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90047" w14:textId="5F772E54" w:rsidR="00C1099D" w:rsidRPr="0027191F" w:rsidRDefault="0027191F" w:rsidP="0027191F">
      <w:pPr>
        <w:pStyle w:val="Title"/>
        <w:spacing w:before="4320"/>
        <w:ind w:right="2505"/>
      </w:pPr>
      <w:bookmarkStart w:id="0" w:name="_Toc447795702"/>
      <w:r>
        <w:rPr>
          <w:noProof/>
        </w:rPr>
        <w:drawing>
          <wp:anchor distT="0" distB="0" distL="114300" distR="114300" simplePos="0" relativeHeight="251659264" behindDoc="1" locked="0" layoutInCell="1" allowOverlap="1" wp14:anchorId="760E9C46" wp14:editId="517B0AEB">
            <wp:simplePos x="0" y="0"/>
            <wp:positionH relativeFrom="page">
              <wp:posOffset>0</wp:posOffset>
            </wp:positionH>
            <wp:positionV relativeFrom="paragraph">
              <wp:posOffset>-1153160</wp:posOffset>
            </wp:positionV>
            <wp:extent cx="7560000" cy="10692000"/>
            <wp:effectExtent l="0" t="0" r="3175" b="0"/>
            <wp:wrapNone/>
            <wp:docPr id="11" name="Picture 11" descr="Department of Communities logo and cover page design" title="Department of Communities logo and cover pag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B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t>WA</w:t>
      </w:r>
      <w:r w:rsidR="00C1099D" w:rsidRPr="0027191F">
        <w:t xml:space="preserve"> Carers </w:t>
      </w:r>
      <w:r>
        <w:br w:type="textWrapping" w:clear="all"/>
      </w:r>
      <w:r w:rsidR="00C1099D" w:rsidRPr="0027191F">
        <w:t>Strategy</w:t>
      </w:r>
    </w:p>
    <w:p w14:paraId="22B15C6A" w14:textId="0146DA45" w:rsidR="00C1099D" w:rsidRPr="00C1099D" w:rsidRDefault="00C1099D" w:rsidP="0027191F">
      <w:pPr>
        <w:pStyle w:val="Subtitle"/>
        <w:ind w:right="2363"/>
      </w:pPr>
      <w:r w:rsidRPr="0027191F">
        <w:t>Developed by the Department of Communities in collaboration with the Carers Advisory Council and Carers WA</w:t>
      </w:r>
      <w:r w:rsidR="00CA5427">
        <w:br w:type="page"/>
      </w:r>
      <w:r w:rsidRPr="00C1099D">
        <w:lastRenderedPageBreak/>
        <w:t>WA Carers Strategy</w:t>
      </w:r>
    </w:p>
    <w:bookmarkStart w:id="1" w:name="_GoBack" w:displacedByCustomXml="next"/>
    <w:bookmarkEnd w:id="1" w:displacedByCustomXml="next"/>
    <w:bookmarkEnd w:id="0" w:displacedByCustomXml="next"/>
    <w:bookmarkStart w:id="2" w:name="_Toc500343216" w:displacedByCustomXml="next"/>
    <w:bookmarkStart w:id="3" w:name="_Toc447795703" w:displacedByCustomXml="next"/>
    <w:sdt>
      <w:sdtPr>
        <w:rPr>
          <w:rFonts w:eastAsiaTheme="minorHAnsi" w:cstheme="minorBidi"/>
          <w:b w:val="0"/>
          <w:bCs w:val="0"/>
          <w:color w:val="3C3C3C"/>
          <w:sz w:val="24"/>
          <w:szCs w:val="22"/>
        </w:rPr>
        <w:id w:val="-1591921824"/>
        <w:docPartObj>
          <w:docPartGallery w:val="Table of Contents"/>
          <w:docPartUnique/>
        </w:docPartObj>
      </w:sdtPr>
      <w:sdtEndPr>
        <w:rPr>
          <w:noProof/>
        </w:rPr>
      </w:sdtEndPr>
      <w:sdtContent>
        <w:p w14:paraId="22588831" w14:textId="77777777" w:rsidR="00972FC0" w:rsidRDefault="00972FC0" w:rsidP="00332649">
          <w:pPr>
            <w:pStyle w:val="Heading3"/>
          </w:pPr>
          <w:r>
            <w:t>Contents</w:t>
          </w:r>
          <w:bookmarkEnd w:id="2"/>
        </w:p>
        <w:p w14:paraId="24974A91" w14:textId="77777777" w:rsidR="007D3C41" w:rsidRPr="007D3C41" w:rsidRDefault="00972FC0">
          <w:pPr>
            <w:pStyle w:val="TOC3"/>
            <w:rPr>
              <w:rFonts w:asciiTheme="minorHAnsi" w:eastAsiaTheme="minorEastAsia" w:hAnsiTheme="minorHAnsi"/>
              <w:color w:val="FFFFFF" w:themeColor="background1"/>
              <w:sz w:val="22"/>
            </w:rPr>
          </w:pPr>
          <w:r>
            <w:fldChar w:fldCharType="begin"/>
          </w:r>
          <w:r>
            <w:instrText xml:space="preserve"> TOC \o "1-3" \h \z \u </w:instrText>
          </w:r>
          <w:r>
            <w:fldChar w:fldCharType="separate"/>
          </w:r>
          <w:hyperlink w:anchor="_Toc500343216" w:history="1">
            <w:r w:rsidR="007D3C41" w:rsidRPr="007D3C41">
              <w:rPr>
                <w:rStyle w:val="Hyperlink"/>
                <w:color w:val="FFFFFF" w:themeColor="background1"/>
              </w:rPr>
              <w:t>Contents</w:t>
            </w:r>
            <w:r w:rsidR="007D3C41" w:rsidRPr="007D3C41">
              <w:rPr>
                <w:webHidden/>
                <w:color w:val="FFFFFF" w:themeColor="background1"/>
              </w:rPr>
              <w:tab/>
            </w:r>
            <w:r w:rsidR="007D3C41" w:rsidRPr="007D3C41">
              <w:rPr>
                <w:webHidden/>
                <w:color w:val="FFFFFF" w:themeColor="background1"/>
              </w:rPr>
              <w:fldChar w:fldCharType="begin"/>
            </w:r>
            <w:r w:rsidR="007D3C41" w:rsidRPr="007D3C41">
              <w:rPr>
                <w:webHidden/>
                <w:color w:val="FFFFFF" w:themeColor="background1"/>
              </w:rPr>
              <w:instrText xml:space="preserve"> PAGEREF _Toc500343216 \h </w:instrText>
            </w:r>
            <w:r w:rsidR="007D3C41" w:rsidRPr="007D3C41">
              <w:rPr>
                <w:webHidden/>
                <w:color w:val="FFFFFF" w:themeColor="background1"/>
              </w:rPr>
            </w:r>
            <w:r w:rsidR="007D3C41" w:rsidRPr="007D3C41">
              <w:rPr>
                <w:webHidden/>
                <w:color w:val="FFFFFF" w:themeColor="background1"/>
              </w:rPr>
              <w:fldChar w:fldCharType="separate"/>
            </w:r>
            <w:r w:rsidR="007D3C41" w:rsidRPr="007D3C41">
              <w:rPr>
                <w:webHidden/>
                <w:color w:val="FFFFFF" w:themeColor="background1"/>
              </w:rPr>
              <w:t>2</w:t>
            </w:r>
            <w:r w:rsidR="007D3C41" w:rsidRPr="007D3C41">
              <w:rPr>
                <w:webHidden/>
                <w:color w:val="FFFFFF" w:themeColor="background1"/>
              </w:rPr>
              <w:fldChar w:fldCharType="end"/>
            </w:r>
          </w:hyperlink>
        </w:p>
        <w:p w14:paraId="5B14741E" w14:textId="1901DD14" w:rsidR="007D3C41" w:rsidRDefault="00B30079">
          <w:pPr>
            <w:pStyle w:val="TOC1"/>
            <w:rPr>
              <w:rFonts w:asciiTheme="minorHAnsi" w:eastAsiaTheme="minorEastAsia" w:hAnsiTheme="minorHAnsi"/>
              <w:b w:val="0"/>
              <w:color w:val="auto"/>
              <w:sz w:val="22"/>
              <w:lang w:eastAsia="en-AU"/>
            </w:rPr>
          </w:pPr>
          <w:hyperlink w:anchor="_Toc500343217" w:history="1">
            <w:r w:rsidR="007D3C41" w:rsidRPr="0072073A">
              <w:rPr>
                <w:rStyle w:val="Hyperlink"/>
              </w:rPr>
              <w:t>Introduction</w:t>
            </w:r>
            <w:r w:rsidR="007D3C41">
              <w:rPr>
                <w:webHidden/>
              </w:rPr>
              <w:tab/>
            </w:r>
            <w:r w:rsidR="007D3C41">
              <w:rPr>
                <w:webHidden/>
              </w:rPr>
              <w:fldChar w:fldCharType="begin"/>
            </w:r>
            <w:r w:rsidR="007D3C41">
              <w:rPr>
                <w:webHidden/>
              </w:rPr>
              <w:instrText xml:space="preserve"> PAGEREF _Toc500343217 \h </w:instrText>
            </w:r>
            <w:r w:rsidR="007D3C41">
              <w:rPr>
                <w:webHidden/>
              </w:rPr>
            </w:r>
            <w:r w:rsidR="007D3C41">
              <w:rPr>
                <w:webHidden/>
              </w:rPr>
              <w:fldChar w:fldCharType="separate"/>
            </w:r>
            <w:r w:rsidR="007D3C41">
              <w:rPr>
                <w:webHidden/>
              </w:rPr>
              <w:t>4</w:t>
            </w:r>
            <w:r w:rsidR="007D3C41">
              <w:rPr>
                <w:webHidden/>
              </w:rPr>
              <w:fldChar w:fldCharType="end"/>
            </w:r>
          </w:hyperlink>
        </w:p>
        <w:p w14:paraId="3AB77BC4" w14:textId="77777777" w:rsidR="007D3C41" w:rsidRDefault="00B30079">
          <w:pPr>
            <w:pStyle w:val="TOC2"/>
            <w:rPr>
              <w:rFonts w:asciiTheme="minorHAnsi" w:eastAsiaTheme="minorEastAsia" w:hAnsiTheme="minorHAnsi"/>
              <w:color w:val="auto"/>
              <w:sz w:val="22"/>
            </w:rPr>
          </w:pPr>
          <w:hyperlink w:anchor="_Toc500343218" w:history="1">
            <w:r w:rsidR="007D3C41" w:rsidRPr="0072073A">
              <w:rPr>
                <w:rStyle w:val="Hyperlink"/>
              </w:rPr>
              <w:t>Western Australia’s carers</w:t>
            </w:r>
            <w:r w:rsidR="007D3C41">
              <w:rPr>
                <w:webHidden/>
              </w:rPr>
              <w:tab/>
            </w:r>
            <w:r w:rsidR="007D3C41">
              <w:rPr>
                <w:webHidden/>
              </w:rPr>
              <w:fldChar w:fldCharType="begin"/>
            </w:r>
            <w:r w:rsidR="007D3C41">
              <w:rPr>
                <w:webHidden/>
              </w:rPr>
              <w:instrText xml:space="preserve"> PAGEREF _Toc500343218 \h </w:instrText>
            </w:r>
            <w:r w:rsidR="007D3C41">
              <w:rPr>
                <w:webHidden/>
              </w:rPr>
            </w:r>
            <w:r w:rsidR="007D3C41">
              <w:rPr>
                <w:webHidden/>
              </w:rPr>
              <w:fldChar w:fldCharType="separate"/>
            </w:r>
            <w:r w:rsidR="007D3C41">
              <w:rPr>
                <w:webHidden/>
              </w:rPr>
              <w:t>4</w:t>
            </w:r>
            <w:r w:rsidR="007D3C41">
              <w:rPr>
                <w:webHidden/>
              </w:rPr>
              <w:fldChar w:fldCharType="end"/>
            </w:r>
          </w:hyperlink>
        </w:p>
        <w:p w14:paraId="2C13D204" w14:textId="77777777" w:rsidR="007D3C41" w:rsidRDefault="00B30079">
          <w:pPr>
            <w:pStyle w:val="TOC3"/>
            <w:rPr>
              <w:rFonts w:asciiTheme="minorHAnsi" w:eastAsiaTheme="minorEastAsia" w:hAnsiTheme="minorHAnsi"/>
              <w:color w:val="auto"/>
              <w:sz w:val="22"/>
            </w:rPr>
          </w:pPr>
          <w:hyperlink w:anchor="_Toc500343219" w:history="1">
            <w:r w:rsidR="007D3C41" w:rsidRPr="0072073A">
              <w:rPr>
                <w:rStyle w:val="Hyperlink"/>
              </w:rPr>
              <w:t>Why Western Australia needs a Carers Strategy</w:t>
            </w:r>
            <w:r w:rsidR="007D3C41">
              <w:rPr>
                <w:webHidden/>
              </w:rPr>
              <w:tab/>
            </w:r>
            <w:r w:rsidR="007D3C41">
              <w:rPr>
                <w:webHidden/>
              </w:rPr>
              <w:fldChar w:fldCharType="begin"/>
            </w:r>
            <w:r w:rsidR="007D3C41">
              <w:rPr>
                <w:webHidden/>
              </w:rPr>
              <w:instrText xml:space="preserve"> PAGEREF _Toc500343219 \h </w:instrText>
            </w:r>
            <w:r w:rsidR="007D3C41">
              <w:rPr>
                <w:webHidden/>
              </w:rPr>
            </w:r>
            <w:r w:rsidR="007D3C41">
              <w:rPr>
                <w:webHidden/>
              </w:rPr>
              <w:fldChar w:fldCharType="separate"/>
            </w:r>
            <w:r w:rsidR="007D3C41">
              <w:rPr>
                <w:webHidden/>
              </w:rPr>
              <w:t>5</w:t>
            </w:r>
            <w:r w:rsidR="007D3C41">
              <w:rPr>
                <w:webHidden/>
              </w:rPr>
              <w:fldChar w:fldCharType="end"/>
            </w:r>
          </w:hyperlink>
        </w:p>
        <w:p w14:paraId="0F6CA5B1" w14:textId="77777777" w:rsidR="007D3C41" w:rsidRDefault="00B30079">
          <w:pPr>
            <w:pStyle w:val="TOC2"/>
            <w:rPr>
              <w:rFonts w:asciiTheme="minorHAnsi" w:eastAsiaTheme="minorEastAsia" w:hAnsiTheme="minorHAnsi"/>
              <w:color w:val="auto"/>
              <w:sz w:val="22"/>
            </w:rPr>
          </w:pPr>
          <w:hyperlink w:anchor="_Toc500343220" w:history="1">
            <w:r w:rsidR="007D3C41" w:rsidRPr="0072073A">
              <w:rPr>
                <w:rStyle w:val="Hyperlink"/>
              </w:rPr>
              <w:t>Legislative and policy context</w:t>
            </w:r>
            <w:r w:rsidR="007D3C41">
              <w:rPr>
                <w:webHidden/>
              </w:rPr>
              <w:tab/>
            </w:r>
            <w:r w:rsidR="007D3C41">
              <w:rPr>
                <w:webHidden/>
              </w:rPr>
              <w:fldChar w:fldCharType="begin"/>
            </w:r>
            <w:r w:rsidR="007D3C41">
              <w:rPr>
                <w:webHidden/>
              </w:rPr>
              <w:instrText xml:space="preserve"> PAGEREF _Toc500343220 \h </w:instrText>
            </w:r>
            <w:r w:rsidR="007D3C41">
              <w:rPr>
                <w:webHidden/>
              </w:rPr>
            </w:r>
            <w:r w:rsidR="007D3C41">
              <w:rPr>
                <w:webHidden/>
              </w:rPr>
              <w:fldChar w:fldCharType="separate"/>
            </w:r>
            <w:r w:rsidR="007D3C41">
              <w:rPr>
                <w:webHidden/>
              </w:rPr>
              <w:t>6</w:t>
            </w:r>
            <w:r w:rsidR="007D3C41">
              <w:rPr>
                <w:webHidden/>
              </w:rPr>
              <w:fldChar w:fldCharType="end"/>
            </w:r>
          </w:hyperlink>
        </w:p>
        <w:p w14:paraId="561D40A8" w14:textId="77777777" w:rsidR="007D3C41" w:rsidRDefault="00B30079">
          <w:pPr>
            <w:pStyle w:val="TOC3"/>
            <w:rPr>
              <w:rFonts w:asciiTheme="minorHAnsi" w:eastAsiaTheme="minorEastAsia" w:hAnsiTheme="minorHAnsi"/>
              <w:color w:val="auto"/>
              <w:sz w:val="22"/>
            </w:rPr>
          </w:pPr>
          <w:hyperlink w:anchor="_Toc500343221" w:history="1">
            <w:r w:rsidR="007D3C41" w:rsidRPr="0072073A">
              <w:rPr>
                <w:rStyle w:val="Hyperlink"/>
              </w:rPr>
              <w:t>Carers Recognition Act 2004</w:t>
            </w:r>
            <w:r w:rsidR="007D3C41">
              <w:rPr>
                <w:webHidden/>
              </w:rPr>
              <w:tab/>
            </w:r>
            <w:r w:rsidR="007D3C41">
              <w:rPr>
                <w:webHidden/>
              </w:rPr>
              <w:fldChar w:fldCharType="begin"/>
            </w:r>
            <w:r w:rsidR="007D3C41">
              <w:rPr>
                <w:webHidden/>
              </w:rPr>
              <w:instrText xml:space="preserve"> PAGEREF _Toc500343221 \h </w:instrText>
            </w:r>
            <w:r w:rsidR="007D3C41">
              <w:rPr>
                <w:webHidden/>
              </w:rPr>
            </w:r>
            <w:r w:rsidR="007D3C41">
              <w:rPr>
                <w:webHidden/>
              </w:rPr>
              <w:fldChar w:fldCharType="separate"/>
            </w:r>
            <w:r w:rsidR="007D3C41">
              <w:rPr>
                <w:webHidden/>
              </w:rPr>
              <w:t>6</w:t>
            </w:r>
            <w:r w:rsidR="007D3C41">
              <w:rPr>
                <w:webHidden/>
              </w:rPr>
              <w:fldChar w:fldCharType="end"/>
            </w:r>
          </w:hyperlink>
        </w:p>
        <w:p w14:paraId="3B464034" w14:textId="77777777" w:rsidR="007D3C41" w:rsidRDefault="00B30079">
          <w:pPr>
            <w:pStyle w:val="TOC3"/>
            <w:rPr>
              <w:rFonts w:asciiTheme="minorHAnsi" w:eastAsiaTheme="minorEastAsia" w:hAnsiTheme="minorHAnsi"/>
              <w:color w:val="auto"/>
              <w:sz w:val="22"/>
            </w:rPr>
          </w:pPr>
          <w:hyperlink w:anchor="_Toc500343222" w:history="1">
            <w:r w:rsidR="007D3C41" w:rsidRPr="0072073A">
              <w:rPr>
                <w:rStyle w:val="Hyperlink"/>
              </w:rPr>
              <w:t>Representing carers</w:t>
            </w:r>
            <w:r w:rsidR="007D3C41">
              <w:rPr>
                <w:webHidden/>
              </w:rPr>
              <w:tab/>
            </w:r>
            <w:r w:rsidR="007D3C41">
              <w:rPr>
                <w:webHidden/>
              </w:rPr>
              <w:fldChar w:fldCharType="begin"/>
            </w:r>
            <w:r w:rsidR="007D3C41">
              <w:rPr>
                <w:webHidden/>
              </w:rPr>
              <w:instrText xml:space="preserve"> PAGEREF _Toc500343222 \h </w:instrText>
            </w:r>
            <w:r w:rsidR="007D3C41">
              <w:rPr>
                <w:webHidden/>
              </w:rPr>
            </w:r>
            <w:r w:rsidR="007D3C41">
              <w:rPr>
                <w:webHidden/>
              </w:rPr>
              <w:fldChar w:fldCharType="separate"/>
            </w:r>
            <w:r w:rsidR="007D3C41">
              <w:rPr>
                <w:webHidden/>
              </w:rPr>
              <w:t>7</w:t>
            </w:r>
            <w:r w:rsidR="007D3C41">
              <w:rPr>
                <w:webHidden/>
              </w:rPr>
              <w:fldChar w:fldCharType="end"/>
            </w:r>
          </w:hyperlink>
        </w:p>
        <w:p w14:paraId="1119D632" w14:textId="77777777" w:rsidR="007D3C41" w:rsidRDefault="00B30079">
          <w:pPr>
            <w:pStyle w:val="TOC3"/>
            <w:rPr>
              <w:rFonts w:asciiTheme="minorHAnsi" w:eastAsiaTheme="minorEastAsia" w:hAnsiTheme="minorHAnsi"/>
              <w:color w:val="auto"/>
              <w:sz w:val="22"/>
            </w:rPr>
          </w:pPr>
          <w:hyperlink w:anchor="_Toc500343223" w:history="1">
            <w:r w:rsidR="007D3C41" w:rsidRPr="0072073A">
              <w:rPr>
                <w:rStyle w:val="Hyperlink"/>
              </w:rPr>
              <w:t>Complementary strategies, policies and legislation</w:t>
            </w:r>
            <w:r w:rsidR="007D3C41">
              <w:rPr>
                <w:webHidden/>
              </w:rPr>
              <w:tab/>
            </w:r>
            <w:r w:rsidR="007D3C41">
              <w:rPr>
                <w:webHidden/>
              </w:rPr>
              <w:fldChar w:fldCharType="begin"/>
            </w:r>
            <w:r w:rsidR="007D3C41">
              <w:rPr>
                <w:webHidden/>
              </w:rPr>
              <w:instrText xml:space="preserve"> PAGEREF _Toc500343223 \h </w:instrText>
            </w:r>
            <w:r w:rsidR="007D3C41">
              <w:rPr>
                <w:webHidden/>
              </w:rPr>
            </w:r>
            <w:r w:rsidR="007D3C41">
              <w:rPr>
                <w:webHidden/>
              </w:rPr>
              <w:fldChar w:fldCharType="separate"/>
            </w:r>
            <w:r w:rsidR="007D3C41">
              <w:rPr>
                <w:webHidden/>
              </w:rPr>
              <w:t>7</w:t>
            </w:r>
            <w:r w:rsidR="007D3C41">
              <w:rPr>
                <w:webHidden/>
              </w:rPr>
              <w:fldChar w:fldCharType="end"/>
            </w:r>
          </w:hyperlink>
        </w:p>
        <w:p w14:paraId="273B04B2" w14:textId="77777777" w:rsidR="007D3C41" w:rsidRDefault="00B30079">
          <w:pPr>
            <w:pStyle w:val="TOC2"/>
            <w:rPr>
              <w:rFonts w:asciiTheme="minorHAnsi" w:eastAsiaTheme="minorEastAsia" w:hAnsiTheme="minorHAnsi"/>
              <w:color w:val="auto"/>
              <w:sz w:val="22"/>
            </w:rPr>
          </w:pPr>
          <w:hyperlink w:anchor="_Toc500343224" w:history="1">
            <w:r w:rsidR="007D3C41" w:rsidRPr="0072073A">
              <w:rPr>
                <w:rStyle w:val="Hyperlink"/>
              </w:rPr>
              <w:t>Vision</w:t>
            </w:r>
            <w:r w:rsidR="007D3C41">
              <w:rPr>
                <w:webHidden/>
              </w:rPr>
              <w:tab/>
            </w:r>
            <w:r w:rsidR="007D3C41">
              <w:rPr>
                <w:webHidden/>
              </w:rPr>
              <w:fldChar w:fldCharType="begin"/>
            </w:r>
            <w:r w:rsidR="007D3C41">
              <w:rPr>
                <w:webHidden/>
              </w:rPr>
              <w:instrText xml:space="preserve"> PAGEREF _Toc500343224 \h </w:instrText>
            </w:r>
            <w:r w:rsidR="007D3C41">
              <w:rPr>
                <w:webHidden/>
              </w:rPr>
            </w:r>
            <w:r w:rsidR="007D3C41">
              <w:rPr>
                <w:webHidden/>
              </w:rPr>
              <w:fldChar w:fldCharType="separate"/>
            </w:r>
            <w:r w:rsidR="007D3C41">
              <w:rPr>
                <w:webHidden/>
              </w:rPr>
              <w:t>8</w:t>
            </w:r>
            <w:r w:rsidR="007D3C41">
              <w:rPr>
                <w:webHidden/>
              </w:rPr>
              <w:fldChar w:fldCharType="end"/>
            </w:r>
          </w:hyperlink>
        </w:p>
        <w:p w14:paraId="1E2FF3E9" w14:textId="77777777" w:rsidR="007D3C41" w:rsidRDefault="00B30079">
          <w:pPr>
            <w:pStyle w:val="TOC3"/>
            <w:rPr>
              <w:rFonts w:asciiTheme="minorHAnsi" w:eastAsiaTheme="minorEastAsia" w:hAnsiTheme="minorHAnsi"/>
              <w:color w:val="auto"/>
              <w:sz w:val="22"/>
            </w:rPr>
          </w:pPr>
          <w:hyperlink w:anchor="_Toc500343225" w:history="1">
            <w:r w:rsidR="007D3C41" w:rsidRPr="0072073A">
              <w:rPr>
                <w:rStyle w:val="Hyperlink"/>
              </w:rPr>
              <w:t>Outcomes</w:t>
            </w:r>
            <w:r w:rsidR="007D3C41">
              <w:rPr>
                <w:webHidden/>
              </w:rPr>
              <w:tab/>
            </w:r>
            <w:r w:rsidR="007D3C41">
              <w:rPr>
                <w:webHidden/>
              </w:rPr>
              <w:fldChar w:fldCharType="begin"/>
            </w:r>
            <w:r w:rsidR="007D3C41">
              <w:rPr>
                <w:webHidden/>
              </w:rPr>
              <w:instrText xml:space="preserve"> PAGEREF _Toc500343225 \h </w:instrText>
            </w:r>
            <w:r w:rsidR="007D3C41">
              <w:rPr>
                <w:webHidden/>
              </w:rPr>
            </w:r>
            <w:r w:rsidR="007D3C41">
              <w:rPr>
                <w:webHidden/>
              </w:rPr>
              <w:fldChar w:fldCharType="separate"/>
            </w:r>
            <w:r w:rsidR="007D3C41">
              <w:rPr>
                <w:webHidden/>
              </w:rPr>
              <w:t>8</w:t>
            </w:r>
            <w:r w:rsidR="007D3C41">
              <w:rPr>
                <w:webHidden/>
              </w:rPr>
              <w:fldChar w:fldCharType="end"/>
            </w:r>
          </w:hyperlink>
        </w:p>
        <w:p w14:paraId="30AD03EB" w14:textId="77777777" w:rsidR="007D3C41" w:rsidRDefault="00B30079">
          <w:pPr>
            <w:pStyle w:val="TOC2"/>
            <w:rPr>
              <w:rFonts w:asciiTheme="minorHAnsi" w:eastAsiaTheme="minorEastAsia" w:hAnsiTheme="minorHAnsi"/>
              <w:color w:val="auto"/>
              <w:sz w:val="22"/>
            </w:rPr>
          </w:pPr>
          <w:hyperlink w:anchor="_Toc500343226" w:history="1">
            <w:r w:rsidR="007D3C41" w:rsidRPr="0072073A">
              <w:rPr>
                <w:rStyle w:val="Hyperlink"/>
              </w:rPr>
              <w:t>Am I a carer? The importance of early identification</w:t>
            </w:r>
            <w:r w:rsidR="007D3C41">
              <w:rPr>
                <w:webHidden/>
              </w:rPr>
              <w:tab/>
            </w:r>
            <w:r w:rsidR="007D3C41">
              <w:rPr>
                <w:webHidden/>
              </w:rPr>
              <w:fldChar w:fldCharType="begin"/>
            </w:r>
            <w:r w:rsidR="007D3C41">
              <w:rPr>
                <w:webHidden/>
              </w:rPr>
              <w:instrText xml:space="preserve"> PAGEREF _Toc500343226 \h </w:instrText>
            </w:r>
            <w:r w:rsidR="007D3C41">
              <w:rPr>
                <w:webHidden/>
              </w:rPr>
            </w:r>
            <w:r w:rsidR="007D3C41">
              <w:rPr>
                <w:webHidden/>
              </w:rPr>
              <w:fldChar w:fldCharType="separate"/>
            </w:r>
            <w:r w:rsidR="007D3C41">
              <w:rPr>
                <w:webHidden/>
              </w:rPr>
              <w:t>9</w:t>
            </w:r>
            <w:r w:rsidR="007D3C41">
              <w:rPr>
                <w:webHidden/>
              </w:rPr>
              <w:fldChar w:fldCharType="end"/>
            </w:r>
          </w:hyperlink>
        </w:p>
        <w:p w14:paraId="787C12C7" w14:textId="77777777" w:rsidR="007D3C41" w:rsidRDefault="00B30079">
          <w:pPr>
            <w:pStyle w:val="TOC3"/>
            <w:rPr>
              <w:rFonts w:asciiTheme="minorHAnsi" w:eastAsiaTheme="minorEastAsia" w:hAnsiTheme="minorHAnsi"/>
              <w:color w:val="auto"/>
              <w:sz w:val="22"/>
            </w:rPr>
          </w:pPr>
          <w:hyperlink w:anchor="_Toc500343227" w:history="1">
            <w:r w:rsidR="007D3C41" w:rsidRPr="0072073A">
              <w:rPr>
                <w:rStyle w:val="Hyperlink"/>
              </w:rPr>
              <w:t>Awareness and recognition</w:t>
            </w:r>
            <w:r w:rsidR="007D3C41">
              <w:rPr>
                <w:webHidden/>
              </w:rPr>
              <w:tab/>
            </w:r>
            <w:r w:rsidR="007D3C41">
              <w:rPr>
                <w:webHidden/>
              </w:rPr>
              <w:fldChar w:fldCharType="begin"/>
            </w:r>
            <w:r w:rsidR="007D3C41">
              <w:rPr>
                <w:webHidden/>
              </w:rPr>
              <w:instrText xml:space="preserve"> PAGEREF _Toc500343227 \h </w:instrText>
            </w:r>
            <w:r w:rsidR="007D3C41">
              <w:rPr>
                <w:webHidden/>
              </w:rPr>
            </w:r>
            <w:r w:rsidR="007D3C41">
              <w:rPr>
                <w:webHidden/>
              </w:rPr>
              <w:fldChar w:fldCharType="separate"/>
            </w:r>
            <w:r w:rsidR="007D3C41">
              <w:rPr>
                <w:webHidden/>
              </w:rPr>
              <w:t>10</w:t>
            </w:r>
            <w:r w:rsidR="007D3C41">
              <w:rPr>
                <w:webHidden/>
              </w:rPr>
              <w:fldChar w:fldCharType="end"/>
            </w:r>
          </w:hyperlink>
        </w:p>
        <w:p w14:paraId="4AE95647" w14:textId="77777777" w:rsidR="007D3C41" w:rsidRDefault="00B30079">
          <w:pPr>
            <w:pStyle w:val="TOC3"/>
            <w:rPr>
              <w:rFonts w:asciiTheme="minorHAnsi" w:eastAsiaTheme="minorEastAsia" w:hAnsiTheme="minorHAnsi"/>
              <w:color w:val="auto"/>
              <w:sz w:val="22"/>
            </w:rPr>
          </w:pPr>
          <w:hyperlink w:anchor="_Toc500343228" w:history="1">
            <w:r w:rsidR="007D3C41" w:rsidRPr="0072073A">
              <w:rPr>
                <w:rStyle w:val="Hyperlink"/>
              </w:rPr>
              <w:t>Carers diversity</w:t>
            </w:r>
            <w:r w:rsidR="007D3C41">
              <w:rPr>
                <w:webHidden/>
              </w:rPr>
              <w:tab/>
            </w:r>
            <w:r w:rsidR="007D3C41">
              <w:rPr>
                <w:webHidden/>
              </w:rPr>
              <w:fldChar w:fldCharType="begin"/>
            </w:r>
            <w:r w:rsidR="007D3C41">
              <w:rPr>
                <w:webHidden/>
              </w:rPr>
              <w:instrText xml:space="preserve"> PAGEREF _Toc500343228 \h </w:instrText>
            </w:r>
            <w:r w:rsidR="007D3C41">
              <w:rPr>
                <w:webHidden/>
              </w:rPr>
            </w:r>
            <w:r w:rsidR="007D3C41">
              <w:rPr>
                <w:webHidden/>
              </w:rPr>
              <w:fldChar w:fldCharType="separate"/>
            </w:r>
            <w:r w:rsidR="007D3C41">
              <w:rPr>
                <w:webHidden/>
              </w:rPr>
              <w:t>10</w:t>
            </w:r>
            <w:r w:rsidR="007D3C41">
              <w:rPr>
                <w:webHidden/>
              </w:rPr>
              <w:fldChar w:fldCharType="end"/>
            </w:r>
          </w:hyperlink>
        </w:p>
        <w:p w14:paraId="749FB08A" w14:textId="77777777" w:rsidR="007D3C41" w:rsidRDefault="00B30079">
          <w:pPr>
            <w:pStyle w:val="TOC2"/>
            <w:rPr>
              <w:rFonts w:asciiTheme="minorHAnsi" w:eastAsiaTheme="minorEastAsia" w:hAnsiTheme="minorHAnsi"/>
              <w:color w:val="auto"/>
              <w:sz w:val="22"/>
            </w:rPr>
          </w:pPr>
          <w:hyperlink w:anchor="_Toc500343229" w:history="1">
            <w:r w:rsidR="007D3C41" w:rsidRPr="0072073A">
              <w:rPr>
                <w:rStyle w:val="Hyperlink"/>
              </w:rPr>
              <w:t>Priority Area 1 (Outcomes 1 and 2)</w:t>
            </w:r>
            <w:r w:rsidR="007D3C41">
              <w:rPr>
                <w:webHidden/>
              </w:rPr>
              <w:tab/>
            </w:r>
            <w:r w:rsidR="007D3C41">
              <w:rPr>
                <w:webHidden/>
              </w:rPr>
              <w:fldChar w:fldCharType="begin"/>
            </w:r>
            <w:r w:rsidR="007D3C41">
              <w:rPr>
                <w:webHidden/>
              </w:rPr>
              <w:instrText xml:space="preserve"> PAGEREF _Toc500343229 \h </w:instrText>
            </w:r>
            <w:r w:rsidR="007D3C41">
              <w:rPr>
                <w:webHidden/>
              </w:rPr>
            </w:r>
            <w:r w:rsidR="007D3C41">
              <w:rPr>
                <w:webHidden/>
              </w:rPr>
              <w:fldChar w:fldCharType="separate"/>
            </w:r>
            <w:r w:rsidR="007D3C41">
              <w:rPr>
                <w:webHidden/>
              </w:rPr>
              <w:t>13</w:t>
            </w:r>
            <w:r w:rsidR="007D3C41">
              <w:rPr>
                <w:webHidden/>
              </w:rPr>
              <w:fldChar w:fldCharType="end"/>
            </w:r>
          </w:hyperlink>
        </w:p>
        <w:p w14:paraId="2D449AAA" w14:textId="77777777" w:rsidR="007D3C41" w:rsidRDefault="00B30079">
          <w:pPr>
            <w:pStyle w:val="TOC3"/>
            <w:rPr>
              <w:rFonts w:asciiTheme="minorHAnsi" w:eastAsiaTheme="minorEastAsia" w:hAnsiTheme="minorHAnsi"/>
              <w:color w:val="auto"/>
              <w:sz w:val="22"/>
            </w:rPr>
          </w:pPr>
          <w:hyperlink w:anchor="_Toc500343230" w:history="1">
            <w:r w:rsidR="007D3C41" w:rsidRPr="0072073A">
              <w:rPr>
                <w:rStyle w:val="Hyperlink"/>
              </w:rPr>
              <w:t>Strategies</w:t>
            </w:r>
            <w:r w:rsidR="007D3C41">
              <w:rPr>
                <w:webHidden/>
              </w:rPr>
              <w:tab/>
            </w:r>
            <w:r w:rsidR="007D3C41">
              <w:rPr>
                <w:webHidden/>
              </w:rPr>
              <w:fldChar w:fldCharType="begin"/>
            </w:r>
            <w:r w:rsidR="007D3C41">
              <w:rPr>
                <w:webHidden/>
              </w:rPr>
              <w:instrText xml:space="preserve"> PAGEREF _Toc500343230 \h </w:instrText>
            </w:r>
            <w:r w:rsidR="007D3C41">
              <w:rPr>
                <w:webHidden/>
              </w:rPr>
            </w:r>
            <w:r w:rsidR="007D3C41">
              <w:rPr>
                <w:webHidden/>
              </w:rPr>
              <w:fldChar w:fldCharType="separate"/>
            </w:r>
            <w:r w:rsidR="007D3C41">
              <w:rPr>
                <w:webHidden/>
              </w:rPr>
              <w:t>13</w:t>
            </w:r>
            <w:r w:rsidR="007D3C41">
              <w:rPr>
                <w:webHidden/>
              </w:rPr>
              <w:fldChar w:fldCharType="end"/>
            </w:r>
          </w:hyperlink>
        </w:p>
        <w:p w14:paraId="3BEE4167" w14:textId="77777777" w:rsidR="007D3C41" w:rsidRDefault="00B30079">
          <w:pPr>
            <w:pStyle w:val="TOC2"/>
            <w:rPr>
              <w:rFonts w:asciiTheme="minorHAnsi" w:eastAsiaTheme="minorEastAsia" w:hAnsiTheme="minorHAnsi"/>
              <w:color w:val="auto"/>
              <w:sz w:val="22"/>
            </w:rPr>
          </w:pPr>
          <w:hyperlink w:anchor="_Toc500343231" w:history="1">
            <w:r w:rsidR="007D3C41" w:rsidRPr="0072073A">
              <w:rPr>
                <w:rStyle w:val="Hyperlink"/>
              </w:rPr>
              <w:t>The benefits of involving carers</w:t>
            </w:r>
            <w:r w:rsidR="007D3C41">
              <w:rPr>
                <w:webHidden/>
              </w:rPr>
              <w:tab/>
            </w:r>
            <w:r w:rsidR="007D3C41">
              <w:rPr>
                <w:webHidden/>
              </w:rPr>
              <w:fldChar w:fldCharType="begin"/>
            </w:r>
            <w:r w:rsidR="007D3C41">
              <w:rPr>
                <w:webHidden/>
              </w:rPr>
              <w:instrText xml:space="preserve"> PAGEREF _Toc500343231 \h </w:instrText>
            </w:r>
            <w:r w:rsidR="007D3C41">
              <w:rPr>
                <w:webHidden/>
              </w:rPr>
            </w:r>
            <w:r w:rsidR="007D3C41">
              <w:rPr>
                <w:webHidden/>
              </w:rPr>
              <w:fldChar w:fldCharType="separate"/>
            </w:r>
            <w:r w:rsidR="007D3C41">
              <w:rPr>
                <w:webHidden/>
              </w:rPr>
              <w:t>14</w:t>
            </w:r>
            <w:r w:rsidR="007D3C41">
              <w:rPr>
                <w:webHidden/>
              </w:rPr>
              <w:fldChar w:fldCharType="end"/>
            </w:r>
          </w:hyperlink>
        </w:p>
        <w:p w14:paraId="3E4FD77F" w14:textId="77777777" w:rsidR="007D3C41" w:rsidRDefault="00B30079">
          <w:pPr>
            <w:pStyle w:val="TOC2"/>
            <w:rPr>
              <w:rFonts w:asciiTheme="minorHAnsi" w:eastAsiaTheme="minorEastAsia" w:hAnsiTheme="minorHAnsi"/>
              <w:color w:val="auto"/>
              <w:sz w:val="22"/>
            </w:rPr>
          </w:pPr>
          <w:hyperlink w:anchor="_Toc500343232" w:history="1">
            <w:r w:rsidR="007D3C41" w:rsidRPr="0072073A">
              <w:rPr>
                <w:rStyle w:val="Hyperlink"/>
              </w:rPr>
              <w:t>Involving and engaging with carers</w:t>
            </w:r>
            <w:r w:rsidR="007D3C41">
              <w:rPr>
                <w:webHidden/>
              </w:rPr>
              <w:tab/>
            </w:r>
            <w:r w:rsidR="007D3C41">
              <w:rPr>
                <w:webHidden/>
              </w:rPr>
              <w:fldChar w:fldCharType="begin"/>
            </w:r>
            <w:r w:rsidR="007D3C41">
              <w:rPr>
                <w:webHidden/>
              </w:rPr>
              <w:instrText xml:space="preserve"> PAGEREF _Toc500343232 \h </w:instrText>
            </w:r>
            <w:r w:rsidR="007D3C41">
              <w:rPr>
                <w:webHidden/>
              </w:rPr>
            </w:r>
            <w:r w:rsidR="007D3C41">
              <w:rPr>
                <w:webHidden/>
              </w:rPr>
              <w:fldChar w:fldCharType="separate"/>
            </w:r>
            <w:r w:rsidR="007D3C41">
              <w:rPr>
                <w:webHidden/>
              </w:rPr>
              <w:t>16</w:t>
            </w:r>
            <w:r w:rsidR="007D3C41">
              <w:rPr>
                <w:webHidden/>
              </w:rPr>
              <w:fldChar w:fldCharType="end"/>
            </w:r>
          </w:hyperlink>
        </w:p>
        <w:p w14:paraId="180AFD21" w14:textId="77777777" w:rsidR="007D3C41" w:rsidRDefault="00B30079">
          <w:pPr>
            <w:pStyle w:val="TOC2"/>
            <w:rPr>
              <w:rFonts w:asciiTheme="minorHAnsi" w:eastAsiaTheme="minorEastAsia" w:hAnsiTheme="minorHAnsi"/>
              <w:color w:val="auto"/>
              <w:sz w:val="22"/>
            </w:rPr>
          </w:pPr>
          <w:hyperlink w:anchor="_Toc500343233" w:history="1">
            <w:r w:rsidR="007D3C41" w:rsidRPr="0072073A">
              <w:rPr>
                <w:rStyle w:val="Hyperlink"/>
              </w:rPr>
              <w:t>Priority Area 2 (Outcome 3)</w:t>
            </w:r>
            <w:r w:rsidR="007D3C41">
              <w:rPr>
                <w:webHidden/>
              </w:rPr>
              <w:tab/>
            </w:r>
            <w:r w:rsidR="007D3C41">
              <w:rPr>
                <w:webHidden/>
              </w:rPr>
              <w:fldChar w:fldCharType="begin"/>
            </w:r>
            <w:r w:rsidR="007D3C41">
              <w:rPr>
                <w:webHidden/>
              </w:rPr>
              <w:instrText xml:space="preserve"> PAGEREF _Toc500343233 \h </w:instrText>
            </w:r>
            <w:r w:rsidR="007D3C41">
              <w:rPr>
                <w:webHidden/>
              </w:rPr>
            </w:r>
            <w:r w:rsidR="007D3C41">
              <w:rPr>
                <w:webHidden/>
              </w:rPr>
              <w:fldChar w:fldCharType="separate"/>
            </w:r>
            <w:r w:rsidR="007D3C41">
              <w:rPr>
                <w:webHidden/>
              </w:rPr>
              <w:t>16</w:t>
            </w:r>
            <w:r w:rsidR="007D3C41">
              <w:rPr>
                <w:webHidden/>
              </w:rPr>
              <w:fldChar w:fldCharType="end"/>
            </w:r>
          </w:hyperlink>
        </w:p>
        <w:p w14:paraId="789D943B" w14:textId="77777777" w:rsidR="007D3C41" w:rsidRDefault="00B30079">
          <w:pPr>
            <w:pStyle w:val="TOC3"/>
            <w:rPr>
              <w:rFonts w:asciiTheme="minorHAnsi" w:eastAsiaTheme="minorEastAsia" w:hAnsiTheme="minorHAnsi"/>
              <w:color w:val="auto"/>
              <w:sz w:val="22"/>
            </w:rPr>
          </w:pPr>
          <w:hyperlink w:anchor="_Toc500343234" w:history="1">
            <w:r w:rsidR="007D3C41" w:rsidRPr="0072073A">
              <w:rPr>
                <w:rStyle w:val="Hyperlink"/>
              </w:rPr>
              <w:t>Strategies</w:t>
            </w:r>
            <w:r w:rsidR="007D3C41">
              <w:rPr>
                <w:webHidden/>
              </w:rPr>
              <w:tab/>
            </w:r>
            <w:r w:rsidR="007D3C41">
              <w:rPr>
                <w:webHidden/>
              </w:rPr>
              <w:fldChar w:fldCharType="begin"/>
            </w:r>
            <w:r w:rsidR="007D3C41">
              <w:rPr>
                <w:webHidden/>
              </w:rPr>
              <w:instrText xml:space="preserve"> PAGEREF _Toc500343234 \h </w:instrText>
            </w:r>
            <w:r w:rsidR="007D3C41">
              <w:rPr>
                <w:webHidden/>
              </w:rPr>
            </w:r>
            <w:r w:rsidR="007D3C41">
              <w:rPr>
                <w:webHidden/>
              </w:rPr>
              <w:fldChar w:fldCharType="separate"/>
            </w:r>
            <w:r w:rsidR="007D3C41">
              <w:rPr>
                <w:webHidden/>
              </w:rPr>
              <w:t>16</w:t>
            </w:r>
            <w:r w:rsidR="007D3C41">
              <w:rPr>
                <w:webHidden/>
              </w:rPr>
              <w:fldChar w:fldCharType="end"/>
            </w:r>
          </w:hyperlink>
        </w:p>
        <w:p w14:paraId="504C92F2" w14:textId="77777777" w:rsidR="007D3C41" w:rsidRDefault="00B30079">
          <w:pPr>
            <w:pStyle w:val="TOC2"/>
            <w:rPr>
              <w:rFonts w:asciiTheme="minorHAnsi" w:eastAsiaTheme="minorEastAsia" w:hAnsiTheme="minorHAnsi"/>
              <w:color w:val="auto"/>
              <w:sz w:val="22"/>
            </w:rPr>
          </w:pPr>
          <w:hyperlink w:anchor="_Toc500343235" w:history="1">
            <w:r w:rsidR="007D3C41" w:rsidRPr="0072073A">
              <w:rPr>
                <w:rStyle w:val="Hyperlink"/>
              </w:rPr>
              <w:t>Information and training</w:t>
            </w:r>
            <w:r w:rsidR="007D3C41">
              <w:rPr>
                <w:webHidden/>
              </w:rPr>
              <w:tab/>
            </w:r>
            <w:r w:rsidR="007D3C41">
              <w:rPr>
                <w:webHidden/>
              </w:rPr>
              <w:fldChar w:fldCharType="begin"/>
            </w:r>
            <w:r w:rsidR="007D3C41">
              <w:rPr>
                <w:webHidden/>
              </w:rPr>
              <w:instrText xml:space="preserve"> PAGEREF _Toc500343235 \h </w:instrText>
            </w:r>
            <w:r w:rsidR="007D3C41">
              <w:rPr>
                <w:webHidden/>
              </w:rPr>
            </w:r>
            <w:r w:rsidR="007D3C41">
              <w:rPr>
                <w:webHidden/>
              </w:rPr>
              <w:fldChar w:fldCharType="separate"/>
            </w:r>
            <w:r w:rsidR="007D3C41">
              <w:rPr>
                <w:webHidden/>
              </w:rPr>
              <w:t>17</w:t>
            </w:r>
            <w:r w:rsidR="007D3C41">
              <w:rPr>
                <w:webHidden/>
              </w:rPr>
              <w:fldChar w:fldCharType="end"/>
            </w:r>
          </w:hyperlink>
        </w:p>
        <w:p w14:paraId="24AE1CF7" w14:textId="77777777" w:rsidR="007D3C41" w:rsidRDefault="00B30079">
          <w:pPr>
            <w:pStyle w:val="TOC2"/>
            <w:rPr>
              <w:rFonts w:asciiTheme="minorHAnsi" w:eastAsiaTheme="minorEastAsia" w:hAnsiTheme="minorHAnsi"/>
              <w:color w:val="auto"/>
              <w:sz w:val="22"/>
            </w:rPr>
          </w:pPr>
          <w:hyperlink w:anchor="_Toc500343236" w:history="1">
            <w:r w:rsidR="007D3C41" w:rsidRPr="0072073A">
              <w:rPr>
                <w:rStyle w:val="Hyperlink"/>
              </w:rPr>
              <w:t>Good health and wellbeing</w:t>
            </w:r>
            <w:r w:rsidR="007D3C41">
              <w:rPr>
                <w:webHidden/>
              </w:rPr>
              <w:tab/>
            </w:r>
            <w:r w:rsidR="007D3C41">
              <w:rPr>
                <w:webHidden/>
              </w:rPr>
              <w:fldChar w:fldCharType="begin"/>
            </w:r>
            <w:r w:rsidR="007D3C41">
              <w:rPr>
                <w:webHidden/>
              </w:rPr>
              <w:instrText xml:space="preserve"> PAGEREF _Toc500343236 \h </w:instrText>
            </w:r>
            <w:r w:rsidR="007D3C41">
              <w:rPr>
                <w:webHidden/>
              </w:rPr>
            </w:r>
            <w:r w:rsidR="007D3C41">
              <w:rPr>
                <w:webHidden/>
              </w:rPr>
              <w:fldChar w:fldCharType="separate"/>
            </w:r>
            <w:r w:rsidR="007D3C41">
              <w:rPr>
                <w:webHidden/>
              </w:rPr>
              <w:t>18</w:t>
            </w:r>
            <w:r w:rsidR="007D3C41">
              <w:rPr>
                <w:webHidden/>
              </w:rPr>
              <w:fldChar w:fldCharType="end"/>
            </w:r>
          </w:hyperlink>
        </w:p>
        <w:p w14:paraId="4699FB68" w14:textId="77777777" w:rsidR="007D3C41" w:rsidRDefault="00B30079">
          <w:pPr>
            <w:pStyle w:val="TOC3"/>
            <w:rPr>
              <w:rFonts w:asciiTheme="minorHAnsi" w:eastAsiaTheme="minorEastAsia" w:hAnsiTheme="minorHAnsi"/>
              <w:color w:val="auto"/>
              <w:sz w:val="22"/>
            </w:rPr>
          </w:pPr>
          <w:hyperlink w:anchor="_Toc500343237" w:history="1">
            <w:r w:rsidR="007D3C41" w:rsidRPr="0072073A">
              <w:rPr>
                <w:rStyle w:val="Hyperlink"/>
              </w:rPr>
              <w:t>Strategies</w:t>
            </w:r>
            <w:r w:rsidR="007D3C41">
              <w:rPr>
                <w:webHidden/>
              </w:rPr>
              <w:tab/>
            </w:r>
            <w:r w:rsidR="007D3C41">
              <w:rPr>
                <w:webHidden/>
              </w:rPr>
              <w:fldChar w:fldCharType="begin"/>
            </w:r>
            <w:r w:rsidR="007D3C41">
              <w:rPr>
                <w:webHidden/>
              </w:rPr>
              <w:instrText xml:space="preserve"> PAGEREF _Toc500343237 \h </w:instrText>
            </w:r>
            <w:r w:rsidR="007D3C41">
              <w:rPr>
                <w:webHidden/>
              </w:rPr>
            </w:r>
            <w:r w:rsidR="007D3C41">
              <w:rPr>
                <w:webHidden/>
              </w:rPr>
              <w:fldChar w:fldCharType="separate"/>
            </w:r>
            <w:r w:rsidR="007D3C41">
              <w:rPr>
                <w:webHidden/>
              </w:rPr>
              <w:t>19</w:t>
            </w:r>
            <w:r w:rsidR="007D3C41">
              <w:rPr>
                <w:webHidden/>
              </w:rPr>
              <w:fldChar w:fldCharType="end"/>
            </w:r>
          </w:hyperlink>
        </w:p>
        <w:p w14:paraId="1C4EB028" w14:textId="77777777" w:rsidR="007D3C41" w:rsidRDefault="00B30079">
          <w:pPr>
            <w:pStyle w:val="TOC2"/>
            <w:rPr>
              <w:rFonts w:asciiTheme="minorHAnsi" w:eastAsiaTheme="minorEastAsia" w:hAnsiTheme="minorHAnsi"/>
              <w:color w:val="auto"/>
              <w:sz w:val="22"/>
            </w:rPr>
          </w:pPr>
          <w:hyperlink w:anchor="_Toc500343238" w:history="1">
            <w:r w:rsidR="007D3C41" w:rsidRPr="0072073A">
              <w:rPr>
                <w:rStyle w:val="Hyperlink"/>
              </w:rPr>
              <w:t>Impact on carers</w:t>
            </w:r>
            <w:r w:rsidR="007D3C41">
              <w:rPr>
                <w:webHidden/>
              </w:rPr>
              <w:tab/>
            </w:r>
            <w:r w:rsidR="007D3C41">
              <w:rPr>
                <w:webHidden/>
              </w:rPr>
              <w:fldChar w:fldCharType="begin"/>
            </w:r>
            <w:r w:rsidR="007D3C41">
              <w:rPr>
                <w:webHidden/>
              </w:rPr>
              <w:instrText xml:space="preserve"> PAGEREF _Toc500343238 \h </w:instrText>
            </w:r>
            <w:r w:rsidR="007D3C41">
              <w:rPr>
                <w:webHidden/>
              </w:rPr>
            </w:r>
            <w:r w:rsidR="007D3C41">
              <w:rPr>
                <w:webHidden/>
              </w:rPr>
              <w:fldChar w:fldCharType="separate"/>
            </w:r>
            <w:r w:rsidR="007D3C41">
              <w:rPr>
                <w:webHidden/>
              </w:rPr>
              <w:t>20</w:t>
            </w:r>
            <w:r w:rsidR="007D3C41">
              <w:rPr>
                <w:webHidden/>
              </w:rPr>
              <w:fldChar w:fldCharType="end"/>
            </w:r>
          </w:hyperlink>
        </w:p>
        <w:p w14:paraId="11C8AD2D" w14:textId="77777777" w:rsidR="007D3C41" w:rsidRDefault="00B30079">
          <w:pPr>
            <w:pStyle w:val="TOC2"/>
            <w:rPr>
              <w:rFonts w:asciiTheme="minorHAnsi" w:eastAsiaTheme="minorEastAsia" w:hAnsiTheme="minorHAnsi"/>
              <w:color w:val="auto"/>
              <w:sz w:val="22"/>
            </w:rPr>
          </w:pPr>
          <w:hyperlink w:anchor="_Toc500343239" w:history="1">
            <w:r w:rsidR="007D3C41" w:rsidRPr="0072073A">
              <w:rPr>
                <w:rStyle w:val="Hyperlink"/>
              </w:rPr>
              <w:t>Supporting carers to participate</w:t>
            </w:r>
            <w:r w:rsidR="007D3C41">
              <w:rPr>
                <w:webHidden/>
              </w:rPr>
              <w:tab/>
            </w:r>
            <w:r w:rsidR="007D3C41">
              <w:rPr>
                <w:webHidden/>
              </w:rPr>
              <w:fldChar w:fldCharType="begin"/>
            </w:r>
            <w:r w:rsidR="007D3C41">
              <w:rPr>
                <w:webHidden/>
              </w:rPr>
              <w:instrText xml:space="preserve"> PAGEREF _Toc500343239 \h </w:instrText>
            </w:r>
            <w:r w:rsidR="007D3C41">
              <w:rPr>
                <w:webHidden/>
              </w:rPr>
            </w:r>
            <w:r w:rsidR="007D3C41">
              <w:rPr>
                <w:webHidden/>
              </w:rPr>
              <w:fldChar w:fldCharType="separate"/>
            </w:r>
            <w:r w:rsidR="007D3C41">
              <w:rPr>
                <w:webHidden/>
              </w:rPr>
              <w:t>21</w:t>
            </w:r>
            <w:r w:rsidR="007D3C41">
              <w:rPr>
                <w:webHidden/>
              </w:rPr>
              <w:fldChar w:fldCharType="end"/>
            </w:r>
          </w:hyperlink>
        </w:p>
        <w:p w14:paraId="5AA84521" w14:textId="77777777" w:rsidR="007D3C41" w:rsidRDefault="00B30079">
          <w:pPr>
            <w:pStyle w:val="TOC3"/>
            <w:rPr>
              <w:rFonts w:asciiTheme="minorHAnsi" w:eastAsiaTheme="minorEastAsia" w:hAnsiTheme="minorHAnsi"/>
              <w:color w:val="auto"/>
              <w:sz w:val="22"/>
            </w:rPr>
          </w:pPr>
          <w:hyperlink w:anchor="_Toc500343240" w:history="1">
            <w:r w:rsidR="007D3C41" w:rsidRPr="0072073A">
              <w:rPr>
                <w:rStyle w:val="Hyperlink"/>
              </w:rPr>
              <w:t>Strategies</w:t>
            </w:r>
            <w:r w:rsidR="007D3C41">
              <w:rPr>
                <w:webHidden/>
              </w:rPr>
              <w:tab/>
            </w:r>
            <w:r w:rsidR="007D3C41">
              <w:rPr>
                <w:webHidden/>
              </w:rPr>
              <w:fldChar w:fldCharType="begin"/>
            </w:r>
            <w:r w:rsidR="007D3C41">
              <w:rPr>
                <w:webHidden/>
              </w:rPr>
              <w:instrText xml:space="preserve"> PAGEREF _Toc500343240 \h </w:instrText>
            </w:r>
            <w:r w:rsidR="007D3C41">
              <w:rPr>
                <w:webHidden/>
              </w:rPr>
            </w:r>
            <w:r w:rsidR="007D3C41">
              <w:rPr>
                <w:webHidden/>
              </w:rPr>
              <w:fldChar w:fldCharType="separate"/>
            </w:r>
            <w:r w:rsidR="007D3C41">
              <w:rPr>
                <w:webHidden/>
              </w:rPr>
              <w:t>21</w:t>
            </w:r>
            <w:r w:rsidR="007D3C41">
              <w:rPr>
                <w:webHidden/>
              </w:rPr>
              <w:fldChar w:fldCharType="end"/>
            </w:r>
          </w:hyperlink>
        </w:p>
        <w:p w14:paraId="0470DC28" w14:textId="77777777" w:rsidR="007D3C41" w:rsidRDefault="00B30079">
          <w:pPr>
            <w:pStyle w:val="TOC2"/>
            <w:rPr>
              <w:rFonts w:asciiTheme="minorHAnsi" w:eastAsiaTheme="minorEastAsia" w:hAnsiTheme="minorHAnsi"/>
              <w:color w:val="auto"/>
              <w:sz w:val="22"/>
            </w:rPr>
          </w:pPr>
          <w:hyperlink w:anchor="_Toc500343241" w:history="1">
            <w:r w:rsidR="007D3C41" w:rsidRPr="0072073A">
              <w:rPr>
                <w:rStyle w:val="Hyperlink"/>
              </w:rPr>
              <w:t>Reliable data: The key to better services</w:t>
            </w:r>
            <w:r w:rsidR="007D3C41">
              <w:rPr>
                <w:webHidden/>
              </w:rPr>
              <w:tab/>
            </w:r>
            <w:r w:rsidR="007D3C41">
              <w:rPr>
                <w:webHidden/>
              </w:rPr>
              <w:fldChar w:fldCharType="begin"/>
            </w:r>
            <w:r w:rsidR="007D3C41">
              <w:rPr>
                <w:webHidden/>
              </w:rPr>
              <w:instrText xml:space="preserve"> PAGEREF _Toc500343241 \h </w:instrText>
            </w:r>
            <w:r w:rsidR="007D3C41">
              <w:rPr>
                <w:webHidden/>
              </w:rPr>
            </w:r>
            <w:r w:rsidR="007D3C41">
              <w:rPr>
                <w:webHidden/>
              </w:rPr>
              <w:fldChar w:fldCharType="separate"/>
            </w:r>
            <w:r w:rsidR="007D3C41">
              <w:rPr>
                <w:webHidden/>
              </w:rPr>
              <w:t>22</w:t>
            </w:r>
            <w:r w:rsidR="007D3C41">
              <w:rPr>
                <w:webHidden/>
              </w:rPr>
              <w:fldChar w:fldCharType="end"/>
            </w:r>
          </w:hyperlink>
        </w:p>
        <w:p w14:paraId="78BAA3D9" w14:textId="77777777" w:rsidR="007D3C41" w:rsidRDefault="00B30079">
          <w:pPr>
            <w:pStyle w:val="TOC3"/>
            <w:rPr>
              <w:rFonts w:asciiTheme="minorHAnsi" w:eastAsiaTheme="minorEastAsia" w:hAnsiTheme="minorHAnsi"/>
              <w:color w:val="auto"/>
              <w:sz w:val="22"/>
            </w:rPr>
          </w:pPr>
          <w:hyperlink w:anchor="_Toc500343242" w:history="1">
            <w:r w:rsidR="007D3C41" w:rsidRPr="0072073A">
              <w:rPr>
                <w:rStyle w:val="Hyperlink"/>
              </w:rPr>
              <w:t>Strategies</w:t>
            </w:r>
            <w:r w:rsidR="007D3C41">
              <w:rPr>
                <w:webHidden/>
              </w:rPr>
              <w:tab/>
            </w:r>
            <w:r w:rsidR="007D3C41">
              <w:rPr>
                <w:webHidden/>
              </w:rPr>
              <w:fldChar w:fldCharType="begin"/>
            </w:r>
            <w:r w:rsidR="007D3C41">
              <w:rPr>
                <w:webHidden/>
              </w:rPr>
              <w:instrText xml:space="preserve"> PAGEREF _Toc500343242 \h </w:instrText>
            </w:r>
            <w:r w:rsidR="007D3C41">
              <w:rPr>
                <w:webHidden/>
              </w:rPr>
            </w:r>
            <w:r w:rsidR="007D3C41">
              <w:rPr>
                <w:webHidden/>
              </w:rPr>
              <w:fldChar w:fldCharType="separate"/>
            </w:r>
            <w:r w:rsidR="007D3C41">
              <w:rPr>
                <w:webHidden/>
              </w:rPr>
              <w:t>22</w:t>
            </w:r>
            <w:r w:rsidR="007D3C41">
              <w:rPr>
                <w:webHidden/>
              </w:rPr>
              <w:fldChar w:fldCharType="end"/>
            </w:r>
          </w:hyperlink>
        </w:p>
        <w:p w14:paraId="2B2CBA50" w14:textId="77777777" w:rsidR="007D3C41" w:rsidRDefault="00B30079">
          <w:pPr>
            <w:pStyle w:val="TOC2"/>
            <w:rPr>
              <w:rFonts w:asciiTheme="minorHAnsi" w:eastAsiaTheme="minorEastAsia" w:hAnsiTheme="minorHAnsi"/>
              <w:color w:val="auto"/>
              <w:sz w:val="22"/>
            </w:rPr>
          </w:pPr>
          <w:hyperlink w:anchor="_Toc500343243" w:history="1">
            <w:r w:rsidR="007D3C41" w:rsidRPr="0072073A">
              <w:rPr>
                <w:rStyle w:val="Hyperlink"/>
              </w:rPr>
              <w:t>Australian and Western Australian carer-related policies and legislation</w:t>
            </w:r>
            <w:r w:rsidR="007D3C41">
              <w:rPr>
                <w:webHidden/>
              </w:rPr>
              <w:tab/>
            </w:r>
            <w:r w:rsidR="007D3C41">
              <w:rPr>
                <w:webHidden/>
              </w:rPr>
              <w:fldChar w:fldCharType="begin"/>
            </w:r>
            <w:r w:rsidR="007D3C41">
              <w:rPr>
                <w:webHidden/>
              </w:rPr>
              <w:instrText xml:space="preserve"> PAGEREF _Toc500343243 \h </w:instrText>
            </w:r>
            <w:r w:rsidR="007D3C41">
              <w:rPr>
                <w:webHidden/>
              </w:rPr>
            </w:r>
            <w:r w:rsidR="007D3C41">
              <w:rPr>
                <w:webHidden/>
              </w:rPr>
              <w:fldChar w:fldCharType="separate"/>
            </w:r>
            <w:r w:rsidR="007D3C41">
              <w:rPr>
                <w:webHidden/>
              </w:rPr>
              <w:t>23</w:t>
            </w:r>
            <w:r w:rsidR="007D3C41">
              <w:rPr>
                <w:webHidden/>
              </w:rPr>
              <w:fldChar w:fldCharType="end"/>
            </w:r>
          </w:hyperlink>
        </w:p>
        <w:p w14:paraId="6DF459EA" w14:textId="77777777" w:rsidR="007D3C41" w:rsidRDefault="00B30079">
          <w:pPr>
            <w:pStyle w:val="TOC2"/>
            <w:rPr>
              <w:rFonts w:asciiTheme="minorHAnsi" w:eastAsiaTheme="minorEastAsia" w:hAnsiTheme="minorHAnsi"/>
              <w:color w:val="auto"/>
              <w:sz w:val="22"/>
            </w:rPr>
          </w:pPr>
          <w:hyperlink w:anchor="_Toc500343244" w:history="1">
            <w:r w:rsidR="007D3C41" w:rsidRPr="0072073A">
              <w:rPr>
                <w:rStyle w:val="Hyperlink"/>
              </w:rPr>
              <w:t>Priority Area 1: Awareness, Identification, and Recognition</w:t>
            </w:r>
            <w:r w:rsidR="007D3C41">
              <w:rPr>
                <w:webHidden/>
              </w:rPr>
              <w:tab/>
            </w:r>
            <w:r w:rsidR="007D3C41">
              <w:rPr>
                <w:webHidden/>
              </w:rPr>
              <w:fldChar w:fldCharType="begin"/>
            </w:r>
            <w:r w:rsidR="007D3C41">
              <w:rPr>
                <w:webHidden/>
              </w:rPr>
              <w:instrText xml:space="preserve"> PAGEREF _Toc500343244 \h </w:instrText>
            </w:r>
            <w:r w:rsidR="007D3C41">
              <w:rPr>
                <w:webHidden/>
              </w:rPr>
            </w:r>
            <w:r w:rsidR="007D3C41">
              <w:rPr>
                <w:webHidden/>
              </w:rPr>
              <w:fldChar w:fldCharType="separate"/>
            </w:r>
            <w:r w:rsidR="007D3C41">
              <w:rPr>
                <w:webHidden/>
              </w:rPr>
              <w:t>24</w:t>
            </w:r>
            <w:r w:rsidR="007D3C41">
              <w:rPr>
                <w:webHidden/>
              </w:rPr>
              <w:fldChar w:fldCharType="end"/>
            </w:r>
          </w:hyperlink>
        </w:p>
        <w:p w14:paraId="522A5174" w14:textId="77777777" w:rsidR="007D3C41" w:rsidRDefault="00B30079">
          <w:pPr>
            <w:pStyle w:val="TOC3"/>
            <w:rPr>
              <w:rFonts w:asciiTheme="minorHAnsi" w:eastAsiaTheme="minorEastAsia" w:hAnsiTheme="minorHAnsi"/>
              <w:color w:val="auto"/>
              <w:sz w:val="22"/>
            </w:rPr>
          </w:pPr>
          <w:hyperlink w:anchor="_Toc500343245" w:history="1">
            <w:r w:rsidR="007D3C41" w:rsidRPr="0072073A">
              <w:rPr>
                <w:rStyle w:val="Hyperlink"/>
              </w:rPr>
              <w:t>Outcome 1</w:t>
            </w:r>
            <w:r w:rsidR="007D3C41">
              <w:rPr>
                <w:webHidden/>
              </w:rPr>
              <w:tab/>
            </w:r>
            <w:r w:rsidR="007D3C41">
              <w:rPr>
                <w:webHidden/>
              </w:rPr>
              <w:fldChar w:fldCharType="begin"/>
            </w:r>
            <w:r w:rsidR="007D3C41">
              <w:rPr>
                <w:webHidden/>
              </w:rPr>
              <w:instrText xml:space="preserve"> PAGEREF _Toc500343245 \h </w:instrText>
            </w:r>
            <w:r w:rsidR="007D3C41">
              <w:rPr>
                <w:webHidden/>
              </w:rPr>
            </w:r>
            <w:r w:rsidR="007D3C41">
              <w:rPr>
                <w:webHidden/>
              </w:rPr>
              <w:fldChar w:fldCharType="separate"/>
            </w:r>
            <w:r w:rsidR="007D3C41">
              <w:rPr>
                <w:webHidden/>
              </w:rPr>
              <w:t>24</w:t>
            </w:r>
            <w:r w:rsidR="007D3C41">
              <w:rPr>
                <w:webHidden/>
              </w:rPr>
              <w:fldChar w:fldCharType="end"/>
            </w:r>
          </w:hyperlink>
        </w:p>
        <w:p w14:paraId="3C83BB43" w14:textId="77777777" w:rsidR="007D3C41" w:rsidRDefault="00B30079">
          <w:pPr>
            <w:pStyle w:val="TOC3"/>
            <w:rPr>
              <w:rFonts w:asciiTheme="minorHAnsi" w:eastAsiaTheme="minorEastAsia" w:hAnsiTheme="minorHAnsi"/>
              <w:color w:val="auto"/>
              <w:sz w:val="22"/>
            </w:rPr>
          </w:pPr>
          <w:hyperlink w:anchor="_Toc500343246" w:history="1">
            <w:r w:rsidR="007D3C41" w:rsidRPr="0072073A">
              <w:rPr>
                <w:rStyle w:val="Hyperlink"/>
              </w:rPr>
              <w:t>Outcome 2</w:t>
            </w:r>
            <w:r w:rsidR="007D3C41">
              <w:rPr>
                <w:webHidden/>
              </w:rPr>
              <w:tab/>
            </w:r>
            <w:r w:rsidR="007D3C41">
              <w:rPr>
                <w:webHidden/>
              </w:rPr>
              <w:fldChar w:fldCharType="begin"/>
            </w:r>
            <w:r w:rsidR="007D3C41">
              <w:rPr>
                <w:webHidden/>
              </w:rPr>
              <w:instrText xml:space="preserve"> PAGEREF _Toc500343246 \h </w:instrText>
            </w:r>
            <w:r w:rsidR="007D3C41">
              <w:rPr>
                <w:webHidden/>
              </w:rPr>
            </w:r>
            <w:r w:rsidR="007D3C41">
              <w:rPr>
                <w:webHidden/>
              </w:rPr>
              <w:fldChar w:fldCharType="separate"/>
            </w:r>
            <w:r w:rsidR="007D3C41">
              <w:rPr>
                <w:webHidden/>
              </w:rPr>
              <w:t>26</w:t>
            </w:r>
            <w:r w:rsidR="007D3C41">
              <w:rPr>
                <w:webHidden/>
              </w:rPr>
              <w:fldChar w:fldCharType="end"/>
            </w:r>
          </w:hyperlink>
        </w:p>
        <w:p w14:paraId="24B3D74D" w14:textId="77777777" w:rsidR="007D3C41" w:rsidRDefault="00B30079">
          <w:pPr>
            <w:pStyle w:val="TOC2"/>
            <w:rPr>
              <w:rFonts w:asciiTheme="minorHAnsi" w:eastAsiaTheme="minorEastAsia" w:hAnsiTheme="minorHAnsi"/>
              <w:color w:val="auto"/>
              <w:sz w:val="22"/>
            </w:rPr>
          </w:pPr>
          <w:hyperlink w:anchor="_Toc500343247" w:history="1">
            <w:r w:rsidR="007D3C41" w:rsidRPr="0072073A">
              <w:rPr>
                <w:rStyle w:val="Hyperlink"/>
              </w:rPr>
              <w:t>Priority 2: Respected Partners in Care</w:t>
            </w:r>
            <w:r w:rsidR="007D3C41">
              <w:rPr>
                <w:webHidden/>
              </w:rPr>
              <w:tab/>
            </w:r>
            <w:r w:rsidR="007D3C41">
              <w:rPr>
                <w:webHidden/>
              </w:rPr>
              <w:fldChar w:fldCharType="begin"/>
            </w:r>
            <w:r w:rsidR="007D3C41">
              <w:rPr>
                <w:webHidden/>
              </w:rPr>
              <w:instrText xml:space="preserve"> PAGEREF _Toc500343247 \h </w:instrText>
            </w:r>
            <w:r w:rsidR="007D3C41">
              <w:rPr>
                <w:webHidden/>
              </w:rPr>
            </w:r>
            <w:r w:rsidR="007D3C41">
              <w:rPr>
                <w:webHidden/>
              </w:rPr>
              <w:fldChar w:fldCharType="separate"/>
            </w:r>
            <w:r w:rsidR="007D3C41">
              <w:rPr>
                <w:webHidden/>
              </w:rPr>
              <w:t>28</w:t>
            </w:r>
            <w:r w:rsidR="007D3C41">
              <w:rPr>
                <w:webHidden/>
              </w:rPr>
              <w:fldChar w:fldCharType="end"/>
            </w:r>
          </w:hyperlink>
        </w:p>
        <w:p w14:paraId="22577646" w14:textId="77777777" w:rsidR="007D3C41" w:rsidRDefault="00B30079">
          <w:pPr>
            <w:pStyle w:val="TOC3"/>
            <w:rPr>
              <w:rFonts w:asciiTheme="minorHAnsi" w:eastAsiaTheme="minorEastAsia" w:hAnsiTheme="minorHAnsi"/>
              <w:color w:val="auto"/>
              <w:sz w:val="22"/>
            </w:rPr>
          </w:pPr>
          <w:hyperlink w:anchor="_Toc500343248" w:history="1">
            <w:r w:rsidR="007D3C41" w:rsidRPr="0072073A">
              <w:rPr>
                <w:rStyle w:val="Hyperlink"/>
              </w:rPr>
              <w:t>Outcome 3</w:t>
            </w:r>
            <w:r w:rsidR="007D3C41">
              <w:rPr>
                <w:webHidden/>
              </w:rPr>
              <w:tab/>
            </w:r>
            <w:r w:rsidR="007D3C41">
              <w:rPr>
                <w:webHidden/>
              </w:rPr>
              <w:fldChar w:fldCharType="begin"/>
            </w:r>
            <w:r w:rsidR="007D3C41">
              <w:rPr>
                <w:webHidden/>
              </w:rPr>
              <w:instrText xml:space="preserve"> PAGEREF _Toc500343248 \h </w:instrText>
            </w:r>
            <w:r w:rsidR="007D3C41">
              <w:rPr>
                <w:webHidden/>
              </w:rPr>
            </w:r>
            <w:r w:rsidR="007D3C41">
              <w:rPr>
                <w:webHidden/>
              </w:rPr>
              <w:fldChar w:fldCharType="separate"/>
            </w:r>
            <w:r w:rsidR="007D3C41">
              <w:rPr>
                <w:webHidden/>
              </w:rPr>
              <w:t>28</w:t>
            </w:r>
            <w:r w:rsidR="007D3C41">
              <w:rPr>
                <w:webHidden/>
              </w:rPr>
              <w:fldChar w:fldCharType="end"/>
            </w:r>
          </w:hyperlink>
        </w:p>
        <w:p w14:paraId="106111FB" w14:textId="77777777" w:rsidR="007D3C41" w:rsidRDefault="00B30079">
          <w:pPr>
            <w:pStyle w:val="TOC2"/>
            <w:rPr>
              <w:rFonts w:asciiTheme="minorHAnsi" w:eastAsiaTheme="minorEastAsia" w:hAnsiTheme="minorHAnsi"/>
              <w:color w:val="auto"/>
              <w:sz w:val="22"/>
            </w:rPr>
          </w:pPr>
          <w:hyperlink w:anchor="_Toc500343249" w:history="1">
            <w:r w:rsidR="007D3C41" w:rsidRPr="0072073A">
              <w:rPr>
                <w:rStyle w:val="Hyperlink"/>
              </w:rPr>
              <w:t>Priority Area 3: Supporting Carers</w:t>
            </w:r>
            <w:r w:rsidR="007D3C41">
              <w:rPr>
                <w:webHidden/>
              </w:rPr>
              <w:tab/>
            </w:r>
            <w:r w:rsidR="007D3C41">
              <w:rPr>
                <w:webHidden/>
              </w:rPr>
              <w:fldChar w:fldCharType="begin"/>
            </w:r>
            <w:r w:rsidR="007D3C41">
              <w:rPr>
                <w:webHidden/>
              </w:rPr>
              <w:instrText xml:space="preserve"> PAGEREF _Toc500343249 \h </w:instrText>
            </w:r>
            <w:r w:rsidR="007D3C41">
              <w:rPr>
                <w:webHidden/>
              </w:rPr>
            </w:r>
            <w:r w:rsidR="007D3C41">
              <w:rPr>
                <w:webHidden/>
              </w:rPr>
              <w:fldChar w:fldCharType="separate"/>
            </w:r>
            <w:r w:rsidR="007D3C41">
              <w:rPr>
                <w:webHidden/>
              </w:rPr>
              <w:t>31</w:t>
            </w:r>
            <w:r w:rsidR="007D3C41">
              <w:rPr>
                <w:webHidden/>
              </w:rPr>
              <w:fldChar w:fldCharType="end"/>
            </w:r>
          </w:hyperlink>
        </w:p>
        <w:p w14:paraId="76FB86A6" w14:textId="77777777" w:rsidR="007D3C41" w:rsidRDefault="00B30079">
          <w:pPr>
            <w:pStyle w:val="TOC3"/>
            <w:rPr>
              <w:rFonts w:asciiTheme="minorHAnsi" w:eastAsiaTheme="minorEastAsia" w:hAnsiTheme="minorHAnsi"/>
              <w:color w:val="auto"/>
              <w:sz w:val="22"/>
            </w:rPr>
          </w:pPr>
          <w:hyperlink w:anchor="_Toc500343250" w:history="1">
            <w:r w:rsidR="007D3C41" w:rsidRPr="0072073A">
              <w:rPr>
                <w:rStyle w:val="Hyperlink"/>
              </w:rPr>
              <w:t>Outcomes 4 and 5</w:t>
            </w:r>
            <w:r w:rsidR="007D3C41">
              <w:rPr>
                <w:webHidden/>
              </w:rPr>
              <w:tab/>
            </w:r>
            <w:r w:rsidR="007D3C41">
              <w:rPr>
                <w:webHidden/>
              </w:rPr>
              <w:fldChar w:fldCharType="begin"/>
            </w:r>
            <w:r w:rsidR="007D3C41">
              <w:rPr>
                <w:webHidden/>
              </w:rPr>
              <w:instrText xml:space="preserve"> PAGEREF _Toc500343250 \h </w:instrText>
            </w:r>
            <w:r w:rsidR="007D3C41">
              <w:rPr>
                <w:webHidden/>
              </w:rPr>
            </w:r>
            <w:r w:rsidR="007D3C41">
              <w:rPr>
                <w:webHidden/>
              </w:rPr>
              <w:fldChar w:fldCharType="separate"/>
            </w:r>
            <w:r w:rsidR="007D3C41">
              <w:rPr>
                <w:webHidden/>
              </w:rPr>
              <w:t>31</w:t>
            </w:r>
            <w:r w:rsidR="007D3C41">
              <w:rPr>
                <w:webHidden/>
              </w:rPr>
              <w:fldChar w:fldCharType="end"/>
            </w:r>
          </w:hyperlink>
        </w:p>
        <w:p w14:paraId="2A697E8D" w14:textId="77777777" w:rsidR="007D3C41" w:rsidRDefault="00B30079">
          <w:pPr>
            <w:pStyle w:val="TOC2"/>
            <w:rPr>
              <w:rFonts w:asciiTheme="minorHAnsi" w:eastAsiaTheme="minorEastAsia" w:hAnsiTheme="minorHAnsi"/>
              <w:color w:val="auto"/>
              <w:sz w:val="22"/>
            </w:rPr>
          </w:pPr>
          <w:hyperlink w:anchor="_Toc500343251" w:history="1">
            <w:r w:rsidR="007D3C41" w:rsidRPr="0072073A">
              <w:rPr>
                <w:rStyle w:val="Hyperlink"/>
              </w:rPr>
              <w:t>Priority Area 4: Participation in Education and Employment</w:t>
            </w:r>
            <w:r w:rsidR="007D3C41">
              <w:rPr>
                <w:webHidden/>
              </w:rPr>
              <w:tab/>
            </w:r>
            <w:r w:rsidR="007D3C41">
              <w:rPr>
                <w:webHidden/>
              </w:rPr>
              <w:fldChar w:fldCharType="begin"/>
            </w:r>
            <w:r w:rsidR="007D3C41">
              <w:rPr>
                <w:webHidden/>
              </w:rPr>
              <w:instrText xml:space="preserve"> PAGEREF _Toc500343251 \h </w:instrText>
            </w:r>
            <w:r w:rsidR="007D3C41">
              <w:rPr>
                <w:webHidden/>
              </w:rPr>
            </w:r>
            <w:r w:rsidR="007D3C41">
              <w:rPr>
                <w:webHidden/>
              </w:rPr>
              <w:fldChar w:fldCharType="separate"/>
            </w:r>
            <w:r w:rsidR="007D3C41">
              <w:rPr>
                <w:webHidden/>
              </w:rPr>
              <w:t>35</w:t>
            </w:r>
            <w:r w:rsidR="007D3C41">
              <w:rPr>
                <w:webHidden/>
              </w:rPr>
              <w:fldChar w:fldCharType="end"/>
            </w:r>
          </w:hyperlink>
        </w:p>
        <w:p w14:paraId="2C289E99" w14:textId="77777777" w:rsidR="007D3C41" w:rsidRDefault="00B30079">
          <w:pPr>
            <w:pStyle w:val="TOC3"/>
            <w:rPr>
              <w:rFonts w:asciiTheme="minorHAnsi" w:eastAsiaTheme="minorEastAsia" w:hAnsiTheme="minorHAnsi"/>
              <w:color w:val="auto"/>
              <w:sz w:val="22"/>
            </w:rPr>
          </w:pPr>
          <w:hyperlink w:anchor="_Toc500343252" w:history="1">
            <w:r w:rsidR="007D3C41" w:rsidRPr="0072073A">
              <w:rPr>
                <w:rStyle w:val="Hyperlink"/>
              </w:rPr>
              <w:t>Outcomes 6 and 7</w:t>
            </w:r>
            <w:r w:rsidR="007D3C41">
              <w:rPr>
                <w:webHidden/>
              </w:rPr>
              <w:tab/>
            </w:r>
            <w:r w:rsidR="007D3C41">
              <w:rPr>
                <w:webHidden/>
              </w:rPr>
              <w:fldChar w:fldCharType="begin"/>
            </w:r>
            <w:r w:rsidR="007D3C41">
              <w:rPr>
                <w:webHidden/>
              </w:rPr>
              <w:instrText xml:space="preserve"> PAGEREF _Toc500343252 \h </w:instrText>
            </w:r>
            <w:r w:rsidR="007D3C41">
              <w:rPr>
                <w:webHidden/>
              </w:rPr>
            </w:r>
            <w:r w:rsidR="007D3C41">
              <w:rPr>
                <w:webHidden/>
              </w:rPr>
              <w:fldChar w:fldCharType="separate"/>
            </w:r>
            <w:r w:rsidR="007D3C41">
              <w:rPr>
                <w:webHidden/>
              </w:rPr>
              <w:t>35</w:t>
            </w:r>
            <w:r w:rsidR="007D3C41">
              <w:rPr>
                <w:webHidden/>
              </w:rPr>
              <w:fldChar w:fldCharType="end"/>
            </w:r>
          </w:hyperlink>
        </w:p>
        <w:p w14:paraId="2D590FFA" w14:textId="77777777" w:rsidR="007D3C41" w:rsidRDefault="00B30079">
          <w:pPr>
            <w:pStyle w:val="TOC2"/>
            <w:rPr>
              <w:rFonts w:asciiTheme="minorHAnsi" w:eastAsiaTheme="minorEastAsia" w:hAnsiTheme="minorHAnsi"/>
              <w:color w:val="auto"/>
              <w:sz w:val="22"/>
            </w:rPr>
          </w:pPr>
          <w:hyperlink w:anchor="_Toc500343253" w:history="1">
            <w:r w:rsidR="007D3C41" w:rsidRPr="0072073A">
              <w:rPr>
                <w:rStyle w:val="Hyperlink"/>
              </w:rPr>
              <w:t>Priority area 5: Data and evidence</w:t>
            </w:r>
            <w:r w:rsidR="007D3C41">
              <w:rPr>
                <w:webHidden/>
              </w:rPr>
              <w:tab/>
            </w:r>
            <w:r w:rsidR="007D3C41">
              <w:rPr>
                <w:webHidden/>
              </w:rPr>
              <w:fldChar w:fldCharType="begin"/>
            </w:r>
            <w:r w:rsidR="007D3C41">
              <w:rPr>
                <w:webHidden/>
              </w:rPr>
              <w:instrText xml:space="preserve"> PAGEREF _Toc500343253 \h </w:instrText>
            </w:r>
            <w:r w:rsidR="007D3C41">
              <w:rPr>
                <w:webHidden/>
              </w:rPr>
            </w:r>
            <w:r w:rsidR="007D3C41">
              <w:rPr>
                <w:webHidden/>
              </w:rPr>
              <w:fldChar w:fldCharType="separate"/>
            </w:r>
            <w:r w:rsidR="007D3C41">
              <w:rPr>
                <w:webHidden/>
              </w:rPr>
              <w:t>39</w:t>
            </w:r>
            <w:r w:rsidR="007D3C41">
              <w:rPr>
                <w:webHidden/>
              </w:rPr>
              <w:fldChar w:fldCharType="end"/>
            </w:r>
          </w:hyperlink>
        </w:p>
        <w:p w14:paraId="4CC6ACBB" w14:textId="77777777" w:rsidR="007D3C41" w:rsidRDefault="00B30079">
          <w:pPr>
            <w:pStyle w:val="TOC3"/>
            <w:rPr>
              <w:rFonts w:asciiTheme="minorHAnsi" w:eastAsiaTheme="minorEastAsia" w:hAnsiTheme="minorHAnsi"/>
              <w:color w:val="auto"/>
              <w:sz w:val="22"/>
            </w:rPr>
          </w:pPr>
          <w:hyperlink w:anchor="_Toc500343254" w:history="1">
            <w:r w:rsidR="007D3C41" w:rsidRPr="0072073A">
              <w:rPr>
                <w:rStyle w:val="Hyperlink"/>
              </w:rPr>
              <w:t>Outcome 8</w:t>
            </w:r>
            <w:r w:rsidR="007D3C41">
              <w:rPr>
                <w:webHidden/>
              </w:rPr>
              <w:tab/>
            </w:r>
            <w:r w:rsidR="007D3C41">
              <w:rPr>
                <w:webHidden/>
              </w:rPr>
              <w:fldChar w:fldCharType="begin"/>
            </w:r>
            <w:r w:rsidR="007D3C41">
              <w:rPr>
                <w:webHidden/>
              </w:rPr>
              <w:instrText xml:space="preserve"> PAGEREF _Toc500343254 \h </w:instrText>
            </w:r>
            <w:r w:rsidR="007D3C41">
              <w:rPr>
                <w:webHidden/>
              </w:rPr>
            </w:r>
            <w:r w:rsidR="007D3C41">
              <w:rPr>
                <w:webHidden/>
              </w:rPr>
              <w:fldChar w:fldCharType="separate"/>
            </w:r>
            <w:r w:rsidR="007D3C41">
              <w:rPr>
                <w:webHidden/>
              </w:rPr>
              <w:t>39</w:t>
            </w:r>
            <w:r w:rsidR="007D3C41">
              <w:rPr>
                <w:webHidden/>
              </w:rPr>
              <w:fldChar w:fldCharType="end"/>
            </w:r>
          </w:hyperlink>
        </w:p>
        <w:p w14:paraId="2BC652C6" w14:textId="792492CA" w:rsidR="00972FC0" w:rsidRDefault="00972FC0">
          <w:r>
            <w:rPr>
              <w:b/>
              <w:bCs/>
              <w:noProof/>
            </w:rPr>
            <w:fldChar w:fldCharType="end"/>
          </w:r>
        </w:p>
      </w:sdtContent>
    </w:sdt>
    <w:p w14:paraId="72622FB2" w14:textId="77777777" w:rsidR="00140D81" w:rsidRDefault="00140D81" w:rsidP="00140D81">
      <w:r>
        <w:br w:type="page"/>
      </w:r>
    </w:p>
    <w:p w14:paraId="3BCCC197" w14:textId="77777777" w:rsidR="00AF4077" w:rsidRDefault="007B4E28" w:rsidP="0057747C">
      <w:pPr>
        <w:pStyle w:val="Heading1"/>
      </w:pPr>
      <w:bookmarkStart w:id="4" w:name="_Toc500343217"/>
      <w:r>
        <w:lastRenderedPageBreak/>
        <w:t>Intro</w:t>
      </w:r>
      <w:r w:rsidRPr="0057747C">
        <w:t>duc</w:t>
      </w:r>
      <w:r>
        <w:t>tion</w:t>
      </w:r>
      <w:bookmarkEnd w:id="3"/>
      <w:bookmarkEnd w:id="4"/>
    </w:p>
    <w:p w14:paraId="2488F737" w14:textId="780C72B7" w:rsidR="0057747C" w:rsidRPr="0057747C" w:rsidRDefault="0057747C" w:rsidP="0057747C">
      <w:pPr>
        <w:rPr>
          <w:lang w:eastAsia="en-AU"/>
        </w:rPr>
        <w:sectPr w:rsidR="0057747C" w:rsidRPr="0057747C" w:rsidSect="001D5422">
          <w:headerReference w:type="default" r:id="rId12"/>
          <w:footerReference w:type="default" r:id="rId13"/>
          <w:type w:val="continuous"/>
          <w:pgSz w:w="11906" w:h="16838"/>
          <w:pgMar w:top="1843" w:right="1440" w:bottom="1440" w:left="1440" w:header="708" w:footer="708" w:gutter="0"/>
          <w:cols w:space="708"/>
          <w:titlePg/>
          <w:docGrid w:linePitch="360"/>
        </w:sectPr>
      </w:pPr>
    </w:p>
    <w:p w14:paraId="58395B67" w14:textId="77777777" w:rsidR="00215F3E" w:rsidRDefault="008832BF" w:rsidP="0057747C">
      <w:pPr>
        <w:pStyle w:val="Heading2"/>
      </w:pPr>
      <w:bookmarkStart w:id="5" w:name="_Toc447795704"/>
      <w:bookmarkStart w:id="6" w:name="_Toc500343218"/>
      <w:r>
        <w:rPr>
          <w:lang w:eastAsia="en-AU"/>
        </w:rPr>
        <w:t>Western Australia</w:t>
      </w:r>
      <w:r w:rsidR="0058172F">
        <w:rPr>
          <w:lang w:eastAsia="en-AU"/>
        </w:rPr>
        <w:t>’s carers</w:t>
      </w:r>
      <w:bookmarkEnd w:id="5"/>
      <w:bookmarkEnd w:id="6"/>
    </w:p>
    <w:p w14:paraId="2B747362" w14:textId="77777777" w:rsidR="00850207" w:rsidRDefault="00D558DF" w:rsidP="00140D81">
      <w:pPr>
        <w:rPr>
          <w:lang w:eastAsia="en-AU"/>
        </w:rPr>
      </w:pPr>
      <w:r>
        <w:rPr>
          <w:lang w:eastAsia="en-AU"/>
        </w:rPr>
        <w:t xml:space="preserve">It is estimated that </w:t>
      </w:r>
      <w:r w:rsidR="003E262A">
        <w:rPr>
          <w:lang w:eastAsia="en-AU"/>
        </w:rPr>
        <w:t>about</w:t>
      </w:r>
      <w:r w:rsidR="008832BF">
        <w:rPr>
          <w:lang w:eastAsia="en-AU"/>
        </w:rPr>
        <w:t xml:space="preserve"> </w:t>
      </w:r>
      <w:r>
        <w:rPr>
          <w:lang w:eastAsia="en-AU"/>
        </w:rPr>
        <w:t>32</w:t>
      </w:r>
      <w:r w:rsidR="00850207">
        <w:rPr>
          <w:lang w:eastAsia="en-AU"/>
        </w:rPr>
        <w:t>0,000</w:t>
      </w:r>
      <w:r w:rsidR="002848C5">
        <w:rPr>
          <w:rStyle w:val="FootnoteReference"/>
          <w:lang w:eastAsia="en-AU"/>
        </w:rPr>
        <w:footnoteReference w:id="1"/>
      </w:r>
      <w:r w:rsidR="00850207">
        <w:rPr>
          <w:lang w:eastAsia="en-AU"/>
        </w:rPr>
        <w:t xml:space="preserve"> </w:t>
      </w:r>
      <w:r w:rsidR="003E262A">
        <w:rPr>
          <w:lang w:eastAsia="en-AU"/>
        </w:rPr>
        <w:t>West</w:t>
      </w:r>
      <w:r w:rsidR="00F2110B">
        <w:rPr>
          <w:lang w:eastAsia="en-AU"/>
        </w:rPr>
        <w:t xml:space="preserve"> Australians are carers. They provide</w:t>
      </w:r>
      <w:r w:rsidR="00850207">
        <w:rPr>
          <w:lang w:eastAsia="en-AU"/>
        </w:rPr>
        <w:t xml:space="preserve"> unpaid personal care, support and assistance to a person(s) </w:t>
      </w:r>
      <w:r w:rsidR="00850207" w:rsidRPr="00563B35">
        <w:rPr>
          <w:lang w:eastAsia="en-AU"/>
        </w:rPr>
        <w:t xml:space="preserve">who </w:t>
      </w:r>
      <w:r w:rsidR="00850207">
        <w:rPr>
          <w:lang w:eastAsia="en-AU"/>
        </w:rPr>
        <w:t xml:space="preserve">needs help with daily life due to </w:t>
      </w:r>
      <w:r w:rsidR="00850207" w:rsidRPr="00563B35">
        <w:rPr>
          <w:lang w:eastAsia="en-AU"/>
        </w:rPr>
        <w:t>disability</w:t>
      </w:r>
      <w:r w:rsidR="00D02034">
        <w:rPr>
          <w:lang w:eastAsia="en-AU"/>
        </w:rPr>
        <w:t xml:space="preserve">, </w:t>
      </w:r>
      <w:r w:rsidR="00850207">
        <w:rPr>
          <w:lang w:eastAsia="en-AU"/>
        </w:rPr>
        <w:t>impairment</w:t>
      </w:r>
      <w:r w:rsidR="00850207" w:rsidRPr="00563B35">
        <w:rPr>
          <w:lang w:eastAsia="en-AU"/>
        </w:rPr>
        <w:t>, men</w:t>
      </w:r>
      <w:r w:rsidR="00850207">
        <w:rPr>
          <w:lang w:eastAsia="en-AU"/>
        </w:rPr>
        <w:t xml:space="preserve">tal illness, chronic condition or </w:t>
      </w:r>
      <w:r w:rsidR="00850207" w:rsidRPr="00563B35">
        <w:rPr>
          <w:lang w:eastAsia="en-AU"/>
        </w:rPr>
        <w:t xml:space="preserve">terminal illness, </w:t>
      </w:r>
      <w:r w:rsidR="00850207">
        <w:rPr>
          <w:lang w:eastAsia="en-AU"/>
        </w:rPr>
        <w:t xml:space="preserve">an </w:t>
      </w:r>
      <w:r w:rsidR="00C80370">
        <w:rPr>
          <w:lang w:eastAsia="en-AU"/>
        </w:rPr>
        <w:t>alcohol or drug issue</w:t>
      </w:r>
      <w:r w:rsidR="00850207">
        <w:rPr>
          <w:lang w:eastAsia="en-AU"/>
        </w:rPr>
        <w:t>, or</w:t>
      </w:r>
      <w:r w:rsidR="00850207" w:rsidRPr="00563B35">
        <w:rPr>
          <w:lang w:eastAsia="en-AU"/>
        </w:rPr>
        <w:t xml:space="preserve"> </w:t>
      </w:r>
      <w:r w:rsidR="00F2110B">
        <w:rPr>
          <w:lang w:eastAsia="en-AU"/>
        </w:rPr>
        <w:t xml:space="preserve">being </w:t>
      </w:r>
      <w:r w:rsidR="00850207" w:rsidRPr="00563B35">
        <w:rPr>
          <w:lang w:eastAsia="en-AU"/>
        </w:rPr>
        <w:t xml:space="preserve">frail aged. </w:t>
      </w:r>
    </w:p>
    <w:p w14:paraId="2D7B3ED5" w14:textId="07D1069D" w:rsidR="00855D93" w:rsidRDefault="009375F0" w:rsidP="00140D81">
      <w:pPr>
        <w:rPr>
          <w:lang w:eastAsia="en-AU"/>
        </w:rPr>
      </w:pPr>
      <w:r>
        <w:t xml:space="preserve">It is </w:t>
      </w:r>
      <w:r w:rsidRPr="000824C8">
        <w:t xml:space="preserve">intended that </w:t>
      </w:r>
      <w:r w:rsidR="00251DD1" w:rsidRPr="000824C8">
        <w:t>this</w:t>
      </w:r>
      <w:r w:rsidR="00855D93" w:rsidRPr="000824C8">
        <w:t xml:space="preserve"> strategy </w:t>
      </w:r>
      <w:r w:rsidRPr="000824C8">
        <w:t>will</w:t>
      </w:r>
      <w:r w:rsidR="00855D93" w:rsidRPr="000824C8">
        <w:t xml:space="preserve"> guide </w:t>
      </w:r>
      <w:r w:rsidR="00C50EFE" w:rsidRPr="007E0FF9">
        <w:t>government departments and agencies, service providers</w:t>
      </w:r>
      <w:r w:rsidR="00C50EFE" w:rsidRPr="000824C8">
        <w:t xml:space="preserve"> and the </w:t>
      </w:r>
      <w:r w:rsidR="00855D93" w:rsidRPr="007E0FF9">
        <w:t>community towards greater support</w:t>
      </w:r>
      <w:r w:rsidR="00855D93">
        <w:t xml:space="preserve"> for and recognition of carers and their needs</w:t>
      </w:r>
      <w:r w:rsidR="00855D93">
        <w:rPr>
          <w:lang w:eastAsia="en-AU"/>
        </w:rPr>
        <w:t>. Like most strateg</w:t>
      </w:r>
      <w:r w:rsidR="006631E7">
        <w:rPr>
          <w:lang w:eastAsia="en-AU"/>
        </w:rPr>
        <w:t xml:space="preserve">ies, </w:t>
      </w:r>
      <w:r w:rsidR="00855D93">
        <w:rPr>
          <w:lang w:eastAsia="en-AU"/>
        </w:rPr>
        <w:t xml:space="preserve">it </w:t>
      </w:r>
      <w:r>
        <w:rPr>
          <w:lang w:eastAsia="en-AU"/>
        </w:rPr>
        <w:t>focus</w:t>
      </w:r>
      <w:r w:rsidR="00251DD1">
        <w:rPr>
          <w:lang w:eastAsia="en-AU"/>
        </w:rPr>
        <w:t>es</w:t>
      </w:r>
      <w:r w:rsidR="00855D93">
        <w:rPr>
          <w:lang w:eastAsia="en-AU"/>
        </w:rPr>
        <w:t xml:space="preserve"> on hi</w:t>
      </w:r>
      <w:r>
        <w:rPr>
          <w:lang w:eastAsia="en-AU"/>
        </w:rPr>
        <w:t>gh level objectives and suggest</w:t>
      </w:r>
      <w:r w:rsidR="00862EC3">
        <w:rPr>
          <w:lang w:eastAsia="en-AU"/>
        </w:rPr>
        <w:t xml:space="preserve">s </w:t>
      </w:r>
      <w:r w:rsidR="00C50EFE">
        <w:rPr>
          <w:lang w:eastAsia="en-AU"/>
        </w:rPr>
        <w:t xml:space="preserve">initiatives </w:t>
      </w:r>
      <w:r w:rsidR="00855D93">
        <w:rPr>
          <w:lang w:eastAsia="en-AU"/>
        </w:rPr>
        <w:t xml:space="preserve">that can be undertaken by all stakeholders to ensure good outcomes for carers and people </w:t>
      </w:r>
      <w:r w:rsidR="00473D10">
        <w:rPr>
          <w:lang w:eastAsia="en-AU"/>
        </w:rPr>
        <w:t>they</w:t>
      </w:r>
      <w:r w:rsidR="00855D93">
        <w:rPr>
          <w:lang w:eastAsia="en-AU"/>
        </w:rPr>
        <w:t xml:space="preserve"> care</w:t>
      </w:r>
      <w:r w:rsidR="00473D10">
        <w:rPr>
          <w:lang w:eastAsia="en-AU"/>
        </w:rPr>
        <w:t xml:space="preserve"> for</w:t>
      </w:r>
      <w:r w:rsidR="00855D93">
        <w:rPr>
          <w:lang w:eastAsia="en-AU"/>
        </w:rPr>
        <w:t xml:space="preserve">.  </w:t>
      </w:r>
    </w:p>
    <w:p w14:paraId="6C264F1D" w14:textId="77777777" w:rsidR="00850207" w:rsidRDefault="00850207" w:rsidP="00140D81">
      <w:pPr>
        <w:rPr>
          <w:lang w:eastAsia="en-AU"/>
        </w:rPr>
      </w:pPr>
      <w:r>
        <w:rPr>
          <w:lang w:eastAsia="en-AU"/>
        </w:rPr>
        <w:t>Carers</w:t>
      </w:r>
      <w:r w:rsidR="00126CE5">
        <w:rPr>
          <w:lang w:eastAsia="en-AU"/>
        </w:rPr>
        <w:t xml:space="preserve"> provide care within the context </w:t>
      </w:r>
      <w:r w:rsidR="008832BF">
        <w:rPr>
          <w:lang w:eastAsia="en-AU"/>
        </w:rPr>
        <w:t xml:space="preserve">of a </w:t>
      </w:r>
      <w:r w:rsidR="00893086">
        <w:rPr>
          <w:lang w:eastAsia="en-AU"/>
        </w:rPr>
        <w:t xml:space="preserve">personal </w:t>
      </w:r>
      <w:r w:rsidR="008832BF">
        <w:rPr>
          <w:lang w:eastAsia="en-AU"/>
        </w:rPr>
        <w:t xml:space="preserve">relationship </w:t>
      </w:r>
      <w:r w:rsidR="00126CE5">
        <w:rPr>
          <w:lang w:eastAsia="en-AU"/>
        </w:rPr>
        <w:t>which</w:t>
      </w:r>
      <w:r>
        <w:rPr>
          <w:lang w:eastAsia="en-AU"/>
        </w:rPr>
        <w:t xml:space="preserve"> include</w:t>
      </w:r>
      <w:r w:rsidR="00126CE5">
        <w:rPr>
          <w:lang w:eastAsia="en-AU"/>
        </w:rPr>
        <w:t>s, but is not limited to</w:t>
      </w:r>
      <w:r>
        <w:rPr>
          <w:lang w:eastAsia="en-AU"/>
        </w:rPr>
        <w:t>:</w:t>
      </w:r>
    </w:p>
    <w:p w14:paraId="14B5EE4B" w14:textId="68AF76C3" w:rsidR="00850207" w:rsidRDefault="00850207" w:rsidP="00140D81">
      <w:pPr>
        <w:pStyle w:val="ListParagraph"/>
        <w:numPr>
          <w:ilvl w:val="0"/>
          <w:numId w:val="1"/>
        </w:numPr>
        <w:ind w:left="357" w:hanging="357"/>
        <w:rPr>
          <w:lang w:eastAsia="en-AU"/>
        </w:rPr>
      </w:pPr>
      <w:r>
        <w:rPr>
          <w:lang w:eastAsia="en-AU"/>
        </w:rPr>
        <w:t xml:space="preserve">parents caring for </w:t>
      </w:r>
      <w:r w:rsidR="003D0EA0">
        <w:rPr>
          <w:lang w:eastAsia="en-AU"/>
        </w:rPr>
        <w:t>children who have additional needs</w:t>
      </w:r>
    </w:p>
    <w:p w14:paraId="2283764F" w14:textId="2E6C0E6D" w:rsidR="00126CE5" w:rsidRDefault="00126CE5" w:rsidP="00140D81">
      <w:pPr>
        <w:pStyle w:val="ListParagraph"/>
        <w:numPr>
          <w:ilvl w:val="0"/>
          <w:numId w:val="1"/>
        </w:numPr>
        <w:ind w:left="357" w:hanging="357"/>
        <w:rPr>
          <w:lang w:eastAsia="en-AU"/>
        </w:rPr>
      </w:pPr>
      <w:r>
        <w:rPr>
          <w:lang w:eastAsia="en-AU"/>
        </w:rPr>
        <w:t>a</w:t>
      </w:r>
      <w:r w:rsidR="00850207">
        <w:rPr>
          <w:lang w:eastAsia="en-AU"/>
        </w:rPr>
        <w:t>dults caring for other adults such as an elderly parent, adult child, spouse or partner, friend or neighbour</w:t>
      </w:r>
      <w:r w:rsidR="00421C72">
        <w:rPr>
          <w:lang w:eastAsia="en-AU"/>
        </w:rPr>
        <w:t>,</w:t>
      </w:r>
      <w:r w:rsidR="00F2110B">
        <w:rPr>
          <w:lang w:eastAsia="en-AU"/>
        </w:rPr>
        <w:t xml:space="preserve"> and</w:t>
      </w:r>
    </w:p>
    <w:p w14:paraId="285E7DFB" w14:textId="77777777" w:rsidR="00126CE5" w:rsidRDefault="00E45683" w:rsidP="00140D81">
      <w:pPr>
        <w:pStyle w:val="ListParagraph"/>
        <w:numPr>
          <w:ilvl w:val="0"/>
          <w:numId w:val="1"/>
        </w:numPr>
        <w:ind w:left="357" w:hanging="357"/>
        <w:rPr>
          <w:lang w:eastAsia="en-AU"/>
        </w:rPr>
      </w:pPr>
      <w:r>
        <w:rPr>
          <w:lang w:eastAsia="en-AU"/>
        </w:rPr>
        <w:t xml:space="preserve">children and </w:t>
      </w:r>
      <w:r w:rsidR="00126CE5">
        <w:rPr>
          <w:lang w:eastAsia="en-AU"/>
        </w:rPr>
        <w:t>y</w:t>
      </w:r>
      <w:r w:rsidR="00850207">
        <w:rPr>
          <w:lang w:eastAsia="en-AU"/>
        </w:rPr>
        <w:t xml:space="preserve">oung people who care for a parent, sibling or relative. </w:t>
      </w:r>
    </w:p>
    <w:p w14:paraId="4C13D263" w14:textId="2C8F2B23" w:rsidR="002B34BC" w:rsidRDefault="0035099C" w:rsidP="00140D81">
      <w:pPr>
        <w:rPr>
          <w:lang w:eastAsia="en-AU"/>
        </w:rPr>
      </w:pPr>
      <w:r>
        <w:rPr>
          <w:lang w:eastAsia="en-AU"/>
        </w:rPr>
        <w:t>Carers</w:t>
      </w:r>
      <w:r w:rsidR="00F2110B">
        <w:rPr>
          <w:lang w:eastAsia="en-AU"/>
        </w:rPr>
        <w:t xml:space="preserve">, and the people they care for, are </w:t>
      </w:r>
      <w:r w:rsidR="002B34BC">
        <w:rPr>
          <w:lang w:eastAsia="en-AU"/>
        </w:rPr>
        <w:t>as diverse as the rest of the community</w:t>
      </w:r>
      <w:r w:rsidR="00F2110B">
        <w:rPr>
          <w:lang w:eastAsia="en-AU"/>
        </w:rPr>
        <w:t xml:space="preserve">. </w:t>
      </w:r>
      <w:r w:rsidR="002B34BC">
        <w:rPr>
          <w:lang w:eastAsia="en-AU"/>
        </w:rPr>
        <w:t>They range in age from children through to seniors and come fro</w:t>
      </w:r>
      <w:r w:rsidR="009375F0">
        <w:rPr>
          <w:lang w:eastAsia="en-AU"/>
        </w:rPr>
        <w:t xml:space="preserve">m diverse cultural, linguistic and </w:t>
      </w:r>
      <w:r w:rsidR="002B34BC">
        <w:rPr>
          <w:lang w:eastAsia="en-AU"/>
        </w:rPr>
        <w:t>religious backgrounds, socio-economic circumstances, and gender and sexual</w:t>
      </w:r>
      <w:r w:rsidR="005B2A8F">
        <w:rPr>
          <w:lang w:eastAsia="en-AU"/>
        </w:rPr>
        <w:t xml:space="preserve"> identities. These factors may influence </w:t>
      </w:r>
      <w:r w:rsidR="00D558DF">
        <w:rPr>
          <w:lang w:eastAsia="en-AU"/>
        </w:rPr>
        <w:t>whether they identify as carers and access essential support services</w:t>
      </w:r>
      <w:r w:rsidR="002B34BC">
        <w:rPr>
          <w:lang w:eastAsia="en-AU"/>
        </w:rPr>
        <w:t xml:space="preserve">. </w:t>
      </w:r>
    </w:p>
    <w:p w14:paraId="2F7AEF64" w14:textId="0B76A619" w:rsidR="00855D93" w:rsidRDefault="002B34BC" w:rsidP="00140D81">
      <w:pPr>
        <w:rPr>
          <w:lang w:eastAsia="en-AU"/>
        </w:rPr>
      </w:pPr>
      <w:r>
        <w:rPr>
          <w:lang w:eastAsia="en-AU"/>
        </w:rPr>
        <w:t>Their caring responsibilities are also diverse. They commence and end their caring roles at different stages in life. They may be providing</w:t>
      </w:r>
      <w:r w:rsidR="0035099C">
        <w:rPr>
          <w:lang w:eastAsia="en-AU"/>
        </w:rPr>
        <w:t xml:space="preserve"> care </w:t>
      </w:r>
      <w:r>
        <w:rPr>
          <w:lang w:eastAsia="en-AU"/>
        </w:rPr>
        <w:t xml:space="preserve">on a part-time or </w:t>
      </w:r>
      <w:r w:rsidR="008832BF">
        <w:rPr>
          <w:lang w:eastAsia="en-AU"/>
        </w:rPr>
        <w:t xml:space="preserve">full-time basis, </w:t>
      </w:r>
      <w:r w:rsidR="003E262A">
        <w:rPr>
          <w:lang w:eastAsia="en-AU"/>
        </w:rPr>
        <w:t>in the</w:t>
      </w:r>
      <w:r w:rsidR="00AF4077">
        <w:rPr>
          <w:lang w:eastAsia="en-AU"/>
        </w:rPr>
        <w:t xml:space="preserve"> </w:t>
      </w:r>
      <w:r w:rsidR="008832BF">
        <w:rPr>
          <w:lang w:eastAsia="en-AU"/>
        </w:rPr>
        <w:t xml:space="preserve">short-term </w:t>
      </w:r>
      <w:r w:rsidR="0035099C">
        <w:rPr>
          <w:lang w:eastAsia="en-AU"/>
        </w:rPr>
        <w:t xml:space="preserve">or </w:t>
      </w:r>
      <w:r w:rsidR="008832BF">
        <w:rPr>
          <w:lang w:eastAsia="en-AU"/>
        </w:rPr>
        <w:t xml:space="preserve">throughout </w:t>
      </w:r>
      <w:r w:rsidR="0035099C">
        <w:rPr>
          <w:lang w:eastAsia="en-AU"/>
        </w:rPr>
        <w:t xml:space="preserve">the life of the person they care for. </w:t>
      </w:r>
      <w:r>
        <w:rPr>
          <w:lang w:eastAsia="en-AU"/>
        </w:rPr>
        <w:t>The support they provide c</w:t>
      </w:r>
      <w:r w:rsidR="004F6EB1">
        <w:rPr>
          <w:lang w:eastAsia="en-AU"/>
        </w:rPr>
        <w:t xml:space="preserve">an range from </w:t>
      </w:r>
      <w:r>
        <w:rPr>
          <w:lang w:eastAsia="en-AU"/>
        </w:rPr>
        <w:t xml:space="preserve">assistance such as </w:t>
      </w:r>
      <w:r w:rsidR="004F6EB1">
        <w:rPr>
          <w:lang w:eastAsia="en-AU"/>
        </w:rPr>
        <w:t xml:space="preserve">paying bills, transport to appointments and </w:t>
      </w:r>
      <w:r>
        <w:rPr>
          <w:lang w:eastAsia="en-AU"/>
        </w:rPr>
        <w:t>weekly grocery shopping, to round</w:t>
      </w:r>
      <w:r w:rsidR="00421C72">
        <w:rPr>
          <w:lang w:eastAsia="en-AU"/>
        </w:rPr>
        <w:t>-</w:t>
      </w:r>
      <w:r>
        <w:rPr>
          <w:lang w:eastAsia="en-AU"/>
        </w:rPr>
        <w:t xml:space="preserve"> the</w:t>
      </w:r>
      <w:r w:rsidR="00421C72">
        <w:rPr>
          <w:lang w:eastAsia="en-AU"/>
        </w:rPr>
        <w:t>-</w:t>
      </w:r>
      <w:r>
        <w:rPr>
          <w:lang w:eastAsia="en-AU"/>
        </w:rPr>
        <w:t xml:space="preserve"> clock assistance with core activities such as </w:t>
      </w:r>
      <w:r w:rsidR="00C80370">
        <w:rPr>
          <w:lang w:eastAsia="en-AU"/>
        </w:rPr>
        <w:t>emotional support, personal care and health care, including medication management</w:t>
      </w:r>
      <w:r w:rsidR="00855D93">
        <w:rPr>
          <w:lang w:eastAsia="en-AU"/>
        </w:rPr>
        <w:t>.</w:t>
      </w:r>
      <w:r>
        <w:rPr>
          <w:lang w:eastAsia="en-AU"/>
        </w:rPr>
        <w:t xml:space="preserve"> </w:t>
      </w:r>
    </w:p>
    <w:p w14:paraId="1A3E977D" w14:textId="37133F80" w:rsidR="00F2110B" w:rsidRDefault="00AF5F8A" w:rsidP="00140D81">
      <w:r>
        <w:t xml:space="preserve">Many of us will become carers at some point in our </w:t>
      </w:r>
      <w:r w:rsidRPr="000824C8">
        <w:t xml:space="preserve">lives, or </w:t>
      </w:r>
      <w:r w:rsidR="00AF4077" w:rsidRPr="000824C8">
        <w:t xml:space="preserve">we </w:t>
      </w:r>
      <w:r w:rsidRPr="000824C8">
        <w:t xml:space="preserve">may need care ourselves. </w:t>
      </w:r>
      <w:r w:rsidR="003D0EA0" w:rsidRPr="007E0FF9">
        <w:t xml:space="preserve">Not all people choose to </w:t>
      </w:r>
      <w:r w:rsidR="0072764B" w:rsidRPr="007E0FF9">
        <w:t>become carers</w:t>
      </w:r>
      <w:r w:rsidR="0072764B" w:rsidRPr="000824C8">
        <w:t>. I</w:t>
      </w:r>
      <w:r w:rsidR="00AF4077" w:rsidRPr="000824C8">
        <w:t xml:space="preserve">t </w:t>
      </w:r>
      <w:r w:rsidR="00126CE5" w:rsidRPr="007E0FF9">
        <w:t>is a role that can</w:t>
      </w:r>
      <w:r w:rsidR="00AF4077" w:rsidRPr="007E0FF9">
        <w:t xml:space="preserve"> </w:t>
      </w:r>
      <w:r w:rsidR="00DC3FB1">
        <w:t>develop</w:t>
      </w:r>
      <w:r w:rsidR="00DC3FB1" w:rsidRPr="007E0FF9">
        <w:t xml:space="preserve"> </w:t>
      </w:r>
      <w:r w:rsidR="00AF4077" w:rsidRPr="007E0FF9">
        <w:lastRenderedPageBreak/>
        <w:t>gradual</w:t>
      </w:r>
      <w:r w:rsidR="0072764B" w:rsidRPr="007E0FF9">
        <w:t xml:space="preserve">ly or </w:t>
      </w:r>
      <w:r w:rsidR="00DC3FB1">
        <w:t xml:space="preserve">may be required </w:t>
      </w:r>
      <w:r w:rsidR="0072764B" w:rsidRPr="007E0FF9">
        <w:t>unexpectedly at any time</w:t>
      </w:r>
      <w:r w:rsidR="0074603D">
        <w:t xml:space="preserve">, </w:t>
      </w:r>
      <w:r w:rsidR="0072764B" w:rsidRPr="007E0FF9">
        <w:t xml:space="preserve">and one for which </w:t>
      </w:r>
      <w:r w:rsidR="003D0EA0" w:rsidRPr="007E0FF9">
        <w:t xml:space="preserve">many </w:t>
      </w:r>
      <w:r w:rsidR="0072764B" w:rsidRPr="007E0FF9">
        <w:t>people are rarely given a choice</w:t>
      </w:r>
      <w:r w:rsidR="0072764B" w:rsidRPr="000824C8">
        <w:t>.</w:t>
      </w:r>
      <w:r w:rsidR="0072764B">
        <w:t xml:space="preserve"> </w:t>
      </w:r>
    </w:p>
    <w:p w14:paraId="6E4646D0" w14:textId="77777777" w:rsidR="00AF4077" w:rsidRDefault="00AF4077" w:rsidP="00140D81">
      <w:pPr>
        <w:rPr>
          <w:lang w:eastAsia="en-AU"/>
        </w:rPr>
      </w:pPr>
      <w:r>
        <w:t>M</w:t>
      </w:r>
      <w:r w:rsidR="00126CE5">
        <w:t xml:space="preserve">ost carers </w:t>
      </w:r>
      <w:r>
        <w:t>do not s</w:t>
      </w:r>
      <w:r w:rsidR="00F2110B">
        <w:t xml:space="preserve">ee themselves as extraordinary: </w:t>
      </w:r>
      <w:r>
        <w:t xml:space="preserve">they are simply doing what </w:t>
      </w:r>
      <w:r w:rsidR="00126CE5">
        <w:t xml:space="preserve">anyone else would do in the same situation. </w:t>
      </w:r>
      <w:r>
        <w:t xml:space="preserve">The reality is that </w:t>
      </w:r>
      <w:r>
        <w:rPr>
          <w:lang w:eastAsia="en-AU"/>
        </w:rPr>
        <w:t>c</w:t>
      </w:r>
      <w:r w:rsidR="00387DEA">
        <w:rPr>
          <w:lang w:eastAsia="en-AU"/>
        </w:rPr>
        <w:t>arers make</w:t>
      </w:r>
      <w:r>
        <w:rPr>
          <w:lang w:eastAsia="en-AU"/>
        </w:rPr>
        <w:t xml:space="preserve"> a difference to the lives of the people they care for, and </w:t>
      </w:r>
      <w:r w:rsidR="009375F0">
        <w:rPr>
          <w:lang w:eastAsia="en-AU"/>
        </w:rPr>
        <w:t>make</w:t>
      </w:r>
      <w:r w:rsidR="00C80370">
        <w:rPr>
          <w:lang w:eastAsia="en-AU"/>
        </w:rPr>
        <w:t xml:space="preserve"> </w:t>
      </w:r>
      <w:r w:rsidR="00387DEA">
        <w:rPr>
          <w:lang w:eastAsia="en-AU"/>
        </w:rPr>
        <w:t xml:space="preserve">an invaluable </w:t>
      </w:r>
      <w:r w:rsidR="003D7190">
        <w:rPr>
          <w:lang w:eastAsia="en-AU"/>
        </w:rPr>
        <w:t xml:space="preserve">social and economic </w:t>
      </w:r>
      <w:r w:rsidR="00E91A42">
        <w:rPr>
          <w:lang w:eastAsia="en-AU"/>
        </w:rPr>
        <w:t xml:space="preserve">contribution to </w:t>
      </w:r>
      <w:r>
        <w:rPr>
          <w:lang w:eastAsia="en-AU"/>
        </w:rPr>
        <w:t>Western Australia</w:t>
      </w:r>
      <w:r w:rsidR="00E91A42">
        <w:rPr>
          <w:lang w:eastAsia="en-AU"/>
        </w:rPr>
        <w:t xml:space="preserve">. </w:t>
      </w:r>
    </w:p>
    <w:p w14:paraId="19178071" w14:textId="77777777" w:rsidR="00AF4077" w:rsidRDefault="00F85D72" w:rsidP="00140D81">
      <w:pPr>
        <w:rPr>
          <w:lang w:eastAsia="en-AU"/>
        </w:rPr>
      </w:pPr>
      <w:r>
        <w:rPr>
          <w:lang w:eastAsia="en-AU"/>
        </w:rPr>
        <w:t xml:space="preserve">Carers </w:t>
      </w:r>
      <w:r w:rsidR="003D0EA0">
        <w:rPr>
          <w:lang w:eastAsia="en-AU"/>
        </w:rPr>
        <w:t>support</w:t>
      </w:r>
      <w:r w:rsidR="00AF4077">
        <w:rPr>
          <w:lang w:eastAsia="en-AU"/>
        </w:rPr>
        <w:t xml:space="preserve"> the people they care for</w:t>
      </w:r>
      <w:r w:rsidR="0074603D">
        <w:rPr>
          <w:lang w:eastAsia="en-AU"/>
        </w:rPr>
        <w:t xml:space="preserve"> to</w:t>
      </w:r>
      <w:r w:rsidR="00AF4077">
        <w:rPr>
          <w:lang w:eastAsia="en-AU"/>
        </w:rPr>
        <w:t>:</w:t>
      </w:r>
    </w:p>
    <w:p w14:paraId="35A731AA" w14:textId="77777777" w:rsidR="00AF4077" w:rsidRDefault="00AF4077" w:rsidP="00140D81">
      <w:pPr>
        <w:pStyle w:val="ListParagraph"/>
        <w:numPr>
          <w:ilvl w:val="0"/>
          <w:numId w:val="4"/>
        </w:numPr>
        <w:ind w:left="357" w:hanging="357"/>
        <w:rPr>
          <w:lang w:eastAsia="en-AU"/>
        </w:rPr>
      </w:pPr>
      <w:r>
        <w:rPr>
          <w:lang w:eastAsia="en-AU"/>
        </w:rPr>
        <w:t>stay connected with and involved in the community</w:t>
      </w:r>
    </w:p>
    <w:p w14:paraId="6A290C97" w14:textId="77777777" w:rsidR="00AF4077" w:rsidRPr="000824C8" w:rsidRDefault="00AF4077" w:rsidP="00140D81">
      <w:pPr>
        <w:pStyle w:val="ListParagraph"/>
        <w:numPr>
          <w:ilvl w:val="0"/>
          <w:numId w:val="4"/>
        </w:numPr>
        <w:ind w:left="357" w:hanging="357"/>
        <w:rPr>
          <w:lang w:eastAsia="en-AU"/>
        </w:rPr>
      </w:pPr>
      <w:r>
        <w:rPr>
          <w:lang w:eastAsia="en-AU"/>
        </w:rPr>
        <w:t xml:space="preserve">maintain their independence and </w:t>
      </w:r>
      <w:r w:rsidRPr="000824C8">
        <w:rPr>
          <w:lang w:eastAsia="en-AU"/>
        </w:rPr>
        <w:t>remain in their homes</w:t>
      </w:r>
    </w:p>
    <w:p w14:paraId="43D4E1C9" w14:textId="77777777" w:rsidR="003D0EA0" w:rsidRPr="007E0FF9" w:rsidRDefault="003D0EA0" w:rsidP="00140D81">
      <w:pPr>
        <w:pStyle w:val="ListParagraph"/>
        <w:numPr>
          <w:ilvl w:val="0"/>
          <w:numId w:val="4"/>
        </w:numPr>
        <w:ind w:left="357" w:hanging="357"/>
        <w:rPr>
          <w:lang w:eastAsia="en-AU"/>
        </w:rPr>
      </w:pPr>
      <w:r w:rsidRPr="007E0FF9">
        <w:rPr>
          <w:lang w:eastAsia="en-AU"/>
        </w:rPr>
        <w:t>have choice and control over their own lives</w:t>
      </w:r>
    </w:p>
    <w:p w14:paraId="58E6A932" w14:textId="77777777" w:rsidR="00F97C9E" w:rsidRPr="007E0FF9" w:rsidRDefault="00F97C9E" w:rsidP="00140D81">
      <w:pPr>
        <w:pStyle w:val="ListParagraph"/>
        <w:numPr>
          <w:ilvl w:val="0"/>
          <w:numId w:val="4"/>
        </w:numPr>
        <w:ind w:left="357" w:hanging="357"/>
        <w:rPr>
          <w:lang w:eastAsia="en-AU"/>
        </w:rPr>
      </w:pPr>
      <w:r w:rsidRPr="000824C8">
        <w:rPr>
          <w:lang w:eastAsia="en-AU"/>
        </w:rPr>
        <w:t>live with dignity</w:t>
      </w:r>
      <w:r w:rsidR="00F2110B" w:rsidRPr="007E0FF9">
        <w:rPr>
          <w:lang w:eastAsia="en-AU"/>
        </w:rPr>
        <w:t xml:space="preserve"> </w:t>
      </w:r>
    </w:p>
    <w:p w14:paraId="23F5C074" w14:textId="2A55C83F" w:rsidR="0074603D" w:rsidRDefault="00C80370" w:rsidP="00140D81">
      <w:pPr>
        <w:pStyle w:val="ListParagraph"/>
        <w:numPr>
          <w:ilvl w:val="0"/>
          <w:numId w:val="4"/>
        </w:numPr>
        <w:ind w:left="357" w:hanging="357"/>
        <w:rPr>
          <w:lang w:eastAsia="en-AU"/>
        </w:rPr>
      </w:pPr>
      <w:r w:rsidRPr="007E0FF9">
        <w:rPr>
          <w:lang w:eastAsia="en-AU"/>
        </w:rPr>
        <w:t>continue to live</w:t>
      </w:r>
      <w:r w:rsidR="00F97C9E" w:rsidRPr="007E0FF9">
        <w:rPr>
          <w:lang w:eastAsia="en-AU"/>
        </w:rPr>
        <w:t xml:space="preserve"> with their families</w:t>
      </w:r>
      <w:r w:rsidR="003D0EA0" w:rsidRPr="007E0FF9">
        <w:rPr>
          <w:lang w:eastAsia="en-AU"/>
        </w:rPr>
        <w:t xml:space="preserve"> and friends</w:t>
      </w:r>
    </w:p>
    <w:p w14:paraId="25E4DB17" w14:textId="77777777" w:rsidR="003D0EA0" w:rsidRPr="007E0FF9" w:rsidRDefault="003D0EA0" w:rsidP="00140D81">
      <w:pPr>
        <w:pStyle w:val="ListParagraph"/>
        <w:numPr>
          <w:ilvl w:val="0"/>
          <w:numId w:val="4"/>
        </w:numPr>
        <w:ind w:left="357" w:hanging="357"/>
        <w:rPr>
          <w:lang w:eastAsia="en-AU"/>
        </w:rPr>
      </w:pPr>
      <w:r w:rsidRPr="007E0FF9">
        <w:rPr>
          <w:lang w:eastAsia="en-AU"/>
        </w:rPr>
        <w:t xml:space="preserve">achieve and maintain quality of life. </w:t>
      </w:r>
    </w:p>
    <w:p w14:paraId="57B5B6A1" w14:textId="77777777" w:rsidR="00F2110B" w:rsidRDefault="00AF4077" w:rsidP="00140D81">
      <w:pPr>
        <w:rPr>
          <w:lang w:eastAsia="en-AU"/>
        </w:rPr>
      </w:pPr>
      <w:r>
        <w:rPr>
          <w:lang w:eastAsia="en-AU"/>
        </w:rPr>
        <w:t xml:space="preserve">Carers are vital to achieving the State Government’s vision of a community where people </w:t>
      </w:r>
      <w:r w:rsidR="00C80370">
        <w:rPr>
          <w:lang w:eastAsia="en-AU"/>
        </w:rPr>
        <w:t>who require support</w:t>
      </w:r>
      <w:r>
        <w:rPr>
          <w:lang w:eastAsia="en-AU"/>
        </w:rPr>
        <w:t xml:space="preserve"> ca</w:t>
      </w:r>
      <w:r w:rsidR="00C734F9">
        <w:rPr>
          <w:lang w:eastAsia="en-AU"/>
        </w:rPr>
        <w:t>n remain in their own homes</w:t>
      </w:r>
      <w:r w:rsidR="003D0EA0">
        <w:rPr>
          <w:lang w:eastAsia="en-AU"/>
        </w:rPr>
        <w:t xml:space="preserve"> for as long as possible</w:t>
      </w:r>
      <w:r w:rsidR="00C734F9">
        <w:rPr>
          <w:lang w:eastAsia="en-AU"/>
        </w:rPr>
        <w:t xml:space="preserve">, </w:t>
      </w:r>
      <w:r>
        <w:rPr>
          <w:lang w:eastAsia="en-AU"/>
        </w:rPr>
        <w:t>participate fully in their communities</w:t>
      </w:r>
      <w:r w:rsidR="00C734F9">
        <w:rPr>
          <w:lang w:eastAsia="en-AU"/>
        </w:rPr>
        <w:t xml:space="preserve"> and receive person-centred care</w:t>
      </w:r>
      <w:r>
        <w:rPr>
          <w:lang w:eastAsia="en-AU"/>
        </w:rPr>
        <w:t xml:space="preserve">. </w:t>
      </w:r>
    </w:p>
    <w:p w14:paraId="712C1DF2" w14:textId="77777777" w:rsidR="00E91A42" w:rsidRDefault="00AF4077" w:rsidP="00140D81">
      <w:pPr>
        <w:rPr>
          <w:lang w:eastAsia="en-AU"/>
        </w:rPr>
      </w:pPr>
      <w:r>
        <w:rPr>
          <w:lang w:eastAsia="en-AU"/>
        </w:rPr>
        <w:t xml:space="preserve">The care they provide reduces the demand </w:t>
      </w:r>
      <w:r w:rsidR="00DC3FB1">
        <w:rPr>
          <w:lang w:eastAsia="en-AU"/>
        </w:rPr>
        <w:t xml:space="preserve">for </w:t>
      </w:r>
      <w:r>
        <w:rPr>
          <w:lang w:eastAsia="en-AU"/>
        </w:rPr>
        <w:t xml:space="preserve">and dependence on paid care and the health and community services sector. </w:t>
      </w:r>
      <w:r w:rsidR="00180BBF">
        <w:rPr>
          <w:lang w:eastAsia="en-AU"/>
        </w:rPr>
        <w:t>In 2015</w:t>
      </w:r>
      <w:r w:rsidR="00E91A42">
        <w:rPr>
          <w:lang w:eastAsia="en-AU"/>
        </w:rPr>
        <w:t xml:space="preserve">, </w:t>
      </w:r>
      <w:r w:rsidR="00E91A42">
        <w:t xml:space="preserve">the estimated replacement value of informal care </w:t>
      </w:r>
      <w:r w:rsidR="003D7190">
        <w:t xml:space="preserve">in Australia </w:t>
      </w:r>
      <w:r w:rsidR="00180BBF">
        <w:t>was more than $60</w:t>
      </w:r>
      <w:r w:rsidR="00E91A42">
        <w:t xml:space="preserve"> billion annually</w:t>
      </w:r>
      <w:r w:rsidR="00180BBF">
        <w:rPr>
          <w:rStyle w:val="FootnoteReference"/>
        </w:rPr>
        <w:footnoteReference w:id="2"/>
      </w:r>
      <w:r w:rsidR="00E91A42">
        <w:t xml:space="preserve">. </w:t>
      </w:r>
    </w:p>
    <w:p w14:paraId="4485B67D" w14:textId="77777777" w:rsidR="00AF4077" w:rsidRPr="0057747C" w:rsidRDefault="00AF4077" w:rsidP="0057747C">
      <w:pPr>
        <w:pStyle w:val="Heading3"/>
      </w:pPr>
      <w:bookmarkStart w:id="7" w:name="_Toc447795705"/>
      <w:bookmarkStart w:id="8" w:name="_Toc500343219"/>
      <w:r w:rsidRPr="0057747C">
        <w:t>Why Western A</w:t>
      </w:r>
      <w:r w:rsidR="0058172F" w:rsidRPr="0057747C">
        <w:t>ustralia needs a Carers Strateg</w:t>
      </w:r>
      <w:r w:rsidR="006631E7" w:rsidRPr="0057747C">
        <w:t>y</w:t>
      </w:r>
      <w:bookmarkEnd w:id="7"/>
      <w:bookmarkEnd w:id="8"/>
      <w:r w:rsidR="006631E7" w:rsidRPr="0057747C">
        <w:t xml:space="preserve"> </w:t>
      </w:r>
    </w:p>
    <w:p w14:paraId="58B6B0B3" w14:textId="08E3F667" w:rsidR="00B1571F" w:rsidRDefault="00CF28B6" w:rsidP="00140D81">
      <w:r>
        <w:t xml:space="preserve">In the future, </w:t>
      </w:r>
      <w:r w:rsidR="009A6522">
        <w:t xml:space="preserve">the demand </w:t>
      </w:r>
      <w:r w:rsidR="00C80370">
        <w:t xml:space="preserve">for </w:t>
      </w:r>
      <w:r w:rsidR="009A6522">
        <w:t>c</w:t>
      </w:r>
      <w:r w:rsidR="00036B28">
        <w:t xml:space="preserve">arers in </w:t>
      </w:r>
      <w:r w:rsidR="004F6EB1">
        <w:t>W</w:t>
      </w:r>
      <w:r w:rsidR="00C80370">
        <w:t>estern Australia</w:t>
      </w:r>
      <w:r w:rsidR="009A6522">
        <w:t xml:space="preserve"> will grow</w:t>
      </w:r>
      <w:r w:rsidR="00036B28">
        <w:t xml:space="preserve">. </w:t>
      </w:r>
      <w:r>
        <w:t>Changing d</w:t>
      </w:r>
      <w:r w:rsidR="00AF4077">
        <w:t>emographic</w:t>
      </w:r>
      <w:r w:rsidR="00B1571F">
        <w:t>s</w:t>
      </w:r>
      <w:r>
        <w:t xml:space="preserve"> and </w:t>
      </w:r>
      <w:r w:rsidR="00B1571F">
        <w:t>health trends</w:t>
      </w:r>
      <w:r>
        <w:t xml:space="preserve">, social norms and economic circumstances are driving </w:t>
      </w:r>
      <w:r w:rsidR="009375F0">
        <w:t>this demand</w:t>
      </w:r>
      <w:r>
        <w:t xml:space="preserve">. </w:t>
      </w:r>
      <w:r w:rsidR="003E262A">
        <w:t xml:space="preserve">An </w:t>
      </w:r>
      <w:r>
        <w:t>ageing</w:t>
      </w:r>
      <w:r w:rsidR="003E262A">
        <w:t xml:space="preserve"> population</w:t>
      </w:r>
      <w:r>
        <w:t xml:space="preserve">, longer life expectancy and </w:t>
      </w:r>
      <w:r w:rsidR="00DC3FB1">
        <w:t xml:space="preserve">a </w:t>
      </w:r>
      <w:r>
        <w:t>rising prevalence of disability mean there will be more people in need of care.</w:t>
      </w:r>
    </w:p>
    <w:p w14:paraId="73A5B451" w14:textId="77777777" w:rsidR="00CF28B6" w:rsidRDefault="003D7190" w:rsidP="00140D81">
      <w:r>
        <w:t xml:space="preserve">A shift from institutionalised care to care </w:t>
      </w:r>
      <w:r w:rsidR="003C0CD6">
        <w:t>in the community</w:t>
      </w:r>
      <w:r>
        <w:t xml:space="preserve">, ageing in place </w:t>
      </w:r>
      <w:r w:rsidR="00CF28B6">
        <w:t xml:space="preserve">and person-centred </w:t>
      </w:r>
      <w:r w:rsidR="004F6EB1">
        <w:t xml:space="preserve">care </w:t>
      </w:r>
      <w:r>
        <w:t>means that more people are likely to be cared for in their own home</w:t>
      </w:r>
      <w:r w:rsidR="00804800">
        <w:t>. Community-based care can deliver better outcomes as well as enable governments to better balance</w:t>
      </w:r>
      <w:r w:rsidR="00CF28B6">
        <w:t xml:space="preserve"> the rising </w:t>
      </w:r>
      <w:r w:rsidR="00E86516">
        <w:t>cost of and demand for care</w:t>
      </w:r>
      <w:r w:rsidR="00B1571F">
        <w:t xml:space="preserve"> against </w:t>
      </w:r>
      <w:r w:rsidR="00CF28B6">
        <w:t>budgetary constraints</w:t>
      </w:r>
      <w:r w:rsidR="00804800">
        <w:t xml:space="preserve">. More </w:t>
      </w:r>
      <w:r w:rsidR="00804800">
        <w:rPr>
          <w:lang w:eastAsia="en-AU"/>
        </w:rPr>
        <w:t xml:space="preserve">carers will be needed to sustain </w:t>
      </w:r>
      <w:r>
        <w:rPr>
          <w:lang w:eastAsia="en-AU"/>
        </w:rPr>
        <w:t>this</w:t>
      </w:r>
      <w:r w:rsidR="00804800">
        <w:rPr>
          <w:lang w:eastAsia="en-AU"/>
        </w:rPr>
        <w:t xml:space="preserve">. </w:t>
      </w:r>
    </w:p>
    <w:p w14:paraId="370379D8" w14:textId="76327EA6" w:rsidR="003D7190" w:rsidRDefault="003D7190" w:rsidP="00140D81">
      <w:r>
        <w:t>The caring role has a range of impacts. While c</w:t>
      </w:r>
      <w:r w:rsidR="00C734F9">
        <w:t>arers report that</w:t>
      </w:r>
      <w:r w:rsidR="00C73F6E">
        <w:t xml:space="preserve"> </w:t>
      </w:r>
      <w:r w:rsidR="00C734F9">
        <w:t xml:space="preserve">their </w:t>
      </w:r>
      <w:r w:rsidR="003D0EA0">
        <w:t>role can be</w:t>
      </w:r>
      <w:r w:rsidR="00C734F9">
        <w:t xml:space="preserve"> rewarding and fulfilling, </w:t>
      </w:r>
      <w:r w:rsidR="00E86516">
        <w:t xml:space="preserve">it </w:t>
      </w:r>
      <w:r w:rsidR="003D0EA0">
        <w:t>can also be difficult</w:t>
      </w:r>
      <w:r w:rsidR="00C734F9">
        <w:t xml:space="preserve">. </w:t>
      </w:r>
      <w:r w:rsidR="00E86516">
        <w:t>C</w:t>
      </w:r>
      <w:r w:rsidR="00C734F9">
        <w:t xml:space="preserve">arers </w:t>
      </w:r>
      <w:r w:rsidR="004F6EB1">
        <w:t xml:space="preserve">often </w:t>
      </w:r>
      <w:r w:rsidR="00C734F9">
        <w:t>put the interests of</w:t>
      </w:r>
      <w:r w:rsidR="00C80370">
        <w:t xml:space="preserve"> the person they care </w:t>
      </w:r>
      <w:r w:rsidR="003E262A">
        <w:t xml:space="preserve">for </w:t>
      </w:r>
      <w:r w:rsidR="00D02034">
        <w:t>ahead of their own needs</w:t>
      </w:r>
      <w:r w:rsidR="00C80370">
        <w:t xml:space="preserve">. </w:t>
      </w:r>
      <w:r w:rsidR="009375F0">
        <w:t>T</w:t>
      </w:r>
      <w:r w:rsidR="00C80370">
        <w:t xml:space="preserve">his </w:t>
      </w:r>
      <w:r w:rsidR="00001626">
        <w:t>may come</w:t>
      </w:r>
      <w:r w:rsidR="00E86516">
        <w:t xml:space="preserve"> at an increased </w:t>
      </w:r>
      <w:r w:rsidR="002B623B">
        <w:rPr>
          <w:lang w:eastAsia="en-AU"/>
        </w:rPr>
        <w:t xml:space="preserve">risk </w:t>
      </w:r>
      <w:r w:rsidR="00473D10">
        <w:rPr>
          <w:lang w:eastAsia="en-AU"/>
        </w:rPr>
        <w:lastRenderedPageBreak/>
        <w:t xml:space="preserve">to the carers </w:t>
      </w:r>
      <w:r w:rsidR="002B623B">
        <w:rPr>
          <w:lang w:eastAsia="en-AU"/>
        </w:rPr>
        <w:t xml:space="preserve">of social isolation, disconnection from education and employment, poor health </w:t>
      </w:r>
      <w:r w:rsidR="00001626">
        <w:rPr>
          <w:lang w:eastAsia="en-AU"/>
        </w:rPr>
        <w:t xml:space="preserve">and </w:t>
      </w:r>
      <w:r w:rsidR="002B623B">
        <w:rPr>
          <w:lang w:eastAsia="en-AU"/>
        </w:rPr>
        <w:t>limited opportunities</w:t>
      </w:r>
      <w:r w:rsidR="00C80370">
        <w:rPr>
          <w:lang w:eastAsia="en-AU"/>
        </w:rPr>
        <w:t xml:space="preserve"> </w:t>
      </w:r>
      <w:r w:rsidR="00A120CF">
        <w:rPr>
          <w:lang w:eastAsia="en-AU"/>
        </w:rPr>
        <w:t>to pursue personal</w:t>
      </w:r>
      <w:r w:rsidR="002B623B">
        <w:t xml:space="preserve">. </w:t>
      </w:r>
    </w:p>
    <w:p w14:paraId="1B661509" w14:textId="73181BD7" w:rsidR="0074603D" w:rsidRDefault="0050247A" w:rsidP="00140D81">
      <w:pPr>
        <w:rPr>
          <w:lang w:eastAsia="en-AU"/>
        </w:rPr>
      </w:pPr>
      <w:r>
        <w:t>The challenge</w:t>
      </w:r>
      <w:r w:rsidR="00EA094E">
        <w:t xml:space="preserve">s </w:t>
      </w:r>
      <w:r w:rsidR="00421C72">
        <w:t xml:space="preserve">faced by </w:t>
      </w:r>
      <w:r w:rsidR="00083D95">
        <w:t>carers are</w:t>
      </w:r>
      <w:r w:rsidR="00421C72">
        <w:t xml:space="preserve"> </w:t>
      </w:r>
      <w:r>
        <w:t xml:space="preserve">heightened by </w:t>
      </w:r>
      <w:r w:rsidR="004F6EB1">
        <w:t xml:space="preserve">a </w:t>
      </w:r>
      <w:r w:rsidR="003D7190">
        <w:t>lack of recognition, awareness and support. Thanks to decades of advocacy</w:t>
      </w:r>
      <w:r w:rsidR="00EA214B">
        <w:t>,</w:t>
      </w:r>
      <w:r w:rsidR="003D7190">
        <w:t xml:space="preserve"> the community is </w:t>
      </w:r>
      <w:r w:rsidR="00D02034">
        <w:t xml:space="preserve">more </w:t>
      </w:r>
      <w:r w:rsidR="003D7190">
        <w:t xml:space="preserve">aware of the </w:t>
      </w:r>
      <w:r w:rsidR="003D7190">
        <w:rPr>
          <w:lang w:eastAsia="en-AU"/>
        </w:rPr>
        <w:t xml:space="preserve">needs of people </w:t>
      </w:r>
      <w:r w:rsidR="00D02034">
        <w:rPr>
          <w:lang w:eastAsia="en-AU"/>
        </w:rPr>
        <w:t xml:space="preserve">accessing </w:t>
      </w:r>
      <w:r w:rsidR="003D7190">
        <w:rPr>
          <w:lang w:eastAsia="en-AU"/>
        </w:rPr>
        <w:t xml:space="preserve">care, and </w:t>
      </w:r>
      <w:r w:rsidR="00473D10">
        <w:rPr>
          <w:lang w:eastAsia="en-AU"/>
        </w:rPr>
        <w:t xml:space="preserve">the </w:t>
      </w:r>
      <w:r w:rsidR="003D7190">
        <w:rPr>
          <w:lang w:eastAsia="en-AU"/>
        </w:rPr>
        <w:t xml:space="preserve">support services </w:t>
      </w:r>
      <w:r w:rsidR="00D02034">
        <w:rPr>
          <w:lang w:eastAsia="en-AU"/>
        </w:rPr>
        <w:t>available to them</w:t>
      </w:r>
      <w:r w:rsidR="003D7190">
        <w:rPr>
          <w:lang w:eastAsia="en-AU"/>
        </w:rPr>
        <w:t>. However, few</w:t>
      </w:r>
      <w:r w:rsidR="004F6EB1">
        <w:rPr>
          <w:lang w:eastAsia="en-AU"/>
        </w:rPr>
        <w:t>er</w:t>
      </w:r>
      <w:r w:rsidR="003D7190">
        <w:rPr>
          <w:lang w:eastAsia="en-AU"/>
        </w:rPr>
        <w:t xml:space="preserve"> people are aware of the role</w:t>
      </w:r>
      <w:r w:rsidR="003D0EA0">
        <w:rPr>
          <w:lang w:eastAsia="en-AU"/>
        </w:rPr>
        <w:t xml:space="preserve"> and </w:t>
      </w:r>
      <w:r w:rsidR="003D7190">
        <w:rPr>
          <w:lang w:eastAsia="en-AU"/>
        </w:rPr>
        <w:t xml:space="preserve">contribution of carers </w:t>
      </w:r>
      <w:r w:rsidR="004F6EB1">
        <w:rPr>
          <w:lang w:eastAsia="en-AU"/>
        </w:rPr>
        <w:t xml:space="preserve">and </w:t>
      </w:r>
      <w:r w:rsidR="003D7190">
        <w:rPr>
          <w:lang w:eastAsia="en-AU"/>
        </w:rPr>
        <w:t>the services available to them.</w:t>
      </w:r>
    </w:p>
    <w:p w14:paraId="3641AB46" w14:textId="034EE406" w:rsidR="00D36947" w:rsidRDefault="003D7190" w:rsidP="00140D81">
      <w:pPr>
        <w:rPr>
          <w:lang w:eastAsia="en-AU"/>
        </w:rPr>
      </w:pPr>
      <w:r>
        <w:rPr>
          <w:lang w:eastAsia="en-AU"/>
        </w:rPr>
        <w:t>R</w:t>
      </w:r>
      <w:r w:rsidR="00EA094E">
        <w:rPr>
          <w:lang w:eastAsia="en-AU"/>
        </w:rPr>
        <w:t>ecognising and s</w:t>
      </w:r>
      <w:r w:rsidR="0050247A">
        <w:rPr>
          <w:lang w:eastAsia="en-AU"/>
        </w:rPr>
        <w:t xml:space="preserve">upporting carers </w:t>
      </w:r>
      <w:r w:rsidR="00D36947">
        <w:rPr>
          <w:lang w:eastAsia="en-AU"/>
        </w:rPr>
        <w:t>is critical to</w:t>
      </w:r>
      <w:r w:rsidR="00C80370">
        <w:rPr>
          <w:lang w:eastAsia="en-AU"/>
        </w:rPr>
        <w:t xml:space="preserve"> the future</w:t>
      </w:r>
      <w:r w:rsidR="004F6EB1">
        <w:rPr>
          <w:lang w:eastAsia="en-AU"/>
        </w:rPr>
        <w:t xml:space="preserve"> </w:t>
      </w:r>
      <w:r w:rsidR="009375F0">
        <w:rPr>
          <w:lang w:eastAsia="en-AU"/>
        </w:rPr>
        <w:t xml:space="preserve">of </w:t>
      </w:r>
      <w:r w:rsidR="004F6EB1">
        <w:rPr>
          <w:lang w:eastAsia="en-AU"/>
        </w:rPr>
        <w:t xml:space="preserve">carers and the people </w:t>
      </w:r>
      <w:r w:rsidR="00473D10">
        <w:rPr>
          <w:lang w:eastAsia="en-AU"/>
        </w:rPr>
        <w:t>they</w:t>
      </w:r>
      <w:r w:rsidR="004F6EB1">
        <w:rPr>
          <w:lang w:eastAsia="en-AU"/>
        </w:rPr>
        <w:t xml:space="preserve"> </w:t>
      </w:r>
      <w:r w:rsidR="0050247A">
        <w:rPr>
          <w:lang w:eastAsia="en-AU"/>
        </w:rPr>
        <w:t>care</w:t>
      </w:r>
      <w:r w:rsidR="00473D10">
        <w:rPr>
          <w:lang w:eastAsia="en-AU"/>
        </w:rPr>
        <w:t xml:space="preserve"> for</w:t>
      </w:r>
      <w:r w:rsidR="00B859B7">
        <w:rPr>
          <w:lang w:eastAsia="en-AU"/>
        </w:rPr>
        <w:t xml:space="preserve">, and to, </w:t>
      </w:r>
      <w:r w:rsidR="00083D95">
        <w:rPr>
          <w:lang w:eastAsia="en-AU"/>
        </w:rPr>
        <w:t>overall community wellbeing</w:t>
      </w:r>
      <w:r w:rsidR="00D36947">
        <w:rPr>
          <w:lang w:eastAsia="en-AU"/>
        </w:rPr>
        <w:t>.</w:t>
      </w:r>
    </w:p>
    <w:p w14:paraId="12195473" w14:textId="2FA1DEB6" w:rsidR="00083D95" w:rsidRDefault="009375F0" w:rsidP="00140D81">
      <w:r>
        <w:rPr>
          <w:lang w:eastAsia="en-AU"/>
        </w:rPr>
        <w:t xml:space="preserve">The </w:t>
      </w:r>
      <w:r w:rsidRPr="009375F0">
        <w:rPr>
          <w:i/>
          <w:lang w:eastAsia="en-AU"/>
        </w:rPr>
        <w:t xml:space="preserve">WA Carers </w:t>
      </w:r>
      <w:r w:rsidR="006631E7">
        <w:rPr>
          <w:i/>
          <w:lang w:eastAsia="en-AU"/>
        </w:rPr>
        <w:t>Strategy</w:t>
      </w:r>
      <w:r>
        <w:rPr>
          <w:lang w:eastAsia="en-AU"/>
        </w:rPr>
        <w:t xml:space="preserve"> </w:t>
      </w:r>
      <w:r w:rsidR="00292804">
        <w:rPr>
          <w:lang w:eastAsia="en-AU"/>
        </w:rPr>
        <w:t>is</w:t>
      </w:r>
      <w:r w:rsidR="002E3F6B">
        <w:rPr>
          <w:lang w:eastAsia="en-AU"/>
        </w:rPr>
        <w:t xml:space="preserve"> the </w:t>
      </w:r>
      <w:r w:rsidR="00893086">
        <w:rPr>
          <w:lang w:eastAsia="en-AU"/>
        </w:rPr>
        <w:t xml:space="preserve">next </w:t>
      </w:r>
      <w:r w:rsidR="002E3F6B">
        <w:rPr>
          <w:lang w:eastAsia="en-AU"/>
        </w:rPr>
        <w:t>step toward</w:t>
      </w:r>
      <w:r w:rsidR="00EA5C2F">
        <w:rPr>
          <w:lang w:eastAsia="en-AU"/>
        </w:rPr>
        <w:t>s</w:t>
      </w:r>
      <w:r w:rsidR="002E3F6B">
        <w:rPr>
          <w:lang w:eastAsia="en-AU"/>
        </w:rPr>
        <w:t xml:space="preserve"> greater community recognition of </w:t>
      </w:r>
      <w:r w:rsidR="00855D93">
        <w:rPr>
          <w:lang w:eastAsia="en-AU"/>
        </w:rPr>
        <w:t xml:space="preserve">and support for </w:t>
      </w:r>
      <w:r w:rsidR="002E3F6B">
        <w:rPr>
          <w:lang w:eastAsia="en-AU"/>
        </w:rPr>
        <w:t>West Australian carers</w:t>
      </w:r>
      <w:r w:rsidR="0074603D">
        <w:rPr>
          <w:lang w:eastAsia="en-AU"/>
        </w:rPr>
        <w:t xml:space="preserve">. It </w:t>
      </w:r>
      <w:r w:rsidR="00893086">
        <w:rPr>
          <w:lang w:eastAsia="en-AU"/>
        </w:rPr>
        <w:t xml:space="preserve">builds on the foundations laid by the </w:t>
      </w:r>
      <w:r w:rsidR="00893086" w:rsidRPr="00893086">
        <w:rPr>
          <w:i/>
          <w:lang w:eastAsia="en-AU"/>
        </w:rPr>
        <w:t>Carers Recognition Act 2004</w:t>
      </w:r>
      <w:r w:rsidR="00F74376">
        <w:rPr>
          <w:lang w:eastAsia="en-AU"/>
        </w:rPr>
        <w:t xml:space="preserve">, </w:t>
      </w:r>
      <w:r w:rsidR="00893086">
        <w:rPr>
          <w:lang w:eastAsia="en-AU"/>
        </w:rPr>
        <w:t>WA Carers Charter</w:t>
      </w:r>
      <w:r w:rsidR="00F74376">
        <w:rPr>
          <w:lang w:eastAsia="en-AU"/>
        </w:rPr>
        <w:t xml:space="preserve"> and other supportive legislation and policies</w:t>
      </w:r>
      <w:r w:rsidR="002E3F6B">
        <w:rPr>
          <w:lang w:eastAsia="en-AU"/>
        </w:rPr>
        <w:t xml:space="preserve">. </w:t>
      </w:r>
      <w:r w:rsidR="0074603D">
        <w:rPr>
          <w:lang w:eastAsia="en-AU"/>
        </w:rPr>
        <w:t>The strategy</w:t>
      </w:r>
      <w:r w:rsidR="002E3F6B">
        <w:rPr>
          <w:lang w:eastAsia="en-AU"/>
        </w:rPr>
        <w:t xml:space="preserve"> </w:t>
      </w:r>
      <w:r w:rsidR="00C54A37">
        <w:rPr>
          <w:lang w:eastAsia="en-AU"/>
        </w:rPr>
        <w:t>recognis</w:t>
      </w:r>
      <w:r>
        <w:rPr>
          <w:lang w:eastAsia="en-AU"/>
        </w:rPr>
        <w:t>e</w:t>
      </w:r>
      <w:r w:rsidR="00292804">
        <w:rPr>
          <w:lang w:eastAsia="en-AU"/>
        </w:rPr>
        <w:t>s</w:t>
      </w:r>
      <w:r>
        <w:rPr>
          <w:lang w:eastAsia="en-AU"/>
        </w:rPr>
        <w:t xml:space="preserve"> </w:t>
      </w:r>
      <w:r w:rsidR="00C54A37">
        <w:rPr>
          <w:lang w:eastAsia="en-AU"/>
        </w:rPr>
        <w:t>that t</w:t>
      </w:r>
      <w:r w:rsidR="00EB7F3B">
        <w:rPr>
          <w:lang w:eastAsia="en-AU"/>
        </w:rPr>
        <w:t xml:space="preserve">he lives </w:t>
      </w:r>
      <w:r w:rsidR="00893086">
        <w:rPr>
          <w:lang w:eastAsia="en-AU"/>
        </w:rPr>
        <w:t xml:space="preserve">and needs </w:t>
      </w:r>
      <w:r w:rsidR="00EB7F3B">
        <w:rPr>
          <w:lang w:eastAsia="en-AU"/>
        </w:rPr>
        <w:t xml:space="preserve">of carers and the people they care </w:t>
      </w:r>
      <w:r w:rsidR="00C54A37">
        <w:rPr>
          <w:lang w:eastAsia="en-AU"/>
        </w:rPr>
        <w:t xml:space="preserve">for are entwined, </w:t>
      </w:r>
      <w:r w:rsidR="00BF26C5">
        <w:rPr>
          <w:lang w:eastAsia="en-AU"/>
        </w:rPr>
        <w:t xml:space="preserve">but </w:t>
      </w:r>
      <w:r w:rsidR="00EB7F3B">
        <w:rPr>
          <w:lang w:eastAsia="en-AU"/>
        </w:rPr>
        <w:t xml:space="preserve">they are not the same. </w:t>
      </w:r>
      <w:r w:rsidR="00855D93">
        <w:rPr>
          <w:lang w:eastAsia="en-AU"/>
        </w:rPr>
        <w:t xml:space="preserve">It </w:t>
      </w:r>
      <w:r>
        <w:rPr>
          <w:lang w:eastAsia="en-AU"/>
        </w:rPr>
        <w:t>also recognise</w:t>
      </w:r>
      <w:r w:rsidR="00292804">
        <w:rPr>
          <w:lang w:eastAsia="en-AU"/>
        </w:rPr>
        <w:t>s</w:t>
      </w:r>
      <w:r w:rsidR="00855D93">
        <w:rPr>
          <w:lang w:eastAsia="en-AU"/>
        </w:rPr>
        <w:t xml:space="preserve"> that </w:t>
      </w:r>
      <w:r w:rsidR="00D86CAC">
        <w:rPr>
          <w:lang w:eastAsia="en-AU"/>
        </w:rPr>
        <w:t>supporting carers</w:t>
      </w:r>
      <w:r w:rsidR="00EA5C2F">
        <w:rPr>
          <w:lang w:eastAsia="en-AU"/>
        </w:rPr>
        <w:t>’</w:t>
      </w:r>
      <w:r w:rsidR="00D86CAC">
        <w:rPr>
          <w:lang w:eastAsia="en-AU"/>
        </w:rPr>
        <w:t xml:space="preserve"> health and wellbeing is as important as supporting their capacity to provide care. </w:t>
      </w:r>
    </w:p>
    <w:p w14:paraId="70C981A3" w14:textId="77777777" w:rsidR="0074603D" w:rsidRDefault="005517FD" w:rsidP="00140D81">
      <w:r>
        <w:t xml:space="preserve">While the </w:t>
      </w:r>
      <w:r w:rsidR="009E5F5D">
        <w:t xml:space="preserve">State Government </w:t>
      </w:r>
      <w:r w:rsidR="00F97081">
        <w:t>can provide general leadership</w:t>
      </w:r>
      <w:r w:rsidR="004F6EB1">
        <w:t xml:space="preserve">, </w:t>
      </w:r>
      <w:r w:rsidR="00C02726">
        <w:t xml:space="preserve">recognising and </w:t>
      </w:r>
      <w:r w:rsidR="00DC1669">
        <w:t>supporting carers is everyone’s responsibility. I</w:t>
      </w:r>
      <w:r w:rsidR="009E5F5D">
        <w:t xml:space="preserve">t requires </w:t>
      </w:r>
      <w:r w:rsidR="00C02726">
        <w:t xml:space="preserve">a concerted effort by all levels of government, non-government organisations, the </w:t>
      </w:r>
      <w:r w:rsidR="009E5F5D">
        <w:t xml:space="preserve">private </w:t>
      </w:r>
      <w:r w:rsidR="00C02726">
        <w:t xml:space="preserve">sector and the whole </w:t>
      </w:r>
      <w:r w:rsidR="009E5F5D">
        <w:t xml:space="preserve">community to do what they can to </w:t>
      </w:r>
      <w:r w:rsidR="00C02726">
        <w:t>support carers</w:t>
      </w:r>
      <w:r w:rsidR="0074603D">
        <w:t xml:space="preserve">. </w:t>
      </w:r>
    </w:p>
    <w:p w14:paraId="7D7F3D73" w14:textId="22D8975A" w:rsidR="00F20509" w:rsidRDefault="0074603D" w:rsidP="00140D81">
      <w:r>
        <w:t>This means not only</w:t>
      </w:r>
      <w:r w:rsidR="00855D93">
        <w:t xml:space="preserve"> </w:t>
      </w:r>
      <w:r>
        <w:t>recognising the</w:t>
      </w:r>
      <w:r w:rsidR="00855D93">
        <w:t xml:space="preserve"> important role of carers, but also tak</w:t>
      </w:r>
      <w:r>
        <w:t>ing</w:t>
      </w:r>
      <w:r w:rsidR="00855D93">
        <w:t xml:space="preserve"> the necessary steps to ensure that carers can </w:t>
      </w:r>
      <w:r w:rsidR="00C02726">
        <w:t xml:space="preserve">access the </w:t>
      </w:r>
      <w:r w:rsidR="00855D93">
        <w:t xml:space="preserve">support they need and </w:t>
      </w:r>
      <w:r w:rsidR="00EA214B">
        <w:t xml:space="preserve">pursue </w:t>
      </w:r>
      <w:r w:rsidR="00855D93">
        <w:t xml:space="preserve">the </w:t>
      </w:r>
      <w:r w:rsidR="00DE13EF">
        <w:t>same</w:t>
      </w:r>
      <w:r w:rsidR="00C02726">
        <w:t xml:space="preserve"> life </w:t>
      </w:r>
      <w:r w:rsidR="008D46A5">
        <w:t>opportunities as other West</w:t>
      </w:r>
      <w:r w:rsidR="00DE13EF">
        <w:t xml:space="preserve"> Australians</w:t>
      </w:r>
      <w:r w:rsidR="009E5F5D">
        <w:t xml:space="preserve">. </w:t>
      </w:r>
    </w:p>
    <w:p w14:paraId="15657312" w14:textId="77777777" w:rsidR="000F48CE" w:rsidRDefault="00D50199" w:rsidP="0057747C">
      <w:pPr>
        <w:pStyle w:val="Heading2"/>
      </w:pPr>
      <w:bookmarkStart w:id="9" w:name="_Toc447795706"/>
      <w:bookmarkStart w:id="10" w:name="_Toc500343220"/>
      <w:r>
        <w:rPr>
          <w:lang w:eastAsia="en-AU"/>
        </w:rPr>
        <w:t>L</w:t>
      </w:r>
      <w:r w:rsidR="007B4E28">
        <w:rPr>
          <w:lang w:eastAsia="en-AU"/>
        </w:rPr>
        <w:t>egislative</w:t>
      </w:r>
      <w:r>
        <w:rPr>
          <w:lang w:eastAsia="en-AU"/>
        </w:rPr>
        <w:t xml:space="preserve"> and policy</w:t>
      </w:r>
      <w:r w:rsidR="007B4E28">
        <w:rPr>
          <w:lang w:eastAsia="en-AU"/>
        </w:rPr>
        <w:t xml:space="preserve"> context</w:t>
      </w:r>
      <w:bookmarkEnd w:id="9"/>
      <w:bookmarkEnd w:id="10"/>
      <w:r w:rsidR="00153E7C" w:rsidRPr="00153E7C">
        <w:t xml:space="preserve"> </w:t>
      </w:r>
    </w:p>
    <w:p w14:paraId="6FFC2A9D" w14:textId="77777777" w:rsidR="00D86CAC" w:rsidRPr="00D86CAC" w:rsidRDefault="00D86CAC" w:rsidP="0057747C">
      <w:pPr>
        <w:pStyle w:val="Heading3"/>
      </w:pPr>
      <w:bookmarkStart w:id="11" w:name="_Toc447795707"/>
      <w:bookmarkStart w:id="12" w:name="_Toc500343221"/>
      <w:r w:rsidRPr="00D86CAC">
        <w:t>Carers Recognition Act 2004</w:t>
      </w:r>
      <w:bookmarkEnd w:id="11"/>
      <w:bookmarkEnd w:id="12"/>
    </w:p>
    <w:p w14:paraId="37FBC844" w14:textId="77777777" w:rsidR="00153E7C" w:rsidRDefault="00153E7C" w:rsidP="00140D81">
      <w:r>
        <w:t xml:space="preserve">The </w:t>
      </w:r>
      <w:r w:rsidR="000F48CE">
        <w:t xml:space="preserve">Western Australian </w:t>
      </w:r>
      <w:r>
        <w:t>Government</w:t>
      </w:r>
      <w:r w:rsidRPr="00032976">
        <w:t xml:space="preserve"> has a long and proud history of recognising and supp</w:t>
      </w:r>
      <w:r>
        <w:t xml:space="preserve">orting carers. WA was the first </w:t>
      </w:r>
      <w:r w:rsidRPr="00032976">
        <w:t xml:space="preserve">Australian jurisdiction to </w:t>
      </w:r>
      <w:r>
        <w:t xml:space="preserve">introduce carer-specific legislation— </w:t>
      </w:r>
      <w:r w:rsidRPr="00032976">
        <w:t xml:space="preserve">the </w:t>
      </w:r>
      <w:r w:rsidRPr="001C076D">
        <w:rPr>
          <w:i/>
        </w:rPr>
        <w:t>Carers Recognition Act 2004</w:t>
      </w:r>
      <w:r>
        <w:t xml:space="preserve"> and the </w:t>
      </w:r>
      <w:r w:rsidRPr="00DD463D">
        <w:t>Western Australian Carers Charter</w:t>
      </w:r>
      <w:r w:rsidR="00DE13EF">
        <w:t>. The Act and C</w:t>
      </w:r>
      <w:r>
        <w:t>harter recognise</w:t>
      </w:r>
      <w:r w:rsidR="00DE13EF">
        <w:t xml:space="preserve"> the role</w:t>
      </w:r>
      <w:r>
        <w:t xml:space="preserve"> of carers</w:t>
      </w:r>
      <w:r w:rsidR="000F48CE">
        <w:t xml:space="preserve">, </w:t>
      </w:r>
      <w:r>
        <w:t>and provide</w:t>
      </w:r>
      <w:r w:rsidR="009375F0">
        <w:t xml:space="preserve"> </w:t>
      </w:r>
      <w:r>
        <w:t>mechanism</w:t>
      </w:r>
      <w:r w:rsidR="009375F0">
        <w:t>s</w:t>
      </w:r>
      <w:r>
        <w:t xml:space="preserve"> for their involvement in the development and provision of services that impact on them and the people they care for.  </w:t>
      </w:r>
    </w:p>
    <w:p w14:paraId="513E9CAA" w14:textId="77DA11B2" w:rsidR="007B4E28" w:rsidRDefault="00153E7C" w:rsidP="00140D81">
      <w:r>
        <w:t xml:space="preserve">The State Government has funded, supported and driven a number of initiatives designed to raise awareness and understanding </w:t>
      </w:r>
      <w:r w:rsidR="004A2C1D">
        <w:t>of carers and caring, including</w:t>
      </w:r>
      <w:r w:rsidR="00DC3FB1">
        <w:t>:</w:t>
      </w:r>
      <w:r w:rsidR="004A2C1D">
        <w:t xml:space="preserve"> </w:t>
      </w:r>
      <w:r w:rsidR="000F48CE">
        <w:t>e</w:t>
      </w:r>
      <w:r>
        <w:t xml:space="preserve">stablishing the </w:t>
      </w:r>
      <w:r w:rsidR="004A2C1D">
        <w:t xml:space="preserve">Carers Advisory Council in 2005; partnering </w:t>
      </w:r>
      <w:r w:rsidR="009375F0">
        <w:t xml:space="preserve">with </w:t>
      </w:r>
      <w:r w:rsidR="004A2C1D">
        <w:t xml:space="preserve">and funding </w:t>
      </w:r>
      <w:r>
        <w:t xml:space="preserve">Carers </w:t>
      </w:r>
      <w:r>
        <w:lastRenderedPageBreak/>
        <w:t>WA;</w:t>
      </w:r>
      <w:r w:rsidR="004A2C1D">
        <w:t xml:space="preserve"> </w:t>
      </w:r>
      <w:r w:rsidR="00476F7A">
        <w:t>w</w:t>
      </w:r>
      <w:r w:rsidR="008D46A5">
        <w:t>orkplace and school-</w:t>
      </w:r>
      <w:r>
        <w:t>based awareness raising activities;</w:t>
      </w:r>
      <w:r w:rsidR="004A2C1D">
        <w:t xml:space="preserve"> </w:t>
      </w:r>
      <w:r w:rsidR="00476F7A">
        <w:t>f</w:t>
      </w:r>
      <w:r w:rsidR="004A2C1D">
        <w:t>unding and support for</w:t>
      </w:r>
      <w:r w:rsidR="009375F0">
        <w:t xml:space="preserve"> research and </w:t>
      </w:r>
      <w:r>
        <w:t>conferences; and</w:t>
      </w:r>
      <w:r w:rsidR="004A2C1D">
        <w:t xml:space="preserve"> </w:t>
      </w:r>
      <w:r w:rsidR="00476F7A">
        <w:t>s</w:t>
      </w:r>
      <w:r>
        <w:t>ponsoring Carers Week events and awards.</w:t>
      </w:r>
    </w:p>
    <w:p w14:paraId="6A0CF5EE" w14:textId="77777777" w:rsidR="00D86CAC" w:rsidRDefault="00D86CAC" w:rsidP="00140D81">
      <w:r>
        <w:t xml:space="preserve">The </w:t>
      </w:r>
      <w:r w:rsidRPr="00D86CAC">
        <w:rPr>
          <w:i/>
        </w:rPr>
        <w:t>Carers Recognition Act 2004</w:t>
      </w:r>
      <w:r>
        <w:t xml:space="preserve"> came into effect on 1 January 2005.</w:t>
      </w:r>
      <w:r w:rsidR="0074603D">
        <w:t xml:space="preserve"> </w:t>
      </w:r>
      <w:r>
        <w:t xml:space="preserve">The Act applies to the Department of Health and the Disability Services Commission and the organisations they fund to provide services. These agencies are required to report compliance with the Act to the </w:t>
      </w:r>
      <w:r w:rsidR="00083D95">
        <w:t xml:space="preserve">Carers Advisory Council, which reports to the Western Australian Parliament through </w:t>
      </w:r>
      <w:r w:rsidR="0074603D">
        <w:t xml:space="preserve">the </w:t>
      </w:r>
      <w:r>
        <w:t xml:space="preserve">relevant Minister. The Mental Health Commission reports voluntarily. </w:t>
      </w:r>
    </w:p>
    <w:p w14:paraId="0E4392F1" w14:textId="58A702E1" w:rsidR="00D86CAC" w:rsidRDefault="00D86CAC" w:rsidP="00140D81">
      <w:r>
        <w:t xml:space="preserve">The legislation requires all State Government funded and administered health and disability services to take all practicable measures to ensure that they comply with the </w:t>
      </w:r>
      <w:r w:rsidR="00EA214B">
        <w:t xml:space="preserve">Act and </w:t>
      </w:r>
      <w:r>
        <w:t xml:space="preserve">Charter.  </w:t>
      </w:r>
    </w:p>
    <w:p w14:paraId="5168D51B" w14:textId="77777777" w:rsidR="00D86CAC" w:rsidRDefault="00D86CAC" w:rsidP="00140D81">
      <w:r>
        <w:t>The Carers Charter provides clear direction on how carers are to be treated and involved in the delivery of services, stating that:</w:t>
      </w:r>
    </w:p>
    <w:p w14:paraId="3DC4576F" w14:textId="77777777" w:rsidR="00D86CAC" w:rsidRDefault="00D86CAC" w:rsidP="00140D81">
      <w:pPr>
        <w:pStyle w:val="ListParagraph"/>
        <w:numPr>
          <w:ilvl w:val="0"/>
          <w:numId w:val="9"/>
        </w:numPr>
        <w:ind w:left="357" w:hanging="357"/>
      </w:pPr>
      <w:r>
        <w:t>carers must be treated with respect and dignity</w:t>
      </w:r>
    </w:p>
    <w:p w14:paraId="305B0302" w14:textId="77777777" w:rsidR="00D86CAC" w:rsidRDefault="00D86CAC" w:rsidP="00140D81">
      <w:pPr>
        <w:pStyle w:val="ListParagraph"/>
        <w:numPr>
          <w:ilvl w:val="0"/>
          <w:numId w:val="9"/>
        </w:numPr>
        <w:ind w:left="357" w:hanging="357"/>
      </w:pPr>
      <w:r>
        <w:t>the role of carers must be recognised by including carers in the assessment, planning, delivery and review of services that impact on them and the role of carers</w:t>
      </w:r>
    </w:p>
    <w:p w14:paraId="2E8F3AB8" w14:textId="77777777" w:rsidR="00D86CAC" w:rsidRDefault="00D86CAC" w:rsidP="00140D81">
      <w:pPr>
        <w:pStyle w:val="ListParagraph"/>
        <w:numPr>
          <w:ilvl w:val="0"/>
          <w:numId w:val="9"/>
        </w:numPr>
        <w:ind w:left="357" w:hanging="357"/>
      </w:pPr>
      <w:r w:rsidRPr="00D86CAC">
        <w:t>the views and needs of carers must be taken into account along with the views, needs and best interests of people receiving care when decisions are made that impact on carers and  the role of</w:t>
      </w:r>
      <w:r>
        <w:t xml:space="preserve"> carers</w:t>
      </w:r>
      <w:r w:rsidR="0038754B">
        <w:t>, and</w:t>
      </w:r>
      <w:r>
        <w:t xml:space="preserve"> </w:t>
      </w:r>
    </w:p>
    <w:p w14:paraId="47CC7A43" w14:textId="77777777" w:rsidR="00D86CAC" w:rsidRDefault="009375F0" w:rsidP="00140D81">
      <w:pPr>
        <w:pStyle w:val="ListParagraph"/>
        <w:numPr>
          <w:ilvl w:val="0"/>
          <w:numId w:val="9"/>
        </w:numPr>
        <w:ind w:left="357" w:hanging="357"/>
      </w:pPr>
      <w:r>
        <w:t>c</w:t>
      </w:r>
      <w:r w:rsidR="00D86CAC" w:rsidRPr="00D86CAC">
        <w:t>omplaints made by carers in relation to services that impact on them and the role of carers must be given due attention and</w:t>
      </w:r>
      <w:r w:rsidR="00D86CAC">
        <w:t xml:space="preserve"> consideration. </w:t>
      </w:r>
    </w:p>
    <w:p w14:paraId="0A7B38E1" w14:textId="77777777" w:rsidR="00083D95" w:rsidRDefault="00083D95" w:rsidP="0057747C">
      <w:pPr>
        <w:pStyle w:val="Heading3"/>
        <w:rPr>
          <w:lang w:eastAsia="en-AU"/>
        </w:rPr>
      </w:pPr>
      <w:bookmarkStart w:id="13" w:name="_Toc447795708"/>
      <w:bookmarkStart w:id="14" w:name="_Toc500343222"/>
      <w:r w:rsidRPr="007E0FF9">
        <w:rPr>
          <w:lang w:eastAsia="en-AU"/>
        </w:rPr>
        <w:t>Representing carers</w:t>
      </w:r>
      <w:bookmarkEnd w:id="13"/>
      <w:bookmarkEnd w:id="14"/>
    </w:p>
    <w:p w14:paraId="3441CFBA" w14:textId="73874B48" w:rsidR="00D86CAC" w:rsidRDefault="007E0440" w:rsidP="00140D81">
      <w:pPr>
        <w:rPr>
          <w:lang w:eastAsia="en-AU"/>
        </w:rPr>
      </w:pPr>
      <w:r>
        <w:rPr>
          <w:lang w:eastAsia="en-AU"/>
        </w:rPr>
        <w:t xml:space="preserve">The Carers Advisory Council was </w:t>
      </w:r>
      <w:r w:rsidRPr="007E0440">
        <w:rPr>
          <w:lang w:eastAsia="en-AU"/>
        </w:rPr>
        <w:t xml:space="preserve">established under the Act and </w:t>
      </w:r>
      <w:r>
        <w:rPr>
          <w:lang w:eastAsia="en-AU"/>
        </w:rPr>
        <w:t xml:space="preserve">is </w:t>
      </w:r>
      <w:r w:rsidRPr="007E0440">
        <w:rPr>
          <w:lang w:eastAsia="en-AU"/>
        </w:rPr>
        <w:t xml:space="preserve">supported by the Department of </w:t>
      </w:r>
      <w:r>
        <w:rPr>
          <w:lang w:eastAsia="en-AU"/>
        </w:rPr>
        <w:t>Communities. It reports</w:t>
      </w:r>
      <w:r w:rsidR="00DC3FB1">
        <w:rPr>
          <w:lang w:eastAsia="en-AU"/>
        </w:rPr>
        <w:t xml:space="preserve"> to </w:t>
      </w:r>
      <w:r w:rsidR="008D46A5">
        <w:rPr>
          <w:lang w:eastAsia="en-AU"/>
        </w:rPr>
        <w:t xml:space="preserve">the Western Australian </w:t>
      </w:r>
      <w:r w:rsidR="00DC3FB1">
        <w:rPr>
          <w:lang w:eastAsia="en-AU"/>
        </w:rPr>
        <w:t>Parliament</w:t>
      </w:r>
      <w:r>
        <w:rPr>
          <w:lang w:eastAsia="en-AU"/>
        </w:rPr>
        <w:t xml:space="preserve"> on compliance with the Act</w:t>
      </w:r>
      <w:r w:rsidR="00DC3FB1">
        <w:rPr>
          <w:lang w:eastAsia="en-AU"/>
        </w:rPr>
        <w:t>,</w:t>
      </w:r>
      <w:r>
        <w:rPr>
          <w:lang w:eastAsia="en-AU"/>
        </w:rPr>
        <w:t xml:space="preserve"> and provides advice </w:t>
      </w:r>
      <w:r w:rsidRPr="007E0440">
        <w:rPr>
          <w:lang w:eastAsia="en-AU"/>
        </w:rPr>
        <w:t xml:space="preserve">to the </w:t>
      </w:r>
      <w:r w:rsidR="00083D95">
        <w:rPr>
          <w:lang w:eastAsia="en-AU"/>
        </w:rPr>
        <w:t xml:space="preserve">relevant </w:t>
      </w:r>
      <w:r w:rsidRPr="007E0440">
        <w:rPr>
          <w:lang w:eastAsia="en-AU"/>
        </w:rPr>
        <w:t>Minister</w:t>
      </w:r>
      <w:r w:rsidR="008358D5">
        <w:rPr>
          <w:lang w:eastAsia="en-AU"/>
        </w:rPr>
        <w:t xml:space="preserve">. </w:t>
      </w:r>
    </w:p>
    <w:p w14:paraId="5BCAF10E" w14:textId="28600803" w:rsidR="004A2C1D" w:rsidRDefault="007E0440" w:rsidP="00140D81">
      <w:pPr>
        <w:rPr>
          <w:lang w:eastAsia="en-AU"/>
        </w:rPr>
      </w:pPr>
      <w:r>
        <w:rPr>
          <w:lang w:eastAsia="en-AU"/>
        </w:rPr>
        <w:t>Carers</w:t>
      </w:r>
      <w:r w:rsidR="009375F0">
        <w:rPr>
          <w:lang w:eastAsia="en-AU"/>
        </w:rPr>
        <w:t xml:space="preserve"> </w:t>
      </w:r>
      <w:r w:rsidRPr="007E0440">
        <w:rPr>
          <w:lang w:eastAsia="en-AU"/>
        </w:rPr>
        <w:t xml:space="preserve">WA </w:t>
      </w:r>
      <w:r>
        <w:rPr>
          <w:lang w:eastAsia="en-AU"/>
        </w:rPr>
        <w:t xml:space="preserve">is </w:t>
      </w:r>
      <w:r w:rsidRPr="007E0440">
        <w:rPr>
          <w:lang w:eastAsia="en-AU"/>
        </w:rPr>
        <w:t>dedicated to improvin</w:t>
      </w:r>
      <w:r>
        <w:rPr>
          <w:lang w:eastAsia="en-AU"/>
        </w:rPr>
        <w:t>g the lives of the estimated 320</w:t>
      </w:r>
      <w:r w:rsidRPr="007E0440">
        <w:rPr>
          <w:lang w:eastAsia="en-AU"/>
        </w:rPr>
        <w:t>,000 carers living in Western Australia.</w:t>
      </w:r>
      <w:r>
        <w:rPr>
          <w:lang w:eastAsia="en-AU"/>
        </w:rPr>
        <w:t xml:space="preserve"> The Department of </w:t>
      </w:r>
      <w:r w:rsidR="009375F0">
        <w:rPr>
          <w:lang w:eastAsia="en-AU"/>
        </w:rPr>
        <w:t>Communities provides</w:t>
      </w:r>
      <w:r>
        <w:rPr>
          <w:lang w:eastAsia="en-AU"/>
        </w:rPr>
        <w:t xml:space="preserve"> </w:t>
      </w:r>
      <w:r w:rsidR="00742244">
        <w:rPr>
          <w:lang w:eastAsia="en-AU"/>
        </w:rPr>
        <w:t xml:space="preserve">substantial funding to </w:t>
      </w:r>
      <w:r>
        <w:rPr>
          <w:lang w:eastAsia="en-AU"/>
        </w:rPr>
        <w:t>Carers</w:t>
      </w:r>
      <w:r w:rsidR="009375F0">
        <w:rPr>
          <w:lang w:eastAsia="en-AU"/>
        </w:rPr>
        <w:t xml:space="preserve"> </w:t>
      </w:r>
      <w:r>
        <w:rPr>
          <w:lang w:eastAsia="en-AU"/>
        </w:rPr>
        <w:t xml:space="preserve">WA </w:t>
      </w:r>
      <w:r w:rsidR="004A2C1D">
        <w:rPr>
          <w:lang w:eastAsia="en-AU"/>
        </w:rPr>
        <w:t xml:space="preserve">to manage the Carers Counselling and Support </w:t>
      </w:r>
      <w:r w:rsidR="006F2C1D">
        <w:rPr>
          <w:lang w:eastAsia="en-AU"/>
        </w:rPr>
        <w:t xml:space="preserve">Service, which </w:t>
      </w:r>
      <w:r w:rsidR="004A2C1D">
        <w:rPr>
          <w:lang w:eastAsia="en-AU"/>
        </w:rPr>
        <w:t xml:space="preserve">provides counselling, support and information to carers, their </w:t>
      </w:r>
      <w:r w:rsidR="009375F0">
        <w:rPr>
          <w:lang w:eastAsia="en-AU"/>
        </w:rPr>
        <w:t xml:space="preserve">families and significant others. </w:t>
      </w:r>
    </w:p>
    <w:p w14:paraId="138E81CD" w14:textId="77777777" w:rsidR="00D86CAC" w:rsidRDefault="009375F0" w:rsidP="0057747C">
      <w:pPr>
        <w:pStyle w:val="Heading3"/>
        <w:rPr>
          <w:lang w:eastAsia="en-AU"/>
        </w:rPr>
      </w:pPr>
      <w:bookmarkStart w:id="15" w:name="_Toc447795709"/>
      <w:bookmarkStart w:id="16" w:name="_Toc500343223"/>
      <w:r>
        <w:rPr>
          <w:lang w:eastAsia="en-AU"/>
        </w:rPr>
        <w:t xml:space="preserve">Complementary strategies, policies and </w:t>
      </w:r>
      <w:r w:rsidR="00865E0F">
        <w:rPr>
          <w:lang w:eastAsia="en-AU"/>
        </w:rPr>
        <w:t>legislation</w:t>
      </w:r>
      <w:bookmarkEnd w:id="15"/>
      <w:bookmarkEnd w:id="16"/>
    </w:p>
    <w:p w14:paraId="5D165589" w14:textId="6AE3613A" w:rsidR="00476F7A" w:rsidRDefault="00476F7A" w:rsidP="00140D81">
      <w:pPr>
        <w:rPr>
          <w:lang w:eastAsia="en-AU"/>
        </w:rPr>
      </w:pPr>
      <w:r>
        <w:rPr>
          <w:lang w:eastAsia="en-AU"/>
        </w:rPr>
        <w:t xml:space="preserve">The </w:t>
      </w:r>
      <w:r w:rsidR="008D46A5">
        <w:rPr>
          <w:i/>
          <w:lang w:eastAsia="en-AU"/>
        </w:rPr>
        <w:t>WA</w:t>
      </w:r>
      <w:r w:rsidR="00292804" w:rsidRPr="00292804">
        <w:rPr>
          <w:i/>
          <w:lang w:eastAsia="en-AU"/>
        </w:rPr>
        <w:t xml:space="preserve"> Carers Strateg</w:t>
      </w:r>
      <w:r w:rsidR="006631E7">
        <w:rPr>
          <w:i/>
          <w:lang w:eastAsia="en-AU"/>
        </w:rPr>
        <w:t>y</w:t>
      </w:r>
      <w:r w:rsidR="00292804" w:rsidRPr="00292804">
        <w:rPr>
          <w:i/>
          <w:lang w:eastAsia="en-AU"/>
        </w:rPr>
        <w:t xml:space="preserve"> </w:t>
      </w:r>
      <w:r w:rsidR="00D50199">
        <w:rPr>
          <w:lang w:eastAsia="en-AU"/>
        </w:rPr>
        <w:t>is complemented by</w:t>
      </w:r>
      <w:r>
        <w:rPr>
          <w:lang w:eastAsia="en-AU"/>
        </w:rPr>
        <w:t xml:space="preserve"> a number of State </w:t>
      </w:r>
      <w:r w:rsidR="00D558DF">
        <w:rPr>
          <w:lang w:eastAsia="en-AU"/>
        </w:rPr>
        <w:t xml:space="preserve">and Commonwealth </w:t>
      </w:r>
      <w:r>
        <w:rPr>
          <w:lang w:eastAsia="en-AU"/>
        </w:rPr>
        <w:t>Gove</w:t>
      </w:r>
      <w:r w:rsidR="00D50199">
        <w:rPr>
          <w:lang w:eastAsia="en-AU"/>
        </w:rPr>
        <w:t xml:space="preserve">rnment policies, strategies and </w:t>
      </w:r>
      <w:r>
        <w:rPr>
          <w:lang w:eastAsia="en-AU"/>
        </w:rPr>
        <w:t>legislat</w:t>
      </w:r>
      <w:r w:rsidR="00D50199">
        <w:rPr>
          <w:lang w:eastAsia="en-AU"/>
        </w:rPr>
        <w:t xml:space="preserve">ion that uphold individual rights, support </w:t>
      </w:r>
      <w:r w:rsidR="00D50199">
        <w:rPr>
          <w:lang w:eastAsia="en-AU"/>
        </w:rPr>
        <w:lastRenderedPageBreak/>
        <w:t xml:space="preserve">the involvement of carers and people </w:t>
      </w:r>
      <w:r w:rsidR="000E3BF7">
        <w:rPr>
          <w:lang w:eastAsia="en-AU"/>
        </w:rPr>
        <w:t xml:space="preserve">accessing </w:t>
      </w:r>
      <w:r w:rsidR="00D50199">
        <w:rPr>
          <w:lang w:eastAsia="en-AU"/>
        </w:rPr>
        <w:t>care in decision making, and are designed to ensure they receive optimum service outcomes</w:t>
      </w:r>
      <w:r w:rsidR="00542E40">
        <w:rPr>
          <w:lang w:eastAsia="en-AU"/>
        </w:rPr>
        <w:t xml:space="preserve"> (Appendix 1)</w:t>
      </w:r>
      <w:r w:rsidR="00D50199">
        <w:rPr>
          <w:lang w:eastAsia="en-AU"/>
        </w:rPr>
        <w:t xml:space="preserve">. </w:t>
      </w:r>
    </w:p>
    <w:p w14:paraId="6AB1B84C" w14:textId="77777777" w:rsidR="00681404" w:rsidRDefault="00681404" w:rsidP="0057747C">
      <w:pPr>
        <w:pStyle w:val="Heading2"/>
        <w:rPr>
          <w:lang w:eastAsia="en-AU"/>
        </w:rPr>
        <w:sectPr w:rsidR="00681404" w:rsidSect="001D5422">
          <w:type w:val="continuous"/>
          <w:pgSz w:w="11906" w:h="16838"/>
          <w:pgMar w:top="1702" w:right="1440" w:bottom="1440" w:left="1440" w:header="708" w:footer="708" w:gutter="0"/>
          <w:cols w:space="708"/>
          <w:docGrid w:linePitch="360"/>
        </w:sectPr>
      </w:pPr>
    </w:p>
    <w:p w14:paraId="3EF82269" w14:textId="77777777" w:rsidR="007B4E28" w:rsidRPr="004A2C1D" w:rsidRDefault="007B4E28" w:rsidP="001D5422">
      <w:pPr>
        <w:pStyle w:val="Heading2"/>
        <w:spacing w:before="120"/>
        <w:rPr>
          <w:lang w:eastAsia="en-AU"/>
        </w:rPr>
      </w:pPr>
      <w:bookmarkStart w:id="17" w:name="_Toc447795710"/>
      <w:bookmarkStart w:id="18" w:name="_Toc500343224"/>
      <w:r>
        <w:rPr>
          <w:lang w:eastAsia="en-AU"/>
        </w:rPr>
        <w:t>Vision</w:t>
      </w:r>
      <w:bookmarkEnd w:id="17"/>
      <w:bookmarkEnd w:id="18"/>
    </w:p>
    <w:p w14:paraId="504CF813" w14:textId="3015E090" w:rsidR="00FD5DF5" w:rsidRDefault="009375F0" w:rsidP="00AA1443">
      <w:pPr>
        <w:pStyle w:val="BodyText"/>
        <w:rPr>
          <w:lang w:eastAsia="en-AU"/>
        </w:rPr>
      </w:pPr>
      <w:r>
        <w:rPr>
          <w:lang w:eastAsia="en-AU"/>
        </w:rPr>
        <w:t>Carers are recognised and valued</w:t>
      </w:r>
      <w:r w:rsidR="00FF3F12">
        <w:rPr>
          <w:lang w:eastAsia="en-AU"/>
        </w:rPr>
        <w:t xml:space="preserve"> for making a positive difference to the lives of families, </w:t>
      </w:r>
      <w:r w:rsidR="001640B5">
        <w:rPr>
          <w:lang w:eastAsia="en-AU"/>
        </w:rPr>
        <w:t xml:space="preserve">friends, </w:t>
      </w:r>
      <w:r w:rsidR="00FF3F12">
        <w:rPr>
          <w:lang w:eastAsia="en-AU"/>
        </w:rPr>
        <w:t xml:space="preserve">the community and </w:t>
      </w:r>
      <w:r w:rsidR="00DC3FB1">
        <w:rPr>
          <w:lang w:eastAsia="en-AU"/>
        </w:rPr>
        <w:t xml:space="preserve">the </w:t>
      </w:r>
      <w:r w:rsidR="00FF3F12">
        <w:rPr>
          <w:lang w:eastAsia="en-AU"/>
        </w:rPr>
        <w:t xml:space="preserve">people </w:t>
      </w:r>
      <w:r w:rsidR="00DC3FB1">
        <w:rPr>
          <w:lang w:eastAsia="en-AU"/>
        </w:rPr>
        <w:t xml:space="preserve">they </w:t>
      </w:r>
      <w:r w:rsidR="00FF3F12">
        <w:rPr>
          <w:lang w:eastAsia="en-AU"/>
        </w:rPr>
        <w:t>care</w:t>
      </w:r>
      <w:r w:rsidR="00DC3FB1">
        <w:rPr>
          <w:lang w:eastAsia="en-AU"/>
        </w:rPr>
        <w:t xml:space="preserve"> for</w:t>
      </w:r>
      <w:r w:rsidR="00FF3F12">
        <w:rPr>
          <w:lang w:eastAsia="en-AU"/>
        </w:rPr>
        <w:t>.</w:t>
      </w:r>
      <w:r w:rsidR="00064967">
        <w:rPr>
          <w:lang w:eastAsia="en-AU"/>
        </w:rPr>
        <w:t xml:space="preserve"> </w:t>
      </w:r>
      <w:r w:rsidR="00927997">
        <w:rPr>
          <w:lang w:eastAsia="en-AU"/>
        </w:rPr>
        <w:t xml:space="preserve">Carers </w:t>
      </w:r>
      <w:r w:rsidR="00FF3F12">
        <w:rPr>
          <w:lang w:eastAsia="en-AU"/>
        </w:rPr>
        <w:t>will be able to access support to build their capacity to care as well as maintain a balance between their caring responsibilities</w:t>
      </w:r>
      <w:r w:rsidR="00DC3FB1">
        <w:rPr>
          <w:lang w:eastAsia="en-AU"/>
        </w:rPr>
        <w:t xml:space="preserve">, </w:t>
      </w:r>
      <w:r w:rsidR="00700AA1">
        <w:rPr>
          <w:lang w:eastAsia="en-AU"/>
        </w:rPr>
        <w:t>their own wellbeing and</w:t>
      </w:r>
      <w:r w:rsidR="00DC3FB1">
        <w:rPr>
          <w:lang w:eastAsia="en-AU"/>
        </w:rPr>
        <w:t xml:space="preserve"> pursuing</w:t>
      </w:r>
      <w:r w:rsidR="00700AA1">
        <w:rPr>
          <w:lang w:eastAsia="en-AU"/>
        </w:rPr>
        <w:t xml:space="preserve"> </w:t>
      </w:r>
      <w:r w:rsidR="00FF3F12">
        <w:rPr>
          <w:lang w:eastAsia="en-AU"/>
        </w:rPr>
        <w:t xml:space="preserve">life </w:t>
      </w:r>
      <w:r w:rsidR="001640B5">
        <w:rPr>
          <w:lang w:eastAsia="en-AU"/>
        </w:rPr>
        <w:t>goals</w:t>
      </w:r>
      <w:r w:rsidR="00FF3F12">
        <w:rPr>
          <w:lang w:eastAsia="en-AU"/>
        </w:rPr>
        <w:t xml:space="preserve">. Carers will be able to access the same life opportunities as all West Australians and participate in the community as full and equal citizens. </w:t>
      </w:r>
      <w:r w:rsidR="00083D95">
        <w:rPr>
          <w:lang w:eastAsia="en-AU"/>
        </w:rPr>
        <w:t>Carers’</w:t>
      </w:r>
      <w:r w:rsidR="006F2C1D">
        <w:rPr>
          <w:lang w:eastAsia="en-AU"/>
        </w:rPr>
        <w:t xml:space="preserve"> knowledge and experience will be respected, and they </w:t>
      </w:r>
      <w:r w:rsidR="00FF3F12">
        <w:rPr>
          <w:lang w:eastAsia="en-AU"/>
        </w:rPr>
        <w:t>will be included</w:t>
      </w:r>
      <w:r w:rsidR="00064967">
        <w:rPr>
          <w:lang w:eastAsia="en-AU"/>
        </w:rPr>
        <w:t xml:space="preserve"> </w:t>
      </w:r>
      <w:r w:rsidR="00700AA1">
        <w:rPr>
          <w:lang w:eastAsia="en-AU"/>
        </w:rPr>
        <w:t xml:space="preserve">as key partners in care. </w:t>
      </w:r>
    </w:p>
    <w:p w14:paraId="2E22B1ED" w14:textId="77777777" w:rsidR="001640B5" w:rsidRPr="001640B5" w:rsidRDefault="001640B5" w:rsidP="00140D81">
      <w:pPr>
        <w:sectPr w:rsidR="001640B5" w:rsidRPr="001640B5" w:rsidSect="001D5422">
          <w:type w:val="continuous"/>
          <w:pgSz w:w="11906" w:h="16838"/>
          <w:pgMar w:top="1701" w:right="1440" w:bottom="1440" w:left="1440" w:header="708" w:footer="708" w:gutter="0"/>
          <w:cols w:space="708"/>
          <w:docGrid w:linePitch="360"/>
        </w:sectPr>
      </w:pPr>
    </w:p>
    <w:p w14:paraId="0410A16D" w14:textId="77777777" w:rsidR="0066698E" w:rsidRDefault="00B320F7" w:rsidP="0057747C">
      <w:pPr>
        <w:pStyle w:val="Heading3"/>
      </w:pPr>
      <w:bookmarkStart w:id="19" w:name="_Toc447795711"/>
      <w:bookmarkStart w:id="20" w:name="_Toc500343225"/>
      <w:r w:rsidRPr="00AA1443">
        <w:t>O</w:t>
      </w:r>
      <w:r w:rsidR="00305A89" w:rsidRPr="00AA1443">
        <w:t>utcomes</w:t>
      </w:r>
      <w:bookmarkEnd w:id="19"/>
      <w:bookmarkEnd w:id="20"/>
    </w:p>
    <w:p w14:paraId="0D0D7B4A" w14:textId="0F6D47A9" w:rsidR="00D76F0C" w:rsidRDefault="00D76F0C" w:rsidP="00DD463D">
      <w:pPr>
        <w:pStyle w:val="BodyText-nospacebelow"/>
        <w:numPr>
          <w:ilvl w:val="0"/>
          <w:numId w:val="47"/>
        </w:numPr>
        <w:rPr>
          <w:lang w:eastAsia="en-AU"/>
        </w:rPr>
      </w:pPr>
      <w:r>
        <w:rPr>
          <w:lang w:eastAsia="en-AU"/>
        </w:rPr>
        <w:t>Carers</w:t>
      </w:r>
      <w:r w:rsidR="004E5F3F">
        <w:rPr>
          <w:lang w:eastAsia="en-AU"/>
        </w:rPr>
        <w:t>’</w:t>
      </w:r>
      <w:r>
        <w:rPr>
          <w:lang w:eastAsia="en-AU"/>
        </w:rPr>
        <w:t xml:space="preserve"> contributions will be recognised</w:t>
      </w:r>
      <w:r w:rsidR="005517FD">
        <w:rPr>
          <w:lang w:eastAsia="en-AU"/>
        </w:rPr>
        <w:t xml:space="preserve"> and respected by the community</w:t>
      </w:r>
      <w:r>
        <w:rPr>
          <w:lang w:eastAsia="en-AU"/>
        </w:rPr>
        <w:t xml:space="preserve"> </w:t>
      </w:r>
    </w:p>
    <w:p w14:paraId="593F6B32" w14:textId="357E1ADF" w:rsidR="00DC3FB1" w:rsidRPr="007E0FF9" w:rsidRDefault="00DC3FB1" w:rsidP="00140D81">
      <w:pPr>
        <w:pStyle w:val="BodyText-nospacebelow"/>
        <w:numPr>
          <w:ilvl w:val="0"/>
          <w:numId w:val="47"/>
        </w:numPr>
        <w:rPr>
          <w:lang w:eastAsia="en-AU"/>
        </w:rPr>
      </w:pPr>
      <w:r w:rsidRPr="007E0FF9">
        <w:rPr>
          <w:lang w:eastAsia="en-AU"/>
        </w:rPr>
        <w:t>Carer</w:t>
      </w:r>
      <w:r w:rsidR="004E5F3F">
        <w:rPr>
          <w:lang w:eastAsia="en-AU"/>
        </w:rPr>
        <w:t>’</w:t>
      </w:r>
      <w:r w:rsidRPr="007E0FF9">
        <w:rPr>
          <w:lang w:eastAsia="en-AU"/>
        </w:rPr>
        <w:t>s diverse situation</w:t>
      </w:r>
      <w:r>
        <w:rPr>
          <w:lang w:eastAsia="en-AU"/>
        </w:rPr>
        <w:t>s</w:t>
      </w:r>
      <w:r w:rsidRPr="007E0FF9">
        <w:rPr>
          <w:lang w:eastAsia="en-AU"/>
        </w:rPr>
        <w:t>, circumstances and background</w:t>
      </w:r>
      <w:r>
        <w:rPr>
          <w:lang w:eastAsia="en-AU"/>
        </w:rPr>
        <w:t>s</w:t>
      </w:r>
      <w:r w:rsidRPr="007E0FF9">
        <w:rPr>
          <w:lang w:eastAsia="en-AU"/>
        </w:rPr>
        <w:t xml:space="preserve"> will be respected and accommodated</w:t>
      </w:r>
    </w:p>
    <w:p w14:paraId="71004889" w14:textId="77777777" w:rsidR="009A6522" w:rsidRPr="000824C8" w:rsidRDefault="00D76F0C" w:rsidP="00DD463D">
      <w:pPr>
        <w:pStyle w:val="BodyText-nospacebelow"/>
        <w:numPr>
          <w:ilvl w:val="0"/>
          <w:numId w:val="47"/>
        </w:numPr>
        <w:rPr>
          <w:lang w:eastAsia="en-AU"/>
        </w:rPr>
      </w:pPr>
      <w:r>
        <w:rPr>
          <w:lang w:eastAsia="en-AU"/>
        </w:rPr>
        <w:t xml:space="preserve">Carers will be respected and </w:t>
      </w:r>
      <w:r w:rsidRPr="000824C8">
        <w:rPr>
          <w:lang w:eastAsia="en-AU"/>
        </w:rPr>
        <w:t>included as expert care partners</w:t>
      </w:r>
    </w:p>
    <w:p w14:paraId="12B74414" w14:textId="77777777" w:rsidR="001640B5" w:rsidRDefault="00D76F0C" w:rsidP="00DD463D">
      <w:pPr>
        <w:pStyle w:val="BodyText-nospacebelow"/>
        <w:numPr>
          <w:ilvl w:val="0"/>
          <w:numId w:val="47"/>
        </w:numPr>
        <w:rPr>
          <w:lang w:eastAsia="en-AU"/>
        </w:rPr>
      </w:pPr>
      <w:r w:rsidRPr="000824C8">
        <w:rPr>
          <w:lang w:eastAsia="en-AU"/>
        </w:rPr>
        <w:t xml:space="preserve">Carers will have </w:t>
      </w:r>
      <w:r w:rsidRPr="007E0FF9">
        <w:rPr>
          <w:lang w:eastAsia="en-AU"/>
        </w:rPr>
        <w:t>access to</w:t>
      </w:r>
      <w:r>
        <w:rPr>
          <w:lang w:eastAsia="en-AU"/>
        </w:rPr>
        <w:t xml:space="preserve"> appropriate services and information that support them to </w:t>
      </w:r>
      <w:r w:rsidR="00DC3FB1">
        <w:rPr>
          <w:lang w:eastAsia="en-AU"/>
        </w:rPr>
        <w:t>care with confidence and maintain their wellbeing</w:t>
      </w:r>
    </w:p>
    <w:p w14:paraId="741AC509" w14:textId="77777777" w:rsidR="00D76F0C" w:rsidRDefault="00D76F0C" w:rsidP="00DD463D">
      <w:pPr>
        <w:pStyle w:val="BodyText-nospacebelow"/>
        <w:numPr>
          <w:ilvl w:val="0"/>
          <w:numId w:val="47"/>
        </w:numPr>
        <w:rPr>
          <w:lang w:eastAsia="en-AU"/>
        </w:rPr>
      </w:pPr>
      <w:r>
        <w:rPr>
          <w:lang w:eastAsia="en-AU"/>
        </w:rPr>
        <w:t>Carers will be a</w:t>
      </w:r>
      <w:r w:rsidR="009A6522">
        <w:rPr>
          <w:lang w:eastAsia="en-AU"/>
        </w:rPr>
        <w:t xml:space="preserve">ble to </w:t>
      </w:r>
      <w:r>
        <w:rPr>
          <w:lang w:eastAsia="en-AU"/>
        </w:rPr>
        <w:t xml:space="preserve">balance their caring responsibilities,  personal </w:t>
      </w:r>
      <w:r w:rsidR="009A6522">
        <w:rPr>
          <w:lang w:eastAsia="en-AU"/>
        </w:rPr>
        <w:t>wellbeing</w:t>
      </w:r>
      <w:r>
        <w:rPr>
          <w:lang w:eastAsia="en-AU"/>
        </w:rPr>
        <w:t xml:space="preserve"> and life outside of caring</w:t>
      </w:r>
    </w:p>
    <w:p w14:paraId="4205DB7D" w14:textId="77777777" w:rsidR="00B320F7" w:rsidRDefault="00D76F0C" w:rsidP="00DD463D">
      <w:pPr>
        <w:pStyle w:val="BodyText-nospacebelow"/>
        <w:numPr>
          <w:ilvl w:val="0"/>
          <w:numId w:val="47"/>
        </w:numPr>
        <w:rPr>
          <w:lang w:eastAsia="en-AU"/>
        </w:rPr>
      </w:pPr>
      <w:r>
        <w:rPr>
          <w:lang w:eastAsia="en-AU"/>
        </w:rPr>
        <w:t>Carers will h</w:t>
      </w:r>
      <w:r w:rsidR="00CA041A">
        <w:rPr>
          <w:lang w:eastAsia="en-AU"/>
        </w:rPr>
        <w:t xml:space="preserve">ave the same </w:t>
      </w:r>
      <w:r>
        <w:rPr>
          <w:lang w:eastAsia="en-AU"/>
        </w:rPr>
        <w:t xml:space="preserve">life choices and </w:t>
      </w:r>
      <w:r w:rsidR="0066698E">
        <w:t>opportunities</w:t>
      </w:r>
      <w:r w:rsidR="00231CF4">
        <w:t xml:space="preserve"> a</w:t>
      </w:r>
      <w:r w:rsidR="00B320F7">
        <w:t xml:space="preserve">s all </w:t>
      </w:r>
      <w:r>
        <w:t>Western Australians</w:t>
      </w:r>
    </w:p>
    <w:p w14:paraId="677A573B" w14:textId="566A20D7" w:rsidR="0057747C" w:rsidRDefault="00950129" w:rsidP="0027191F">
      <w:pPr>
        <w:pStyle w:val="BodyText-nospacebelow"/>
        <w:numPr>
          <w:ilvl w:val="0"/>
          <w:numId w:val="47"/>
        </w:numPr>
        <w:rPr>
          <w:lang w:eastAsia="en-AU"/>
        </w:rPr>
        <w:sectPr w:rsidR="0057747C" w:rsidSect="000E38FA">
          <w:type w:val="continuous"/>
          <w:pgSz w:w="11906" w:h="16838"/>
          <w:pgMar w:top="1440" w:right="1440" w:bottom="1440" w:left="1440" w:header="708" w:footer="708" w:gutter="0"/>
          <w:cols w:space="708"/>
          <w:docGrid w:linePitch="360"/>
        </w:sectPr>
      </w:pPr>
      <w:r>
        <w:rPr>
          <w:lang w:eastAsia="en-AU"/>
        </w:rPr>
        <w:t>Y</w:t>
      </w:r>
      <w:r w:rsidR="00D76F0C">
        <w:rPr>
          <w:lang w:eastAsia="en-AU"/>
        </w:rPr>
        <w:t>oung carers will be supported to learn, develo</w:t>
      </w:r>
      <w:r w:rsidR="00B859B7">
        <w:rPr>
          <w:lang w:eastAsia="en-AU"/>
        </w:rPr>
        <w:t xml:space="preserve">p and thrive, </w:t>
      </w:r>
      <w:r w:rsidR="00D76F0C">
        <w:rPr>
          <w:lang w:eastAsia="en-AU"/>
        </w:rPr>
        <w:t>and enjoy positive childhoods.</w:t>
      </w:r>
      <w:r w:rsidR="0027191F">
        <w:rPr>
          <w:lang w:eastAsia="en-AU"/>
        </w:rPr>
        <w:t xml:space="preserve"> </w:t>
      </w:r>
    </w:p>
    <w:p w14:paraId="07DC1974" w14:textId="77777777" w:rsidR="009A6522" w:rsidRDefault="009A6522" w:rsidP="00140D81">
      <w:pPr>
        <w:pStyle w:val="BodyText-nospacebelow"/>
        <w:ind w:left="720"/>
        <w:rPr>
          <w:lang w:eastAsia="en-AU"/>
        </w:rPr>
      </w:pPr>
    </w:p>
    <w:p w14:paraId="21C938A1" w14:textId="77777777" w:rsidR="00D23BB3" w:rsidRPr="00D23BB3" w:rsidRDefault="00D23BB3" w:rsidP="00140D81">
      <w:pPr>
        <w:rPr>
          <w:lang w:eastAsia="en-AU"/>
        </w:rPr>
      </w:pPr>
      <w:r>
        <w:rPr>
          <w:lang w:eastAsia="en-AU"/>
        </w:rPr>
        <w:br w:type="page"/>
      </w:r>
    </w:p>
    <w:p w14:paraId="3F8E48E3" w14:textId="77777777" w:rsidR="00681404" w:rsidRDefault="00681404" w:rsidP="0057747C">
      <w:pPr>
        <w:pStyle w:val="DCReportHeading"/>
        <w:sectPr w:rsidR="00681404" w:rsidSect="000E38FA">
          <w:type w:val="continuous"/>
          <w:pgSz w:w="11906" w:h="16838"/>
          <w:pgMar w:top="1440" w:right="1440" w:bottom="1440" w:left="1440" w:header="708" w:footer="708" w:gutter="0"/>
          <w:cols w:space="708"/>
          <w:docGrid w:linePitch="360"/>
        </w:sectPr>
      </w:pPr>
    </w:p>
    <w:p w14:paraId="508F027B" w14:textId="0FFCBA90" w:rsidR="00633F45" w:rsidRPr="00633F45" w:rsidRDefault="0008079C" w:rsidP="0057747C">
      <w:pPr>
        <w:pStyle w:val="DCReportHeading"/>
      </w:pPr>
      <w:bookmarkStart w:id="21" w:name="_Toc447795712"/>
      <w:r>
        <w:lastRenderedPageBreak/>
        <w:t xml:space="preserve">Priority Area 1: </w:t>
      </w:r>
      <w:r w:rsidR="00986F73">
        <w:t xml:space="preserve">Awareness, </w:t>
      </w:r>
      <w:r w:rsidR="00C301E6">
        <w:t>I</w:t>
      </w:r>
      <w:r w:rsidR="00986F73">
        <w:t>dentification</w:t>
      </w:r>
      <w:r w:rsidR="00C301E6">
        <w:t>,</w:t>
      </w:r>
      <w:r w:rsidR="00986F73">
        <w:t xml:space="preserve"> </w:t>
      </w:r>
      <w:r w:rsidR="00140D81">
        <w:br w:type="textWrapping" w:clear="all"/>
      </w:r>
      <w:r>
        <w:t xml:space="preserve">and </w:t>
      </w:r>
      <w:r w:rsidR="00C301E6">
        <w:t>R</w:t>
      </w:r>
      <w:r>
        <w:t>ecognition</w:t>
      </w:r>
      <w:bookmarkEnd w:id="21"/>
    </w:p>
    <w:p w14:paraId="195F169B" w14:textId="77777777" w:rsidR="000C094F" w:rsidRPr="0057747C" w:rsidRDefault="000C094F" w:rsidP="0057747C">
      <w:pPr>
        <w:pStyle w:val="IntenseQuote"/>
      </w:pPr>
      <w:r w:rsidRPr="0057747C">
        <w:t>“It was about two years into looking after him that I realised I was a carer – and that was when Carers WA asked if I was the primary carer”</w:t>
      </w:r>
    </w:p>
    <w:p w14:paraId="6FF2FDB1" w14:textId="77777777" w:rsidR="00A95B0C" w:rsidRDefault="00D9174E" w:rsidP="0057747C">
      <w:pPr>
        <w:pStyle w:val="Heading2"/>
        <w:rPr>
          <w:lang w:eastAsia="en-AU"/>
        </w:rPr>
      </w:pPr>
      <w:bookmarkStart w:id="22" w:name="_Toc447795713"/>
      <w:bookmarkStart w:id="23" w:name="_Toc500343226"/>
      <w:r>
        <w:rPr>
          <w:lang w:eastAsia="en-AU"/>
        </w:rPr>
        <w:t xml:space="preserve">Am I a carer? </w:t>
      </w:r>
      <w:r w:rsidR="00633F45">
        <w:rPr>
          <w:lang w:eastAsia="en-AU"/>
        </w:rPr>
        <w:t>The importance of early identification</w:t>
      </w:r>
      <w:bookmarkEnd w:id="22"/>
      <w:bookmarkEnd w:id="23"/>
      <w:r w:rsidR="00633F45">
        <w:rPr>
          <w:lang w:eastAsia="en-AU"/>
        </w:rPr>
        <w:t xml:space="preserve"> </w:t>
      </w:r>
    </w:p>
    <w:p w14:paraId="57FB50C8" w14:textId="5D458E3B" w:rsidR="009215DE" w:rsidRDefault="00C301E6" w:rsidP="00C301E6">
      <w:pPr>
        <w:rPr>
          <w:lang w:eastAsia="en-AU"/>
        </w:rPr>
      </w:pPr>
      <w:r>
        <w:rPr>
          <w:lang w:eastAsia="en-AU"/>
        </w:rPr>
        <w:t>Early identification as a carer is critical to ensuring carers access information, advice, support and intervention for themselves and the person they care for. It gives carers the opportunity to understand what caring for someone means and involves, as well as make informed decisions about care options and managing the life – care balance.</w:t>
      </w:r>
    </w:p>
    <w:p w14:paraId="5F56EEA2" w14:textId="77777777" w:rsidR="00A2528D" w:rsidRPr="000824C8" w:rsidRDefault="009215DE" w:rsidP="00140D81">
      <w:pPr>
        <w:rPr>
          <w:lang w:eastAsia="en-AU"/>
        </w:rPr>
      </w:pPr>
      <w:r>
        <w:rPr>
          <w:lang w:eastAsia="en-AU"/>
        </w:rPr>
        <w:t xml:space="preserve">However, some people with caring responsibilities do not </w:t>
      </w:r>
      <w:r w:rsidR="00A95B0C">
        <w:rPr>
          <w:lang w:eastAsia="en-AU"/>
        </w:rPr>
        <w:t xml:space="preserve">readily identify or </w:t>
      </w:r>
      <w:r>
        <w:rPr>
          <w:lang w:eastAsia="en-AU"/>
        </w:rPr>
        <w:t xml:space="preserve">want to be labelled as a </w:t>
      </w:r>
      <w:r w:rsidR="0079146C">
        <w:rPr>
          <w:lang w:eastAsia="en-AU"/>
        </w:rPr>
        <w:t>carer</w:t>
      </w:r>
      <w:r w:rsidR="0064513E">
        <w:rPr>
          <w:lang w:eastAsia="en-AU"/>
        </w:rPr>
        <w:t xml:space="preserve">. As a result they may become </w:t>
      </w:r>
      <w:r>
        <w:rPr>
          <w:lang w:eastAsia="en-AU"/>
        </w:rPr>
        <w:t>‘hidden’</w:t>
      </w:r>
      <w:r w:rsidR="00986F73">
        <w:rPr>
          <w:rStyle w:val="FootnoteReference"/>
          <w:lang w:eastAsia="en-AU"/>
        </w:rPr>
        <w:footnoteReference w:id="3"/>
      </w:r>
      <w:r>
        <w:rPr>
          <w:lang w:eastAsia="en-AU"/>
        </w:rPr>
        <w:t>.</w:t>
      </w:r>
      <w:r w:rsidR="0064513E">
        <w:rPr>
          <w:lang w:eastAsia="en-AU"/>
        </w:rPr>
        <w:t xml:space="preserve"> </w:t>
      </w:r>
      <w:r w:rsidR="00A2528D">
        <w:rPr>
          <w:lang w:eastAsia="en-AU"/>
        </w:rPr>
        <w:t xml:space="preserve">Carers may be hidden for </w:t>
      </w:r>
      <w:r w:rsidR="00EB093A">
        <w:rPr>
          <w:lang w:eastAsia="en-AU"/>
        </w:rPr>
        <w:t xml:space="preserve">a number of </w:t>
      </w:r>
      <w:r w:rsidR="00EB093A" w:rsidRPr="000824C8">
        <w:rPr>
          <w:lang w:eastAsia="en-AU"/>
        </w:rPr>
        <w:t>reasons, including:</w:t>
      </w:r>
    </w:p>
    <w:p w14:paraId="250D9EDC" w14:textId="77777777" w:rsidR="00EB093A" w:rsidRPr="007E0FF9" w:rsidRDefault="00EB093A" w:rsidP="00140D81">
      <w:pPr>
        <w:pStyle w:val="ListParagraph"/>
        <w:numPr>
          <w:ilvl w:val="0"/>
          <w:numId w:val="5"/>
        </w:numPr>
        <w:ind w:left="357" w:hanging="357"/>
        <w:rPr>
          <w:lang w:eastAsia="en-AU"/>
        </w:rPr>
      </w:pPr>
      <w:r w:rsidRPr="000824C8">
        <w:rPr>
          <w:lang w:eastAsia="en-AU"/>
        </w:rPr>
        <w:t>fear or perception of stigma and discrimination</w:t>
      </w:r>
      <w:r w:rsidR="008428E0" w:rsidRPr="000824C8">
        <w:rPr>
          <w:lang w:eastAsia="en-AU"/>
        </w:rPr>
        <w:t xml:space="preserve"> </w:t>
      </w:r>
      <w:r w:rsidR="008428E0" w:rsidRPr="007E0FF9">
        <w:rPr>
          <w:lang w:eastAsia="en-AU"/>
        </w:rPr>
        <w:t>about caring or the condition of the person they care for</w:t>
      </w:r>
    </w:p>
    <w:p w14:paraId="169427E1" w14:textId="77D1A808" w:rsidR="00EB093A" w:rsidRDefault="00EB093A" w:rsidP="00140D81">
      <w:pPr>
        <w:pStyle w:val="ListParagraph"/>
        <w:numPr>
          <w:ilvl w:val="0"/>
          <w:numId w:val="5"/>
        </w:numPr>
        <w:ind w:left="357" w:hanging="357"/>
        <w:rPr>
          <w:lang w:eastAsia="en-AU"/>
        </w:rPr>
      </w:pPr>
      <w:r>
        <w:rPr>
          <w:lang w:eastAsia="en-AU"/>
        </w:rPr>
        <w:t xml:space="preserve">social attitudes toward the </w:t>
      </w:r>
      <w:r w:rsidR="00950129">
        <w:rPr>
          <w:lang w:eastAsia="en-AU"/>
        </w:rPr>
        <w:t xml:space="preserve">person </w:t>
      </w:r>
      <w:r>
        <w:rPr>
          <w:lang w:eastAsia="en-AU"/>
        </w:rPr>
        <w:t>they care for</w:t>
      </w:r>
    </w:p>
    <w:p w14:paraId="4CCAA0EE" w14:textId="77777777" w:rsidR="00EB093A" w:rsidRDefault="00EB093A" w:rsidP="00140D81">
      <w:pPr>
        <w:pStyle w:val="ListParagraph"/>
        <w:numPr>
          <w:ilvl w:val="0"/>
          <w:numId w:val="5"/>
        </w:numPr>
        <w:ind w:left="357" w:hanging="357"/>
        <w:rPr>
          <w:lang w:eastAsia="en-AU"/>
        </w:rPr>
      </w:pPr>
      <w:r>
        <w:rPr>
          <w:lang w:eastAsia="en-AU"/>
        </w:rPr>
        <w:t xml:space="preserve">cultural understanding of </w:t>
      </w:r>
      <w:r w:rsidR="00036B28">
        <w:rPr>
          <w:lang w:eastAsia="en-AU"/>
        </w:rPr>
        <w:t xml:space="preserve">family roles and </w:t>
      </w:r>
      <w:r>
        <w:rPr>
          <w:lang w:eastAsia="en-AU"/>
        </w:rPr>
        <w:t>caring responsibilities</w:t>
      </w:r>
    </w:p>
    <w:p w14:paraId="148C9B29" w14:textId="41282AA0" w:rsidR="00774BD1" w:rsidRDefault="00950129" w:rsidP="00140D81">
      <w:pPr>
        <w:pStyle w:val="ListParagraph"/>
        <w:numPr>
          <w:ilvl w:val="0"/>
          <w:numId w:val="5"/>
        </w:numPr>
        <w:ind w:left="357" w:hanging="357"/>
        <w:rPr>
          <w:lang w:eastAsia="en-AU"/>
        </w:rPr>
      </w:pPr>
      <w:r>
        <w:rPr>
          <w:lang w:eastAsia="en-AU"/>
        </w:rPr>
        <w:t>being</w:t>
      </w:r>
      <w:r w:rsidR="00EC56C0">
        <w:rPr>
          <w:lang w:eastAsia="en-AU"/>
        </w:rPr>
        <w:t xml:space="preserve"> unaware of </w:t>
      </w:r>
      <w:r w:rsidR="00774BD1">
        <w:rPr>
          <w:lang w:eastAsia="en-AU"/>
        </w:rPr>
        <w:t>the caring role</w:t>
      </w:r>
    </w:p>
    <w:p w14:paraId="71293F6B" w14:textId="77777777" w:rsidR="00A11D69" w:rsidRDefault="00774BD1" w:rsidP="00140D81">
      <w:pPr>
        <w:pStyle w:val="ListParagraph"/>
        <w:numPr>
          <w:ilvl w:val="0"/>
          <w:numId w:val="5"/>
        </w:numPr>
        <w:ind w:left="357" w:hanging="357"/>
        <w:rPr>
          <w:lang w:eastAsia="en-AU"/>
        </w:rPr>
      </w:pPr>
      <w:r>
        <w:rPr>
          <w:lang w:eastAsia="en-AU"/>
        </w:rPr>
        <w:t>lack of opportunity, time and energy to seek support</w:t>
      </w:r>
    </w:p>
    <w:p w14:paraId="5672EFAB" w14:textId="3CF80F5F" w:rsidR="00A11D69" w:rsidRDefault="00A11D69" w:rsidP="00140D81">
      <w:pPr>
        <w:pStyle w:val="ListParagraph"/>
        <w:numPr>
          <w:ilvl w:val="0"/>
          <w:numId w:val="5"/>
        </w:numPr>
        <w:ind w:left="357" w:hanging="357"/>
        <w:rPr>
          <w:lang w:eastAsia="en-AU"/>
        </w:rPr>
      </w:pPr>
      <w:r>
        <w:rPr>
          <w:lang w:eastAsia="en-AU"/>
        </w:rPr>
        <w:t>perceived lack of benefit in identifying as a carer</w:t>
      </w:r>
    </w:p>
    <w:p w14:paraId="12616072" w14:textId="48DD1E36" w:rsidR="00A11D69" w:rsidRDefault="00A11D69" w:rsidP="00140D81">
      <w:pPr>
        <w:pStyle w:val="ListParagraph"/>
        <w:numPr>
          <w:ilvl w:val="0"/>
          <w:numId w:val="5"/>
        </w:numPr>
        <w:ind w:left="357" w:hanging="357"/>
        <w:rPr>
          <w:lang w:eastAsia="en-AU"/>
        </w:rPr>
      </w:pPr>
      <w:r>
        <w:rPr>
          <w:lang w:eastAsia="en-AU"/>
        </w:rPr>
        <w:t>desire for privacy</w:t>
      </w:r>
    </w:p>
    <w:p w14:paraId="3CBDA96A" w14:textId="77777777" w:rsidR="00A11D69" w:rsidRPr="000824C8" w:rsidRDefault="00A11D69" w:rsidP="00140D81">
      <w:pPr>
        <w:pStyle w:val="ListParagraph"/>
        <w:numPr>
          <w:ilvl w:val="0"/>
          <w:numId w:val="5"/>
        </w:numPr>
        <w:ind w:left="357" w:hanging="357"/>
        <w:rPr>
          <w:lang w:eastAsia="en-AU"/>
        </w:rPr>
      </w:pPr>
      <w:r>
        <w:rPr>
          <w:lang w:eastAsia="en-AU"/>
        </w:rPr>
        <w:t xml:space="preserve">being unaware of the term carer </w:t>
      </w:r>
      <w:r w:rsidRPr="000824C8">
        <w:rPr>
          <w:lang w:eastAsia="en-AU"/>
        </w:rPr>
        <w:t xml:space="preserve">and what it means. </w:t>
      </w:r>
    </w:p>
    <w:p w14:paraId="53192398" w14:textId="137281C9" w:rsidR="0074603D" w:rsidRPr="000824C8" w:rsidRDefault="0074603D" w:rsidP="0057747C">
      <w:pPr>
        <w:pStyle w:val="IntenseQuote"/>
      </w:pPr>
      <w:r w:rsidRPr="007E0FF9">
        <w:t xml:space="preserve">“My family and friends </w:t>
      </w:r>
      <w:r w:rsidRPr="00AA1443">
        <w:t>already</w:t>
      </w:r>
      <w:r w:rsidRPr="007E0FF9">
        <w:t xml:space="preserve"> know that I am a carer for my husband. Is it necessary for the public to know?”</w:t>
      </w:r>
    </w:p>
    <w:p w14:paraId="06776121" w14:textId="0FE650B3" w:rsidR="00342F03" w:rsidRDefault="004A3296" w:rsidP="00140D81">
      <w:pPr>
        <w:rPr>
          <w:lang w:eastAsia="en-AU"/>
        </w:rPr>
      </w:pPr>
      <w:r>
        <w:rPr>
          <w:lang w:eastAsia="en-AU"/>
        </w:rPr>
        <w:lastRenderedPageBreak/>
        <w:t>While the decision to identify is personal and must be respected, it is important that people wi</w:t>
      </w:r>
      <w:r w:rsidR="00AA4D8F">
        <w:rPr>
          <w:lang w:eastAsia="en-AU"/>
        </w:rPr>
        <w:t xml:space="preserve">th caring responsibilities are made aware of what caring is and </w:t>
      </w:r>
      <w:r>
        <w:rPr>
          <w:lang w:eastAsia="en-AU"/>
        </w:rPr>
        <w:t>the information</w:t>
      </w:r>
      <w:r w:rsidR="009F055C">
        <w:rPr>
          <w:lang w:eastAsia="en-AU"/>
        </w:rPr>
        <w:t xml:space="preserve"> and</w:t>
      </w:r>
      <w:r>
        <w:rPr>
          <w:lang w:eastAsia="en-AU"/>
        </w:rPr>
        <w:t xml:space="preserve"> support </w:t>
      </w:r>
      <w:r w:rsidR="00AA4D8F">
        <w:rPr>
          <w:lang w:eastAsia="en-AU"/>
        </w:rPr>
        <w:t>services available to them</w:t>
      </w:r>
      <w:r w:rsidR="00C301E6">
        <w:rPr>
          <w:lang w:eastAsia="en-AU"/>
        </w:rPr>
        <w:t>. It is important they</w:t>
      </w:r>
      <w:r w:rsidR="00AA4D8F">
        <w:rPr>
          <w:lang w:eastAsia="en-AU"/>
        </w:rPr>
        <w:t xml:space="preserve"> </w:t>
      </w:r>
      <w:r w:rsidR="00815445">
        <w:rPr>
          <w:lang w:eastAsia="en-AU"/>
        </w:rPr>
        <w:t xml:space="preserve">are </w:t>
      </w:r>
      <w:r>
        <w:rPr>
          <w:lang w:eastAsia="en-AU"/>
        </w:rPr>
        <w:t>supported and encouraged to identify as carers</w:t>
      </w:r>
      <w:r w:rsidR="00EB093A">
        <w:rPr>
          <w:lang w:eastAsia="en-AU"/>
        </w:rPr>
        <w:t xml:space="preserve"> and/or seek</w:t>
      </w:r>
      <w:r w:rsidR="00774BD1">
        <w:rPr>
          <w:lang w:eastAsia="en-AU"/>
        </w:rPr>
        <w:t xml:space="preserve"> services</w:t>
      </w:r>
      <w:r>
        <w:rPr>
          <w:lang w:eastAsia="en-AU"/>
        </w:rPr>
        <w:t xml:space="preserve">. </w:t>
      </w:r>
    </w:p>
    <w:p w14:paraId="2CD5D979" w14:textId="77777777" w:rsidR="0074603D" w:rsidRDefault="0074603D" w:rsidP="00140D81">
      <w:pPr>
        <w:rPr>
          <w:lang w:eastAsia="en-AU"/>
        </w:rPr>
      </w:pPr>
      <w:r w:rsidRPr="007E0FF9">
        <w:rPr>
          <w:lang w:eastAsia="en-AU"/>
        </w:rPr>
        <w:t xml:space="preserve">People may better identify with the idea of ‘supporting or assisting’ </w:t>
      </w:r>
      <w:r>
        <w:rPr>
          <w:lang w:eastAsia="en-AU"/>
        </w:rPr>
        <w:t>rather</w:t>
      </w:r>
      <w:r w:rsidRPr="007E0FF9">
        <w:rPr>
          <w:lang w:eastAsia="en-AU"/>
        </w:rPr>
        <w:t xml:space="preserve"> than ‘being a carer’. In the early stages, it may be useful to discuss and describe the feelings, tasks and responsibilities associated with the daily life of a carer, rather </w:t>
      </w:r>
      <w:r w:rsidR="00950129">
        <w:rPr>
          <w:lang w:eastAsia="en-AU"/>
        </w:rPr>
        <w:t xml:space="preserve">than </w:t>
      </w:r>
      <w:r w:rsidRPr="007E0FF9">
        <w:rPr>
          <w:lang w:eastAsia="en-AU"/>
        </w:rPr>
        <w:t>asking ‘are you a carer?’</w:t>
      </w:r>
      <w:r>
        <w:rPr>
          <w:lang w:eastAsia="en-AU"/>
        </w:rPr>
        <w:t xml:space="preserve"> </w:t>
      </w:r>
    </w:p>
    <w:p w14:paraId="2304D06C" w14:textId="792E8D9B" w:rsidR="00F03FDB" w:rsidRDefault="0000158A" w:rsidP="00140D81">
      <w:pPr>
        <w:rPr>
          <w:lang w:eastAsia="en-AU"/>
        </w:rPr>
      </w:pPr>
      <w:r w:rsidRPr="007E0FF9">
        <w:rPr>
          <w:lang w:eastAsia="en-AU"/>
        </w:rPr>
        <w:t>It is also important to recognise that carers</w:t>
      </w:r>
      <w:r w:rsidR="00C301E6">
        <w:rPr>
          <w:lang w:eastAsia="en-AU"/>
        </w:rPr>
        <w:t>’</w:t>
      </w:r>
      <w:r w:rsidRPr="007E0FF9">
        <w:rPr>
          <w:lang w:eastAsia="en-AU"/>
        </w:rPr>
        <w:t xml:space="preserve"> experiences are very diverse, and that this may also influence their decision to self-identify. Each carer will have different feelings about their caring role at different time</w:t>
      </w:r>
      <w:r w:rsidR="008D46A5">
        <w:rPr>
          <w:lang w:eastAsia="en-AU"/>
        </w:rPr>
        <w:t>s. Using emotive terms such as ‘your loved one’</w:t>
      </w:r>
      <w:r w:rsidRPr="007E0FF9">
        <w:rPr>
          <w:lang w:eastAsia="en-AU"/>
        </w:rPr>
        <w:t xml:space="preserve"> could lead to </w:t>
      </w:r>
      <w:r w:rsidR="0074603D">
        <w:rPr>
          <w:lang w:eastAsia="en-AU"/>
        </w:rPr>
        <w:t xml:space="preserve">negative </w:t>
      </w:r>
      <w:r w:rsidRPr="007E0FF9">
        <w:rPr>
          <w:lang w:eastAsia="en-AU"/>
        </w:rPr>
        <w:t xml:space="preserve">feelings </w:t>
      </w:r>
      <w:r w:rsidR="0074603D">
        <w:rPr>
          <w:lang w:eastAsia="en-AU"/>
        </w:rPr>
        <w:t>such as</w:t>
      </w:r>
      <w:r w:rsidR="0074603D" w:rsidRPr="007E0FF9">
        <w:rPr>
          <w:lang w:eastAsia="en-AU"/>
        </w:rPr>
        <w:t xml:space="preserve"> </w:t>
      </w:r>
      <w:r w:rsidRPr="007E0FF9">
        <w:rPr>
          <w:lang w:eastAsia="en-AU"/>
        </w:rPr>
        <w:t xml:space="preserve">shame, obligation and guilt, and therefore </w:t>
      </w:r>
      <w:r w:rsidR="00F35656" w:rsidRPr="007E0FF9">
        <w:rPr>
          <w:lang w:eastAsia="en-AU"/>
        </w:rPr>
        <w:t>reluctance</w:t>
      </w:r>
      <w:r w:rsidRPr="007E0FF9">
        <w:rPr>
          <w:lang w:eastAsia="en-AU"/>
        </w:rPr>
        <w:t xml:space="preserve"> to self-identify.</w:t>
      </w:r>
    </w:p>
    <w:p w14:paraId="0ABC946E" w14:textId="77777777" w:rsidR="00055C9B" w:rsidRDefault="0008079C" w:rsidP="0057747C">
      <w:pPr>
        <w:pStyle w:val="Heading3"/>
        <w:rPr>
          <w:lang w:eastAsia="en-AU"/>
        </w:rPr>
      </w:pPr>
      <w:bookmarkStart w:id="24" w:name="_Toc447795714"/>
      <w:bookmarkStart w:id="25" w:name="_Toc500343227"/>
      <w:r>
        <w:rPr>
          <w:lang w:eastAsia="en-AU"/>
        </w:rPr>
        <w:t>A</w:t>
      </w:r>
      <w:r w:rsidR="00055C9B">
        <w:rPr>
          <w:lang w:eastAsia="en-AU"/>
        </w:rPr>
        <w:t>wareness and recognition</w:t>
      </w:r>
      <w:bookmarkEnd w:id="24"/>
      <w:bookmarkEnd w:id="25"/>
    </w:p>
    <w:p w14:paraId="7F970797" w14:textId="77777777" w:rsidR="00F35656" w:rsidRDefault="00111A05" w:rsidP="00140D81">
      <w:pPr>
        <w:rPr>
          <w:lang w:eastAsia="en-AU"/>
        </w:rPr>
      </w:pPr>
      <w:r>
        <w:rPr>
          <w:lang w:eastAsia="en-AU"/>
        </w:rPr>
        <w:t xml:space="preserve">Carers report that while friends and community members are generally sympathetic to their circumstances, deeper understanding of the </w:t>
      </w:r>
      <w:r w:rsidR="00697038">
        <w:rPr>
          <w:lang w:eastAsia="en-AU"/>
        </w:rPr>
        <w:t xml:space="preserve">term carer and the </w:t>
      </w:r>
      <w:r>
        <w:rPr>
          <w:lang w:eastAsia="en-AU"/>
        </w:rPr>
        <w:t>caring role is</w:t>
      </w:r>
      <w:r w:rsidR="004F6EB1">
        <w:rPr>
          <w:lang w:eastAsia="en-AU"/>
        </w:rPr>
        <w:t xml:space="preserve"> often</w:t>
      </w:r>
      <w:r>
        <w:rPr>
          <w:lang w:eastAsia="en-AU"/>
        </w:rPr>
        <w:t xml:space="preserve"> limited. </w:t>
      </w:r>
      <w:r w:rsidR="00697038">
        <w:rPr>
          <w:lang w:eastAsia="en-AU"/>
        </w:rPr>
        <w:t xml:space="preserve">The term is often confused with </w:t>
      </w:r>
      <w:r w:rsidR="0038754B">
        <w:rPr>
          <w:lang w:eastAsia="en-AU"/>
        </w:rPr>
        <w:t xml:space="preserve">being a </w:t>
      </w:r>
      <w:r w:rsidR="00697038">
        <w:rPr>
          <w:lang w:eastAsia="en-AU"/>
        </w:rPr>
        <w:t>paid</w:t>
      </w:r>
      <w:r w:rsidR="00F35656">
        <w:rPr>
          <w:lang w:eastAsia="en-AU"/>
        </w:rPr>
        <w:t xml:space="preserve"> carer</w:t>
      </w:r>
      <w:r w:rsidR="00697038">
        <w:rPr>
          <w:lang w:eastAsia="en-AU"/>
        </w:rPr>
        <w:t xml:space="preserve">. </w:t>
      </w:r>
    </w:p>
    <w:p w14:paraId="600B1E92" w14:textId="77777777" w:rsidR="00111A05" w:rsidRDefault="00055C9B" w:rsidP="00140D81">
      <w:pPr>
        <w:rPr>
          <w:lang w:eastAsia="en-AU"/>
        </w:rPr>
      </w:pPr>
      <w:r w:rsidRPr="00055C9B">
        <w:rPr>
          <w:lang w:eastAsia="en-AU"/>
        </w:rPr>
        <w:t xml:space="preserve">Broader understanding </w:t>
      </w:r>
      <w:r>
        <w:rPr>
          <w:lang w:eastAsia="en-AU"/>
        </w:rPr>
        <w:t>and awareness can lead</w:t>
      </w:r>
      <w:r w:rsidRPr="00055C9B">
        <w:rPr>
          <w:lang w:eastAsia="en-AU"/>
        </w:rPr>
        <w:t xml:space="preserve"> to gr</w:t>
      </w:r>
      <w:r>
        <w:rPr>
          <w:lang w:eastAsia="en-AU"/>
        </w:rPr>
        <w:t>eater</w:t>
      </w:r>
      <w:r w:rsidR="00815445">
        <w:rPr>
          <w:lang w:eastAsia="en-AU"/>
        </w:rPr>
        <w:t>, and earlier,</w:t>
      </w:r>
      <w:r>
        <w:rPr>
          <w:lang w:eastAsia="en-AU"/>
        </w:rPr>
        <w:t xml:space="preserve"> carer self-identification</w:t>
      </w:r>
      <w:r w:rsidR="00EB093A">
        <w:rPr>
          <w:lang w:eastAsia="en-AU"/>
        </w:rPr>
        <w:t xml:space="preserve"> or make carers more identifiable. </w:t>
      </w:r>
    </w:p>
    <w:p w14:paraId="25A0A47A" w14:textId="77777777" w:rsidR="00860E50" w:rsidRDefault="00EB093A" w:rsidP="00140D81">
      <w:pPr>
        <w:rPr>
          <w:lang w:eastAsia="en-AU"/>
        </w:rPr>
      </w:pPr>
      <w:r>
        <w:rPr>
          <w:lang w:eastAsia="en-AU"/>
        </w:rPr>
        <w:t>Raising awareness</w:t>
      </w:r>
      <w:r w:rsidR="00860E50">
        <w:rPr>
          <w:lang w:eastAsia="en-AU"/>
        </w:rPr>
        <w:t>,</w:t>
      </w:r>
      <w:r>
        <w:rPr>
          <w:lang w:eastAsia="en-AU"/>
        </w:rPr>
        <w:t xml:space="preserve"> changing negative attitudes</w:t>
      </w:r>
      <w:r w:rsidR="00860E50">
        <w:rPr>
          <w:lang w:eastAsia="en-AU"/>
        </w:rPr>
        <w:t>, and reducing stigma</w:t>
      </w:r>
      <w:r>
        <w:rPr>
          <w:lang w:eastAsia="en-AU"/>
        </w:rPr>
        <w:t xml:space="preserve"> </w:t>
      </w:r>
      <w:r w:rsidR="00886505">
        <w:rPr>
          <w:lang w:eastAsia="en-AU"/>
        </w:rPr>
        <w:t>contributes to building more responsive a</w:t>
      </w:r>
      <w:r w:rsidR="00A2528D">
        <w:rPr>
          <w:lang w:eastAsia="en-AU"/>
        </w:rPr>
        <w:t>nd inc</w:t>
      </w:r>
      <w:r w:rsidR="00AA4D8F">
        <w:rPr>
          <w:lang w:eastAsia="en-AU"/>
        </w:rPr>
        <w:t>lusive communities where carers</w:t>
      </w:r>
      <w:r w:rsidR="00860E50">
        <w:rPr>
          <w:lang w:eastAsia="en-AU"/>
        </w:rPr>
        <w:t>:</w:t>
      </w:r>
    </w:p>
    <w:p w14:paraId="1ED2A334" w14:textId="77777777" w:rsidR="00860E50" w:rsidRDefault="00886505" w:rsidP="00140D81">
      <w:pPr>
        <w:pStyle w:val="ListParagraph"/>
        <w:numPr>
          <w:ilvl w:val="0"/>
          <w:numId w:val="5"/>
        </w:numPr>
        <w:ind w:left="357" w:hanging="357"/>
        <w:rPr>
          <w:lang w:eastAsia="en-AU"/>
        </w:rPr>
      </w:pPr>
      <w:r>
        <w:rPr>
          <w:lang w:eastAsia="en-AU"/>
        </w:rPr>
        <w:t>feel valued and supported</w:t>
      </w:r>
    </w:p>
    <w:p w14:paraId="11CBD54A" w14:textId="77777777" w:rsidR="00860E50" w:rsidRDefault="00774BD1" w:rsidP="00140D81">
      <w:pPr>
        <w:pStyle w:val="ListParagraph"/>
        <w:numPr>
          <w:ilvl w:val="0"/>
          <w:numId w:val="5"/>
        </w:numPr>
        <w:ind w:left="357" w:hanging="357"/>
        <w:rPr>
          <w:lang w:eastAsia="en-AU"/>
        </w:rPr>
      </w:pPr>
      <w:r>
        <w:rPr>
          <w:lang w:eastAsia="en-AU"/>
        </w:rPr>
        <w:t>are recognised and supported in the workplace and/or place of education</w:t>
      </w:r>
      <w:r w:rsidR="00AA4D8F">
        <w:rPr>
          <w:lang w:eastAsia="en-AU"/>
        </w:rPr>
        <w:t xml:space="preserve"> </w:t>
      </w:r>
    </w:p>
    <w:p w14:paraId="53C231BA" w14:textId="09FB7829" w:rsidR="00860E50" w:rsidRDefault="00A2528D" w:rsidP="00140D81">
      <w:pPr>
        <w:pStyle w:val="ListParagraph"/>
        <w:numPr>
          <w:ilvl w:val="0"/>
          <w:numId w:val="5"/>
        </w:numPr>
        <w:ind w:left="357" w:hanging="357"/>
        <w:rPr>
          <w:lang w:eastAsia="en-AU"/>
        </w:rPr>
      </w:pPr>
      <w:r>
        <w:rPr>
          <w:lang w:eastAsia="en-AU"/>
        </w:rPr>
        <w:t>find it eas</w:t>
      </w:r>
      <w:r w:rsidR="001640B5">
        <w:rPr>
          <w:lang w:eastAsia="en-AU"/>
        </w:rPr>
        <w:t>ier</w:t>
      </w:r>
      <w:r>
        <w:rPr>
          <w:lang w:eastAsia="en-AU"/>
        </w:rPr>
        <w:t xml:space="preserve"> </w:t>
      </w:r>
      <w:r w:rsidR="00886505">
        <w:rPr>
          <w:lang w:eastAsia="en-AU"/>
        </w:rPr>
        <w:t xml:space="preserve">to </w:t>
      </w:r>
      <w:r>
        <w:rPr>
          <w:lang w:eastAsia="en-AU"/>
        </w:rPr>
        <w:t xml:space="preserve">ask for help and find </w:t>
      </w:r>
      <w:r w:rsidR="00886505">
        <w:rPr>
          <w:lang w:eastAsia="en-AU"/>
        </w:rPr>
        <w:t>support</w:t>
      </w:r>
    </w:p>
    <w:p w14:paraId="5BFA8F1A" w14:textId="77777777" w:rsidR="00886505" w:rsidRDefault="00A2528D" w:rsidP="00140D81">
      <w:pPr>
        <w:pStyle w:val="ListParagraph"/>
        <w:numPr>
          <w:ilvl w:val="0"/>
          <w:numId w:val="5"/>
        </w:numPr>
        <w:ind w:left="357" w:hanging="357"/>
        <w:rPr>
          <w:lang w:eastAsia="en-AU"/>
        </w:rPr>
      </w:pPr>
      <w:r>
        <w:rPr>
          <w:lang w:eastAsia="en-AU"/>
        </w:rPr>
        <w:t xml:space="preserve">can </w:t>
      </w:r>
      <w:r w:rsidR="00950129">
        <w:rPr>
          <w:lang w:eastAsia="en-AU"/>
        </w:rPr>
        <w:t xml:space="preserve">remain </w:t>
      </w:r>
      <w:r>
        <w:rPr>
          <w:lang w:eastAsia="en-AU"/>
        </w:rPr>
        <w:t>connected an</w:t>
      </w:r>
      <w:r w:rsidR="0072764B">
        <w:rPr>
          <w:lang w:eastAsia="en-AU"/>
        </w:rPr>
        <w:t>d involved in the community.</w:t>
      </w:r>
    </w:p>
    <w:p w14:paraId="3650ACD1" w14:textId="77777777" w:rsidR="00633F45" w:rsidRDefault="005A70BA" w:rsidP="00140D81">
      <w:pPr>
        <w:rPr>
          <w:lang w:eastAsia="en-AU"/>
        </w:rPr>
      </w:pPr>
      <w:r>
        <w:rPr>
          <w:lang w:eastAsia="en-AU"/>
        </w:rPr>
        <w:t>Staff and service providers who interact with families on a regular basis</w:t>
      </w:r>
      <w:r w:rsidR="00697038">
        <w:rPr>
          <w:lang w:eastAsia="en-AU"/>
        </w:rPr>
        <w:t>—</w:t>
      </w:r>
      <w:r>
        <w:rPr>
          <w:lang w:eastAsia="en-AU"/>
        </w:rPr>
        <w:t>regardless of industry</w:t>
      </w:r>
      <w:r w:rsidR="00526263">
        <w:rPr>
          <w:lang w:eastAsia="en-AU"/>
        </w:rPr>
        <w:t>—</w:t>
      </w:r>
      <w:r>
        <w:rPr>
          <w:lang w:eastAsia="en-AU"/>
        </w:rPr>
        <w:t xml:space="preserve">are well placed to identify carers and </w:t>
      </w:r>
      <w:r w:rsidR="00774BD1">
        <w:rPr>
          <w:lang w:eastAsia="en-AU"/>
        </w:rPr>
        <w:t>direct</w:t>
      </w:r>
      <w:r>
        <w:rPr>
          <w:lang w:eastAsia="en-AU"/>
        </w:rPr>
        <w:t xml:space="preserve"> them to appropriate supports and information. </w:t>
      </w:r>
      <w:r w:rsidR="00221F4E">
        <w:rPr>
          <w:lang w:eastAsia="en-AU"/>
        </w:rPr>
        <w:t xml:space="preserve">It is therefore important that they </w:t>
      </w:r>
      <w:r w:rsidR="00860E50">
        <w:rPr>
          <w:lang w:eastAsia="en-AU"/>
        </w:rPr>
        <w:t>have the knowledge and capacity</w:t>
      </w:r>
      <w:r w:rsidR="00221F4E">
        <w:rPr>
          <w:lang w:eastAsia="en-AU"/>
        </w:rPr>
        <w:t xml:space="preserve"> to identify carers and</w:t>
      </w:r>
      <w:r w:rsidR="0072764B">
        <w:rPr>
          <w:lang w:eastAsia="en-AU"/>
        </w:rPr>
        <w:t xml:space="preserve"> are</w:t>
      </w:r>
      <w:r w:rsidR="00221F4E">
        <w:rPr>
          <w:lang w:eastAsia="en-AU"/>
        </w:rPr>
        <w:t xml:space="preserve"> aware of available information and supports. </w:t>
      </w:r>
    </w:p>
    <w:p w14:paraId="500295A2" w14:textId="77777777" w:rsidR="00A2528D" w:rsidRPr="000824C8" w:rsidRDefault="00986F73" w:rsidP="0057747C">
      <w:pPr>
        <w:pStyle w:val="Heading3"/>
        <w:rPr>
          <w:lang w:eastAsia="en-AU"/>
        </w:rPr>
      </w:pPr>
      <w:bookmarkStart w:id="26" w:name="_Toc447795715"/>
      <w:bookmarkStart w:id="27" w:name="_Toc500343228"/>
      <w:r w:rsidRPr="000824C8">
        <w:rPr>
          <w:lang w:eastAsia="en-AU"/>
        </w:rPr>
        <w:t>C</w:t>
      </w:r>
      <w:r w:rsidR="00A2528D" w:rsidRPr="000824C8">
        <w:rPr>
          <w:lang w:eastAsia="en-AU"/>
        </w:rPr>
        <w:t>arer</w:t>
      </w:r>
      <w:r w:rsidRPr="000824C8">
        <w:rPr>
          <w:lang w:eastAsia="en-AU"/>
        </w:rPr>
        <w:t>s</w:t>
      </w:r>
      <w:r w:rsidR="00A2528D" w:rsidRPr="000824C8">
        <w:rPr>
          <w:lang w:eastAsia="en-AU"/>
        </w:rPr>
        <w:t xml:space="preserve"> diversity</w:t>
      </w:r>
      <w:bookmarkEnd w:id="26"/>
      <w:bookmarkEnd w:id="27"/>
    </w:p>
    <w:p w14:paraId="0E333B2D" w14:textId="0F3D7252" w:rsidR="00FF087E" w:rsidRDefault="00FF087E" w:rsidP="00140D81">
      <w:pPr>
        <w:rPr>
          <w:lang w:eastAsia="en-AU"/>
        </w:rPr>
      </w:pPr>
      <w:r w:rsidRPr="007E0FF9">
        <w:rPr>
          <w:lang w:eastAsia="en-AU"/>
        </w:rPr>
        <w:t xml:space="preserve">While </w:t>
      </w:r>
      <w:r w:rsidR="008E2476" w:rsidRPr="007E0FF9">
        <w:rPr>
          <w:lang w:eastAsia="en-AU"/>
        </w:rPr>
        <w:t xml:space="preserve">carers share similarities, each person is different. </w:t>
      </w:r>
      <w:r w:rsidR="00F50871" w:rsidRPr="007E0FF9">
        <w:rPr>
          <w:lang w:eastAsia="en-AU"/>
        </w:rPr>
        <w:t xml:space="preserve">Carers </w:t>
      </w:r>
      <w:r w:rsidR="00022A48" w:rsidRPr="007E0FF9">
        <w:rPr>
          <w:lang w:eastAsia="en-AU"/>
        </w:rPr>
        <w:t>are diverse in terms of</w:t>
      </w:r>
      <w:r w:rsidR="00697038" w:rsidRPr="007E0FF9">
        <w:rPr>
          <w:lang w:eastAsia="en-AU"/>
        </w:rPr>
        <w:t xml:space="preserve"> </w:t>
      </w:r>
      <w:r w:rsidRPr="007E0FF9">
        <w:rPr>
          <w:lang w:eastAsia="en-AU"/>
        </w:rPr>
        <w:t>the condition of the person they care for</w:t>
      </w:r>
      <w:r w:rsidR="00697038" w:rsidRPr="007E0FF9">
        <w:rPr>
          <w:lang w:eastAsia="en-AU"/>
        </w:rPr>
        <w:t>,</w:t>
      </w:r>
      <w:r w:rsidR="00F35656">
        <w:rPr>
          <w:lang w:eastAsia="en-AU"/>
        </w:rPr>
        <w:t xml:space="preserve"> their</w:t>
      </w:r>
      <w:r w:rsidRPr="007E0FF9">
        <w:rPr>
          <w:lang w:eastAsia="en-AU"/>
        </w:rPr>
        <w:t xml:space="preserve"> </w:t>
      </w:r>
      <w:r w:rsidR="001640B5">
        <w:rPr>
          <w:lang w:eastAsia="en-AU"/>
        </w:rPr>
        <w:t>life circumstance</w:t>
      </w:r>
      <w:r w:rsidR="00C301E6">
        <w:rPr>
          <w:lang w:eastAsia="en-AU"/>
        </w:rPr>
        <w:t>s</w:t>
      </w:r>
      <w:r w:rsidRPr="000824C8">
        <w:rPr>
          <w:lang w:eastAsia="en-AU"/>
        </w:rPr>
        <w:t xml:space="preserve">, </w:t>
      </w:r>
      <w:r w:rsidR="00022A48" w:rsidRPr="000824C8">
        <w:rPr>
          <w:lang w:eastAsia="en-AU"/>
        </w:rPr>
        <w:t xml:space="preserve">age, </w:t>
      </w:r>
      <w:r w:rsidR="00A120CF" w:rsidRPr="000824C8">
        <w:rPr>
          <w:lang w:eastAsia="en-AU"/>
        </w:rPr>
        <w:t>gender</w:t>
      </w:r>
      <w:r w:rsidR="00022A48" w:rsidRPr="007E0FF9">
        <w:rPr>
          <w:lang w:eastAsia="en-AU"/>
        </w:rPr>
        <w:t>,</w:t>
      </w:r>
      <w:r w:rsidR="00022A48">
        <w:rPr>
          <w:lang w:eastAsia="en-AU"/>
        </w:rPr>
        <w:t xml:space="preserve"> religious conviction, </w:t>
      </w:r>
      <w:r w:rsidR="00A120CF">
        <w:rPr>
          <w:lang w:eastAsia="en-AU"/>
        </w:rPr>
        <w:t>race</w:t>
      </w:r>
      <w:r w:rsidR="009375F0">
        <w:rPr>
          <w:lang w:eastAsia="en-AU"/>
        </w:rPr>
        <w:t xml:space="preserve"> and ethnicity</w:t>
      </w:r>
      <w:r w:rsidR="00A120CF">
        <w:rPr>
          <w:lang w:eastAsia="en-AU"/>
        </w:rPr>
        <w:t xml:space="preserve">, </w:t>
      </w:r>
      <w:r w:rsidR="009375F0">
        <w:rPr>
          <w:lang w:eastAsia="en-AU"/>
        </w:rPr>
        <w:t xml:space="preserve">language, </w:t>
      </w:r>
      <w:r w:rsidR="00A120CF">
        <w:rPr>
          <w:lang w:eastAsia="en-AU"/>
        </w:rPr>
        <w:t xml:space="preserve">geographic location </w:t>
      </w:r>
      <w:r w:rsidR="00C534D5">
        <w:rPr>
          <w:lang w:eastAsia="en-AU"/>
        </w:rPr>
        <w:t>and sexual orientation</w:t>
      </w:r>
      <w:r w:rsidR="00022A48">
        <w:rPr>
          <w:lang w:eastAsia="en-AU"/>
        </w:rPr>
        <w:t xml:space="preserve">. </w:t>
      </w:r>
    </w:p>
    <w:p w14:paraId="5E71E039" w14:textId="64880F94" w:rsidR="00E64302" w:rsidRDefault="0060338A" w:rsidP="00140D81">
      <w:pPr>
        <w:rPr>
          <w:lang w:eastAsia="en-AU"/>
        </w:rPr>
      </w:pPr>
      <w:r>
        <w:rPr>
          <w:lang w:eastAsia="en-AU"/>
        </w:rPr>
        <w:lastRenderedPageBreak/>
        <w:t xml:space="preserve">Carers from </w:t>
      </w:r>
      <w:r w:rsidR="00950129">
        <w:rPr>
          <w:lang w:eastAsia="en-AU"/>
        </w:rPr>
        <w:t xml:space="preserve">diverse </w:t>
      </w:r>
      <w:r>
        <w:rPr>
          <w:lang w:eastAsia="en-AU"/>
        </w:rPr>
        <w:t xml:space="preserve">backgrounds are more likely to be ‘hidden’ than other carers. </w:t>
      </w:r>
      <w:r w:rsidR="00560404">
        <w:rPr>
          <w:lang w:eastAsia="en-AU"/>
        </w:rPr>
        <w:t xml:space="preserve">It is </w:t>
      </w:r>
      <w:r>
        <w:rPr>
          <w:lang w:eastAsia="en-AU"/>
        </w:rPr>
        <w:t xml:space="preserve">therefore </w:t>
      </w:r>
      <w:r w:rsidR="00560404">
        <w:rPr>
          <w:lang w:eastAsia="en-AU"/>
        </w:rPr>
        <w:t>important to consider</w:t>
      </w:r>
      <w:r w:rsidR="00022A48">
        <w:rPr>
          <w:lang w:eastAsia="en-AU"/>
        </w:rPr>
        <w:t xml:space="preserve"> how</w:t>
      </w:r>
      <w:r w:rsidR="00560404">
        <w:rPr>
          <w:lang w:eastAsia="en-AU"/>
        </w:rPr>
        <w:t xml:space="preserve"> </w:t>
      </w:r>
      <w:r w:rsidR="001C7045">
        <w:rPr>
          <w:lang w:eastAsia="en-AU"/>
        </w:rPr>
        <w:t>their</w:t>
      </w:r>
      <w:r w:rsidR="00560404">
        <w:rPr>
          <w:lang w:eastAsia="en-AU"/>
        </w:rPr>
        <w:t xml:space="preserve"> values, experiences and circumstances </w:t>
      </w:r>
      <w:r w:rsidR="001C7045">
        <w:rPr>
          <w:lang w:eastAsia="en-AU"/>
        </w:rPr>
        <w:t xml:space="preserve">could </w:t>
      </w:r>
      <w:r w:rsidR="00560404">
        <w:rPr>
          <w:lang w:eastAsia="en-AU"/>
        </w:rPr>
        <w:t>influence whether they identify as carers, limit their access to services and support, and impact on their capacity to provide care and manage their own wellb</w:t>
      </w:r>
      <w:r w:rsidR="006F64E7">
        <w:rPr>
          <w:lang w:eastAsia="en-AU"/>
        </w:rPr>
        <w:t xml:space="preserve">eing. Addressing the </w:t>
      </w:r>
      <w:r w:rsidR="008E2476">
        <w:rPr>
          <w:lang w:eastAsia="en-AU"/>
        </w:rPr>
        <w:t xml:space="preserve">different challenges diverse carers face </w:t>
      </w:r>
      <w:r w:rsidR="006F64E7">
        <w:rPr>
          <w:lang w:eastAsia="en-AU"/>
        </w:rPr>
        <w:t xml:space="preserve">requires targeted and tailored responses. </w:t>
      </w:r>
    </w:p>
    <w:p w14:paraId="51B3D15C" w14:textId="77777777" w:rsidR="00697038" w:rsidRDefault="0060338A" w:rsidP="00140D81">
      <w:pPr>
        <w:rPr>
          <w:lang w:eastAsia="en-AU"/>
        </w:rPr>
      </w:pPr>
      <w:r>
        <w:rPr>
          <w:lang w:eastAsia="en-AU"/>
        </w:rPr>
        <w:t xml:space="preserve">In addition, the </w:t>
      </w:r>
      <w:r w:rsidRPr="00EB4A9D">
        <w:rPr>
          <w:i/>
          <w:lang w:eastAsia="en-AU"/>
        </w:rPr>
        <w:t>Western Australian Equal Opportunity Act 1984</w:t>
      </w:r>
      <w:r>
        <w:rPr>
          <w:lang w:eastAsia="en-AU"/>
        </w:rPr>
        <w:t xml:space="preserve"> makes it unlawful to discriminate against a person </w:t>
      </w:r>
      <w:r w:rsidR="008E2476">
        <w:rPr>
          <w:lang w:eastAsia="en-AU"/>
        </w:rPr>
        <w:t>based on the above characteristics</w:t>
      </w:r>
      <w:r>
        <w:rPr>
          <w:lang w:eastAsia="en-AU"/>
        </w:rPr>
        <w:t xml:space="preserve">. Service providers, and the broader community, </w:t>
      </w:r>
      <w:r w:rsidR="001C7045">
        <w:rPr>
          <w:lang w:eastAsia="en-AU"/>
        </w:rPr>
        <w:t>must</w:t>
      </w:r>
      <w:r w:rsidR="00EB4A9D">
        <w:rPr>
          <w:lang w:eastAsia="en-AU"/>
        </w:rPr>
        <w:t xml:space="preserve"> </w:t>
      </w:r>
      <w:r w:rsidR="001C7045">
        <w:rPr>
          <w:lang w:eastAsia="en-AU"/>
        </w:rPr>
        <w:t>ensure that they do not directly or indirectly discriminate against carers</w:t>
      </w:r>
      <w:r>
        <w:rPr>
          <w:lang w:eastAsia="en-AU"/>
        </w:rPr>
        <w:t xml:space="preserve">. </w:t>
      </w:r>
    </w:p>
    <w:p w14:paraId="7A738A6A" w14:textId="5C4B0FBD" w:rsidR="00CC5FF8" w:rsidRPr="0057747C" w:rsidRDefault="008D46A5" w:rsidP="00F40C38">
      <w:pPr>
        <w:pStyle w:val="Heading4"/>
      </w:pPr>
      <w:r w:rsidRPr="0057747C">
        <w:t>Compared with other West</w:t>
      </w:r>
      <w:r w:rsidR="00CC5FF8" w:rsidRPr="0057747C">
        <w:t xml:space="preserve"> Australians:</w:t>
      </w:r>
    </w:p>
    <w:p w14:paraId="3D91F619" w14:textId="52CA95E1" w:rsidR="00474881" w:rsidRPr="000824C8" w:rsidRDefault="0089392D" w:rsidP="00F40C38">
      <w:pPr>
        <w:rPr>
          <w:rFonts w:cs="Arial"/>
          <w:b/>
          <w:lang w:eastAsia="en-AU"/>
        </w:rPr>
      </w:pPr>
      <w:r w:rsidRPr="00474881">
        <w:rPr>
          <w:rFonts w:cs="Arial"/>
          <w:lang w:eastAsia="en-AU"/>
        </w:rPr>
        <w:t xml:space="preserve">Carers </w:t>
      </w:r>
      <w:r w:rsidR="0064513E" w:rsidRPr="00474881">
        <w:rPr>
          <w:rFonts w:cs="Arial"/>
          <w:lang w:eastAsia="en-AU"/>
        </w:rPr>
        <w:t xml:space="preserve">from </w:t>
      </w:r>
      <w:r w:rsidR="0064513E" w:rsidRPr="00DD463D">
        <w:rPr>
          <w:rFonts w:cs="Arial"/>
          <w:lang w:eastAsia="en-AU"/>
        </w:rPr>
        <w:t>Aboriginal and/or Tor</w:t>
      </w:r>
      <w:r w:rsidR="00E64302" w:rsidRPr="00DD463D">
        <w:rPr>
          <w:rFonts w:cs="Arial"/>
          <w:lang w:eastAsia="en-AU"/>
        </w:rPr>
        <w:t>res Strait</w:t>
      </w:r>
      <w:r w:rsidR="00E64302" w:rsidRPr="00474881">
        <w:rPr>
          <w:rFonts w:cs="Arial"/>
          <w:lang w:eastAsia="en-AU"/>
        </w:rPr>
        <w:t xml:space="preserve"> Islander backgrounds</w:t>
      </w:r>
      <w:r w:rsidR="00474881" w:rsidRPr="00474881">
        <w:rPr>
          <w:rFonts w:cs="Arial"/>
          <w:lang w:eastAsia="en-AU"/>
        </w:rPr>
        <w:t xml:space="preserve"> are </w:t>
      </w:r>
      <w:r w:rsidR="00B11997" w:rsidRPr="00474881">
        <w:rPr>
          <w:rFonts w:cs="Arial"/>
          <w:lang w:eastAsia="en-AU"/>
        </w:rPr>
        <w:t>more likely to be carers</w:t>
      </w:r>
      <w:r w:rsidR="009375F0">
        <w:rPr>
          <w:rStyle w:val="FootnoteReference"/>
          <w:rFonts w:cs="Arial"/>
          <w:lang w:eastAsia="en-AU"/>
        </w:rPr>
        <w:footnoteReference w:id="4"/>
      </w:r>
      <w:r w:rsidR="005C14B8" w:rsidRPr="00474881">
        <w:rPr>
          <w:rFonts w:cs="Arial"/>
          <w:lang w:eastAsia="en-AU"/>
        </w:rPr>
        <w:t xml:space="preserve"> or young carers, care for more than one person, and experie</w:t>
      </w:r>
      <w:r w:rsidR="00CC5FF8" w:rsidRPr="00474881">
        <w:rPr>
          <w:rFonts w:cs="Arial"/>
          <w:lang w:eastAsia="en-AU"/>
        </w:rPr>
        <w:t xml:space="preserve">nce poor health </w:t>
      </w:r>
      <w:r w:rsidR="00CC5FF8" w:rsidRPr="00F40C38">
        <w:rPr>
          <w:lang w:eastAsia="en-AU"/>
        </w:rPr>
        <w:t>and</w:t>
      </w:r>
      <w:r w:rsidR="00CC5FF8" w:rsidRPr="00474881">
        <w:rPr>
          <w:rFonts w:cs="Arial"/>
          <w:lang w:eastAsia="en-AU"/>
        </w:rPr>
        <w:t xml:space="preserve"> wellbeing</w:t>
      </w:r>
      <w:r w:rsidR="00474881" w:rsidRPr="00474881">
        <w:rPr>
          <w:rFonts w:cs="Arial"/>
          <w:lang w:eastAsia="en-AU"/>
        </w:rPr>
        <w:t xml:space="preserve">. </w:t>
      </w:r>
      <w:r w:rsidR="00BB4F4B" w:rsidRPr="007E0FF9">
        <w:rPr>
          <w:rFonts w:cs="Arial"/>
          <w:lang w:eastAsia="en-AU"/>
        </w:rPr>
        <w:t xml:space="preserve">Almost half </w:t>
      </w:r>
      <w:r w:rsidR="00F35656">
        <w:rPr>
          <w:rFonts w:cs="Arial"/>
          <w:lang w:eastAsia="en-AU"/>
        </w:rPr>
        <w:t xml:space="preserve">of </w:t>
      </w:r>
      <w:r w:rsidR="00950129">
        <w:rPr>
          <w:rFonts w:cs="Arial"/>
          <w:lang w:eastAsia="en-AU"/>
        </w:rPr>
        <w:t xml:space="preserve">the </w:t>
      </w:r>
      <w:r w:rsidR="008E2476" w:rsidRPr="007E0FF9">
        <w:rPr>
          <w:rFonts w:cs="Arial"/>
          <w:lang w:eastAsia="en-AU"/>
        </w:rPr>
        <w:t xml:space="preserve">carers in </w:t>
      </w:r>
      <w:r w:rsidR="00EF1F6C" w:rsidRPr="007E0FF9">
        <w:rPr>
          <w:rFonts w:cs="Arial"/>
          <w:lang w:eastAsia="en-AU"/>
        </w:rPr>
        <w:t xml:space="preserve">remote </w:t>
      </w:r>
      <w:r w:rsidR="008E2476" w:rsidRPr="007E0FF9">
        <w:rPr>
          <w:rFonts w:cs="Arial"/>
          <w:lang w:eastAsia="en-AU"/>
        </w:rPr>
        <w:t>areas identify as being Aboriginal and/or Torres Strait Islander.</w:t>
      </w:r>
      <w:r w:rsidR="008E2476" w:rsidRPr="000824C8">
        <w:rPr>
          <w:rFonts w:cs="Arial"/>
          <w:lang w:eastAsia="en-AU"/>
        </w:rPr>
        <w:t xml:space="preserve"> </w:t>
      </w:r>
      <w:r w:rsidR="000958D9" w:rsidRPr="000824C8">
        <w:rPr>
          <w:rStyle w:val="FootnoteReference"/>
          <w:rFonts w:cs="Arial"/>
          <w:lang w:eastAsia="en-AU"/>
        </w:rPr>
        <w:footnoteReference w:id="5"/>
      </w:r>
    </w:p>
    <w:p w14:paraId="239B0502" w14:textId="40E4AEE8" w:rsidR="00BB4F4B" w:rsidRPr="00BB4F4B" w:rsidRDefault="00474881" w:rsidP="00F40C38">
      <w:pPr>
        <w:rPr>
          <w:rFonts w:cs="Arial"/>
          <w:b/>
          <w:lang w:eastAsia="en-AU"/>
        </w:rPr>
      </w:pPr>
      <w:r w:rsidRPr="00474881">
        <w:rPr>
          <w:rFonts w:cs="Arial"/>
          <w:lang w:eastAsia="en-AU"/>
        </w:rPr>
        <w:t xml:space="preserve">They are </w:t>
      </w:r>
      <w:r w:rsidR="0089392D" w:rsidRPr="00474881">
        <w:rPr>
          <w:rFonts w:cs="Arial"/>
          <w:lang w:eastAsia="en-AU"/>
        </w:rPr>
        <w:t>less likely to</w:t>
      </w:r>
      <w:r w:rsidR="00B11997" w:rsidRPr="00474881">
        <w:rPr>
          <w:rFonts w:cs="Arial"/>
          <w:lang w:eastAsia="en-AU"/>
        </w:rPr>
        <w:t xml:space="preserve"> self-identify</w:t>
      </w:r>
      <w:r w:rsidR="005C14B8" w:rsidRPr="00474881">
        <w:rPr>
          <w:rFonts w:cs="Arial"/>
          <w:lang w:eastAsia="en-AU"/>
        </w:rPr>
        <w:t xml:space="preserve"> as carers</w:t>
      </w:r>
      <w:r>
        <w:rPr>
          <w:rFonts w:cs="Arial"/>
          <w:lang w:eastAsia="en-AU"/>
        </w:rPr>
        <w:t>, and to access, or have access to</w:t>
      </w:r>
      <w:r w:rsidR="00BB4F4B">
        <w:rPr>
          <w:rFonts w:cs="Arial"/>
          <w:lang w:eastAsia="en-AU"/>
        </w:rPr>
        <w:t xml:space="preserve">, </w:t>
      </w:r>
      <w:r>
        <w:rPr>
          <w:rFonts w:cs="Arial"/>
          <w:lang w:eastAsia="en-AU"/>
        </w:rPr>
        <w:t>services for a number of reasons, including</w:t>
      </w:r>
      <w:r w:rsidR="00BB4F4B">
        <w:rPr>
          <w:rFonts w:cs="Arial"/>
          <w:lang w:eastAsia="en-AU"/>
        </w:rPr>
        <w:t>:</w:t>
      </w:r>
    </w:p>
    <w:p w14:paraId="0D1BF519" w14:textId="77777777" w:rsidR="00BB4F4B" w:rsidRPr="00560E0F" w:rsidRDefault="006F64E7" w:rsidP="00560E0F">
      <w:pPr>
        <w:pStyle w:val="ListParagraph"/>
        <w:numPr>
          <w:ilvl w:val="0"/>
          <w:numId w:val="5"/>
        </w:numPr>
        <w:ind w:left="357" w:hanging="357"/>
        <w:rPr>
          <w:lang w:eastAsia="en-AU"/>
        </w:rPr>
      </w:pPr>
      <w:r w:rsidRPr="00560E0F">
        <w:rPr>
          <w:lang w:eastAsia="en-AU"/>
        </w:rPr>
        <w:t xml:space="preserve">a </w:t>
      </w:r>
      <w:r w:rsidR="00474881" w:rsidRPr="00560E0F">
        <w:rPr>
          <w:lang w:eastAsia="en-AU"/>
        </w:rPr>
        <w:t>perception of</w:t>
      </w:r>
      <w:r w:rsidR="00CC5FF8" w:rsidRPr="00560E0F">
        <w:rPr>
          <w:lang w:eastAsia="en-AU"/>
        </w:rPr>
        <w:t xml:space="preserve"> caring </w:t>
      </w:r>
      <w:r w:rsidR="00474881" w:rsidRPr="00560E0F">
        <w:rPr>
          <w:lang w:eastAsia="en-AU"/>
        </w:rPr>
        <w:t>as being a natural part of</w:t>
      </w:r>
      <w:r w:rsidR="00CC5FF8" w:rsidRPr="00560E0F">
        <w:rPr>
          <w:lang w:eastAsia="en-AU"/>
        </w:rPr>
        <w:t xml:space="preserve"> kinship</w:t>
      </w:r>
      <w:r w:rsidR="00474881" w:rsidRPr="00560E0F">
        <w:rPr>
          <w:lang w:eastAsia="en-AU"/>
        </w:rPr>
        <w:t xml:space="preserve"> responsibilities</w:t>
      </w:r>
    </w:p>
    <w:p w14:paraId="04966B9F" w14:textId="77777777" w:rsidR="00BB4F4B" w:rsidRPr="00560E0F" w:rsidRDefault="00474881" w:rsidP="00560E0F">
      <w:pPr>
        <w:pStyle w:val="ListParagraph"/>
        <w:numPr>
          <w:ilvl w:val="0"/>
          <w:numId w:val="5"/>
        </w:numPr>
        <w:ind w:left="357" w:hanging="357"/>
        <w:rPr>
          <w:lang w:eastAsia="en-AU"/>
        </w:rPr>
      </w:pPr>
      <w:r w:rsidRPr="00560E0F">
        <w:rPr>
          <w:lang w:eastAsia="en-AU"/>
        </w:rPr>
        <w:t>a lack of culturally appropriate services</w:t>
      </w:r>
    </w:p>
    <w:p w14:paraId="19AB5455" w14:textId="77777777" w:rsidR="00BB4F4B" w:rsidRPr="00560E0F" w:rsidRDefault="00474881" w:rsidP="00560E0F">
      <w:pPr>
        <w:pStyle w:val="ListParagraph"/>
        <w:numPr>
          <w:ilvl w:val="0"/>
          <w:numId w:val="5"/>
        </w:numPr>
        <w:ind w:left="357" w:hanging="357"/>
        <w:rPr>
          <w:lang w:eastAsia="en-AU"/>
        </w:rPr>
      </w:pPr>
      <w:r w:rsidRPr="00560E0F">
        <w:rPr>
          <w:lang w:eastAsia="en-AU"/>
        </w:rPr>
        <w:t>language barriers</w:t>
      </w:r>
    </w:p>
    <w:p w14:paraId="5CCF02BD" w14:textId="41D3F043" w:rsidR="00BB4F4B" w:rsidRPr="00560E0F" w:rsidRDefault="00474881" w:rsidP="00560E0F">
      <w:pPr>
        <w:pStyle w:val="ListParagraph"/>
        <w:numPr>
          <w:ilvl w:val="0"/>
          <w:numId w:val="5"/>
        </w:numPr>
        <w:ind w:left="357" w:hanging="357"/>
        <w:rPr>
          <w:lang w:eastAsia="en-AU"/>
        </w:rPr>
      </w:pPr>
      <w:r w:rsidRPr="00560E0F">
        <w:rPr>
          <w:lang w:eastAsia="en-AU"/>
        </w:rPr>
        <w:t xml:space="preserve">a distrust of officials and service providers due to </w:t>
      </w:r>
      <w:r w:rsidR="00CC5FF8" w:rsidRPr="00560E0F">
        <w:rPr>
          <w:lang w:eastAsia="en-AU"/>
        </w:rPr>
        <w:t xml:space="preserve">experiences of racism and </w:t>
      </w:r>
      <w:r w:rsidR="00F76016" w:rsidRPr="00560E0F">
        <w:rPr>
          <w:lang w:eastAsia="en-AU"/>
        </w:rPr>
        <w:t>discrimination</w:t>
      </w:r>
    </w:p>
    <w:p w14:paraId="0CA8FFE7" w14:textId="77777777" w:rsidR="00CC5FF8" w:rsidRPr="00560E0F" w:rsidRDefault="00474881" w:rsidP="00560E0F">
      <w:pPr>
        <w:pStyle w:val="ListParagraph"/>
        <w:numPr>
          <w:ilvl w:val="0"/>
          <w:numId w:val="5"/>
        </w:numPr>
        <w:ind w:left="357" w:hanging="357"/>
        <w:rPr>
          <w:lang w:eastAsia="en-AU"/>
        </w:rPr>
      </w:pPr>
      <w:r w:rsidRPr="00560E0F">
        <w:rPr>
          <w:lang w:eastAsia="en-AU"/>
        </w:rPr>
        <w:t>physical barriers</w:t>
      </w:r>
      <w:r w:rsidR="005517FD" w:rsidRPr="00560E0F">
        <w:rPr>
          <w:lang w:eastAsia="en-AU"/>
        </w:rPr>
        <w:t xml:space="preserve"> to access such as distance, </w:t>
      </w:r>
      <w:r w:rsidRPr="00560E0F">
        <w:rPr>
          <w:lang w:eastAsia="en-AU"/>
        </w:rPr>
        <w:t>lack of transport</w:t>
      </w:r>
      <w:r w:rsidR="005517FD" w:rsidRPr="00560E0F">
        <w:rPr>
          <w:lang w:eastAsia="en-AU"/>
        </w:rPr>
        <w:t xml:space="preserve"> and limited access to telecommunications services</w:t>
      </w:r>
      <w:r w:rsidR="00CC5FF8" w:rsidRPr="00560E0F">
        <w:rPr>
          <w:lang w:eastAsia="en-AU"/>
        </w:rPr>
        <w:t>.</w:t>
      </w:r>
    </w:p>
    <w:p w14:paraId="4A6E0254" w14:textId="77777777" w:rsidR="00CC5FF8" w:rsidRDefault="00BB4F4B" w:rsidP="0057747C">
      <w:pPr>
        <w:pStyle w:val="IntenseQuote"/>
      </w:pPr>
      <w:r>
        <w:t xml:space="preserve">“community and service provider and carers and person being cared for and the whole family in general … gotta be sit down and </w:t>
      </w:r>
      <w:r w:rsidRPr="00AA1443">
        <w:t>worked</w:t>
      </w:r>
      <w:r>
        <w:t xml:space="preserve"> out together.”</w:t>
      </w:r>
      <w:r>
        <w:rPr>
          <w:rStyle w:val="FootnoteReference"/>
        </w:rPr>
        <w:footnoteReference w:id="6"/>
      </w:r>
    </w:p>
    <w:p w14:paraId="795C404E" w14:textId="77777777" w:rsidR="00F35656" w:rsidRPr="00560E0F" w:rsidRDefault="00F76016" w:rsidP="00560E0F">
      <w:pPr>
        <w:pStyle w:val="BodyText-nospacebelow"/>
        <w:spacing w:after="120"/>
        <w:rPr>
          <w:rFonts w:eastAsiaTheme="majorEastAsia" w:cs="Arial"/>
          <w:lang w:eastAsia="en-AU"/>
        </w:rPr>
      </w:pPr>
      <w:r w:rsidRPr="00560E0F">
        <w:rPr>
          <w:rFonts w:eastAsiaTheme="majorEastAsia" w:cs="Arial"/>
          <w:lang w:eastAsia="en-AU"/>
        </w:rPr>
        <w:t>Carers</w:t>
      </w:r>
      <w:r w:rsidR="003B0AB5" w:rsidRPr="00560E0F">
        <w:rPr>
          <w:rFonts w:eastAsiaTheme="majorEastAsia" w:cs="Arial"/>
          <w:lang w:eastAsia="en-AU"/>
        </w:rPr>
        <w:t xml:space="preserve"> from </w:t>
      </w:r>
      <w:r w:rsidR="003B0AB5" w:rsidRPr="00560E0F">
        <w:rPr>
          <w:rFonts w:eastAsiaTheme="majorEastAsia" w:cs="Arial"/>
          <w:b/>
          <w:lang w:eastAsia="en-AU"/>
        </w:rPr>
        <w:t xml:space="preserve">culturally, </w:t>
      </w:r>
      <w:r w:rsidR="008E4B35" w:rsidRPr="00560E0F">
        <w:rPr>
          <w:rFonts w:eastAsiaTheme="majorEastAsia" w:cs="Arial"/>
          <w:b/>
          <w:lang w:eastAsia="en-AU"/>
        </w:rPr>
        <w:t xml:space="preserve">linguistically </w:t>
      </w:r>
      <w:r w:rsidR="003B0AB5" w:rsidRPr="00560E0F">
        <w:rPr>
          <w:rFonts w:eastAsiaTheme="majorEastAsia" w:cs="Arial"/>
          <w:b/>
          <w:lang w:eastAsia="en-AU"/>
        </w:rPr>
        <w:t>and religiously diverse</w:t>
      </w:r>
      <w:r w:rsidR="003B0AB5" w:rsidRPr="00560E0F">
        <w:rPr>
          <w:rFonts w:eastAsiaTheme="majorEastAsia" w:cs="Arial"/>
          <w:lang w:eastAsia="en-AU"/>
        </w:rPr>
        <w:t xml:space="preserve"> </w:t>
      </w:r>
      <w:r w:rsidR="0031317B" w:rsidRPr="00560E0F">
        <w:rPr>
          <w:rFonts w:eastAsiaTheme="majorEastAsia" w:cs="Arial"/>
          <w:lang w:eastAsia="en-AU"/>
        </w:rPr>
        <w:t>backgrounds</w:t>
      </w:r>
      <w:r w:rsidR="00CC5FF8" w:rsidRPr="00560E0F">
        <w:rPr>
          <w:rFonts w:eastAsiaTheme="majorEastAsia" w:cs="Arial"/>
          <w:lang w:eastAsia="en-AU"/>
        </w:rPr>
        <w:t xml:space="preserve"> are </w:t>
      </w:r>
      <w:r w:rsidR="00B436F8" w:rsidRPr="00560E0F">
        <w:rPr>
          <w:rFonts w:eastAsiaTheme="majorEastAsia" w:cs="Arial"/>
          <w:lang w:eastAsia="en-AU"/>
        </w:rPr>
        <w:t>le</w:t>
      </w:r>
      <w:r w:rsidR="00CC5FF8" w:rsidRPr="00560E0F">
        <w:rPr>
          <w:rFonts w:eastAsiaTheme="majorEastAsia" w:cs="Arial"/>
          <w:lang w:eastAsia="en-AU"/>
        </w:rPr>
        <w:t>ss likely to access services for a number of reasons including</w:t>
      </w:r>
      <w:r w:rsidR="00F35656" w:rsidRPr="00560E0F">
        <w:rPr>
          <w:rFonts w:eastAsiaTheme="majorEastAsia" w:cs="Arial"/>
          <w:lang w:eastAsia="en-AU"/>
        </w:rPr>
        <w:t>:</w:t>
      </w:r>
    </w:p>
    <w:p w14:paraId="631BF0D6" w14:textId="77777777" w:rsidR="00F35656" w:rsidRDefault="00CC5FF8" w:rsidP="00560E0F">
      <w:pPr>
        <w:pStyle w:val="ListParagraph"/>
        <w:numPr>
          <w:ilvl w:val="0"/>
          <w:numId w:val="5"/>
        </w:numPr>
        <w:ind w:left="357" w:hanging="357"/>
        <w:rPr>
          <w:lang w:eastAsia="en-AU"/>
        </w:rPr>
      </w:pPr>
      <w:r>
        <w:rPr>
          <w:lang w:eastAsia="en-AU"/>
        </w:rPr>
        <w:lastRenderedPageBreak/>
        <w:t>a lack of awareness about service availability</w:t>
      </w:r>
    </w:p>
    <w:p w14:paraId="41F32F5D" w14:textId="77777777" w:rsidR="00F35656" w:rsidRDefault="00CC5FF8" w:rsidP="00560E0F">
      <w:pPr>
        <w:pStyle w:val="ListParagraph"/>
        <w:numPr>
          <w:ilvl w:val="0"/>
          <w:numId w:val="5"/>
        </w:numPr>
        <w:ind w:left="357" w:hanging="357"/>
        <w:rPr>
          <w:lang w:eastAsia="en-AU"/>
        </w:rPr>
      </w:pPr>
      <w:r>
        <w:rPr>
          <w:lang w:eastAsia="en-AU"/>
        </w:rPr>
        <w:t xml:space="preserve">being unaware of the rights of people with disability and mental ill-health to receive </w:t>
      </w:r>
      <w:r w:rsidR="00474881">
        <w:rPr>
          <w:lang w:eastAsia="en-AU"/>
        </w:rPr>
        <w:t>treatment and their own right to access suppor</w:t>
      </w:r>
      <w:r w:rsidR="0038754B">
        <w:rPr>
          <w:lang w:eastAsia="en-AU"/>
        </w:rPr>
        <w:t>t</w:t>
      </w:r>
    </w:p>
    <w:p w14:paraId="296CD2A9" w14:textId="2CD16328" w:rsidR="00F35656" w:rsidRDefault="00474881" w:rsidP="00560E0F">
      <w:pPr>
        <w:pStyle w:val="ListParagraph"/>
        <w:numPr>
          <w:ilvl w:val="0"/>
          <w:numId w:val="5"/>
        </w:numPr>
        <w:ind w:left="357" w:hanging="357"/>
        <w:rPr>
          <w:lang w:eastAsia="en-AU"/>
        </w:rPr>
      </w:pPr>
      <w:r>
        <w:rPr>
          <w:lang w:eastAsia="en-AU"/>
        </w:rPr>
        <w:t>language barriers and culturally inappropriate service provision</w:t>
      </w:r>
    </w:p>
    <w:p w14:paraId="2BFAE30B" w14:textId="298DFFD9" w:rsidR="00474881" w:rsidRDefault="00635263" w:rsidP="00560E0F">
      <w:pPr>
        <w:pStyle w:val="ListParagraph"/>
        <w:numPr>
          <w:ilvl w:val="0"/>
          <w:numId w:val="5"/>
        </w:numPr>
        <w:ind w:left="357" w:hanging="357"/>
        <w:rPr>
          <w:lang w:eastAsia="en-AU"/>
        </w:rPr>
      </w:pPr>
      <w:r>
        <w:rPr>
          <w:lang w:eastAsia="en-AU"/>
        </w:rPr>
        <w:t xml:space="preserve">competing settlement priorities. </w:t>
      </w:r>
    </w:p>
    <w:p w14:paraId="52E4DFC2" w14:textId="77777777" w:rsidR="000152D8" w:rsidRDefault="00474881" w:rsidP="00560E0F">
      <w:pPr>
        <w:rPr>
          <w:lang w:eastAsia="en-AU"/>
        </w:rPr>
      </w:pPr>
      <w:r>
        <w:rPr>
          <w:lang w:eastAsia="en-AU"/>
        </w:rPr>
        <w:t xml:space="preserve">They are also </w:t>
      </w:r>
      <w:r w:rsidR="00CC5FF8">
        <w:rPr>
          <w:lang w:eastAsia="en-AU"/>
        </w:rPr>
        <w:t>less likely to self-</w:t>
      </w:r>
      <w:r w:rsidR="00B436F8">
        <w:rPr>
          <w:lang w:eastAsia="en-AU"/>
        </w:rPr>
        <w:t xml:space="preserve">identify as carers </w:t>
      </w:r>
      <w:r w:rsidR="00F35656">
        <w:rPr>
          <w:lang w:eastAsia="en-AU"/>
        </w:rPr>
        <w:t xml:space="preserve">due to: </w:t>
      </w:r>
      <w:r w:rsidR="00B436F8">
        <w:rPr>
          <w:lang w:eastAsia="en-AU"/>
        </w:rPr>
        <w:t xml:space="preserve">cultural norms </w:t>
      </w:r>
      <w:r w:rsidR="005C14B8">
        <w:rPr>
          <w:lang w:eastAsia="en-AU"/>
        </w:rPr>
        <w:t xml:space="preserve">of </w:t>
      </w:r>
      <w:r>
        <w:rPr>
          <w:lang w:eastAsia="en-AU"/>
        </w:rPr>
        <w:t xml:space="preserve">family responsibility and caring; </w:t>
      </w:r>
      <w:r w:rsidR="00D771E9">
        <w:rPr>
          <w:lang w:eastAsia="en-AU"/>
        </w:rPr>
        <w:t xml:space="preserve">a limited </w:t>
      </w:r>
      <w:r w:rsidR="001D0FF4">
        <w:rPr>
          <w:lang w:eastAsia="en-AU"/>
        </w:rPr>
        <w:t xml:space="preserve">knowledge or understanding </w:t>
      </w:r>
      <w:r>
        <w:rPr>
          <w:lang w:eastAsia="en-AU"/>
        </w:rPr>
        <w:t>of care</w:t>
      </w:r>
      <w:r w:rsidR="00526263">
        <w:rPr>
          <w:lang w:eastAsia="en-AU"/>
        </w:rPr>
        <w:t>—</w:t>
      </w:r>
      <w:r>
        <w:rPr>
          <w:lang w:eastAsia="en-AU"/>
        </w:rPr>
        <w:t xml:space="preserve">the concept of carer is difficult to translate; </w:t>
      </w:r>
      <w:r w:rsidR="009375F0">
        <w:rPr>
          <w:lang w:eastAsia="en-AU"/>
        </w:rPr>
        <w:t xml:space="preserve">or </w:t>
      </w:r>
      <w:r>
        <w:rPr>
          <w:lang w:eastAsia="en-AU"/>
        </w:rPr>
        <w:t xml:space="preserve">their </w:t>
      </w:r>
      <w:r w:rsidR="009375F0">
        <w:rPr>
          <w:lang w:eastAsia="en-AU"/>
        </w:rPr>
        <w:t>reluctance</w:t>
      </w:r>
      <w:r w:rsidR="00D771E9">
        <w:rPr>
          <w:lang w:eastAsia="en-AU"/>
        </w:rPr>
        <w:t xml:space="preserve"> to disclose the need for care due to </w:t>
      </w:r>
      <w:r w:rsidR="00985CAE">
        <w:rPr>
          <w:lang w:eastAsia="en-AU"/>
        </w:rPr>
        <w:t>cultural stigma</w:t>
      </w:r>
      <w:r w:rsidR="00D771E9">
        <w:rPr>
          <w:lang w:eastAsia="en-AU"/>
        </w:rPr>
        <w:t>s</w:t>
      </w:r>
      <w:r w:rsidR="008A1FE3">
        <w:rPr>
          <w:lang w:eastAsia="en-AU"/>
        </w:rPr>
        <w:t xml:space="preserve"> surroundin</w:t>
      </w:r>
      <w:r w:rsidR="00D771E9">
        <w:rPr>
          <w:lang w:eastAsia="en-AU"/>
        </w:rPr>
        <w:t>g disability and mental illness</w:t>
      </w:r>
      <w:r w:rsidR="00526263">
        <w:rPr>
          <w:lang w:eastAsia="en-AU"/>
        </w:rPr>
        <w:t xml:space="preserve">. </w:t>
      </w:r>
    </w:p>
    <w:p w14:paraId="3168E93F" w14:textId="02FD74C8" w:rsidR="00F35656" w:rsidRDefault="00F35656" w:rsidP="00F40C38">
      <w:pPr>
        <w:rPr>
          <w:rFonts w:cs="Arial"/>
          <w:b/>
          <w:lang w:eastAsia="en-AU"/>
        </w:rPr>
      </w:pPr>
      <w:r w:rsidRPr="00DD463D">
        <w:rPr>
          <w:rFonts w:cs="Arial"/>
          <w:lang w:eastAsia="en-AU"/>
        </w:rPr>
        <w:t>Older carers</w:t>
      </w:r>
      <w:r w:rsidRPr="00F35656">
        <w:rPr>
          <w:rFonts w:cs="Arial"/>
          <w:lang w:eastAsia="en-AU"/>
        </w:rPr>
        <w:t xml:space="preserve"> are less likely to self-identify as carers because the role and </w:t>
      </w:r>
      <w:r w:rsidRPr="00F40C38">
        <w:rPr>
          <w:lang w:eastAsia="en-AU"/>
        </w:rPr>
        <w:t>responsibility</w:t>
      </w:r>
      <w:r w:rsidRPr="00F35656">
        <w:rPr>
          <w:rFonts w:cs="Arial"/>
          <w:lang w:eastAsia="en-AU"/>
        </w:rPr>
        <w:t xml:space="preserve"> has been a constant and long-term part of their life.</w:t>
      </w:r>
      <w:r>
        <w:rPr>
          <w:rFonts w:cs="Arial"/>
          <w:lang w:eastAsia="en-AU"/>
        </w:rPr>
        <w:t xml:space="preserve"> </w:t>
      </w:r>
      <w:r w:rsidR="00DB5F72" w:rsidRPr="007E0FF9">
        <w:rPr>
          <w:rFonts w:cs="Arial"/>
          <w:lang w:eastAsia="en-AU"/>
        </w:rPr>
        <w:t>Almost 43,000</w:t>
      </w:r>
      <w:r w:rsidR="00DB5F72" w:rsidRPr="007E0FF9">
        <w:rPr>
          <w:rStyle w:val="FootnoteReference"/>
          <w:rFonts w:cs="Arial"/>
          <w:lang w:eastAsia="en-AU"/>
        </w:rPr>
        <w:footnoteReference w:id="7"/>
      </w:r>
      <w:r w:rsidR="008D46A5">
        <w:rPr>
          <w:rFonts w:cs="Arial"/>
          <w:lang w:eastAsia="en-AU"/>
        </w:rPr>
        <w:t xml:space="preserve"> West</w:t>
      </w:r>
      <w:r w:rsidR="00DB5F72" w:rsidRPr="007E0FF9">
        <w:rPr>
          <w:rFonts w:cs="Arial"/>
          <w:lang w:eastAsia="en-AU"/>
        </w:rPr>
        <w:t xml:space="preserve"> Australian carers are aged 65 years and over.</w:t>
      </w:r>
      <w:r w:rsidR="00DB5F72">
        <w:rPr>
          <w:rFonts w:cs="Arial"/>
          <w:lang w:eastAsia="en-AU"/>
        </w:rPr>
        <w:t xml:space="preserve"> </w:t>
      </w:r>
    </w:p>
    <w:p w14:paraId="580EBF54" w14:textId="5540410D" w:rsidR="006F64E7" w:rsidRPr="00560E0F" w:rsidRDefault="00DB5F72" w:rsidP="00560E0F">
      <w:pPr>
        <w:rPr>
          <w:lang w:eastAsia="en-AU"/>
        </w:rPr>
      </w:pPr>
      <w:r w:rsidRPr="00560E0F">
        <w:rPr>
          <w:rFonts w:cs="Arial"/>
          <w:lang w:eastAsia="en-AU"/>
        </w:rPr>
        <w:t>Research tells us that older carers</w:t>
      </w:r>
      <w:r w:rsidR="00AE5904" w:rsidRPr="00560E0F">
        <w:rPr>
          <w:rStyle w:val="FootnoteReference"/>
          <w:rFonts w:cs="Arial"/>
          <w:lang w:eastAsia="en-AU"/>
        </w:rPr>
        <w:footnoteReference w:id="8"/>
      </w:r>
      <w:r w:rsidR="003F261B" w:rsidRPr="00560E0F">
        <w:rPr>
          <w:rFonts w:cs="Arial"/>
          <w:lang w:eastAsia="en-AU"/>
        </w:rPr>
        <w:t xml:space="preserve"> </w:t>
      </w:r>
      <w:r w:rsidR="00774BD1" w:rsidRPr="00560E0F">
        <w:rPr>
          <w:rFonts w:cs="Arial"/>
          <w:lang w:eastAsia="en-AU"/>
        </w:rPr>
        <w:t xml:space="preserve">are more likely to have </w:t>
      </w:r>
      <w:r w:rsidR="00B43AAC" w:rsidRPr="00560E0F">
        <w:rPr>
          <w:rFonts w:cs="Arial"/>
          <w:lang w:eastAsia="en-AU"/>
        </w:rPr>
        <w:t>the knowledge and skills</w:t>
      </w:r>
      <w:r w:rsidR="006F64E7" w:rsidRPr="00560E0F">
        <w:rPr>
          <w:rFonts w:cs="Arial"/>
          <w:lang w:eastAsia="en-AU"/>
        </w:rPr>
        <w:t xml:space="preserve">, and </w:t>
      </w:r>
      <w:r w:rsidR="00B43AAC" w:rsidRPr="00560E0F">
        <w:rPr>
          <w:rFonts w:cs="Arial"/>
          <w:lang w:eastAsia="en-AU"/>
        </w:rPr>
        <w:t>a strong</w:t>
      </w:r>
      <w:r w:rsidR="003F261B" w:rsidRPr="00560E0F">
        <w:rPr>
          <w:rFonts w:cs="Arial"/>
          <w:lang w:eastAsia="en-AU"/>
        </w:rPr>
        <w:t xml:space="preserve"> social </w:t>
      </w:r>
      <w:r w:rsidR="00B43AAC" w:rsidRPr="00560E0F">
        <w:rPr>
          <w:rFonts w:cs="Arial"/>
          <w:lang w:eastAsia="en-AU"/>
        </w:rPr>
        <w:t>and support network</w:t>
      </w:r>
      <w:r w:rsidR="006F64E7" w:rsidRPr="00560E0F">
        <w:rPr>
          <w:rFonts w:cs="Arial"/>
          <w:lang w:eastAsia="en-AU"/>
        </w:rPr>
        <w:t xml:space="preserve"> needed</w:t>
      </w:r>
      <w:r w:rsidR="00BD2A19" w:rsidRPr="00560E0F">
        <w:rPr>
          <w:rFonts w:cs="Arial"/>
          <w:lang w:eastAsia="en-AU"/>
        </w:rPr>
        <w:t xml:space="preserve"> to</w:t>
      </w:r>
      <w:r w:rsidR="006F64E7" w:rsidRPr="00560E0F">
        <w:rPr>
          <w:rFonts w:cs="Arial"/>
          <w:lang w:eastAsia="en-AU"/>
        </w:rPr>
        <w:t xml:space="preserve"> provide care without assistance,</w:t>
      </w:r>
      <w:r w:rsidR="006F64E7" w:rsidRPr="006F64E7">
        <w:rPr>
          <w:rFonts w:cs="Arial"/>
          <w:b/>
          <w:lang w:eastAsia="en-AU"/>
        </w:rPr>
        <w:t xml:space="preserve"> </w:t>
      </w:r>
      <w:r w:rsidR="006F64E7" w:rsidRPr="00560E0F">
        <w:rPr>
          <w:lang w:eastAsia="en-AU"/>
        </w:rPr>
        <w:t>but often lack the physical capacity to do so</w:t>
      </w:r>
      <w:r w:rsidR="00560E0F" w:rsidRPr="00560E0F">
        <w:rPr>
          <w:lang w:eastAsia="en-AU"/>
        </w:rPr>
        <w:t>.</w:t>
      </w:r>
    </w:p>
    <w:p w14:paraId="2AE3C889" w14:textId="77777777" w:rsidR="003B7BD5" w:rsidRDefault="00F35656" w:rsidP="003B7BD5">
      <w:pPr>
        <w:rPr>
          <w:lang w:eastAsia="en-AU"/>
        </w:rPr>
      </w:pPr>
      <w:r>
        <w:rPr>
          <w:lang w:eastAsia="en-AU"/>
        </w:rPr>
        <w:t>Older carers may</w:t>
      </w:r>
      <w:r w:rsidR="000149D9">
        <w:rPr>
          <w:lang w:eastAsia="en-AU"/>
        </w:rPr>
        <w:t xml:space="preserve"> </w:t>
      </w:r>
      <w:r w:rsidR="00C44054">
        <w:rPr>
          <w:lang w:eastAsia="en-AU"/>
        </w:rPr>
        <w:t xml:space="preserve">be in greater need of </w:t>
      </w:r>
      <w:r w:rsidR="008D46A5">
        <w:rPr>
          <w:lang w:eastAsia="en-AU"/>
        </w:rPr>
        <w:t xml:space="preserve">physical assistance and/or </w:t>
      </w:r>
      <w:r w:rsidR="00C44054">
        <w:rPr>
          <w:lang w:eastAsia="en-AU"/>
        </w:rPr>
        <w:t>emotional suppo</w:t>
      </w:r>
      <w:r w:rsidR="00774BD1">
        <w:rPr>
          <w:lang w:eastAsia="en-AU"/>
        </w:rPr>
        <w:t>rt as they transition out of a long term</w:t>
      </w:r>
      <w:r w:rsidR="00C44054">
        <w:rPr>
          <w:lang w:eastAsia="en-AU"/>
        </w:rPr>
        <w:t xml:space="preserve"> caring role</w:t>
      </w:r>
      <w:r>
        <w:rPr>
          <w:lang w:eastAsia="en-AU"/>
        </w:rPr>
        <w:t xml:space="preserve">, and </w:t>
      </w:r>
      <w:r w:rsidR="00876179" w:rsidRPr="007E0FF9">
        <w:rPr>
          <w:lang w:eastAsia="en-AU"/>
        </w:rPr>
        <w:t>support with future planning for the person they care for.</w:t>
      </w:r>
      <w:r w:rsidR="00876179">
        <w:rPr>
          <w:lang w:eastAsia="en-AU"/>
        </w:rPr>
        <w:t xml:space="preserve"> </w:t>
      </w:r>
    </w:p>
    <w:p w14:paraId="7CF3D391" w14:textId="5C254CB7" w:rsidR="000149D9" w:rsidRPr="000149D9" w:rsidRDefault="00F35656" w:rsidP="003B7BD5">
      <w:pPr>
        <w:rPr>
          <w:lang w:eastAsia="en-AU"/>
        </w:rPr>
      </w:pPr>
      <w:r w:rsidRPr="003B7BD5">
        <w:rPr>
          <w:rFonts w:cs="Arial"/>
          <w:b/>
          <w:lang w:eastAsia="en-AU"/>
        </w:rPr>
        <w:t>Young carers</w:t>
      </w:r>
      <w:r w:rsidRPr="003B7BD5">
        <w:rPr>
          <w:rFonts w:cs="Arial"/>
          <w:lang w:eastAsia="en-AU"/>
        </w:rPr>
        <w:t xml:space="preserve"> have specific needs. </w:t>
      </w:r>
      <w:r w:rsidR="00B67E41" w:rsidRPr="003B7BD5">
        <w:rPr>
          <w:rFonts w:cs="Arial"/>
          <w:lang w:eastAsia="en-AU"/>
        </w:rPr>
        <w:t>A significant number</w:t>
      </w:r>
      <w:r w:rsidR="002C1D2E" w:rsidRPr="003B7BD5">
        <w:rPr>
          <w:rStyle w:val="FootnoteReference"/>
          <w:rFonts w:cs="Arial"/>
          <w:lang w:eastAsia="en-AU"/>
        </w:rPr>
        <w:footnoteReference w:id="9"/>
      </w:r>
      <w:r w:rsidR="00B67E41" w:rsidRPr="003B7BD5">
        <w:rPr>
          <w:rFonts w:cs="Arial"/>
          <w:lang w:eastAsia="en-AU"/>
        </w:rPr>
        <w:t xml:space="preserve"> of children and young people</w:t>
      </w:r>
      <w:r w:rsidR="00985CAE" w:rsidRPr="003B7BD5">
        <w:rPr>
          <w:rFonts w:cs="Arial"/>
          <w:lang w:eastAsia="en-AU"/>
        </w:rPr>
        <w:t xml:space="preserve"> </w:t>
      </w:r>
      <w:r w:rsidR="004F6EB1" w:rsidRPr="003B7BD5">
        <w:rPr>
          <w:rFonts w:cs="Arial"/>
          <w:lang w:eastAsia="en-AU"/>
        </w:rPr>
        <w:t xml:space="preserve">aged 25 years and under </w:t>
      </w:r>
      <w:r w:rsidR="00B67E41" w:rsidRPr="003B7BD5">
        <w:rPr>
          <w:rFonts w:cs="Arial"/>
          <w:lang w:eastAsia="en-AU"/>
        </w:rPr>
        <w:t xml:space="preserve">are </w:t>
      </w:r>
      <w:r w:rsidR="000149D9" w:rsidRPr="003B7BD5">
        <w:rPr>
          <w:rFonts w:cs="Arial"/>
          <w:lang w:eastAsia="en-AU"/>
        </w:rPr>
        <w:t>carers</w:t>
      </w:r>
      <w:r w:rsidR="00225DCB" w:rsidRPr="003B7BD5">
        <w:rPr>
          <w:rFonts w:cs="Arial"/>
          <w:lang w:eastAsia="en-AU"/>
        </w:rPr>
        <w:t xml:space="preserve">. </w:t>
      </w:r>
      <w:r w:rsidR="001640B5" w:rsidRPr="003B7BD5">
        <w:rPr>
          <w:rFonts w:cs="Arial"/>
          <w:lang w:eastAsia="en-AU"/>
        </w:rPr>
        <w:t>Data sugges</w:t>
      </w:r>
      <w:r w:rsidR="008D46A5" w:rsidRPr="003B7BD5">
        <w:rPr>
          <w:rFonts w:cs="Arial"/>
          <w:lang w:eastAsia="en-AU"/>
        </w:rPr>
        <w:t>ts that more than 17,000 West</w:t>
      </w:r>
      <w:r w:rsidR="001640B5" w:rsidRPr="003B7BD5">
        <w:rPr>
          <w:rFonts w:cs="Arial"/>
          <w:lang w:eastAsia="en-AU"/>
        </w:rPr>
        <w:t xml:space="preserve"> Australian carers are aged 18 years or under.</w:t>
      </w:r>
      <w:r w:rsidR="003B7BD5">
        <w:rPr>
          <w:rFonts w:cs="Arial"/>
          <w:lang w:eastAsia="en-AU"/>
        </w:rPr>
        <w:t xml:space="preserve"> </w:t>
      </w:r>
      <w:r w:rsidR="001640B5" w:rsidRPr="003B7BD5">
        <w:rPr>
          <w:rStyle w:val="FootnoteReference"/>
          <w:rFonts w:cs="Arial"/>
          <w:lang w:eastAsia="en-AU"/>
        </w:rPr>
        <w:footnoteReference w:id="10"/>
      </w:r>
      <w:r w:rsidR="00225DCB" w:rsidRPr="003B7BD5">
        <w:rPr>
          <w:rFonts w:cs="Arial"/>
          <w:lang w:eastAsia="en-AU"/>
        </w:rPr>
        <w:t xml:space="preserve">Their </w:t>
      </w:r>
      <w:r w:rsidR="00985CAE" w:rsidRPr="003B7BD5">
        <w:rPr>
          <w:rFonts w:cs="Arial"/>
          <w:lang w:eastAsia="en-AU"/>
        </w:rPr>
        <w:t xml:space="preserve">caring role and </w:t>
      </w:r>
      <w:r w:rsidR="005517FD" w:rsidRPr="003B7BD5">
        <w:rPr>
          <w:rFonts w:cs="Arial"/>
          <w:lang w:eastAsia="en-AU"/>
        </w:rPr>
        <w:t>responsibilities can</w:t>
      </w:r>
      <w:r w:rsidR="00225DCB" w:rsidRPr="003B7BD5">
        <w:rPr>
          <w:rFonts w:cs="Arial"/>
          <w:lang w:eastAsia="en-AU"/>
        </w:rPr>
        <w:t xml:space="preserve"> have a negative impact on their </w:t>
      </w:r>
      <w:r w:rsidR="00985CAE" w:rsidRPr="003B7BD5">
        <w:rPr>
          <w:rFonts w:cs="Arial"/>
          <w:lang w:eastAsia="en-AU"/>
        </w:rPr>
        <w:t xml:space="preserve">social, educational and emotional needs, </w:t>
      </w:r>
      <w:r w:rsidR="000F6E08" w:rsidRPr="003B7BD5">
        <w:rPr>
          <w:rFonts w:cs="Arial"/>
          <w:lang w:eastAsia="en-AU"/>
        </w:rPr>
        <w:t>and</w:t>
      </w:r>
      <w:r w:rsidR="000149D9" w:rsidRPr="003B7BD5">
        <w:rPr>
          <w:rFonts w:cs="Arial"/>
          <w:lang w:eastAsia="en-AU"/>
        </w:rPr>
        <w:t xml:space="preserve"> life prospects. </w:t>
      </w:r>
    </w:p>
    <w:p w14:paraId="31086AA5" w14:textId="77777777" w:rsidR="00985CAE" w:rsidRDefault="000149D9" w:rsidP="003B7BD5">
      <w:pPr>
        <w:rPr>
          <w:lang w:eastAsia="en-AU"/>
        </w:rPr>
      </w:pPr>
      <w:r>
        <w:rPr>
          <w:lang w:eastAsia="en-AU"/>
        </w:rPr>
        <w:t>Many</w:t>
      </w:r>
      <w:r w:rsidR="000F6E08">
        <w:rPr>
          <w:lang w:eastAsia="en-AU"/>
        </w:rPr>
        <w:t xml:space="preserve"> find it difficult to balance learning and caring responsibilities because their rol</w:t>
      </w:r>
      <w:r w:rsidR="005517FD">
        <w:rPr>
          <w:lang w:eastAsia="en-AU"/>
        </w:rPr>
        <w:t xml:space="preserve">e is not always acknowledged, understood or </w:t>
      </w:r>
      <w:r w:rsidR="000F6E08">
        <w:rPr>
          <w:lang w:eastAsia="en-AU"/>
        </w:rPr>
        <w:t>supported by education providers</w:t>
      </w:r>
      <w:r>
        <w:rPr>
          <w:lang w:eastAsia="en-AU"/>
        </w:rPr>
        <w:t xml:space="preserve">. This can lead to high rates of absenteeism and disengagement, and poor education outcomes. </w:t>
      </w:r>
    </w:p>
    <w:p w14:paraId="2AF01748" w14:textId="77777777" w:rsidR="00B436F8" w:rsidRDefault="000149D9" w:rsidP="003B7BD5">
      <w:pPr>
        <w:rPr>
          <w:lang w:eastAsia="en-AU"/>
        </w:rPr>
      </w:pPr>
      <w:r>
        <w:rPr>
          <w:lang w:eastAsia="en-AU"/>
        </w:rPr>
        <w:t xml:space="preserve">They may be </w:t>
      </w:r>
      <w:r w:rsidR="00221F4E">
        <w:rPr>
          <w:lang w:eastAsia="en-AU"/>
        </w:rPr>
        <w:t xml:space="preserve">reluctant to </w:t>
      </w:r>
      <w:r w:rsidR="00F50871">
        <w:rPr>
          <w:lang w:eastAsia="en-AU"/>
        </w:rPr>
        <w:t>identify as carers</w:t>
      </w:r>
      <w:r w:rsidR="00985CAE">
        <w:rPr>
          <w:lang w:eastAsia="en-AU"/>
        </w:rPr>
        <w:t xml:space="preserve"> </w:t>
      </w:r>
      <w:r>
        <w:rPr>
          <w:lang w:eastAsia="en-AU"/>
        </w:rPr>
        <w:t xml:space="preserve">for a number of reasons including the fear that </w:t>
      </w:r>
      <w:r w:rsidR="00B436F8">
        <w:rPr>
          <w:lang w:eastAsia="en-AU"/>
        </w:rPr>
        <w:t xml:space="preserve">their siblings </w:t>
      </w:r>
      <w:r>
        <w:rPr>
          <w:lang w:eastAsia="en-AU"/>
        </w:rPr>
        <w:t xml:space="preserve">will be </w:t>
      </w:r>
      <w:r w:rsidR="00E83659">
        <w:rPr>
          <w:lang w:eastAsia="en-AU"/>
        </w:rPr>
        <w:t xml:space="preserve">removed </w:t>
      </w:r>
      <w:r w:rsidR="00985CAE">
        <w:rPr>
          <w:lang w:eastAsia="en-AU"/>
        </w:rPr>
        <w:t xml:space="preserve">and </w:t>
      </w:r>
      <w:r w:rsidR="00E83659">
        <w:rPr>
          <w:lang w:eastAsia="en-AU"/>
        </w:rPr>
        <w:t>their family broken</w:t>
      </w:r>
      <w:r w:rsidR="00221F4E">
        <w:rPr>
          <w:lang w:eastAsia="en-AU"/>
        </w:rPr>
        <w:t>-up</w:t>
      </w:r>
      <w:r>
        <w:rPr>
          <w:lang w:eastAsia="en-AU"/>
        </w:rPr>
        <w:t xml:space="preserve">; </w:t>
      </w:r>
      <w:r w:rsidR="00225DCB">
        <w:rPr>
          <w:lang w:eastAsia="en-AU"/>
        </w:rPr>
        <w:t xml:space="preserve">having little or no </w:t>
      </w:r>
      <w:r w:rsidR="00225DCB">
        <w:rPr>
          <w:lang w:eastAsia="en-AU"/>
        </w:rPr>
        <w:lastRenderedPageBreak/>
        <w:t xml:space="preserve">knowledge about the caring role; or </w:t>
      </w:r>
      <w:r>
        <w:rPr>
          <w:lang w:eastAsia="en-AU"/>
        </w:rPr>
        <w:t>having</w:t>
      </w:r>
      <w:r w:rsidR="00985CAE">
        <w:rPr>
          <w:lang w:eastAsia="en-AU"/>
        </w:rPr>
        <w:t xml:space="preserve"> </w:t>
      </w:r>
      <w:r w:rsidR="00B436F8">
        <w:rPr>
          <w:lang w:eastAsia="en-AU"/>
        </w:rPr>
        <w:t xml:space="preserve">witnessed or experienced </w:t>
      </w:r>
      <w:r w:rsidR="00985CAE">
        <w:rPr>
          <w:lang w:eastAsia="en-AU"/>
        </w:rPr>
        <w:t xml:space="preserve">bullying based on </w:t>
      </w:r>
      <w:r w:rsidR="00F50871">
        <w:rPr>
          <w:lang w:eastAsia="en-AU"/>
        </w:rPr>
        <w:t>stigma</w:t>
      </w:r>
      <w:r w:rsidR="00985CAE">
        <w:rPr>
          <w:lang w:eastAsia="en-AU"/>
        </w:rPr>
        <w:t xml:space="preserve">s </w:t>
      </w:r>
      <w:r w:rsidR="00B436F8">
        <w:rPr>
          <w:lang w:eastAsia="en-AU"/>
        </w:rPr>
        <w:t>associated with</w:t>
      </w:r>
      <w:r w:rsidR="00985CAE">
        <w:rPr>
          <w:lang w:eastAsia="en-AU"/>
        </w:rPr>
        <w:t xml:space="preserve"> the conditions </w:t>
      </w:r>
      <w:r w:rsidR="00B436F8">
        <w:rPr>
          <w:lang w:eastAsia="en-AU"/>
        </w:rPr>
        <w:t xml:space="preserve">of the people they care for. </w:t>
      </w:r>
    </w:p>
    <w:p w14:paraId="57B9E8BE" w14:textId="262DC270" w:rsidR="000F6E08" w:rsidRPr="000824C8" w:rsidRDefault="0035298A" w:rsidP="003B7BD5">
      <w:pPr>
        <w:rPr>
          <w:rStyle w:val="Heading5Char"/>
          <w:rFonts w:eastAsiaTheme="minorHAnsi" w:cstheme="minorBidi"/>
          <w:b w:val="0"/>
          <w:lang w:eastAsia="en-AU"/>
        </w:rPr>
      </w:pPr>
      <w:r>
        <w:rPr>
          <w:lang w:eastAsia="en-AU"/>
        </w:rPr>
        <w:t>Young carers are</w:t>
      </w:r>
      <w:r w:rsidR="000149D9">
        <w:rPr>
          <w:lang w:eastAsia="en-AU"/>
        </w:rPr>
        <w:t xml:space="preserve"> also less likely to </w:t>
      </w:r>
      <w:r w:rsidR="00225DCB">
        <w:rPr>
          <w:lang w:eastAsia="en-AU"/>
        </w:rPr>
        <w:t xml:space="preserve">access services because they </w:t>
      </w:r>
      <w:r w:rsidR="001640B5">
        <w:rPr>
          <w:lang w:eastAsia="en-AU"/>
        </w:rPr>
        <w:t xml:space="preserve">may be </w:t>
      </w:r>
      <w:r w:rsidR="00225DCB">
        <w:rPr>
          <w:lang w:eastAsia="en-AU"/>
        </w:rPr>
        <w:t>unaware</w:t>
      </w:r>
      <w:r w:rsidR="00B436F8">
        <w:rPr>
          <w:lang w:eastAsia="en-AU"/>
        </w:rPr>
        <w:t xml:space="preserve"> </w:t>
      </w:r>
      <w:r w:rsidR="00225DCB">
        <w:rPr>
          <w:lang w:eastAsia="en-AU"/>
        </w:rPr>
        <w:t>of</w:t>
      </w:r>
      <w:r w:rsidR="000F6E08">
        <w:rPr>
          <w:lang w:eastAsia="en-AU"/>
        </w:rPr>
        <w:t xml:space="preserve"> the supports</w:t>
      </w:r>
      <w:r w:rsidR="00225DCB">
        <w:rPr>
          <w:lang w:eastAsia="en-AU"/>
        </w:rPr>
        <w:t xml:space="preserve"> available; </w:t>
      </w:r>
      <w:r w:rsidR="000F6E08">
        <w:rPr>
          <w:lang w:eastAsia="en-AU"/>
        </w:rPr>
        <w:t>u</w:t>
      </w:r>
      <w:r w:rsidR="00FB51B3">
        <w:rPr>
          <w:lang w:eastAsia="en-AU"/>
        </w:rPr>
        <w:t>n</w:t>
      </w:r>
      <w:r w:rsidR="000F6E08">
        <w:rPr>
          <w:lang w:eastAsia="en-AU"/>
        </w:rPr>
        <w:t>able</w:t>
      </w:r>
      <w:r w:rsidR="00E43BA6">
        <w:rPr>
          <w:lang w:eastAsia="en-AU"/>
        </w:rPr>
        <w:t xml:space="preserve"> t</w:t>
      </w:r>
      <w:r w:rsidR="00FB51B3">
        <w:rPr>
          <w:lang w:eastAsia="en-AU"/>
        </w:rPr>
        <w:t>o access</w:t>
      </w:r>
      <w:r w:rsidR="000F6E08">
        <w:rPr>
          <w:lang w:eastAsia="en-AU"/>
        </w:rPr>
        <w:t xml:space="preserve"> services due to a lack of transport or unsuitable operating h</w:t>
      </w:r>
      <w:r w:rsidR="00225DCB">
        <w:rPr>
          <w:lang w:eastAsia="en-AU"/>
        </w:rPr>
        <w:t xml:space="preserve">ours; </w:t>
      </w:r>
      <w:r w:rsidR="000F6E08">
        <w:rPr>
          <w:lang w:eastAsia="en-AU"/>
        </w:rPr>
        <w:t xml:space="preserve">or find that the services are </w:t>
      </w:r>
      <w:r w:rsidR="000F6E08" w:rsidRPr="000824C8">
        <w:rPr>
          <w:lang w:eastAsia="en-AU"/>
        </w:rPr>
        <w:t xml:space="preserve">not appropriate to their needs. </w:t>
      </w:r>
    </w:p>
    <w:p w14:paraId="122294B9" w14:textId="77777777" w:rsidR="008558D3" w:rsidRPr="007E0FF9" w:rsidRDefault="00225DCB" w:rsidP="003B7BD5">
      <w:pPr>
        <w:spacing w:after="0"/>
        <w:rPr>
          <w:lang w:eastAsia="en-AU"/>
        </w:rPr>
      </w:pPr>
      <w:r w:rsidRPr="003B7BD5">
        <w:rPr>
          <w:rStyle w:val="Heading5Char"/>
          <w:rFonts w:cs="Arial"/>
          <w:b w:val="0"/>
        </w:rPr>
        <w:t>Carers of</w:t>
      </w:r>
      <w:r w:rsidR="005C14B8" w:rsidRPr="003B7BD5">
        <w:rPr>
          <w:b/>
          <w:lang w:eastAsia="en-AU"/>
        </w:rPr>
        <w:t xml:space="preserve"> diverse sexual orientations</w:t>
      </w:r>
      <w:r w:rsidR="005C14B8">
        <w:rPr>
          <w:lang w:eastAsia="en-AU"/>
        </w:rPr>
        <w:t xml:space="preserve"> </w:t>
      </w:r>
      <w:r>
        <w:rPr>
          <w:lang w:eastAsia="en-AU"/>
        </w:rPr>
        <w:t>are less likely to</w:t>
      </w:r>
      <w:r w:rsidR="005C14B8">
        <w:rPr>
          <w:lang w:eastAsia="en-AU"/>
        </w:rPr>
        <w:t xml:space="preserve"> self-identify </w:t>
      </w:r>
      <w:r w:rsidR="000264C1">
        <w:rPr>
          <w:lang w:eastAsia="en-AU"/>
        </w:rPr>
        <w:t xml:space="preserve">as carers </w:t>
      </w:r>
      <w:r w:rsidR="005C14B8">
        <w:rPr>
          <w:lang w:eastAsia="en-AU"/>
        </w:rPr>
        <w:t xml:space="preserve">or access services because they have witnessed or experienced prejudice and discrimination within the services sector and wider community. </w:t>
      </w:r>
      <w:r w:rsidR="008558D3" w:rsidRPr="007E0FF9">
        <w:rPr>
          <w:lang w:eastAsia="en-AU"/>
        </w:rPr>
        <w:t>Research has shown that these carers’ identity and status can affect who they</w:t>
      </w:r>
      <w:r w:rsidR="00F35656">
        <w:rPr>
          <w:lang w:eastAsia="en-AU"/>
        </w:rPr>
        <w:t xml:space="preserve"> </w:t>
      </w:r>
      <w:r w:rsidR="008558D3" w:rsidRPr="007E0FF9">
        <w:rPr>
          <w:lang w:eastAsia="en-AU"/>
        </w:rPr>
        <w:t>ask</w:t>
      </w:r>
      <w:r w:rsidR="00F35656">
        <w:rPr>
          <w:lang w:eastAsia="en-AU"/>
        </w:rPr>
        <w:t xml:space="preserve"> </w:t>
      </w:r>
      <w:r w:rsidR="008558D3" w:rsidRPr="007E0FF9">
        <w:rPr>
          <w:lang w:eastAsia="en-AU"/>
        </w:rPr>
        <w:t>for help</w:t>
      </w:r>
      <w:r w:rsidR="001640B5">
        <w:rPr>
          <w:lang w:eastAsia="en-AU"/>
        </w:rPr>
        <w:t xml:space="preserve">, </w:t>
      </w:r>
      <w:r w:rsidR="00F35656">
        <w:rPr>
          <w:lang w:eastAsia="en-AU"/>
        </w:rPr>
        <w:t>and how easy it is for them to do so</w:t>
      </w:r>
      <w:r w:rsidR="008558D3" w:rsidRPr="007E0FF9">
        <w:rPr>
          <w:lang w:eastAsia="en-AU"/>
        </w:rPr>
        <w:t>.</w:t>
      </w:r>
      <w:r w:rsidR="008558D3" w:rsidRPr="007E0FF9">
        <w:rPr>
          <w:rStyle w:val="FootnoteReference"/>
          <w:lang w:eastAsia="en-AU"/>
        </w:rPr>
        <w:footnoteReference w:id="11"/>
      </w:r>
      <w:r w:rsidR="008558D3" w:rsidRPr="007E0FF9">
        <w:rPr>
          <w:lang w:eastAsia="en-AU"/>
        </w:rPr>
        <w:t xml:space="preserve"> </w:t>
      </w:r>
    </w:p>
    <w:p w14:paraId="53B02C90" w14:textId="77777777" w:rsidR="008558D3" w:rsidRDefault="008558D3" w:rsidP="00140D81">
      <w:pPr>
        <w:pStyle w:val="ListParagraph"/>
        <w:spacing w:after="0"/>
        <w:ind w:left="357"/>
        <w:rPr>
          <w:highlight w:val="yellow"/>
          <w:lang w:eastAsia="en-AU"/>
        </w:rPr>
      </w:pPr>
    </w:p>
    <w:p w14:paraId="28AA625C" w14:textId="77777777" w:rsidR="008428E0" w:rsidRDefault="00E64006" w:rsidP="003B7BD5">
      <w:pPr>
        <w:rPr>
          <w:lang w:eastAsia="en-AU"/>
        </w:rPr>
      </w:pPr>
      <w:r w:rsidRPr="007E0FF9">
        <w:rPr>
          <w:lang w:eastAsia="en-AU"/>
        </w:rPr>
        <w:t>Some carers may feel uncomfortable disclosing or discussing their sexual or gender identity.</w:t>
      </w:r>
      <w:r w:rsidRPr="000824C8">
        <w:rPr>
          <w:lang w:eastAsia="en-AU"/>
        </w:rPr>
        <w:t xml:space="preserve"> </w:t>
      </w:r>
      <w:r w:rsidR="005C14B8" w:rsidRPr="000824C8">
        <w:rPr>
          <w:lang w:eastAsia="en-AU"/>
        </w:rPr>
        <w:t xml:space="preserve">This </w:t>
      </w:r>
      <w:r w:rsidR="002C2E9D" w:rsidRPr="000824C8">
        <w:rPr>
          <w:lang w:eastAsia="en-AU"/>
        </w:rPr>
        <w:t>can add to their stress and affect their wellbeing</w:t>
      </w:r>
      <w:r w:rsidR="002C2E9D">
        <w:rPr>
          <w:lang w:eastAsia="en-AU"/>
        </w:rPr>
        <w:t xml:space="preserve">, which may undermine their capacity as </w:t>
      </w:r>
      <w:r w:rsidR="005C14B8">
        <w:rPr>
          <w:lang w:eastAsia="en-AU"/>
        </w:rPr>
        <w:t xml:space="preserve">carers. </w:t>
      </w:r>
    </w:p>
    <w:p w14:paraId="3D7EABDE" w14:textId="6B0CBD06" w:rsidR="00D209AA" w:rsidRDefault="00FF087E" w:rsidP="003B7BD5">
      <w:pPr>
        <w:rPr>
          <w:lang w:eastAsia="en-AU"/>
        </w:rPr>
      </w:pPr>
      <w:r>
        <w:rPr>
          <w:lang w:eastAsia="en-AU"/>
        </w:rPr>
        <w:t>Research shows that c</w:t>
      </w:r>
      <w:r w:rsidR="00877667" w:rsidRPr="006F64E7">
        <w:rPr>
          <w:lang w:eastAsia="en-AU"/>
        </w:rPr>
        <w:t xml:space="preserve">arers in </w:t>
      </w:r>
      <w:r w:rsidR="00877667" w:rsidRPr="00DD463D">
        <w:rPr>
          <w:b/>
          <w:lang w:eastAsia="en-AU"/>
        </w:rPr>
        <w:t>regional and remote</w:t>
      </w:r>
      <w:r w:rsidR="00AB577C" w:rsidRPr="00DD463D">
        <w:rPr>
          <w:b/>
          <w:lang w:eastAsia="en-AU"/>
        </w:rPr>
        <w:t xml:space="preserve"> areas</w:t>
      </w:r>
      <w:r w:rsidR="006F64E7" w:rsidRPr="00DD463D">
        <w:rPr>
          <w:b/>
          <w:lang w:eastAsia="en-AU"/>
        </w:rPr>
        <w:t xml:space="preserve"> </w:t>
      </w:r>
      <w:r w:rsidR="00485CC9" w:rsidRPr="006F64E7">
        <w:rPr>
          <w:lang w:eastAsia="en-AU"/>
        </w:rPr>
        <w:t xml:space="preserve">are more </w:t>
      </w:r>
      <w:r w:rsidR="000264C1" w:rsidRPr="006F64E7">
        <w:rPr>
          <w:lang w:eastAsia="en-AU"/>
        </w:rPr>
        <w:t xml:space="preserve">likely to be </w:t>
      </w:r>
      <w:r w:rsidR="00485CC9" w:rsidRPr="006F64E7">
        <w:rPr>
          <w:lang w:eastAsia="en-AU"/>
        </w:rPr>
        <w:t xml:space="preserve">younger and experience lower rates of employment and social participation. </w:t>
      </w:r>
      <w:r w:rsidR="004E5F3F">
        <w:rPr>
          <w:lang w:eastAsia="en-AU"/>
        </w:rPr>
        <w:t xml:space="preserve">About </w:t>
      </w:r>
      <w:r w:rsidR="00CE21EF">
        <w:rPr>
          <w:lang w:eastAsia="en-AU"/>
        </w:rPr>
        <w:t>one-quarter of West</w:t>
      </w:r>
      <w:r w:rsidR="00F35656" w:rsidRPr="007E0FF9">
        <w:rPr>
          <w:lang w:eastAsia="en-AU"/>
        </w:rPr>
        <w:t xml:space="preserve"> Australian carers live outside of the Perth </w:t>
      </w:r>
      <w:r w:rsidR="003B7BD5">
        <w:rPr>
          <w:lang w:eastAsia="en-AU"/>
        </w:rPr>
        <w:t>m</w:t>
      </w:r>
      <w:r w:rsidR="00F35656" w:rsidRPr="007E0FF9">
        <w:rPr>
          <w:lang w:eastAsia="en-AU"/>
        </w:rPr>
        <w:t xml:space="preserve">etropolitan </w:t>
      </w:r>
      <w:r w:rsidR="003B7BD5">
        <w:rPr>
          <w:lang w:eastAsia="en-AU"/>
        </w:rPr>
        <w:t>a</w:t>
      </w:r>
      <w:r w:rsidR="00F35656" w:rsidRPr="007E0FF9">
        <w:rPr>
          <w:lang w:eastAsia="en-AU"/>
        </w:rPr>
        <w:t>rea.</w:t>
      </w:r>
      <w:r w:rsidR="00F35656" w:rsidRPr="007E0FF9">
        <w:rPr>
          <w:rStyle w:val="FootnoteReference"/>
          <w:lang w:eastAsia="en-AU"/>
        </w:rPr>
        <w:footnoteReference w:id="12"/>
      </w:r>
    </w:p>
    <w:p w14:paraId="33332B2A" w14:textId="77777777" w:rsidR="008558D3" w:rsidRDefault="001640B5" w:rsidP="00140D81">
      <w:pPr>
        <w:rPr>
          <w:lang w:eastAsia="en-AU"/>
        </w:rPr>
      </w:pPr>
      <w:r>
        <w:rPr>
          <w:lang w:eastAsia="en-AU"/>
        </w:rPr>
        <w:t>Carers in regional areas are</w:t>
      </w:r>
      <w:r w:rsidR="006F64E7">
        <w:rPr>
          <w:lang w:eastAsia="en-AU"/>
        </w:rPr>
        <w:t xml:space="preserve"> less likely to have access to services </w:t>
      </w:r>
      <w:r w:rsidR="000264C1" w:rsidRPr="006F64E7">
        <w:rPr>
          <w:lang w:eastAsia="en-AU"/>
        </w:rPr>
        <w:t xml:space="preserve">due to </w:t>
      </w:r>
      <w:r w:rsidR="005517FD">
        <w:rPr>
          <w:lang w:eastAsia="en-AU"/>
        </w:rPr>
        <w:t xml:space="preserve">distance, </w:t>
      </w:r>
      <w:r w:rsidR="00485CC9" w:rsidRPr="006F64E7">
        <w:rPr>
          <w:lang w:eastAsia="en-AU"/>
        </w:rPr>
        <w:t>the limited availability of services generally</w:t>
      </w:r>
      <w:r w:rsidR="005517FD">
        <w:rPr>
          <w:lang w:eastAsia="en-AU"/>
        </w:rPr>
        <w:t xml:space="preserve"> and poor internet access</w:t>
      </w:r>
      <w:r w:rsidR="00485CC9" w:rsidRPr="006F64E7">
        <w:rPr>
          <w:lang w:eastAsia="en-AU"/>
        </w:rPr>
        <w:t xml:space="preserve">. Specialist medical, carer-specific and respite </w:t>
      </w:r>
      <w:r w:rsidR="00877667" w:rsidRPr="006F64E7">
        <w:rPr>
          <w:lang w:eastAsia="en-AU"/>
        </w:rPr>
        <w:t xml:space="preserve">services </w:t>
      </w:r>
      <w:r w:rsidR="00485CC9" w:rsidRPr="006F64E7">
        <w:rPr>
          <w:lang w:eastAsia="en-AU"/>
        </w:rPr>
        <w:t xml:space="preserve">are often </w:t>
      </w:r>
      <w:r w:rsidR="00877667" w:rsidRPr="006F64E7">
        <w:rPr>
          <w:lang w:eastAsia="en-AU"/>
        </w:rPr>
        <w:t>unavailab</w:t>
      </w:r>
      <w:r w:rsidR="00485CC9" w:rsidRPr="006F64E7">
        <w:rPr>
          <w:lang w:eastAsia="en-AU"/>
        </w:rPr>
        <w:t xml:space="preserve">le, inadequate or unaffordable. </w:t>
      </w:r>
      <w:r w:rsidR="00E806DA" w:rsidRPr="006F64E7">
        <w:rPr>
          <w:lang w:eastAsia="en-AU"/>
        </w:rPr>
        <w:t>The cost of travel can be prohibitive</w:t>
      </w:r>
      <w:r w:rsidR="00BD2A19">
        <w:rPr>
          <w:lang w:eastAsia="en-AU"/>
        </w:rPr>
        <w:t xml:space="preserve">, </w:t>
      </w:r>
      <w:r w:rsidR="00FF087E" w:rsidRPr="007E0FF9">
        <w:rPr>
          <w:lang w:eastAsia="en-AU"/>
        </w:rPr>
        <w:t>is often not</w:t>
      </w:r>
      <w:r w:rsidR="00BD2A19" w:rsidRPr="007E0FF9">
        <w:rPr>
          <w:lang w:eastAsia="en-AU"/>
        </w:rPr>
        <w:t xml:space="preserve"> included in respite</w:t>
      </w:r>
      <w:r w:rsidR="00FF087E" w:rsidRPr="007E0FF9">
        <w:rPr>
          <w:lang w:eastAsia="en-AU"/>
        </w:rPr>
        <w:t xml:space="preserve"> funding</w:t>
      </w:r>
      <w:r w:rsidR="00BD2A19" w:rsidRPr="007E0FF9">
        <w:rPr>
          <w:lang w:eastAsia="en-AU"/>
        </w:rPr>
        <w:t>,</w:t>
      </w:r>
      <w:r w:rsidR="00E806DA" w:rsidRPr="006F64E7">
        <w:rPr>
          <w:lang w:eastAsia="en-AU"/>
        </w:rPr>
        <w:t xml:space="preserve"> and may also lead or contribute to financial hardship.</w:t>
      </w:r>
    </w:p>
    <w:p w14:paraId="4D0BB0D7" w14:textId="77777777" w:rsidR="00EA5C2F" w:rsidRDefault="00EA5C2F" w:rsidP="0057747C">
      <w:pPr>
        <w:pStyle w:val="Heading2"/>
        <w:rPr>
          <w:lang w:eastAsia="en-AU"/>
        </w:rPr>
      </w:pPr>
      <w:bookmarkStart w:id="28" w:name="_Toc500343229"/>
      <w:bookmarkStart w:id="29" w:name="_Toc447795716"/>
      <w:r>
        <w:rPr>
          <w:lang w:eastAsia="en-AU"/>
        </w:rPr>
        <w:t>Priority Area 1 (Outcomes 1 and 2)</w:t>
      </w:r>
      <w:bookmarkEnd w:id="28"/>
    </w:p>
    <w:p w14:paraId="548C05FD" w14:textId="77777777" w:rsidR="006C2CA6" w:rsidRDefault="006313D2" w:rsidP="0057747C">
      <w:pPr>
        <w:pStyle w:val="Heading3"/>
      </w:pPr>
      <w:bookmarkStart w:id="30" w:name="_Toc500343230"/>
      <w:r w:rsidRPr="00680A5C">
        <w:t>Strategies</w:t>
      </w:r>
      <w:bookmarkEnd w:id="29"/>
      <w:bookmarkEnd w:id="30"/>
      <w:r w:rsidR="006C2CA6" w:rsidRPr="006C2CA6">
        <w:t xml:space="preserve"> </w:t>
      </w:r>
    </w:p>
    <w:p w14:paraId="78738D66" w14:textId="7CD6DD21" w:rsidR="003B7BD5" w:rsidRPr="00F1130D" w:rsidRDefault="003B7BD5" w:rsidP="00F1130D">
      <w:pPr>
        <w:pStyle w:val="ListParagraph"/>
        <w:numPr>
          <w:ilvl w:val="0"/>
          <w:numId w:val="90"/>
        </w:numPr>
        <w:ind w:left="709" w:hanging="709"/>
        <w:contextualSpacing w:val="0"/>
        <w:rPr>
          <w:lang w:eastAsia="en-AU"/>
        </w:rPr>
      </w:pPr>
      <w:r w:rsidRPr="00F1130D">
        <w:rPr>
          <w:lang w:eastAsia="en-AU"/>
        </w:rPr>
        <w:t>Support people to self-identify as carers, including carers from diverse backgrounds</w:t>
      </w:r>
      <w:r w:rsidR="00F1130D" w:rsidRPr="00F1130D">
        <w:rPr>
          <w:lang w:eastAsia="en-AU"/>
        </w:rPr>
        <w:t>.</w:t>
      </w:r>
    </w:p>
    <w:p w14:paraId="7D0A9129" w14:textId="3EF2F467" w:rsidR="00F1130D" w:rsidRPr="00F1130D" w:rsidRDefault="00F1130D" w:rsidP="00F1130D">
      <w:pPr>
        <w:pStyle w:val="ListParagraph"/>
        <w:numPr>
          <w:ilvl w:val="0"/>
          <w:numId w:val="90"/>
        </w:numPr>
        <w:ind w:left="709" w:hanging="709"/>
        <w:contextualSpacing w:val="0"/>
        <w:rPr>
          <w:lang w:eastAsia="en-AU"/>
        </w:rPr>
      </w:pPr>
      <w:r w:rsidRPr="00F1130D">
        <w:rPr>
          <w:lang w:eastAsia="en-AU"/>
        </w:rPr>
        <w:t>Develop and implement specific initiatives to improve carer identification.</w:t>
      </w:r>
    </w:p>
    <w:p w14:paraId="21E7FFCB" w14:textId="0996E4DE" w:rsidR="00F1130D" w:rsidRPr="00F1130D" w:rsidRDefault="00F1130D" w:rsidP="00F1130D">
      <w:pPr>
        <w:pStyle w:val="ListParagraph"/>
        <w:numPr>
          <w:ilvl w:val="0"/>
          <w:numId w:val="90"/>
        </w:numPr>
        <w:ind w:left="709" w:hanging="709"/>
        <w:contextualSpacing w:val="0"/>
        <w:rPr>
          <w:lang w:eastAsia="en-AU"/>
        </w:rPr>
      </w:pPr>
      <w:r w:rsidRPr="00F1130D">
        <w:rPr>
          <w:lang w:eastAsia="en-AU"/>
        </w:rPr>
        <w:t>Raise awareness to support early identification of carers.</w:t>
      </w:r>
    </w:p>
    <w:p w14:paraId="59EE3BF0" w14:textId="0A0525CA" w:rsidR="00F1130D" w:rsidRPr="00F1130D" w:rsidRDefault="00F1130D" w:rsidP="00F1130D">
      <w:pPr>
        <w:pStyle w:val="ListParagraph"/>
        <w:numPr>
          <w:ilvl w:val="0"/>
          <w:numId w:val="90"/>
        </w:numPr>
        <w:ind w:left="709" w:hanging="709"/>
        <w:contextualSpacing w:val="0"/>
        <w:rPr>
          <w:lang w:eastAsia="en-AU"/>
        </w:rPr>
      </w:pPr>
      <w:r w:rsidRPr="00F1130D">
        <w:rPr>
          <w:lang w:eastAsia="en-AU"/>
        </w:rPr>
        <w:lastRenderedPageBreak/>
        <w:t>Promote and celebrate carers’ valuable contribution to the community.</w:t>
      </w:r>
    </w:p>
    <w:p w14:paraId="096CF67A" w14:textId="77777777" w:rsidR="00F1130D" w:rsidRPr="00F1130D" w:rsidRDefault="00F1130D" w:rsidP="00F1130D">
      <w:pPr>
        <w:pStyle w:val="ListParagraph"/>
        <w:numPr>
          <w:ilvl w:val="0"/>
          <w:numId w:val="90"/>
        </w:numPr>
        <w:ind w:left="709" w:hanging="709"/>
        <w:contextualSpacing w:val="0"/>
        <w:rPr>
          <w:lang w:eastAsia="en-AU"/>
        </w:rPr>
      </w:pPr>
      <w:r w:rsidRPr="00F1130D">
        <w:rPr>
          <w:lang w:eastAsia="en-AU"/>
        </w:rPr>
        <w:t>Support service providers to meet the specific needs of carers from diverse backgrounds.</w:t>
      </w:r>
    </w:p>
    <w:p w14:paraId="11C6F68E" w14:textId="59286BC4" w:rsidR="00681404" w:rsidRPr="00F1130D" w:rsidRDefault="00681404" w:rsidP="00140D81">
      <w:pPr>
        <w:pStyle w:val="ListParagraph"/>
        <w:numPr>
          <w:ilvl w:val="0"/>
          <w:numId w:val="90"/>
        </w:numPr>
        <w:ind w:left="709" w:hanging="709"/>
        <w:rPr>
          <w:b/>
          <w:lang w:eastAsia="en-AU"/>
        </w:rPr>
        <w:sectPr w:rsidR="00681404" w:rsidRPr="00F1130D" w:rsidSect="00332649">
          <w:type w:val="continuous"/>
          <w:pgSz w:w="11906" w:h="16838"/>
          <w:pgMar w:top="1843" w:right="1440" w:bottom="1440" w:left="1440" w:header="708" w:footer="708" w:gutter="0"/>
          <w:cols w:space="708"/>
          <w:docGrid w:linePitch="360"/>
        </w:sectPr>
      </w:pPr>
    </w:p>
    <w:p w14:paraId="18ED62E2" w14:textId="7BA7FA83" w:rsidR="007B4E28" w:rsidRPr="006D4173" w:rsidRDefault="00D54632" w:rsidP="0057747C">
      <w:pPr>
        <w:pStyle w:val="DCReportHeading"/>
        <w:rPr>
          <w:i/>
        </w:rPr>
      </w:pPr>
      <w:bookmarkStart w:id="31" w:name="_Toc447795717"/>
      <w:r>
        <w:t xml:space="preserve">Priority </w:t>
      </w:r>
      <w:r w:rsidR="00F1130D">
        <w:t xml:space="preserve">Area </w:t>
      </w:r>
      <w:r>
        <w:t xml:space="preserve">2: Respected </w:t>
      </w:r>
      <w:r w:rsidR="00F1130D">
        <w:t>P</w:t>
      </w:r>
      <w:r>
        <w:t xml:space="preserve">artners in </w:t>
      </w:r>
      <w:r w:rsidR="00F1130D">
        <w:t>C</w:t>
      </w:r>
      <w:r>
        <w:t>are</w:t>
      </w:r>
      <w:bookmarkEnd w:id="31"/>
    </w:p>
    <w:p w14:paraId="65F729E8" w14:textId="77777777" w:rsidR="000C094F" w:rsidRDefault="000C094F" w:rsidP="0057747C">
      <w:pPr>
        <w:pStyle w:val="IntenseQuote"/>
      </w:pPr>
      <w:r w:rsidRPr="00680A5C">
        <w:t>“Why don’t they listen more to the carer? We have a lot of knowledge about her condition, but they don’t ask …”</w:t>
      </w:r>
    </w:p>
    <w:p w14:paraId="560FA950" w14:textId="77777777" w:rsidR="00950129" w:rsidRPr="00950129" w:rsidRDefault="00950129" w:rsidP="0057747C">
      <w:pPr>
        <w:pStyle w:val="Heading2"/>
        <w:rPr>
          <w:lang w:eastAsia="en-AU"/>
        </w:rPr>
      </w:pPr>
      <w:bookmarkStart w:id="32" w:name="_Toc447795718"/>
      <w:bookmarkStart w:id="33" w:name="_Toc500343231"/>
      <w:r>
        <w:rPr>
          <w:lang w:eastAsia="en-AU"/>
        </w:rPr>
        <w:t>The benefits of involving carers</w:t>
      </w:r>
      <w:bookmarkEnd w:id="32"/>
      <w:bookmarkEnd w:id="33"/>
    </w:p>
    <w:p w14:paraId="31DF5408" w14:textId="5440E0A7" w:rsidR="001734D5" w:rsidRDefault="0058172F" w:rsidP="00140D81">
      <w:pPr>
        <w:rPr>
          <w:lang w:eastAsia="en-AU"/>
        </w:rPr>
      </w:pPr>
      <w:r w:rsidRPr="000824C8">
        <w:rPr>
          <w:lang w:eastAsia="en-AU"/>
        </w:rPr>
        <w:t xml:space="preserve">Actively </w:t>
      </w:r>
      <w:r w:rsidR="00E806DA" w:rsidRPr="000824C8">
        <w:rPr>
          <w:lang w:eastAsia="en-AU"/>
        </w:rPr>
        <w:t>engaging</w:t>
      </w:r>
      <w:r w:rsidRPr="000824C8">
        <w:rPr>
          <w:lang w:eastAsia="en-AU"/>
        </w:rPr>
        <w:t xml:space="preserve"> carers in the design</w:t>
      </w:r>
      <w:r w:rsidR="001640B5">
        <w:rPr>
          <w:lang w:eastAsia="en-AU"/>
        </w:rPr>
        <w:t xml:space="preserve">, </w:t>
      </w:r>
      <w:r w:rsidRPr="000824C8">
        <w:rPr>
          <w:lang w:eastAsia="en-AU"/>
        </w:rPr>
        <w:t xml:space="preserve">delivery </w:t>
      </w:r>
      <w:r w:rsidR="001640B5">
        <w:rPr>
          <w:lang w:eastAsia="en-AU"/>
        </w:rPr>
        <w:t xml:space="preserve">and evaluation </w:t>
      </w:r>
      <w:r w:rsidRPr="000824C8">
        <w:rPr>
          <w:lang w:eastAsia="en-AU"/>
        </w:rPr>
        <w:t>of care</w:t>
      </w:r>
      <w:r w:rsidR="00C4053E">
        <w:rPr>
          <w:lang w:eastAsia="en-AU"/>
        </w:rPr>
        <w:t xml:space="preserve"> and</w:t>
      </w:r>
      <w:r w:rsidR="00AE349B">
        <w:rPr>
          <w:lang w:eastAsia="en-AU"/>
        </w:rPr>
        <w:t xml:space="preserve"> </w:t>
      </w:r>
      <w:r w:rsidRPr="000824C8">
        <w:rPr>
          <w:lang w:eastAsia="en-AU"/>
        </w:rPr>
        <w:t>services</w:t>
      </w:r>
      <w:r w:rsidR="004B1B8A" w:rsidRPr="000824C8">
        <w:rPr>
          <w:lang w:eastAsia="en-AU"/>
        </w:rPr>
        <w:t xml:space="preserve">, </w:t>
      </w:r>
      <w:r w:rsidR="004B1B8A" w:rsidRPr="007E0FF9">
        <w:rPr>
          <w:lang w:eastAsia="en-AU"/>
        </w:rPr>
        <w:t xml:space="preserve">and </w:t>
      </w:r>
      <w:r w:rsidR="00C4053E">
        <w:rPr>
          <w:lang w:eastAsia="en-AU"/>
        </w:rPr>
        <w:t xml:space="preserve">in </w:t>
      </w:r>
      <w:r w:rsidR="004B1B8A" w:rsidRPr="007E0FF9">
        <w:rPr>
          <w:lang w:eastAsia="en-AU"/>
        </w:rPr>
        <w:t>discharge planning,</w:t>
      </w:r>
      <w:r w:rsidR="004B1B8A" w:rsidRPr="000824C8">
        <w:rPr>
          <w:lang w:eastAsia="en-AU"/>
        </w:rPr>
        <w:t xml:space="preserve"> </w:t>
      </w:r>
      <w:r w:rsidRPr="007E0FF9">
        <w:rPr>
          <w:lang w:eastAsia="en-AU"/>
        </w:rPr>
        <w:t>is likely to result in</w:t>
      </w:r>
      <w:r>
        <w:rPr>
          <w:lang w:eastAsia="en-AU"/>
        </w:rPr>
        <w:t xml:space="preserve"> better outcomes for </w:t>
      </w:r>
      <w:r w:rsidR="007F0DA2">
        <w:rPr>
          <w:lang w:eastAsia="en-AU"/>
        </w:rPr>
        <w:t xml:space="preserve">the carer </w:t>
      </w:r>
      <w:r>
        <w:rPr>
          <w:lang w:eastAsia="en-AU"/>
        </w:rPr>
        <w:t xml:space="preserve">and the person they care for. However, </w:t>
      </w:r>
      <w:r w:rsidR="00EA5C12">
        <w:rPr>
          <w:lang w:eastAsia="en-AU"/>
        </w:rPr>
        <w:t>carers report</w:t>
      </w:r>
      <w:r>
        <w:rPr>
          <w:lang w:eastAsia="en-AU"/>
        </w:rPr>
        <w:t xml:space="preserve"> that many professionals do </w:t>
      </w:r>
      <w:r w:rsidR="00E83659">
        <w:rPr>
          <w:lang w:eastAsia="en-AU"/>
        </w:rPr>
        <w:t xml:space="preserve">not </w:t>
      </w:r>
      <w:r>
        <w:rPr>
          <w:lang w:eastAsia="en-AU"/>
        </w:rPr>
        <w:t xml:space="preserve">recognise or respect carers as partners. </w:t>
      </w:r>
    </w:p>
    <w:p w14:paraId="5FA774F2" w14:textId="569A6C72" w:rsidR="0058172F" w:rsidRDefault="001734D5" w:rsidP="00140D81">
      <w:pPr>
        <w:rPr>
          <w:lang w:eastAsia="en-AU"/>
        </w:rPr>
      </w:pPr>
      <w:r w:rsidRPr="007E0FF9">
        <w:rPr>
          <w:lang w:eastAsia="en-AU"/>
        </w:rPr>
        <w:t>Carers</w:t>
      </w:r>
      <w:r w:rsidR="00EA5C12" w:rsidRPr="007E0FF9">
        <w:rPr>
          <w:lang w:eastAsia="en-AU"/>
        </w:rPr>
        <w:t xml:space="preserve"> </w:t>
      </w:r>
      <w:r w:rsidR="0058172F" w:rsidRPr="007E0FF9">
        <w:rPr>
          <w:lang w:eastAsia="en-AU"/>
        </w:rPr>
        <w:t>report that they</w:t>
      </w:r>
      <w:r w:rsidRPr="007E0FF9">
        <w:rPr>
          <w:lang w:eastAsia="en-AU"/>
        </w:rPr>
        <w:t xml:space="preserve"> </w:t>
      </w:r>
      <w:r w:rsidR="00D209AA" w:rsidRPr="007E0FF9">
        <w:rPr>
          <w:lang w:eastAsia="en-AU"/>
        </w:rPr>
        <w:t>often feel</w:t>
      </w:r>
      <w:r w:rsidR="0058172F" w:rsidRPr="007E0FF9">
        <w:rPr>
          <w:lang w:eastAsia="en-AU"/>
        </w:rPr>
        <w:t xml:space="preserve"> undervalued and ignored, </w:t>
      </w:r>
      <w:r w:rsidR="00C67B49" w:rsidRPr="007E0FF9">
        <w:rPr>
          <w:lang w:eastAsia="en-AU"/>
        </w:rPr>
        <w:t>which causes</w:t>
      </w:r>
      <w:r w:rsidR="0058172F" w:rsidRPr="007E0FF9">
        <w:rPr>
          <w:lang w:eastAsia="en-AU"/>
        </w:rPr>
        <w:t xml:space="preserve"> them</w:t>
      </w:r>
      <w:r w:rsidR="00E83659" w:rsidRPr="007E0FF9">
        <w:rPr>
          <w:lang w:eastAsia="en-AU"/>
        </w:rPr>
        <w:t xml:space="preserve"> </w:t>
      </w:r>
      <w:r w:rsidR="0058172F" w:rsidRPr="007E0FF9">
        <w:rPr>
          <w:lang w:eastAsia="en-AU"/>
        </w:rPr>
        <w:t>frustration and unnecessary anxiety</w:t>
      </w:r>
      <w:r w:rsidR="00950129">
        <w:rPr>
          <w:lang w:eastAsia="en-AU"/>
        </w:rPr>
        <w:t>.</w:t>
      </w:r>
      <w:r w:rsidR="00EA5C12" w:rsidRPr="007E0FF9">
        <w:rPr>
          <w:rStyle w:val="FootnoteReference"/>
          <w:lang w:eastAsia="en-AU"/>
        </w:rPr>
        <w:footnoteReference w:id="13"/>
      </w:r>
      <w:r w:rsidR="00950129">
        <w:rPr>
          <w:lang w:eastAsia="en-AU"/>
        </w:rPr>
        <w:t xml:space="preserve"> </w:t>
      </w:r>
      <w:r w:rsidR="00D209AA" w:rsidRPr="007E0FF9">
        <w:rPr>
          <w:lang w:eastAsia="en-AU"/>
        </w:rPr>
        <w:t xml:space="preserve">This can </w:t>
      </w:r>
      <w:r w:rsidRPr="007E0FF9">
        <w:rPr>
          <w:lang w:eastAsia="en-AU"/>
        </w:rPr>
        <w:t>result in poor relationship</w:t>
      </w:r>
      <w:r w:rsidR="00D209AA" w:rsidRPr="007E0FF9">
        <w:rPr>
          <w:lang w:eastAsia="en-AU"/>
        </w:rPr>
        <w:t>s</w:t>
      </w:r>
      <w:r w:rsidRPr="007E0FF9">
        <w:rPr>
          <w:lang w:eastAsia="en-AU"/>
        </w:rPr>
        <w:t xml:space="preserve"> between service providers and carers</w:t>
      </w:r>
      <w:r w:rsidR="00D209AA" w:rsidRPr="007E0FF9">
        <w:rPr>
          <w:lang w:eastAsia="en-AU"/>
        </w:rPr>
        <w:t>, which may undermine the provision and quality of treatment and care.</w:t>
      </w:r>
      <w:r w:rsidR="00D209AA">
        <w:rPr>
          <w:lang w:eastAsia="en-AU"/>
        </w:rPr>
        <w:t xml:space="preserve"> </w:t>
      </w:r>
    </w:p>
    <w:p w14:paraId="363E510A" w14:textId="04D6053C" w:rsidR="004B1B8A" w:rsidRDefault="008076AA" w:rsidP="00140D81">
      <w:pPr>
        <w:rPr>
          <w:lang w:eastAsia="en-AU"/>
        </w:rPr>
      </w:pPr>
      <w:r>
        <w:rPr>
          <w:lang w:eastAsia="en-AU"/>
        </w:rPr>
        <w:t xml:space="preserve">Carers </w:t>
      </w:r>
      <w:r w:rsidR="0058172F">
        <w:rPr>
          <w:lang w:eastAsia="en-AU"/>
        </w:rPr>
        <w:t xml:space="preserve">have unique knowledge and expertise </w:t>
      </w:r>
      <w:r w:rsidR="007F711B">
        <w:rPr>
          <w:lang w:eastAsia="en-AU"/>
        </w:rPr>
        <w:t xml:space="preserve">that </w:t>
      </w:r>
      <w:r w:rsidR="0058172F">
        <w:rPr>
          <w:lang w:eastAsia="en-AU"/>
        </w:rPr>
        <w:t xml:space="preserve">is important to </w:t>
      </w:r>
      <w:r w:rsidR="00804640">
        <w:rPr>
          <w:lang w:eastAsia="en-AU"/>
        </w:rPr>
        <w:t>sup</w:t>
      </w:r>
      <w:r w:rsidR="0058172F">
        <w:rPr>
          <w:lang w:eastAsia="en-AU"/>
        </w:rPr>
        <w:t>porting the person they care for</w:t>
      </w:r>
      <w:r>
        <w:rPr>
          <w:lang w:eastAsia="en-AU"/>
        </w:rPr>
        <w:t xml:space="preserve">. </w:t>
      </w:r>
      <w:r w:rsidR="00D209AA">
        <w:rPr>
          <w:lang w:eastAsia="en-AU"/>
        </w:rPr>
        <w:t>Carers</w:t>
      </w:r>
      <w:r w:rsidR="007F0DA2">
        <w:rPr>
          <w:lang w:eastAsia="en-AU"/>
        </w:rPr>
        <w:t xml:space="preserve"> </w:t>
      </w:r>
      <w:r w:rsidR="00C67B49">
        <w:rPr>
          <w:lang w:eastAsia="en-AU"/>
        </w:rPr>
        <w:t xml:space="preserve">can </w:t>
      </w:r>
      <w:r>
        <w:rPr>
          <w:lang w:eastAsia="en-AU"/>
        </w:rPr>
        <w:t xml:space="preserve">provide </w:t>
      </w:r>
      <w:r w:rsidR="0058172F">
        <w:rPr>
          <w:lang w:eastAsia="en-AU"/>
        </w:rPr>
        <w:t>valuable information about</w:t>
      </w:r>
      <w:r w:rsidR="004B1B8A">
        <w:rPr>
          <w:lang w:eastAsia="en-AU"/>
        </w:rPr>
        <w:t xml:space="preserve">, </w:t>
      </w:r>
      <w:r w:rsidR="004B1B8A" w:rsidRPr="007E0FF9">
        <w:rPr>
          <w:lang w:eastAsia="en-AU"/>
        </w:rPr>
        <w:t xml:space="preserve">and clearly </w:t>
      </w:r>
      <w:r w:rsidR="00BB5B8F" w:rsidRPr="007E0FF9">
        <w:rPr>
          <w:lang w:eastAsia="en-AU"/>
        </w:rPr>
        <w:t>articulate</w:t>
      </w:r>
      <w:r w:rsidR="00F1130D">
        <w:rPr>
          <w:lang w:eastAsia="en-AU"/>
        </w:rPr>
        <w:t>,</w:t>
      </w:r>
      <w:r w:rsidR="00950129">
        <w:rPr>
          <w:lang w:eastAsia="en-AU"/>
        </w:rPr>
        <w:t xml:space="preserve"> </w:t>
      </w:r>
      <w:r w:rsidRPr="000824C8">
        <w:rPr>
          <w:lang w:eastAsia="en-AU"/>
        </w:rPr>
        <w:t xml:space="preserve">the </w:t>
      </w:r>
      <w:r w:rsidR="00C67B49" w:rsidRPr="000824C8">
        <w:rPr>
          <w:lang w:eastAsia="en-AU"/>
        </w:rPr>
        <w:t>perso</w:t>
      </w:r>
      <w:r w:rsidR="00C67B49">
        <w:rPr>
          <w:lang w:eastAsia="en-AU"/>
        </w:rPr>
        <w:t xml:space="preserve">n’s </w:t>
      </w:r>
      <w:r w:rsidR="0058172F">
        <w:rPr>
          <w:lang w:eastAsia="en-AU"/>
        </w:rPr>
        <w:t xml:space="preserve">likes and </w:t>
      </w:r>
      <w:r>
        <w:rPr>
          <w:lang w:eastAsia="en-AU"/>
        </w:rPr>
        <w:t>preferen</w:t>
      </w:r>
      <w:r w:rsidR="0058172F">
        <w:rPr>
          <w:lang w:eastAsia="en-AU"/>
        </w:rPr>
        <w:t>ces</w:t>
      </w:r>
      <w:r w:rsidR="00C67B49">
        <w:rPr>
          <w:lang w:eastAsia="en-AU"/>
        </w:rPr>
        <w:t>. I</w:t>
      </w:r>
      <w:r>
        <w:rPr>
          <w:lang w:eastAsia="en-AU"/>
        </w:rPr>
        <w:t>n the case of diverse communities, carers</w:t>
      </w:r>
      <w:r w:rsidR="005C553C">
        <w:rPr>
          <w:lang w:eastAsia="en-AU"/>
        </w:rPr>
        <w:t xml:space="preserve"> </w:t>
      </w:r>
      <w:r w:rsidR="00C67B49">
        <w:rPr>
          <w:lang w:eastAsia="en-AU"/>
        </w:rPr>
        <w:t xml:space="preserve">can </w:t>
      </w:r>
      <w:r>
        <w:rPr>
          <w:lang w:eastAsia="en-AU"/>
        </w:rPr>
        <w:t xml:space="preserve">provide information about </w:t>
      </w:r>
      <w:r w:rsidR="00D501E5">
        <w:rPr>
          <w:lang w:eastAsia="en-AU"/>
        </w:rPr>
        <w:t xml:space="preserve">the </w:t>
      </w:r>
      <w:r w:rsidR="00C67B49">
        <w:rPr>
          <w:lang w:eastAsia="en-AU"/>
        </w:rPr>
        <w:t>values</w:t>
      </w:r>
      <w:r w:rsidR="00CF5AFE">
        <w:rPr>
          <w:lang w:eastAsia="en-AU"/>
        </w:rPr>
        <w:t xml:space="preserve"> and </w:t>
      </w:r>
      <w:r w:rsidR="005C553C">
        <w:rPr>
          <w:lang w:eastAsia="en-AU"/>
        </w:rPr>
        <w:t xml:space="preserve">circumstances </w:t>
      </w:r>
      <w:r w:rsidR="00CF5AFE">
        <w:rPr>
          <w:lang w:eastAsia="en-AU"/>
        </w:rPr>
        <w:t xml:space="preserve">that could influence care planning and outcomes. </w:t>
      </w:r>
    </w:p>
    <w:p w14:paraId="0FB7C068" w14:textId="77777777" w:rsidR="007F711B" w:rsidRDefault="00C67B49" w:rsidP="00140D81">
      <w:pPr>
        <w:rPr>
          <w:lang w:eastAsia="en-AU"/>
        </w:rPr>
      </w:pPr>
      <w:r>
        <w:rPr>
          <w:lang w:eastAsia="en-AU"/>
        </w:rPr>
        <w:t xml:space="preserve">Carers are </w:t>
      </w:r>
      <w:r w:rsidR="00D501E5">
        <w:rPr>
          <w:lang w:eastAsia="en-AU"/>
        </w:rPr>
        <w:t xml:space="preserve">well </w:t>
      </w:r>
      <w:r>
        <w:rPr>
          <w:lang w:eastAsia="en-AU"/>
        </w:rPr>
        <w:t xml:space="preserve">placed to </w:t>
      </w:r>
      <w:r w:rsidR="00D501E5">
        <w:rPr>
          <w:lang w:eastAsia="en-AU"/>
        </w:rPr>
        <w:t xml:space="preserve">work with the person they care for to </w:t>
      </w:r>
      <w:r>
        <w:rPr>
          <w:lang w:eastAsia="en-AU"/>
        </w:rPr>
        <w:t xml:space="preserve">decide which care and treatment arrangements will be most suited to their situation. </w:t>
      </w:r>
      <w:r w:rsidR="0058172F">
        <w:rPr>
          <w:lang w:eastAsia="en-AU"/>
        </w:rPr>
        <w:t xml:space="preserve">Carers need to be </w:t>
      </w:r>
      <w:r>
        <w:rPr>
          <w:lang w:eastAsia="en-AU"/>
        </w:rPr>
        <w:t xml:space="preserve">supported to do this by being made </w:t>
      </w:r>
      <w:r w:rsidR="0058172F">
        <w:rPr>
          <w:lang w:eastAsia="en-AU"/>
        </w:rPr>
        <w:t xml:space="preserve">aware of </w:t>
      </w:r>
      <w:r>
        <w:rPr>
          <w:lang w:eastAsia="en-AU"/>
        </w:rPr>
        <w:t xml:space="preserve">the </w:t>
      </w:r>
      <w:r w:rsidR="0058172F">
        <w:rPr>
          <w:lang w:eastAsia="en-AU"/>
        </w:rPr>
        <w:t>care and treatment options</w:t>
      </w:r>
      <w:r>
        <w:rPr>
          <w:lang w:eastAsia="en-AU"/>
        </w:rPr>
        <w:t xml:space="preserve"> available</w:t>
      </w:r>
      <w:r w:rsidR="0058172F">
        <w:rPr>
          <w:lang w:eastAsia="en-AU"/>
        </w:rPr>
        <w:t xml:space="preserve">. </w:t>
      </w:r>
      <w:r w:rsidR="007F711B">
        <w:rPr>
          <w:lang w:eastAsia="en-AU"/>
        </w:rPr>
        <w:t>They shou</w:t>
      </w:r>
      <w:r w:rsidR="006313D2">
        <w:rPr>
          <w:lang w:eastAsia="en-AU"/>
        </w:rPr>
        <w:t xml:space="preserve">ld also be given choices about </w:t>
      </w:r>
      <w:r w:rsidR="007F711B">
        <w:rPr>
          <w:lang w:eastAsia="en-AU"/>
        </w:rPr>
        <w:t>their caring role;</w:t>
      </w:r>
      <w:r w:rsidR="006313D2">
        <w:rPr>
          <w:lang w:eastAsia="en-AU"/>
        </w:rPr>
        <w:t xml:space="preserve"> </w:t>
      </w:r>
      <w:r w:rsidR="007F711B">
        <w:rPr>
          <w:lang w:eastAsia="en-AU"/>
        </w:rPr>
        <w:t>the level of care they have the capacity or willingness to provide; and</w:t>
      </w:r>
      <w:r w:rsidR="006313D2">
        <w:rPr>
          <w:lang w:eastAsia="en-AU"/>
        </w:rPr>
        <w:t xml:space="preserve"> </w:t>
      </w:r>
      <w:r w:rsidR="007F711B">
        <w:rPr>
          <w:lang w:eastAsia="en-AU"/>
        </w:rPr>
        <w:t xml:space="preserve">the types of services that they would </w:t>
      </w:r>
      <w:r w:rsidR="00526263">
        <w:rPr>
          <w:lang w:eastAsia="en-AU"/>
        </w:rPr>
        <w:t xml:space="preserve">find </w:t>
      </w:r>
      <w:r w:rsidR="005101A7">
        <w:rPr>
          <w:lang w:eastAsia="en-AU"/>
        </w:rPr>
        <w:t>most suitable</w:t>
      </w:r>
      <w:r w:rsidR="007F711B">
        <w:rPr>
          <w:lang w:eastAsia="en-AU"/>
        </w:rPr>
        <w:t xml:space="preserve">. </w:t>
      </w:r>
    </w:p>
    <w:p w14:paraId="175D0C1B" w14:textId="0CCDA3EA" w:rsidR="002B2B12" w:rsidRDefault="00BB5B8F" w:rsidP="00140D81">
      <w:pPr>
        <w:rPr>
          <w:lang w:eastAsia="en-AU"/>
        </w:rPr>
      </w:pPr>
      <w:r w:rsidRPr="007E0FF9">
        <w:rPr>
          <w:lang w:eastAsia="en-AU"/>
        </w:rPr>
        <w:t xml:space="preserve">In addition, including carers in </w:t>
      </w:r>
      <w:r w:rsidR="002B2B12">
        <w:rPr>
          <w:lang w:eastAsia="en-AU"/>
        </w:rPr>
        <w:t xml:space="preserve">discharge </w:t>
      </w:r>
      <w:r w:rsidRPr="007E0FF9">
        <w:rPr>
          <w:lang w:eastAsia="en-AU"/>
        </w:rPr>
        <w:t>planning</w:t>
      </w:r>
      <w:r w:rsidR="002B2B12">
        <w:rPr>
          <w:lang w:eastAsia="en-AU"/>
        </w:rPr>
        <w:t xml:space="preserve"> </w:t>
      </w:r>
      <w:r w:rsidRPr="007E0FF9">
        <w:rPr>
          <w:lang w:eastAsia="en-AU"/>
        </w:rPr>
        <w:t xml:space="preserve">and care management can increase the likelihood of treatment compliance and reduce the likelihood </w:t>
      </w:r>
      <w:r w:rsidR="00950129">
        <w:rPr>
          <w:lang w:eastAsia="en-AU"/>
        </w:rPr>
        <w:t>of</w:t>
      </w:r>
      <w:r w:rsidR="00950129" w:rsidRPr="007E0FF9">
        <w:rPr>
          <w:lang w:eastAsia="en-AU"/>
        </w:rPr>
        <w:t xml:space="preserve"> </w:t>
      </w:r>
      <w:r w:rsidRPr="007E0FF9">
        <w:rPr>
          <w:lang w:eastAsia="en-AU"/>
        </w:rPr>
        <w:t>re-</w:t>
      </w:r>
      <w:r w:rsidRPr="007E0FF9">
        <w:rPr>
          <w:lang w:eastAsia="en-AU"/>
        </w:rPr>
        <w:lastRenderedPageBreak/>
        <w:t>admission. This can lead to better health and care outcomes, and reduce costs to the carer and provider.</w:t>
      </w:r>
      <w:r w:rsidR="008F2D64" w:rsidRPr="007E0FF9">
        <w:rPr>
          <w:rStyle w:val="FootnoteReference"/>
          <w:lang w:eastAsia="en-AU"/>
        </w:rPr>
        <w:footnoteReference w:id="14"/>
      </w:r>
    </w:p>
    <w:p w14:paraId="4816023A" w14:textId="77777777" w:rsidR="002B2B12" w:rsidRDefault="002B2B12">
      <w:pPr>
        <w:rPr>
          <w:lang w:eastAsia="en-AU"/>
        </w:rPr>
      </w:pPr>
      <w:r>
        <w:rPr>
          <w:lang w:eastAsia="en-AU"/>
        </w:rPr>
        <w:br w:type="page"/>
      </w:r>
    </w:p>
    <w:p w14:paraId="67A635BB" w14:textId="77777777" w:rsidR="00950129" w:rsidRDefault="00950129" w:rsidP="0057747C">
      <w:pPr>
        <w:pStyle w:val="Heading2"/>
        <w:rPr>
          <w:lang w:eastAsia="en-AU"/>
        </w:rPr>
      </w:pPr>
      <w:bookmarkStart w:id="34" w:name="_Toc447795719"/>
      <w:bookmarkStart w:id="35" w:name="_Toc500343232"/>
      <w:r>
        <w:rPr>
          <w:lang w:eastAsia="en-AU"/>
        </w:rPr>
        <w:lastRenderedPageBreak/>
        <w:t>Involving and engaging with carers</w:t>
      </w:r>
      <w:bookmarkEnd w:id="34"/>
      <w:bookmarkEnd w:id="35"/>
    </w:p>
    <w:p w14:paraId="6E684389" w14:textId="0C37F77D" w:rsidR="008F708A" w:rsidRDefault="0058172F" w:rsidP="00140D81">
      <w:pPr>
        <w:rPr>
          <w:lang w:eastAsia="en-AU"/>
        </w:rPr>
      </w:pPr>
      <w:r>
        <w:rPr>
          <w:lang w:eastAsia="en-AU"/>
        </w:rPr>
        <w:t xml:space="preserve">Professionals </w:t>
      </w:r>
      <w:r w:rsidR="005101A7">
        <w:rPr>
          <w:lang w:eastAsia="en-AU"/>
        </w:rPr>
        <w:t>can support carers</w:t>
      </w:r>
      <w:r w:rsidR="008F708A" w:rsidRPr="008F708A">
        <w:rPr>
          <w:lang w:eastAsia="en-AU"/>
        </w:rPr>
        <w:t xml:space="preserve"> </w:t>
      </w:r>
      <w:r w:rsidR="008F708A">
        <w:rPr>
          <w:lang w:eastAsia="en-AU"/>
        </w:rPr>
        <w:t>by considering, understanding and respecting:</w:t>
      </w:r>
    </w:p>
    <w:p w14:paraId="30F3E198" w14:textId="77777777" w:rsidR="008F708A" w:rsidRPr="007E0FF9" w:rsidRDefault="00AE349B" w:rsidP="00140D81">
      <w:pPr>
        <w:pStyle w:val="ListParagraph"/>
        <w:numPr>
          <w:ilvl w:val="0"/>
          <w:numId w:val="10"/>
        </w:numPr>
        <w:ind w:left="357" w:hanging="357"/>
        <w:rPr>
          <w:lang w:eastAsia="en-AU"/>
        </w:rPr>
      </w:pPr>
      <w:r>
        <w:rPr>
          <w:lang w:eastAsia="en-AU"/>
        </w:rPr>
        <w:t xml:space="preserve">their </w:t>
      </w:r>
      <w:r w:rsidR="008F2D64" w:rsidRPr="007E0FF9">
        <w:rPr>
          <w:lang w:eastAsia="en-AU"/>
        </w:rPr>
        <w:t>c</w:t>
      </w:r>
      <w:r w:rsidR="0058172F" w:rsidRPr="007E0FF9">
        <w:rPr>
          <w:lang w:eastAsia="en-AU"/>
        </w:rPr>
        <w:t>hoices</w:t>
      </w:r>
      <w:r w:rsidR="008F708A" w:rsidRPr="007E0FF9">
        <w:rPr>
          <w:lang w:eastAsia="en-AU"/>
        </w:rPr>
        <w:t xml:space="preserve"> and preferences</w:t>
      </w:r>
      <w:r w:rsidR="00D501E5">
        <w:rPr>
          <w:lang w:eastAsia="en-AU"/>
        </w:rPr>
        <w:t>, and how involved they want to be in providing care</w:t>
      </w:r>
    </w:p>
    <w:p w14:paraId="172263C1" w14:textId="77777777" w:rsidR="008F708A" w:rsidRPr="007E0FF9" w:rsidRDefault="00AE349B" w:rsidP="00140D81">
      <w:pPr>
        <w:pStyle w:val="ListParagraph"/>
        <w:numPr>
          <w:ilvl w:val="0"/>
          <w:numId w:val="10"/>
        </w:numPr>
        <w:ind w:left="357" w:hanging="357"/>
        <w:rPr>
          <w:lang w:eastAsia="en-AU"/>
        </w:rPr>
      </w:pPr>
      <w:r>
        <w:rPr>
          <w:lang w:eastAsia="en-AU"/>
        </w:rPr>
        <w:t xml:space="preserve">their </w:t>
      </w:r>
      <w:r w:rsidR="00CF5AFE" w:rsidRPr="007E0FF9">
        <w:rPr>
          <w:lang w:eastAsia="en-AU"/>
        </w:rPr>
        <w:t>desire and ability to take on a caring responsibility, including emotional capacity, financial resources and proximity to supports and networks</w:t>
      </w:r>
    </w:p>
    <w:p w14:paraId="1D59AD4B" w14:textId="0F604A15" w:rsidR="008F708A" w:rsidRPr="007E0FF9" w:rsidRDefault="008F708A" w:rsidP="00140D81">
      <w:pPr>
        <w:pStyle w:val="ListParagraph"/>
        <w:numPr>
          <w:ilvl w:val="0"/>
          <w:numId w:val="10"/>
        </w:numPr>
        <w:ind w:left="360"/>
        <w:rPr>
          <w:lang w:eastAsia="en-AU"/>
        </w:rPr>
      </w:pPr>
      <w:r w:rsidRPr="007E0FF9">
        <w:rPr>
          <w:lang w:eastAsia="en-AU"/>
        </w:rPr>
        <w:t>the stress and frustration they may be feeling and expressing</w:t>
      </w:r>
      <w:r w:rsidR="00AE349B">
        <w:rPr>
          <w:lang w:eastAsia="en-AU"/>
        </w:rPr>
        <w:t xml:space="preserve"> </w:t>
      </w:r>
    </w:p>
    <w:p w14:paraId="1459E958" w14:textId="77777777" w:rsidR="008F708A" w:rsidRPr="007E0FF9" w:rsidRDefault="008F708A" w:rsidP="00140D81">
      <w:pPr>
        <w:pStyle w:val="ListParagraph"/>
        <w:numPr>
          <w:ilvl w:val="0"/>
          <w:numId w:val="10"/>
        </w:numPr>
        <w:ind w:left="360"/>
        <w:rPr>
          <w:lang w:eastAsia="en-AU"/>
        </w:rPr>
      </w:pPr>
      <w:r w:rsidRPr="007E0FF9">
        <w:rPr>
          <w:lang w:eastAsia="en-AU"/>
        </w:rPr>
        <w:t xml:space="preserve">their emotional attachment to the person they care for. </w:t>
      </w:r>
    </w:p>
    <w:p w14:paraId="5859994D" w14:textId="51456621" w:rsidR="00CF5AFE" w:rsidRDefault="00917105" w:rsidP="00140D81">
      <w:pPr>
        <w:rPr>
          <w:lang w:eastAsia="en-AU"/>
        </w:rPr>
      </w:pPr>
      <w:r>
        <w:rPr>
          <w:lang w:eastAsia="en-AU"/>
        </w:rPr>
        <w:t xml:space="preserve">This </w:t>
      </w:r>
      <w:r w:rsidR="00950129">
        <w:rPr>
          <w:lang w:eastAsia="en-AU"/>
        </w:rPr>
        <w:t xml:space="preserve">can </w:t>
      </w:r>
      <w:r>
        <w:rPr>
          <w:lang w:eastAsia="en-AU"/>
        </w:rPr>
        <w:t xml:space="preserve">lead to better outcomes for carers and people </w:t>
      </w:r>
      <w:r w:rsidR="00C4053E">
        <w:rPr>
          <w:lang w:eastAsia="en-AU"/>
        </w:rPr>
        <w:t>they</w:t>
      </w:r>
      <w:r>
        <w:rPr>
          <w:lang w:eastAsia="en-AU"/>
        </w:rPr>
        <w:t xml:space="preserve"> care</w:t>
      </w:r>
      <w:r w:rsidR="00C4053E">
        <w:rPr>
          <w:lang w:eastAsia="en-AU"/>
        </w:rPr>
        <w:t xml:space="preserve"> for</w:t>
      </w:r>
      <w:r>
        <w:rPr>
          <w:lang w:eastAsia="en-AU"/>
        </w:rPr>
        <w:t xml:space="preserve">. </w:t>
      </w:r>
    </w:p>
    <w:p w14:paraId="005B11FE" w14:textId="77777777" w:rsidR="00A32900" w:rsidRDefault="00BB5B8F" w:rsidP="00140D81">
      <w:pPr>
        <w:rPr>
          <w:lang w:eastAsia="en-AU"/>
        </w:rPr>
      </w:pPr>
      <w:r w:rsidRPr="007E0FF9">
        <w:rPr>
          <w:lang w:eastAsia="en-AU"/>
        </w:rPr>
        <w:t>The</w:t>
      </w:r>
      <w:r w:rsidR="007F0DA2" w:rsidRPr="007E0FF9">
        <w:rPr>
          <w:lang w:eastAsia="en-AU"/>
        </w:rPr>
        <w:t xml:space="preserve"> </w:t>
      </w:r>
      <w:r w:rsidR="007F0DA2" w:rsidRPr="00F35656">
        <w:rPr>
          <w:i/>
          <w:lang w:eastAsia="en-AU"/>
        </w:rPr>
        <w:t>Carers Recognition Act</w:t>
      </w:r>
      <w:r w:rsidRPr="007E0FF9">
        <w:rPr>
          <w:lang w:eastAsia="en-AU"/>
        </w:rPr>
        <w:t xml:space="preserve"> </w:t>
      </w:r>
      <w:r w:rsidR="00D501E5" w:rsidRPr="00D501E5">
        <w:rPr>
          <w:i/>
          <w:lang w:eastAsia="en-AU"/>
        </w:rPr>
        <w:t>2004</w:t>
      </w:r>
      <w:r w:rsidR="00D501E5">
        <w:rPr>
          <w:lang w:eastAsia="en-AU"/>
        </w:rPr>
        <w:t xml:space="preserve"> </w:t>
      </w:r>
      <w:r w:rsidRPr="007E0FF9">
        <w:rPr>
          <w:lang w:eastAsia="en-AU"/>
        </w:rPr>
        <w:t xml:space="preserve">and </w:t>
      </w:r>
      <w:r w:rsidR="007F711B" w:rsidRPr="007E0FF9">
        <w:rPr>
          <w:lang w:eastAsia="en-AU"/>
        </w:rPr>
        <w:t xml:space="preserve">Western Australian Carers </w:t>
      </w:r>
      <w:r w:rsidR="001627B0" w:rsidRPr="007E0FF9">
        <w:rPr>
          <w:lang w:eastAsia="en-AU"/>
        </w:rPr>
        <w:t>Charter</w:t>
      </w:r>
      <w:r w:rsidR="001627B0" w:rsidRPr="000824C8">
        <w:rPr>
          <w:lang w:eastAsia="en-AU"/>
        </w:rPr>
        <w:t xml:space="preserve"> </w:t>
      </w:r>
      <w:r w:rsidR="008076AA" w:rsidRPr="007E0FF9">
        <w:rPr>
          <w:lang w:eastAsia="en-AU"/>
        </w:rPr>
        <w:t>provide clear direction</w:t>
      </w:r>
      <w:r w:rsidRPr="007E0FF9">
        <w:rPr>
          <w:lang w:eastAsia="en-AU"/>
        </w:rPr>
        <w:t>s</w:t>
      </w:r>
      <w:r w:rsidR="008076AA" w:rsidRPr="007E0FF9">
        <w:rPr>
          <w:lang w:eastAsia="en-AU"/>
        </w:rPr>
        <w:t xml:space="preserve"> to government and public sector agencies</w:t>
      </w:r>
      <w:r w:rsidR="008C0AB5" w:rsidRPr="007E0FF9">
        <w:rPr>
          <w:lang w:eastAsia="en-AU"/>
        </w:rPr>
        <w:t xml:space="preserve">, and </w:t>
      </w:r>
      <w:r w:rsidR="008F708A" w:rsidRPr="007E0FF9">
        <w:rPr>
          <w:lang w:eastAsia="en-AU"/>
        </w:rPr>
        <w:t xml:space="preserve">the </w:t>
      </w:r>
      <w:r w:rsidR="008C0AB5" w:rsidRPr="007E0FF9">
        <w:rPr>
          <w:lang w:eastAsia="en-AU"/>
        </w:rPr>
        <w:t>services</w:t>
      </w:r>
      <w:r w:rsidR="008F708A" w:rsidRPr="007E0FF9">
        <w:rPr>
          <w:lang w:eastAsia="en-AU"/>
        </w:rPr>
        <w:t xml:space="preserve"> they fund</w:t>
      </w:r>
      <w:r w:rsidR="008C0AB5" w:rsidRPr="000824C8">
        <w:rPr>
          <w:lang w:eastAsia="en-AU"/>
        </w:rPr>
        <w:t>,</w:t>
      </w:r>
      <w:r w:rsidR="008076AA" w:rsidRPr="000824C8">
        <w:rPr>
          <w:lang w:eastAsia="en-AU"/>
        </w:rPr>
        <w:t xml:space="preserve"> about </w:t>
      </w:r>
      <w:r w:rsidR="00E806DA" w:rsidRPr="000824C8">
        <w:rPr>
          <w:lang w:eastAsia="en-AU"/>
        </w:rPr>
        <w:t>h</w:t>
      </w:r>
      <w:r w:rsidR="008076AA" w:rsidRPr="000824C8">
        <w:rPr>
          <w:lang w:eastAsia="en-AU"/>
        </w:rPr>
        <w:t>ow they</w:t>
      </w:r>
      <w:r w:rsidR="008076AA">
        <w:rPr>
          <w:lang w:eastAsia="en-AU"/>
        </w:rPr>
        <w:t xml:space="preserve"> must treat </w:t>
      </w:r>
      <w:r w:rsidR="007F711B">
        <w:rPr>
          <w:lang w:eastAsia="en-AU"/>
        </w:rPr>
        <w:t xml:space="preserve">and engage </w:t>
      </w:r>
      <w:r w:rsidR="001627B0">
        <w:rPr>
          <w:lang w:eastAsia="en-AU"/>
        </w:rPr>
        <w:t>carers</w:t>
      </w:r>
      <w:r w:rsidR="00B77608">
        <w:rPr>
          <w:lang w:eastAsia="en-AU"/>
        </w:rPr>
        <w:t>, stating that</w:t>
      </w:r>
      <w:r w:rsidR="008F2D64">
        <w:rPr>
          <w:lang w:eastAsia="en-AU"/>
        </w:rPr>
        <w:t xml:space="preserve"> carers</w:t>
      </w:r>
      <w:r w:rsidR="00804640">
        <w:rPr>
          <w:lang w:eastAsia="en-AU"/>
        </w:rPr>
        <w:t>:</w:t>
      </w:r>
    </w:p>
    <w:p w14:paraId="40CDE9C8" w14:textId="77777777" w:rsidR="00804640" w:rsidRDefault="00804640" w:rsidP="00140D81">
      <w:pPr>
        <w:pStyle w:val="ListParagraph"/>
        <w:numPr>
          <w:ilvl w:val="0"/>
          <w:numId w:val="6"/>
        </w:numPr>
        <w:ind w:left="357" w:hanging="357"/>
        <w:rPr>
          <w:lang w:eastAsia="en-AU"/>
        </w:rPr>
      </w:pPr>
      <w:r>
        <w:rPr>
          <w:lang w:eastAsia="en-AU"/>
        </w:rPr>
        <w:t>must be inclu</w:t>
      </w:r>
      <w:r w:rsidR="00EA5C12">
        <w:rPr>
          <w:lang w:eastAsia="en-AU"/>
        </w:rPr>
        <w:t xml:space="preserve">ded in the assessment, planning, </w:t>
      </w:r>
      <w:r>
        <w:rPr>
          <w:lang w:eastAsia="en-AU"/>
        </w:rPr>
        <w:t>delivery and review of services that impact on them and their role</w:t>
      </w:r>
    </w:p>
    <w:p w14:paraId="368E7374" w14:textId="2B1C3746" w:rsidR="008F2D64" w:rsidRDefault="00804640" w:rsidP="00140D81">
      <w:pPr>
        <w:pStyle w:val="ListParagraph"/>
        <w:numPr>
          <w:ilvl w:val="0"/>
          <w:numId w:val="6"/>
        </w:numPr>
        <w:ind w:left="357" w:hanging="357"/>
        <w:rPr>
          <w:lang w:eastAsia="en-AU"/>
        </w:rPr>
      </w:pPr>
      <w:r>
        <w:rPr>
          <w:lang w:eastAsia="en-AU"/>
        </w:rPr>
        <w:t xml:space="preserve">views and needs must be taken into account along </w:t>
      </w:r>
      <w:r w:rsidR="00E806DA">
        <w:rPr>
          <w:lang w:eastAsia="en-AU"/>
        </w:rPr>
        <w:t xml:space="preserve">with </w:t>
      </w:r>
      <w:r w:rsidR="00B77608">
        <w:rPr>
          <w:lang w:eastAsia="en-AU"/>
        </w:rPr>
        <w:t>those</w:t>
      </w:r>
      <w:r>
        <w:rPr>
          <w:lang w:eastAsia="en-AU"/>
        </w:rPr>
        <w:t xml:space="preserve"> of people receiving care when decisions are made that impact on them and their role</w:t>
      </w:r>
    </w:p>
    <w:p w14:paraId="11EFEA2E" w14:textId="1CA05C62" w:rsidR="008F2D64" w:rsidRPr="007E0FF9" w:rsidRDefault="008F2D64" w:rsidP="00140D81">
      <w:pPr>
        <w:pStyle w:val="ListParagraph"/>
        <w:numPr>
          <w:ilvl w:val="0"/>
          <w:numId w:val="6"/>
        </w:numPr>
        <w:ind w:left="357" w:hanging="357"/>
        <w:rPr>
          <w:lang w:eastAsia="en-AU"/>
        </w:rPr>
      </w:pPr>
      <w:r w:rsidRPr="007E0FF9">
        <w:rPr>
          <w:lang w:eastAsia="en-AU"/>
        </w:rPr>
        <w:t>must be treated with respect and dignit</w:t>
      </w:r>
      <w:r w:rsidR="002B2B12">
        <w:rPr>
          <w:lang w:eastAsia="en-AU"/>
        </w:rPr>
        <w:t>y</w:t>
      </w:r>
      <w:r w:rsidRPr="007E0FF9">
        <w:rPr>
          <w:lang w:eastAsia="en-AU"/>
        </w:rPr>
        <w:t xml:space="preserve"> </w:t>
      </w:r>
    </w:p>
    <w:p w14:paraId="3BF7B3AA" w14:textId="6E6BDE65" w:rsidR="008F2D64" w:rsidRPr="007E0FF9" w:rsidRDefault="00950129" w:rsidP="00140D81">
      <w:pPr>
        <w:pStyle w:val="ListParagraph"/>
        <w:numPr>
          <w:ilvl w:val="0"/>
          <w:numId w:val="6"/>
        </w:numPr>
        <w:ind w:left="357" w:hanging="357"/>
        <w:rPr>
          <w:lang w:eastAsia="en-AU"/>
        </w:rPr>
      </w:pPr>
      <w:r>
        <w:rPr>
          <w:lang w:eastAsia="en-AU"/>
        </w:rPr>
        <w:t>c</w:t>
      </w:r>
      <w:r w:rsidR="008F2D64" w:rsidRPr="007E0FF9">
        <w:rPr>
          <w:lang w:eastAsia="en-AU"/>
        </w:rPr>
        <w:t>omplaints</w:t>
      </w:r>
      <w:r w:rsidR="00F35656">
        <w:rPr>
          <w:lang w:eastAsia="en-AU"/>
        </w:rPr>
        <w:t xml:space="preserve"> in</w:t>
      </w:r>
      <w:r w:rsidR="008F2D64" w:rsidRPr="007E0FF9">
        <w:rPr>
          <w:lang w:eastAsia="en-AU"/>
        </w:rPr>
        <w:t xml:space="preserve"> relation to services that impact on them and the role of carers must be given due attention and consideration. </w:t>
      </w:r>
    </w:p>
    <w:p w14:paraId="28B44924" w14:textId="16B7B6D4" w:rsidR="008469EF" w:rsidRDefault="00D501E5" w:rsidP="00140D81">
      <w:pPr>
        <w:rPr>
          <w:lang w:eastAsia="en-AU"/>
        </w:rPr>
      </w:pPr>
      <w:r>
        <w:rPr>
          <w:lang w:eastAsia="en-AU"/>
        </w:rPr>
        <w:t xml:space="preserve">It is recommended that Carers Charter </w:t>
      </w:r>
      <w:r w:rsidR="00FB09F1">
        <w:rPr>
          <w:lang w:eastAsia="en-AU"/>
        </w:rPr>
        <w:t xml:space="preserve">is </w:t>
      </w:r>
      <w:r w:rsidR="007F711B">
        <w:rPr>
          <w:lang w:eastAsia="en-AU"/>
        </w:rPr>
        <w:t>used by</w:t>
      </w:r>
      <w:r w:rsidR="008C0AB5">
        <w:rPr>
          <w:lang w:eastAsia="en-AU"/>
        </w:rPr>
        <w:t xml:space="preserve"> all </w:t>
      </w:r>
      <w:r w:rsidR="007F711B">
        <w:rPr>
          <w:lang w:eastAsia="en-AU"/>
        </w:rPr>
        <w:t>private and community sector service providers</w:t>
      </w:r>
      <w:r>
        <w:rPr>
          <w:lang w:eastAsia="en-AU"/>
        </w:rPr>
        <w:t xml:space="preserve"> as guidelines for best practice. </w:t>
      </w:r>
    </w:p>
    <w:p w14:paraId="2766AF63" w14:textId="20EDAEEC" w:rsidR="00ED2AE3" w:rsidRDefault="00DD7E39" w:rsidP="0057747C">
      <w:pPr>
        <w:pStyle w:val="IntenseQuote"/>
      </w:pPr>
      <w:r w:rsidRPr="00680A5C">
        <w:t>“They need to regard carers as being in partnership with the service providers and health professionals – the carers need to be part of the treatment/support package”</w:t>
      </w:r>
    </w:p>
    <w:p w14:paraId="2963437B" w14:textId="77777777" w:rsidR="003A7E01" w:rsidRDefault="003A7E01" w:rsidP="0057747C">
      <w:pPr>
        <w:pStyle w:val="Heading2"/>
        <w:rPr>
          <w:lang w:eastAsia="en-AU"/>
        </w:rPr>
      </w:pPr>
      <w:bookmarkStart w:id="36" w:name="_Toc500343233"/>
      <w:bookmarkStart w:id="37" w:name="_Toc447795720"/>
      <w:r>
        <w:rPr>
          <w:lang w:eastAsia="en-AU"/>
        </w:rPr>
        <w:t>Priority Area 2 (Outcome 3)</w:t>
      </w:r>
      <w:bookmarkEnd w:id="36"/>
    </w:p>
    <w:p w14:paraId="60208958" w14:textId="77777777" w:rsidR="006C2CA6" w:rsidRDefault="000264C1" w:rsidP="0057747C">
      <w:pPr>
        <w:pStyle w:val="Heading3"/>
        <w:rPr>
          <w:lang w:eastAsia="en-AU"/>
        </w:rPr>
      </w:pPr>
      <w:bookmarkStart w:id="38" w:name="_Toc500343234"/>
      <w:r w:rsidRPr="000264C1">
        <w:rPr>
          <w:lang w:eastAsia="en-AU"/>
        </w:rPr>
        <w:t>Strategies</w:t>
      </w:r>
      <w:bookmarkEnd w:id="37"/>
      <w:bookmarkEnd w:id="38"/>
    </w:p>
    <w:p w14:paraId="3D6BBE2A" w14:textId="4BAC61D9" w:rsidR="002B2B12" w:rsidRDefault="002B2B12" w:rsidP="002B2B12">
      <w:pPr>
        <w:pStyle w:val="ListParagraph"/>
        <w:numPr>
          <w:ilvl w:val="0"/>
          <w:numId w:val="91"/>
        </w:numPr>
        <w:ind w:left="709" w:hanging="709"/>
        <w:contextualSpacing w:val="0"/>
        <w:rPr>
          <w:lang w:eastAsia="en-AU"/>
        </w:rPr>
      </w:pPr>
      <w:r w:rsidRPr="002B2B12">
        <w:rPr>
          <w:lang w:eastAsia="en-AU"/>
        </w:rPr>
        <w:t>Ensure and/or encourage respect for carers’ knowledge and experience</w:t>
      </w:r>
      <w:r>
        <w:rPr>
          <w:lang w:eastAsia="en-AU"/>
        </w:rPr>
        <w:t>.</w:t>
      </w:r>
    </w:p>
    <w:p w14:paraId="4A1F8CDF" w14:textId="562E5CD6" w:rsidR="002B2B12" w:rsidRDefault="002B2B12" w:rsidP="002B2B12">
      <w:pPr>
        <w:pStyle w:val="ListParagraph"/>
        <w:numPr>
          <w:ilvl w:val="0"/>
          <w:numId w:val="91"/>
        </w:numPr>
        <w:ind w:left="709" w:hanging="709"/>
        <w:contextualSpacing w:val="0"/>
        <w:rPr>
          <w:lang w:eastAsia="en-AU"/>
        </w:rPr>
      </w:pPr>
      <w:r w:rsidRPr="002B2B12">
        <w:rPr>
          <w:lang w:eastAsia="en-AU"/>
        </w:rPr>
        <w:t>Ensure and/or encourage the inclusion of carers in care and discharge planning, and their engagement in decision making</w:t>
      </w:r>
      <w:r>
        <w:rPr>
          <w:lang w:eastAsia="en-AU"/>
        </w:rPr>
        <w:t>.</w:t>
      </w:r>
    </w:p>
    <w:p w14:paraId="5C9C8E07" w14:textId="1E9506B0" w:rsidR="002B2B12" w:rsidRPr="002B2B12" w:rsidRDefault="002B2B12" w:rsidP="002B2B12">
      <w:pPr>
        <w:pStyle w:val="ListParagraph"/>
        <w:numPr>
          <w:ilvl w:val="0"/>
          <w:numId w:val="91"/>
        </w:numPr>
        <w:ind w:left="709" w:hanging="709"/>
        <w:contextualSpacing w:val="0"/>
        <w:rPr>
          <w:lang w:eastAsia="en-AU"/>
        </w:rPr>
      </w:pPr>
      <w:r w:rsidRPr="002B2B12">
        <w:rPr>
          <w:lang w:eastAsia="en-AU"/>
        </w:rPr>
        <w:t>Facilitate the inclusion of carers and carers’ needs in planning and decision making across all levels of government</w:t>
      </w:r>
      <w:r>
        <w:rPr>
          <w:lang w:eastAsia="en-AU"/>
        </w:rPr>
        <w:t>.</w:t>
      </w:r>
    </w:p>
    <w:p w14:paraId="693F4E9C" w14:textId="77777777" w:rsidR="00140D81" w:rsidRDefault="00140D81" w:rsidP="00140D81">
      <w:pPr>
        <w:rPr>
          <w:lang w:eastAsia="en-AU"/>
        </w:rPr>
      </w:pPr>
      <w:bookmarkStart w:id="39" w:name="_Toc447795721"/>
      <w:r>
        <w:rPr>
          <w:lang w:eastAsia="en-AU"/>
        </w:rPr>
        <w:br w:type="page"/>
      </w:r>
    </w:p>
    <w:p w14:paraId="3CB7AC29" w14:textId="46F922AB" w:rsidR="007B4E28" w:rsidRPr="000F6ADB" w:rsidRDefault="00D54632" w:rsidP="0057747C">
      <w:pPr>
        <w:pStyle w:val="DCReportHeading"/>
      </w:pPr>
      <w:r>
        <w:lastRenderedPageBreak/>
        <w:t xml:space="preserve">Priority area 3: Supporting </w:t>
      </w:r>
      <w:r w:rsidR="00DF41E7">
        <w:t>C</w:t>
      </w:r>
      <w:r w:rsidR="00B77608">
        <w:t>arers</w:t>
      </w:r>
      <w:bookmarkEnd w:id="39"/>
    </w:p>
    <w:p w14:paraId="6D54738A" w14:textId="77777777" w:rsidR="00C36CEE" w:rsidRDefault="00111A05" w:rsidP="0057747C">
      <w:pPr>
        <w:pStyle w:val="Heading2"/>
        <w:rPr>
          <w:lang w:eastAsia="en-AU"/>
        </w:rPr>
      </w:pPr>
      <w:bookmarkStart w:id="40" w:name="_Toc447795722"/>
      <w:bookmarkStart w:id="41" w:name="_Toc500343235"/>
      <w:r>
        <w:rPr>
          <w:lang w:eastAsia="en-AU"/>
        </w:rPr>
        <w:t>I</w:t>
      </w:r>
      <w:r w:rsidR="00C36CEE">
        <w:rPr>
          <w:lang w:eastAsia="en-AU"/>
        </w:rPr>
        <w:t>nformation</w:t>
      </w:r>
      <w:r w:rsidR="00BD06D9">
        <w:rPr>
          <w:lang w:eastAsia="en-AU"/>
        </w:rPr>
        <w:t xml:space="preserve"> and training</w:t>
      </w:r>
      <w:bookmarkEnd w:id="40"/>
      <w:bookmarkEnd w:id="41"/>
    </w:p>
    <w:p w14:paraId="5BE15C62" w14:textId="77777777" w:rsidR="000C094F" w:rsidRPr="00680A5C" w:rsidRDefault="00DD7E39" w:rsidP="0057747C">
      <w:pPr>
        <w:pStyle w:val="IntenseQuote"/>
        <w:rPr>
          <w:b/>
        </w:rPr>
      </w:pPr>
      <w:r w:rsidRPr="00680A5C">
        <w:t>“The information is there, but the problem is linking it to carers … they need to be made aware that it exists”</w:t>
      </w:r>
    </w:p>
    <w:p w14:paraId="6FA20120" w14:textId="77777777" w:rsidR="00003426" w:rsidRDefault="00003426" w:rsidP="00140D81">
      <w:pPr>
        <w:rPr>
          <w:lang w:eastAsia="en-AU"/>
        </w:rPr>
        <w:sectPr w:rsidR="00003426" w:rsidSect="00332649">
          <w:type w:val="continuous"/>
          <w:pgSz w:w="11906" w:h="16838"/>
          <w:pgMar w:top="1843" w:right="1440" w:bottom="1440" w:left="1440" w:header="708" w:footer="708" w:gutter="0"/>
          <w:cols w:space="708"/>
          <w:docGrid w:linePitch="360"/>
        </w:sectPr>
      </w:pPr>
    </w:p>
    <w:p w14:paraId="35122D8C" w14:textId="316A50B2" w:rsidR="008F2D64" w:rsidRDefault="004B1199" w:rsidP="00140D81">
      <w:pPr>
        <w:rPr>
          <w:lang w:eastAsia="en-AU"/>
        </w:rPr>
      </w:pPr>
      <w:r>
        <w:rPr>
          <w:lang w:eastAsia="en-AU"/>
        </w:rPr>
        <w:t>Capable and confident</w:t>
      </w:r>
      <w:r w:rsidR="00217627">
        <w:rPr>
          <w:rStyle w:val="FootnoteReference"/>
          <w:lang w:eastAsia="en-AU"/>
        </w:rPr>
        <w:footnoteReference w:id="15"/>
      </w:r>
      <w:r>
        <w:rPr>
          <w:lang w:eastAsia="en-AU"/>
        </w:rPr>
        <w:t xml:space="preserve"> </w:t>
      </w:r>
      <w:r w:rsidR="00A37424">
        <w:rPr>
          <w:lang w:eastAsia="en-AU"/>
        </w:rPr>
        <w:t xml:space="preserve">carers </w:t>
      </w:r>
      <w:r w:rsidR="00A37424" w:rsidRPr="00A37424">
        <w:rPr>
          <w:lang w:eastAsia="en-AU"/>
        </w:rPr>
        <w:t xml:space="preserve">find it easier </w:t>
      </w:r>
      <w:r w:rsidR="00BD06D9">
        <w:rPr>
          <w:lang w:eastAsia="en-AU"/>
        </w:rPr>
        <w:t xml:space="preserve">to provide care. This can </w:t>
      </w:r>
      <w:r w:rsidR="00A37424">
        <w:rPr>
          <w:lang w:eastAsia="en-AU"/>
        </w:rPr>
        <w:t xml:space="preserve">lead to better outcomes for </w:t>
      </w:r>
      <w:r w:rsidR="003F159A">
        <w:rPr>
          <w:lang w:eastAsia="en-AU"/>
        </w:rPr>
        <w:t>them</w:t>
      </w:r>
      <w:r w:rsidR="00A37424">
        <w:rPr>
          <w:lang w:eastAsia="en-AU"/>
        </w:rPr>
        <w:t xml:space="preserve"> </w:t>
      </w:r>
      <w:r>
        <w:rPr>
          <w:lang w:eastAsia="en-AU"/>
        </w:rPr>
        <w:t xml:space="preserve">and the person receiving care, including </w:t>
      </w:r>
      <w:r w:rsidR="00A37424">
        <w:rPr>
          <w:lang w:eastAsia="en-AU"/>
        </w:rPr>
        <w:t xml:space="preserve">greater self-confidence and esteem, </w:t>
      </w:r>
      <w:r>
        <w:rPr>
          <w:lang w:eastAsia="en-AU"/>
        </w:rPr>
        <w:t>better</w:t>
      </w:r>
      <w:r w:rsidR="00A37424">
        <w:rPr>
          <w:lang w:eastAsia="en-AU"/>
        </w:rPr>
        <w:t xml:space="preserve"> </w:t>
      </w:r>
      <w:r>
        <w:rPr>
          <w:lang w:eastAsia="en-AU"/>
        </w:rPr>
        <w:t>overall</w:t>
      </w:r>
      <w:r w:rsidR="00A37424">
        <w:rPr>
          <w:lang w:eastAsia="en-AU"/>
        </w:rPr>
        <w:t xml:space="preserve"> wellbeing and fewer</w:t>
      </w:r>
      <w:r w:rsidR="003F159A">
        <w:rPr>
          <w:lang w:eastAsia="en-AU"/>
        </w:rPr>
        <w:t xml:space="preserve"> care-related</w:t>
      </w:r>
      <w:r w:rsidR="00A37424">
        <w:rPr>
          <w:lang w:eastAsia="en-AU"/>
        </w:rPr>
        <w:t xml:space="preserve"> i</w:t>
      </w:r>
      <w:r>
        <w:rPr>
          <w:lang w:eastAsia="en-AU"/>
        </w:rPr>
        <w:t xml:space="preserve">njuries. Information </w:t>
      </w:r>
      <w:r w:rsidR="00BD06D9">
        <w:rPr>
          <w:lang w:eastAsia="en-AU"/>
        </w:rPr>
        <w:t xml:space="preserve">and training </w:t>
      </w:r>
      <w:r>
        <w:rPr>
          <w:lang w:eastAsia="en-AU"/>
        </w:rPr>
        <w:t xml:space="preserve">that is reliable and easy </w:t>
      </w:r>
      <w:r w:rsidR="00BD06D9">
        <w:rPr>
          <w:lang w:eastAsia="en-AU"/>
        </w:rPr>
        <w:t xml:space="preserve">to </w:t>
      </w:r>
      <w:r>
        <w:rPr>
          <w:lang w:eastAsia="en-AU"/>
        </w:rPr>
        <w:t xml:space="preserve">access is critical to </w:t>
      </w:r>
      <w:r w:rsidR="00D001F2">
        <w:rPr>
          <w:lang w:eastAsia="en-AU"/>
        </w:rPr>
        <w:t>building carers</w:t>
      </w:r>
      <w:r w:rsidR="004E5F3F">
        <w:rPr>
          <w:lang w:eastAsia="en-AU"/>
        </w:rPr>
        <w:t>’</w:t>
      </w:r>
      <w:r w:rsidR="00D001F2">
        <w:rPr>
          <w:lang w:eastAsia="en-AU"/>
        </w:rPr>
        <w:t xml:space="preserve"> capacity</w:t>
      </w:r>
      <w:r>
        <w:rPr>
          <w:lang w:eastAsia="en-AU"/>
        </w:rPr>
        <w:t xml:space="preserve">. </w:t>
      </w:r>
    </w:p>
    <w:p w14:paraId="156A36B1" w14:textId="77777777" w:rsidR="008F2D64" w:rsidRDefault="00BD06D9" w:rsidP="00140D81">
      <w:pPr>
        <w:rPr>
          <w:lang w:eastAsia="en-AU"/>
        </w:rPr>
      </w:pPr>
      <w:r>
        <w:rPr>
          <w:lang w:eastAsia="en-AU"/>
        </w:rPr>
        <w:t>C</w:t>
      </w:r>
      <w:r w:rsidR="004B1199">
        <w:rPr>
          <w:lang w:eastAsia="en-AU"/>
        </w:rPr>
        <w:t xml:space="preserve">arers require </w:t>
      </w:r>
      <w:r>
        <w:rPr>
          <w:lang w:eastAsia="en-AU"/>
        </w:rPr>
        <w:t xml:space="preserve">a range of </w:t>
      </w:r>
      <w:r w:rsidR="004B1199">
        <w:rPr>
          <w:lang w:eastAsia="en-AU"/>
        </w:rPr>
        <w:t xml:space="preserve">knowledge and skills to manage </w:t>
      </w:r>
      <w:r w:rsidR="00404F63" w:rsidRPr="00404F63">
        <w:rPr>
          <w:lang w:eastAsia="en-AU"/>
        </w:rPr>
        <w:t>complex health and care</w:t>
      </w:r>
      <w:r w:rsidR="004B1199">
        <w:rPr>
          <w:lang w:eastAsia="en-AU"/>
        </w:rPr>
        <w:t xml:space="preserve"> situations, </w:t>
      </w:r>
      <w:r w:rsidR="00EF0D7B">
        <w:rPr>
          <w:lang w:eastAsia="en-AU"/>
        </w:rPr>
        <w:t xml:space="preserve">which </w:t>
      </w:r>
      <w:r w:rsidR="003F159A">
        <w:rPr>
          <w:lang w:eastAsia="en-AU"/>
        </w:rPr>
        <w:t>can arise and change very qui</w:t>
      </w:r>
      <w:r w:rsidR="004B1199">
        <w:rPr>
          <w:lang w:eastAsia="en-AU"/>
        </w:rPr>
        <w:t xml:space="preserve">ckly. </w:t>
      </w:r>
      <w:r>
        <w:rPr>
          <w:lang w:eastAsia="en-AU"/>
        </w:rPr>
        <w:t>This includes information on</w:t>
      </w:r>
      <w:r w:rsidR="008F2D64">
        <w:rPr>
          <w:lang w:eastAsia="en-AU"/>
        </w:rPr>
        <w:t>:</w:t>
      </w:r>
    </w:p>
    <w:p w14:paraId="26C0EE2F" w14:textId="77777777" w:rsidR="009E2E21" w:rsidRDefault="00EF0D7B" w:rsidP="00140D81">
      <w:pPr>
        <w:pStyle w:val="ListParagraph"/>
        <w:numPr>
          <w:ilvl w:val="0"/>
          <w:numId w:val="19"/>
        </w:numPr>
        <w:ind w:left="357" w:hanging="357"/>
        <w:rPr>
          <w:lang w:eastAsia="en-AU"/>
        </w:rPr>
      </w:pPr>
      <w:r>
        <w:rPr>
          <w:lang w:eastAsia="en-AU"/>
        </w:rPr>
        <w:t>medical conditions or disability</w:t>
      </w:r>
      <w:r w:rsidR="00E83659">
        <w:rPr>
          <w:lang w:eastAsia="en-AU"/>
        </w:rPr>
        <w:t xml:space="preserve"> types</w:t>
      </w:r>
    </w:p>
    <w:p w14:paraId="527E384C" w14:textId="77777777" w:rsidR="009E2E21" w:rsidRDefault="00EF0D7B" w:rsidP="00140D81">
      <w:pPr>
        <w:pStyle w:val="ListParagraph"/>
        <w:numPr>
          <w:ilvl w:val="0"/>
          <w:numId w:val="19"/>
        </w:numPr>
        <w:ind w:left="357" w:hanging="357"/>
        <w:rPr>
          <w:lang w:eastAsia="en-AU"/>
        </w:rPr>
      </w:pPr>
      <w:r>
        <w:rPr>
          <w:lang w:eastAsia="en-AU"/>
        </w:rPr>
        <w:t>options for treatme</w:t>
      </w:r>
      <w:r w:rsidR="005D0A81">
        <w:rPr>
          <w:lang w:eastAsia="en-AU"/>
        </w:rPr>
        <w:t xml:space="preserve">nt, </w:t>
      </w:r>
      <w:r w:rsidR="00D001F2">
        <w:rPr>
          <w:lang w:eastAsia="en-AU"/>
        </w:rPr>
        <w:t xml:space="preserve">including </w:t>
      </w:r>
      <w:r w:rsidR="005D0A81">
        <w:rPr>
          <w:lang w:eastAsia="en-AU"/>
        </w:rPr>
        <w:t>therapy, aids and equipmen</w:t>
      </w:r>
      <w:r w:rsidR="0001350B">
        <w:rPr>
          <w:lang w:eastAsia="en-AU"/>
        </w:rPr>
        <w:t>t</w:t>
      </w:r>
    </w:p>
    <w:p w14:paraId="4F42906D" w14:textId="4DF06672" w:rsidR="0001350B" w:rsidRDefault="00BD06D9" w:rsidP="00140D81">
      <w:pPr>
        <w:pStyle w:val="ListParagraph"/>
        <w:numPr>
          <w:ilvl w:val="0"/>
          <w:numId w:val="19"/>
        </w:numPr>
        <w:ind w:left="357" w:hanging="357"/>
        <w:rPr>
          <w:lang w:eastAsia="en-AU"/>
        </w:rPr>
      </w:pPr>
      <w:r>
        <w:rPr>
          <w:lang w:eastAsia="en-AU"/>
        </w:rPr>
        <w:t>legal and financial issues, including guardianship and substitute decision making, mental health legislation, social security, financial and future planning</w:t>
      </w:r>
    </w:p>
    <w:p w14:paraId="47AB971D" w14:textId="77777777" w:rsidR="0001350B" w:rsidRDefault="00BD06D9" w:rsidP="00140D81">
      <w:pPr>
        <w:pStyle w:val="ListParagraph"/>
        <w:numPr>
          <w:ilvl w:val="0"/>
          <w:numId w:val="19"/>
        </w:numPr>
        <w:ind w:left="357" w:hanging="357"/>
        <w:rPr>
          <w:lang w:eastAsia="en-AU"/>
        </w:rPr>
      </w:pPr>
      <w:r>
        <w:rPr>
          <w:lang w:eastAsia="en-AU"/>
        </w:rPr>
        <w:t>the services and supports available to them, including self-care, personal support and respite</w:t>
      </w:r>
      <w:r w:rsidR="00EA5C12">
        <w:rPr>
          <w:lang w:eastAsia="en-AU"/>
        </w:rPr>
        <w:t>.</w:t>
      </w:r>
      <w:r w:rsidR="008159F8" w:rsidDel="0075750A">
        <w:rPr>
          <w:lang w:eastAsia="en-AU"/>
        </w:rPr>
        <w:t xml:space="preserve"> </w:t>
      </w:r>
    </w:p>
    <w:p w14:paraId="1CD1147F" w14:textId="5E049935" w:rsidR="009E2E21" w:rsidRDefault="00BD06D9" w:rsidP="00140D81">
      <w:pPr>
        <w:rPr>
          <w:lang w:eastAsia="en-AU"/>
        </w:rPr>
      </w:pPr>
      <w:r>
        <w:rPr>
          <w:lang w:eastAsia="en-AU"/>
        </w:rPr>
        <w:t xml:space="preserve">They may also require </w:t>
      </w:r>
      <w:r w:rsidR="00EF0D7B">
        <w:rPr>
          <w:lang w:eastAsia="en-AU"/>
        </w:rPr>
        <w:t xml:space="preserve">practical care skills </w:t>
      </w:r>
      <w:r w:rsidR="004E5F3F">
        <w:rPr>
          <w:lang w:eastAsia="en-AU"/>
        </w:rPr>
        <w:t>including</w:t>
      </w:r>
      <w:r w:rsidR="009E2E21">
        <w:rPr>
          <w:lang w:eastAsia="en-AU"/>
        </w:rPr>
        <w:t>:</w:t>
      </w:r>
    </w:p>
    <w:p w14:paraId="1C0C0143" w14:textId="1EF37D68" w:rsidR="009E2E21" w:rsidRDefault="00EA5C12" w:rsidP="00140D81">
      <w:pPr>
        <w:pStyle w:val="ListParagraph"/>
        <w:numPr>
          <w:ilvl w:val="0"/>
          <w:numId w:val="20"/>
        </w:numPr>
        <w:ind w:left="357" w:hanging="357"/>
        <w:rPr>
          <w:lang w:eastAsia="en-AU"/>
        </w:rPr>
      </w:pPr>
      <w:r>
        <w:rPr>
          <w:lang w:eastAsia="en-AU"/>
        </w:rPr>
        <w:t>basic nursing care</w:t>
      </w:r>
      <w:r w:rsidR="00814A97">
        <w:rPr>
          <w:lang w:eastAsia="en-AU"/>
        </w:rPr>
        <w:t>;</w:t>
      </w:r>
      <w:r>
        <w:rPr>
          <w:lang w:eastAsia="en-AU"/>
        </w:rPr>
        <w:t xml:space="preserve"> </w:t>
      </w:r>
      <w:r w:rsidR="00EF0D7B">
        <w:rPr>
          <w:lang w:eastAsia="en-AU"/>
        </w:rPr>
        <w:t xml:space="preserve">personal </w:t>
      </w:r>
      <w:r w:rsidR="00D001F2">
        <w:rPr>
          <w:lang w:eastAsia="en-AU"/>
        </w:rPr>
        <w:t>care and behavioural management</w:t>
      </w:r>
    </w:p>
    <w:p w14:paraId="139938DD" w14:textId="0930DA63" w:rsidR="009E2E21" w:rsidRDefault="004E5F3F" w:rsidP="00140D81">
      <w:pPr>
        <w:pStyle w:val="ListParagraph"/>
        <w:numPr>
          <w:ilvl w:val="0"/>
          <w:numId w:val="20"/>
        </w:numPr>
        <w:ind w:left="357" w:hanging="357"/>
        <w:rPr>
          <w:lang w:eastAsia="en-AU"/>
        </w:rPr>
      </w:pPr>
      <w:r>
        <w:rPr>
          <w:lang w:eastAsia="en-AU"/>
        </w:rPr>
        <w:t xml:space="preserve">how to </w:t>
      </w:r>
      <w:r w:rsidR="00D001F2">
        <w:rPr>
          <w:lang w:eastAsia="en-AU"/>
        </w:rPr>
        <w:t>navigat</w:t>
      </w:r>
      <w:r>
        <w:rPr>
          <w:lang w:eastAsia="en-AU"/>
        </w:rPr>
        <w:t>e</w:t>
      </w:r>
      <w:r w:rsidR="009E2E21">
        <w:rPr>
          <w:lang w:eastAsia="en-AU"/>
        </w:rPr>
        <w:t xml:space="preserve"> </w:t>
      </w:r>
      <w:r w:rsidR="00D001F2">
        <w:rPr>
          <w:lang w:eastAsia="en-AU"/>
        </w:rPr>
        <w:t xml:space="preserve">the </w:t>
      </w:r>
      <w:r w:rsidR="00EF0D7B">
        <w:rPr>
          <w:lang w:eastAsia="en-AU"/>
        </w:rPr>
        <w:t>health and community care service systems</w:t>
      </w:r>
    </w:p>
    <w:p w14:paraId="782741BC" w14:textId="2C53C4C4" w:rsidR="003F159A" w:rsidRDefault="004E5F3F" w:rsidP="00140D81">
      <w:pPr>
        <w:pStyle w:val="ListParagraph"/>
        <w:numPr>
          <w:ilvl w:val="0"/>
          <w:numId w:val="20"/>
        </w:numPr>
        <w:ind w:left="357" w:hanging="357"/>
        <w:rPr>
          <w:lang w:eastAsia="en-AU"/>
        </w:rPr>
      </w:pPr>
      <w:r>
        <w:rPr>
          <w:lang w:eastAsia="en-AU"/>
        </w:rPr>
        <w:t>how to manage</w:t>
      </w:r>
      <w:r w:rsidR="00D001F2">
        <w:rPr>
          <w:lang w:eastAsia="en-AU"/>
        </w:rPr>
        <w:t xml:space="preserve"> the physical, emotional</w:t>
      </w:r>
      <w:r w:rsidR="009666BE">
        <w:rPr>
          <w:lang w:eastAsia="en-AU"/>
        </w:rPr>
        <w:t>, financial</w:t>
      </w:r>
      <w:r w:rsidR="00D001F2">
        <w:rPr>
          <w:lang w:eastAsia="en-AU"/>
        </w:rPr>
        <w:t xml:space="preserve"> and logistical changes at the </w:t>
      </w:r>
      <w:r w:rsidR="003F159A">
        <w:rPr>
          <w:lang w:eastAsia="en-AU"/>
        </w:rPr>
        <w:t>different stages of the caring journey</w:t>
      </w:r>
      <w:r w:rsidR="009666BE">
        <w:rPr>
          <w:lang w:eastAsia="en-AU"/>
        </w:rPr>
        <w:t xml:space="preserve">, including the transition </w:t>
      </w:r>
      <w:r w:rsidR="00A87CA5">
        <w:rPr>
          <w:lang w:eastAsia="en-AU"/>
        </w:rPr>
        <w:t xml:space="preserve">into or </w:t>
      </w:r>
      <w:r w:rsidR="009666BE">
        <w:rPr>
          <w:lang w:eastAsia="en-AU"/>
        </w:rPr>
        <w:t xml:space="preserve">out of a </w:t>
      </w:r>
      <w:r w:rsidR="00FD5A06">
        <w:rPr>
          <w:lang w:eastAsia="en-AU"/>
        </w:rPr>
        <w:t>caring role</w:t>
      </w:r>
      <w:r w:rsidR="003F159A">
        <w:rPr>
          <w:lang w:eastAsia="en-AU"/>
        </w:rPr>
        <w:t xml:space="preserve">. </w:t>
      </w:r>
    </w:p>
    <w:p w14:paraId="1511C621" w14:textId="77777777" w:rsidR="005A101A" w:rsidRDefault="00FB4832" w:rsidP="00140D81">
      <w:pPr>
        <w:rPr>
          <w:lang w:eastAsia="en-AU"/>
        </w:rPr>
      </w:pPr>
      <w:r>
        <w:rPr>
          <w:lang w:eastAsia="en-AU"/>
        </w:rPr>
        <w:t>Carers report</w:t>
      </w:r>
      <w:r w:rsidR="00217627">
        <w:rPr>
          <w:rStyle w:val="FootnoteReference"/>
          <w:lang w:eastAsia="en-AU"/>
        </w:rPr>
        <w:footnoteReference w:id="16"/>
      </w:r>
      <w:r>
        <w:rPr>
          <w:lang w:eastAsia="en-AU"/>
        </w:rPr>
        <w:t xml:space="preserve"> that the main challenge is </w:t>
      </w:r>
      <w:r w:rsidR="00111A05">
        <w:rPr>
          <w:lang w:eastAsia="en-AU"/>
        </w:rPr>
        <w:t xml:space="preserve">finding and </w:t>
      </w:r>
      <w:r>
        <w:rPr>
          <w:lang w:eastAsia="en-AU"/>
        </w:rPr>
        <w:t xml:space="preserve">accessing </w:t>
      </w:r>
      <w:r w:rsidR="00111A05">
        <w:rPr>
          <w:lang w:eastAsia="en-AU"/>
        </w:rPr>
        <w:t xml:space="preserve">information. </w:t>
      </w:r>
      <w:r>
        <w:rPr>
          <w:lang w:eastAsia="en-AU"/>
        </w:rPr>
        <w:t xml:space="preserve">Many </w:t>
      </w:r>
      <w:r w:rsidRPr="00FB4832">
        <w:rPr>
          <w:lang w:eastAsia="en-AU"/>
        </w:rPr>
        <w:t xml:space="preserve">feel </w:t>
      </w:r>
      <w:r>
        <w:rPr>
          <w:lang w:eastAsia="en-AU"/>
        </w:rPr>
        <w:t xml:space="preserve">the </w:t>
      </w:r>
      <w:r w:rsidRPr="00FB4832">
        <w:rPr>
          <w:lang w:eastAsia="en-AU"/>
        </w:rPr>
        <w:t xml:space="preserve">onus is on them to </w:t>
      </w:r>
      <w:r w:rsidR="001F46E5">
        <w:rPr>
          <w:lang w:eastAsia="en-AU"/>
        </w:rPr>
        <w:t xml:space="preserve">seek </w:t>
      </w:r>
      <w:r w:rsidRPr="00FB4832">
        <w:rPr>
          <w:lang w:eastAsia="en-AU"/>
        </w:rPr>
        <w:t>information</w:t>
      </w:r>
      <w:r w:rsidR="00535FD8">
        <w:rPr>
          <w:lang w:eastAsia="en-AU"/>
        </w:rPr>
        <w:t xml:space="preserve">, which is difficult if they don’t know what to ask for or where to find it. </w:t>
      </w:r>
      <w:r w:rsidR="001F46E5">
        <w:rPr>
          <w:lang w:eastAsia="en-AU"/>
        </w:rPr>
        <w:t>D</w:t>
      </w:r>
      <w:r>
        <w:rPr>
          <w:lang w:eastAsia="en-AU"/>
        </w:rPr>
        <w:t>edicat</w:t>
      </w:r>
      <w:r w:rsidR="00B42829">
        <w:rPr>
          <w:lang w:eastAsia="en-AU"/>
        </w:rPr>
        <w:t xml:space="preserve">ing </w:t>
      </w:r>
      <w:r w:rsidRPr="00FB4832">
        <w:rPr>
          <w:lang w:eastAsia="en-AU"/>
        </w:rPr>
        <w:t>energy, time and resources to find</w:t>
      </w:r>
      <w:r w:rsidR="00B42829">
        <w:rPr>
          <w:lang w:eastAsia="en-AU"/>
        </w:rPr>
        <w:t>ing</w:t>
      </w:r>
      <w:r w:rsidRPr="00FB4832">
        <w:rPr>
          <w:lang w:eastAsia="en-AU"/>
        </w:rPr>
        <w:t xml:space="preserve"> </w:t>
      </w:r>
      <w:r w:rsidRPr="00FB4832">
        <w:rPr>
          <w:lang w:eastAsia="en-AU"/>
        </w:rPr>
        <w:lastRenderedPageBreak/>
        <w:t xml:space="preserve">information and services </w:t>
      </w:r>
      <w:r>
        <w:rPr>
          <w:lang w:eastAsia="en-AU"/>
        </w:rPr>
        <w:t xml:space="preserve">detracts from caring and can cause unnecessary or additional frustration and stress. </w:t>
      </w:r>
    </w:p>
    <w:p w14:paraId="65EAAB24" w14:textId="77777777" w:rsidR="009E2E21" w:rsidRDefault="001F46E5" w:rsidP="00140D81">
      <w:pPr>
        <w:rPr>
          <w:lang w:eastAsia="en-AU"/>
        </w:rPr>
      </w:pPr>
      <w:r>
        <w:rPr>
          <w:lang w:eastAsia="en-AU"/>
        </w:rPr>
        <w:t xml:space="preserve">Making </w:t>
      </w:r>
      <w:r w:rsidR="00D9174E">
        <w:rPr>
          <w:lang w:eastAsia="en-AU"/>
        </w:rPr>
        <w:t>information</w:t>
      </w:r>
      <w:r>
        <w:rPr>
          <w:lang w:eastAsia="en-AU"/>
        </w:rPr>
        <w:t xml:space="preserve"> </w:t>
      </w:r>
      <w:r w:rsidR="00186C7D">
        <w:rPr>
          <w:lang w:eastAsia="en-AU"/>
        </w:rPr>
        <w:t xml:space="preserve">and training </w:t>
      </w:r>
      <w:r>
        <w:rPr>
          <w:lang w:eastAsia="en-AU"/>
        </w:rPr>
        <w:t xml:space="preserve">easily and readily accessible will support carers. This can be achieved by making it available in </w:t>
      </w:r>
      <w:r w:rsidR="00535FD8">
        <w:rPr>
          <w:lang w:eastAsia="en-AU"/>
        </w:rPr>
        <w:t>the</w:t>
      </w:r>
      <w:r>
        <w:rPr>
          <w:lang w:eastAsia="en-AU"/>
        </w:rPr>
        <w:t xml:space="preserve"> places carers</w:t>
      </w:r>
      <w:r w:rsidR="00D9174E">
        <w:rPr>
          <w:lang w:eastAsia="en-AU"/>
        </w:rPr>
        <w:t xml:space="preserve"> </w:t>
      </w:r>
      <w:r w:rsidR="00B42829">
        <w:rPr>
          <w:lang w:eastAsia="en-AU"/>
        </w:rPr>
        <w:t xml:space="preserve">usually visit, through </w:t>
      </w:r>
      <w:r w:rsidR="00D9174E">
        <w:rPr>
          <w:lang w:eastAsia="en-AU"/>
        </w:rPr>
        <w:t xml:space="preserve">established </w:t>
      </w:r>
      <w:r>
        <w:rPr>
          <w:lang w:eastAsia="en-AU"/>
        </w:rPr>
        <w:t xml:space="preserve">carer </w:t>
      </w:r>
      <w:r w:rsidR="00D9174E">
        <w:rPr>
          <w:lang w:eastAsia="en-AU"/>
        </w:rPr>
        <w:t>networks</w:t>
      </w:r>
      <w:r w:rsidR="00B42829">
        <w:rPr>
          <w:lang w:eastAsia="en-AU"/>
        </w:rPr>
        <w:t xml:space="preserve"> or a single </w:t>
      </w:r>
      <w:r w:rsidR="00A87CA5">
        <w:rPr>
          <w:lang w:eastAsia="en-AU"/>
        </w:rPr>
        <w:t xml:space="preserve">information </w:t>
      </w:r>
      <w:r w:rsidR="00B42829">
        <w:rPr>
          <w:lang w:eastAsia="en-AU"/>
        </w:rPr>
        <w:t>access</w:t>
      </w:r>
      <w:r w:rsidR="00535FD8">
        <w:rPr>
          <w:lang w:eastAsia="en-AU"/>
        </w:rPr>
        <w:t xml:space="preserve"> point</w:t>
      </w:r>
      <w:r w:rsidR="00D9174E">
        <w:rPr>
          <w:lang w:eastAsia="en-AU"/>
        </w:rPr>
        <w:t xml:space="preserve">. </w:t>
      </w:r>
    </w:p>
    <w:p w14:paraId="76B46508" w14:textId="7BD6FA7D" w:rsidR="00404F63" w:rsidRDefault="00B42829" w:rsidP="00140D81">
      <w:pPr>
        <w:rPr>
          <w:lang w:eastAsia="en-AU"/>
        </w:rPr>
      </w:pPr>
      <w:r>
        <w:rPr>
          <w:lang w:eastAsia="en-AU"/>
        </w:rPr>
        <w:t xml:space="preserve">Information </w:t>
      </w:r>
      <w:r w:rsidR="00186C7D">
        <w:rPr>
          <w:lang w:eastAsia="en-AU"/>
        </w:rPr>
        <w:t xml:space="preserve">and training </w:t>
      </w:r>
      <w:r>
        <w:rPr>
          <w:lang w:eastAsia="en-AU"/>
        </w:rPr>
        <w:t xml:space="preserve">should also be provided in a range of formats and languages to make it accessible to people with low or no English language proficiency and other specific communication requirements. </w:t>
      </w:r>
      <w:r w:rsidR="006D4173">
        <w:rPr>
          <w:lang w:eastAsia="en-AU"/>
        </w:rPr>
        <w:t xml:space="preserve">The use of plain English and non-technical language </w:t>
      </w:r>
      <w:r w:rsidR="004E5F3F">
        <w:rPr>
          <w:lang w:eastAsia="en-AU"/>
        </w:rPr>
        <w:t>will</w:t>
      </w:r>
      <w:r w:rsidR="006D4173">
        <w:rPr>
          <w:lang w:eastAsia="en-AU"/>
        </w:rPr>
        <w:t xml:space="preserve"> make information more accessible to a wide audience.</w:t>
      </w:r>
    </w:p>
    <w:p w14:paraId="0194E5C3" w14:textId="1A49E61B" w:rsidR="00D6739B" w:rsidRDefault="002428B2" w:rsidP="00140D81">
      <w:pPr>
        <w:rPr>
          <w:lang w:eastAsia="en-AU"/>
        </w:rPr>
      </w:pPr>
      <w:r w:rsidRPr="007E0FF9">
        <w:rPr>
          <w:lang w:eastAsia="en-AU"/>
        </w:rPr>
        <w:t>Training and support sessions need to be planned with carers</w:t>
      </w:r>
      <w:r w:rsidR="004E5F3F">
        <w:rPr>
          <w:lang w:eastAsia="en-AU"/>
        </w:rPr>
        <w:t>’</w:t>
      </w:r>
      <w:r w:rsidRPr="007E0FF9">
        <w:rPr>
          <w:lang w:eastAsia="en-AU"/>
        </w:rPr>
        <w:t xml:space="preserve"> needs in mind.</w:t>
      </w:r>
      <w:r w:rsidR="009E2E21" w:rsidRPr="007E0FF9">
        <w:rPr>
          <w:lang w:eastAsia="en-AU"/>
        </w:rPr>
        <w:t xml:space="preserve"> This includes </w:t>
      </w:r>
      <w:r w:rsidRPr="007E0FF9">
        <w:rPr>
          <w:lang w:eastAsia="en-AU"/>
        </w:rPr>
        <w:t xml:space="preserve">the time and location of sessions, the availability of respite or </w:t>
      </w:r>
      <w:r w:rsidR="009E2E21" w:rsidRPr="007E0FF9">
        <w:rPr>
          <w:lang w:eastAsia="en-AU"/>
        </w:rPr>
        <w:t>on-site care</w:t>
      </w:r>
      <w:r w:rsidRPr="007E0FF9">
        <w:rPr>
          <w:lang w:eastAsia="en-AU"/>
        </w:rPr>
        <w:t xml:space="preserve"> </w:t>
      </w:r>
      <w:r w:rsidR="009E2E21" w:rsidRPr="007E0FF9">
        <w:rPr>
          <w:lang w:eastAsia="en-AU"/>
        </w:rPr>
        <w:t>provision</w:t>
      </w:r>
      <w:r w:rsidR="00FB09F1">
        <w:rPr>
          <w:lang w:eastAsia="en-AU"/>
        </w:rPr>
        <w:t>,</w:t>
      </w:r>
      <w:r w:rsidR="009E2E21" w:rsidRPr="007E0FF9">
        <w:rPr>
          <w:lang w:eastAsia="en-AU"/>
        </w:rPr>
        <w:t xml:space="preserve"> and the specific needs and considerations of diverse carers</w:t>
      </w:r>
      <w:r w:rsidR="009E2E21">
        <w:rPr>
          <w:lang w:eastAsia="en-AU"/>
        </w:rPr>
        <w:t>.</w:t>
      </w:r>
    </w:p>
    <w:p w14:paraId="483F1513" w14:textId="77777777" w:rsidR="00003426" w:rsidRDefault="00003426" w:rsidP="0057747C">
      <w:pPr>
        <w:pStyle w:val="Heading2"/>
        <w:rPr>
          <w:lang w:eastAsia="en-AU"/>
        </w:rPr>
        <w:sectPr w:rsidR="00003426" w:rsidSect="00332649">
          <w:type w:val="continuous"/>
          <w:pgSz w:w="11906" w:h="16838"/>
          <w:pgMar w:top="1702" w:right="1440" w:bottom="1440" w:left="1440" w:header="708" w:footer="708" w:gutter="0"/>
          <w:cols w:space="708"/>
          <w:docGrid w:linePitch="360"/>
        </w:sectPr>
      </w:pPr>
    </w:p>
    <w:p w14:paraId="37184C53" w14:textId="77777777" w:rsidR="00B17080" w:rsidRPr="006D4173" w:rsidRDefault="008A2AF7" w:rsidP="0057747C">
      <w:pPr>
        <w:pStyle w:val="Heading2"/>
        <w:rPr>
          <w:lang w:eastAsia="en-AU"/>
        </w:rPr>
      </w:pPr>
      <w:bookmarkStart w:id="42" w:name="_Toc447795723"/>
      <w:bookmarkStart w:id="43" w:name="_Toc500343236"/>
      <w:r>
        <w:rPr>
          <w:lang w:eastAsia="en-AU"/>
        </w:rPr>
        <w:t>Good h</w:t>
      </w:r>
      <w:r w:rsidR="00354C5C">
        <w:rPr>
          <w:lang w:eastAsia="en-AU"/>
        </w:rPr>
        <w:t>ealth and wellbeing</w:t>
      </w:r>
      <w:bookmarkEnd w:id="42"/>
      <w:bookmarkEnd w:id="43"/>
    </w:p>
    <w:p w14:paraId="3A34E9F7" w14:textId="77777777" w:rsidR="00681404" w:rsidRDefault="00681404" w:rsidP="00140D81">
      <w:pPr>
        <w:rPr>
          <w:lang w:eastAsia="en-AU"/>
        </w:rPr>
        <w:sectPr w:rsidR="00681404" w:rsidSect="000E38FA">
          <w:type w:val="continuous"/>
          <w:pgSz w:w="11906" w:h="16838"/>
          <w:pgMar w:top="1440" w:right="1440" w:bottom="1440" w:left="1440" w:header="708" w:footer="708" w:gutter="0"/>
          <w:cols w:space="708"/>
          <w:docGrid w:linePitch="360"/>
        </w:sectPr>
      </w:pPr>
    </w:p>
    <w:p w14:paraId="1B006C18" w14:textId="714F0F30" w:rsidR="00D97D12" w:rsidRDefault="00E83659" w:rsidP="00140D81">
      <w:pPr>
        <w:rPr>
          <w:lang w:eastAsia="en-AU"/>
        </w:rPr>
      </w:pPr>
      <w:r>
        <w:rPr>
          <w:lang w:eastAsia="en-AU"/>
        </w:rPr>
        <w:t xml:space="preserve">While caring can </w:t>
      </w:r>
      <w:r w:rsidR="00F76C27">
        <w:rPr>
          <w:lang w:eastAsia="en-AU"/>
        </w:rPr>
        <w:t>provide opportunities, friendships, connections and skills</w:t>
      </w:r>
      <w:r>
        <w:rPr>
          <w:lang w:eastAsia="en-AU"/>
        </w:rPr>
        <w:t xml:space="preserve">, </w:t>
      </w:r>
      <w:r w:rsidR="00535FD8">
        <w:rPr>
          <w:lang w:eastAsia="en-AU"/>
        </w:rPr>
        <w:t xml:space="preserve">it </w:t>
      </w:r>
      <w:r>
        <w:rPr>
          <w:lang w:eastAsia="en-AU"/>
        </w:rPr>
        <w:t xml:space="preserve">can </w:t>
      </w:r>
      <w:r w:rsidR="005225C6">
        <w:rPr>
          <w:lang w:eastAsia="en-AU"/>
        </w:rPr>
        <w:t xml:space="preserve">also </w:t>
      </w:r>
      <w:r>
        <w:rPr>
          <w:lang w:eastAsia="en-AU"/>
        </w:rPr>
        <w:t xml:space="preserve">be </w:t>
      </w:r>
      <w:r w:rsidR="005225C6">
        <w:rPr>
          <w:lang w:eastAsia="en-AU"/>
        </w:rPr>
        <w:t>emotio</w:t>
      </w:r>
      <w:r w:rsidR="00535FD8">
        <w:rPr>
          <w:lang w:eastAsia="en-AU"/>
        </w:rPr>
        <w:t xml:space="preserve">nally and physically </w:t>
      </w:r>
      <w:r w:rsidR="008A2AF7">
        <w:rPr>
          <w:lang w:eastAsia="en-AU"/>
        </w:rPr>
        <w:t>challenging</w:t>
      </w:r>
      <w:r w:rsidR="00D97D12">
        <w:rPr>
          <w:lang w:eastAsia="en-AU"/>
        </w:rPr>
        <w:t>. Carers</w:t>
      </w:r>
      <w:r w:rsidR="00217627">
        <w:rPr>
          <w:rStyle w:val="FootnoteReference"/>
          <w:lang w:eastAsia="en-AU"/>
        </w:rPr>
        <w:footnoteReference w:id="17"/>
      </w:r>
      <w:r w:rsidR="00535FD8">
        <w:rPr>
          <w:lang w:eastAsia="en-AU"/>
        </w:rPr>
        <w:t xml:space="preserve"> are more likely to experience poorer physical and mental health outcomes than non-carers</w:t>
      </w:r>
      <w:r w:rsidR="00354C5C">
        <w:rPr>
          <w:lang w:eastAsia="en-AU"/>
        </w:rPr>
        <w:t xml:space="preserve">. </w:t>
      </w:r>
      <w:r w:rsidR="00D97D12">
        <w:rPr>
          <w:lang w:eastAsia="en-AU"/>
        </w:rPr>
        <w:t xml:space="preserve">This can result in poor outcomes for the carer and the person </w:t>
      </w:r>
      <w:r w:rsidR="00D610BB">
        <w:rPr>
          <w:lang w:eastAsia="en-AU"/>
        </w:rPr>
        <w:t xml:space="preserve">they </w:t>
      </w:r>
      <w:r w:rsidR="00D97D12">
        <w:rPr>
          <w:lang w:eastAsia="en-AU"/>
        </w:rPr>
        <w:t>care</w:t>
      </w:r>
      <w:r w:rsidR="00D610BB">
        <w:rPr>
          <w:lang w:eastAsia="en-AU"/>
        </w:rPr>
        <w:t xml:space="preserve"> for</w:t>
      </w:r>
      <w:r w:rsidR="00D97D12">
        <w:rPr>
          <w:lang w:eastAsia="en-AU"/>
        </w:rPr>
        <w:t xml:space="preserve">. </w:t>
      </w:r>
    </w:p>
    <w:p w14:paraId="7A3F9381" w14:textId="77777777" w:rsidR="00003426" w:rsidRDefault="00003426" w:rsidP="00140D81">
      <w:pPr>
        <w:pStyle w:val="Quote"/>
        <w:rPr>
          <w:lang w:eastAsia="en-AU"/>
        </w:rPr>
      </w:pPr>
      <w:r>
        <w:rPr>
          <w:lang w:eastAsia="en-AU"/>
        </w:rPr>
        <w:t>“Carers need to develop their own care plan…”</w:t>
      </w:r>
    </w:p>
    <w:p w14:paraId="740AC44E" w14:textId="77777777" w:rsidR="00511DBE" w:rsidRDefault="008A2AF7" w:rsidP="00140D81">
      <w:pPr>
        <w:rPr>
          <w:lang w:eastAsia="en-AU"/>
        </w:rPr>
      </w:pPr>
      <w:r>
        <w:rPr>
          <w:lang w:eastAsia="en-AU"/>
        </w:rPr>
        <w:t xml:space="preserve">Carers know that their health and wellbeing is important, however many find it difficult to </w:t>
      </w:r>
      <w:r w:rsidR="008F7716">
        <w:rPr>
          <w:lang w:eastAsia="en-AU"/>
        </w:rPr>
        <w:t xml:space="preserve">find the time to </w:t>
      </w:r>
      <w:r>
        <w:rPr>
          <w:lang w:eastAsia="en-AU"/>
        </w:rPr>
        <w:t>look after themselves</w:t>
      </w:r>
      <w:r w:rsidR="002575D5">
        <w:rPr>
          <w:lang w:eastAsia="en-AU"/>
        </w:rPr>
        <w:t>. Some feel</w:t>
      </w:r>
      <w:r w:rsidR="008F7716">
        <w:rPr>
          <w:lang w:eastAsia="en-AU"/>
        </w:rPr>
        <w:t xml:space="preserve"> guilt</w:t>
      </w:r>
      <w:r w:rsidR="002575D5">
        <w:rPr>
          <w:lang w:eastAsia="en-AU"/>
        </w:rPr>
        <w:t xml:space="preserve">y for </w:t>
      </w:r>
      <w:r w:rsidR="008F7716">
        <w:rPr>
          <w:lang w:eastAsia="en-AU"/>
        </w:rPr>
        <w:t>focusing on their own needs</w:t>
      </w:r>
      <w:r w:rsidR="00802157" w:rsidRPr="00802157">
        <w:rPr>
          <w:lang w:eastAsia="en-AU"/>
        </w:rPr>
        <w:t>.</w:t>
      </w:r>
      <w:r w:rsidR="003B0F27">
        <w:rPr>
          <w:lang w:eastAsia="en-AU"/>
        </w:rPr>
        <w:t xml:space="preserve"> </w:t>
      </w:r>
      <w:r w:rsidR="009E2E21">
        <w:rPr>
          <w:lang w:eastAsia="en-AU"/>
        </w:rPr>
        <w:t xml:space="preserve">Often </w:t>
      </w:r>
      <w:r w:rsidR="003B0F27">
        <w:rPr>
          <w:lang w:eastAsia="en-AU"/>
        </w:rPr>
        <w:t xml:space="preserve">by the time a carer </w:t>
      </w:r>
      <w:r w:rsidR="009E2E21">
        <w:rPr>
          <w:lang w:eastAsia="en-AU"/>
        </w:rPr>
        <w:t>accesses</w:t>
      </w:r>
      <w:r w:rsidR="003B0F27">
        <w:rPr>
          <w:lang w:eastAsia="en-AU"/>
        </w:rPr>
        <w:t xml:space="preserve"> support they are at crisis point. </w:t>
      </w:r>
    </w:p>
    <w:p w14:paraId="5C19DBB2" w14:textId="2EDB6F06" w:rsidR="000C094F" w:rsidRPr="00680A5C" w:rsidRDefault="000C094F" w:rsidP="00140D81">
      <w:pPr>
        <w:pStyle w:val="Quote"/>
        <w:rPr>
          <w:b/>
          <w:lang w:eastAsia="en-AU"/>
        </w:rPr>
      </w:pPr>
      <w:r w:rsidRPr="00680A5C">
        <w:rPr>
          <w:lang w:eastAsia="en-AU"/>
        </w:rPr>
        <w:t>“Even when I was away for a day or two, I would worry that he was being properly looked after.”</w:t>
      </w:r>
    </w:p>
    <w:p w14:paraId="670E2323" w14:textId="77777777" w:rsidR="00003426" w:rsidRDefault="002575D5" w:rsidP="00140D81">
      <w:pPr>
        <w:rPr>
          <w:lang w:eastAsia="en-AU"/>
        </w:rPr>
      </w:pPr>
      <w:r>
        <w:rPr>
          <w:lang w:eastAsia="en-AU"/>
        </w:rPr>
        <w:t>The most effective way</w:t>
      </w:r>
      <w:r w:rsidR="00FD407B">
        <w:rPr>
          <w:lang w:eastAsia="en-AU"/>
        </w:rPr>
        <w:t>s</w:t>
      </w:r>
      <w:r>
        <w:rPr>
          <w:lang w:eastAsia="en-AU"/>
        </w:rPr>
        <w:t xml:space="preserve"> to support carers to remain physically and mentally well</w:t>
      </w:r>
      <w:r w:rsidR="000E1697">
        <w:rPr>
          <w:rStyle w:val="FootnoteReference"/>
          <w:lang w:eastAsia="en-AU"/>
        </w:rPr>
        <w:footnoteReference w:id="18"/>
      </w:r>
      <w:r>
        <w:rPr>
          <w:lang w:eastAsia="en-AU"/>
        </w:rPr>
        <w:t xml:space="preserve"> </w:t>
      </w:r>
      <w:r w:rsidR="00003426">
        <w:rPr>
          <w:lang w:eastAsia="en-AU"/>
        </w:rPr>
        <w:t>are to:</w:t>
      </w:r>
    </w:p>
    <w:p w14:paraId="2466F000" w14:textId="77777777" w:rsidR="00003426" w:rsidRDefault="00FD407B" w:rsidP="00140D81">
      <w:pPr>
        <w:pStyle w:val="ListParagraph"/>
        <w:numPr>
          <w:ilvl w:val="0"/>
          <w:numId w:val="21"/>
        </w:numPr>
        <w:ind w:left="357" w:hanging="357"/>
        <w:rPr>
          <w:lang w:eastAsia="en-AU"/>
        </w:rPr>
      </w:pPr>
      <w:r>
        <w:rPr>
          <w:lang w:eastAsia="en-AU"/>
        </w:rPr>
        <w:t xml:space="preserve">provide services that support them in their full range of responsibilities </w:t>
      </w:r>
    </w:p>
    <w:p w14:paraId="1C11F443" w14:textId="77777777" w:rsidR="00003426" w:rsidRDefault="00003426" w:rsidP="00140D81">
      <w:pPr>
        <w:pStyle w:val="ListParagraph"/>
        <w:numPr>
          <w:ilvl w:val="0"/>
          <w:numId w:val="21"/>
        </w:numPr>
        <w:ind w:left="357" w:hanging="357"/>
        <w:rPr>
          <w:lang w:eastAsia="en-AU"/>
        </w:rPr>
      </w:pPr>
      <w:r>
        <w:rPr>
          <w:lang w:eastAsia="en-AU"/>
        </w:rPr>
        <w:t>provide information on when to recognise that their own health is at risk</w:t>
      </w:r>
    </w:p>
    <w:p w14:paraId="77D47405" w14:textId="63386279" w:rsidR="00B62CE6" w:rsidRPr="007E0FF9" w:rsidRDefault="00B62CE6" w:rsidP="00140D81">
      <w:pPr>
        <w:pStyle w:val="ListParagraph"/>
        <w:numPr>
          <w:ilvl w:val="0"/>
          <w:numId w:val="21"/>
        </w:numPr>
        <w:ind w:left="357" w:hanging="357"/>
        <w:rPr>
          <w:lang w:eastAsia="en-AU"/>
        </w:rPr>
      </w:pPr>
      <w:r w:rsidRPr="007E0FF9">
        <w:rPr>
          <w:lang w:eastAsia="en-AU"/>
        </w:rPr>
        <w:t>provide respite that is affordable, flexible and suitable to the needs of carers and the people they care for</w:t>
      </w:r>
    </w:p>
    <w:p w14:paraId="2C73E12C" w14:textId="77777777" w:rsidR="00003426" w:rsidRDefault="002575D5" w:rsidP="00140D81">
      <w:pPr>
        <w:pStyle w:val="ListParagraph"/>
        <w:numPr>
          <w:ilvl w:val="0"/>
          <w:numId w:val="21"/>
        </w:numPr>
        <w:ind w:left="357" w:hanging="357"/>
        <w:rPr>
          <w:lang w:eastAsia="en-AU"/>
        </w:rPr>
      </w:pPr>
      <w:r>
        <w:rPr>
          <w:lang w:eastAsia="en-AU"/>
        </w:rPr>
        <w:lastRenderedPageBreak/>
        <w:t>ensure that</w:t>
      </w:r>
      <w:r w:rsidR="008F7716">
        <w:rPr>
          <w:lang w:eastAsia="en-AU"/>
        </w:rPr>
        <w:t xml:space="preserve"> service</w:t>
      </w:r>
      <w:r w:rsidR="00E83659">
        <w:rPr>
          <w:lang w:eastAsia="en-AU"/>
        </w:rPr>
        <w:t xml:space="preserve">s </w:t>
      </w:r>
      <w:r w:rsidR="00DC7AB5">
        <w:rPr>
          <w:lang w:eastAsia="en-AU"/>
        </w:rPr>
        <w:t>are respo</w:t>
      </w:r>
      <w:r w:rsidR="00FE185E">
        <w:rPr>
          <w:lang w:eastAsia="en-AU"/>
        </w:rPr>
        <w:t>nsive, fl</w:t>
      </w:r>
      <w:r>
        <w:rPr>
          <w:lang w:eastAsia="en-AU"/>
        </w:rPr>
        <w:t xml:space="preserve">exible and accessible enough to meet </w:t>
      </w:r>
      <w:r w:rsidR="000E1697">
        <w:rPr>
          <w:lang w:eastAsia="en-AU"/>
        </w:rPr>
        <w:t xml:space="preserve">their </w:t>
      </w:r>
      <w:r w:rsidR="00FE185E">
        <w:rPr>
          <w:lang w:eastAsia="en-AU"/>
        </w:rPr>
        <w:t>diverse and complex needs.</w:t>
      </w:r>
      <w:r w:rsidR="00FD407B">
        <w:rPr>
          <w:lang w:eastAsia="en-AU"/>
        </w:rPr>
        <w:t xml:space="preserve"> </w:t>
      </w:r>
    </w:p>
    <w:p w14:paraId="74922A7A" w14:textId="77777777" w:rsidR="00003426" w:rsidRDefault="00FD407B" w:rsidP="00140D81">
      <w:pPr>
        <w:rPr>
          <w:lang w:eastAsia="en-AU"/>
        </w:rPr>
      </w:pPr>
      <w:r>
        <w:rPr>
          <w:lang w:eastAsia="en-AU"/>
        </w:rPr>
        <w:t xml:space="preserve">Carers need </w:t>
      </w:r>
      <w:r w:rsidR="00FD1FA4">
        <w:rPr>
          <w:lang w:eastAsia="en-AU"/>
        </w:rPr>
        <w:t xml:space="preserve">support and respite </w:t>
      </w:r>
      <w:r>
        <w:rPr>
          <w:lang w:eastAsia="en-AU"/>
        </w:rPr>
        <w:t xml:space="preserve">services that: </w:t>
      </w:r>
    </w:p>
    <w:p w14:paraId="26746DD4" w14:textId="77777777" w:rsidR="00003426" w:rsidRDefault="00FD407B" w:rsidP="00140D81">
      <w:pPr>
        <w:pStyle w:val="ListParagraph"/>
        <w:numPr>
          <w:ilvl w:val="0"/>
          <w:numId w:val="22"/>
        </w:numPr>
        <w:ind w:left="357" w:hanging="357"/>
        <w:rPr>
          <w:lang w:eastAsia="en-AU"/>
        </w:rPr>
      </w:pPr>
      <w:r>
        <w:rPr>
          <w:lang w:eastAsia="en-AU"/>
        </w:rPr>
        <w:t xml:space="preserve">are </w:t>
      </w:r>
      <w:r w:rsidR="0001350B">
        <w:rPr>
          <w:lang w:eastAsia="en-AU"/>
        </w:rPr>
        <w:t>available as, when and for as long as they need them</w:t>
      </w:r>
    </w:p>
    <w:p w14:paraId="5BA619E2" w14:textId="0526A6F5" w:rsidR="00003426" w:rsidRDefault="00FD407B" w:rsidP="00140D81">
      <w:pPr>
        <w:pStyle w:val="ListParagraph"/>
        <w:numPr>
          <w:ilvl w:val="0"/>
          <w:numId w:val="22"/>
        </w:numPr>
        <w:ind w:left="357" w:hanging="357"/>
        <w:rPr>
          <w:lang w:eastAsia="en-AU"/>
        </w:rPr>
      </w:pPr>
      <w:r>
        <w:rPr>
          <w:lang w:eastAsia="en-AU"/>
        </w:rPr>
        <w:t xml:space="preserve">provide respite, </w:t>
      </w:r>
      <w:r w:rsidR="00814A97">
        <w:rPr>
          <w:lang w:eastAsia="en-AU"/>
        </w:rPr>
        <w:t xml:space="preserve">and </w:t>
      </w:r>
      <w:r>
        <w:rPr>
          <w:lang w:eastAsia="en-AU"/>
        </w:rPr>
        <w:t xml:space="preserve">emotional, psychological, social and peer support </w:t>
      </w:r>
    </w:p>
    <w:p w14:paraId="0E3BD1F7" w14:textId="77777777" w:rsidR="00003426" w:rsidRDefault="00036B28" w:rsidP="00140D81">
      <w:pPr>
        <w:pStyle w:val="ListParagraph"/>
        <w:numPr>
          <w:ilvl w:val="0"/>
          <w:numId w:val="22"/>
        </w:numPr>
        <w:ind w:left="357" w:hanging="357"/>
        <w:rPr>
          <w:lang w:eastAsia="en-AU"/>
        </w:rPr>
      </w:pPr>
      <w:r>
        <w:rPr>
          <w:lang w:eastAsia="en-AU"/>
        </w:rPr>
        <w:t xml:space="preserve">assist with household </w:t>
      </w:r>
      <w:r w:rsidR="00FD407B">
        <w:rPr>
          <w:lang w:eastAsia="en-AU"/>
        </w:rPr>
        <w:t xml:space="preserve">and personal care </w:t>
      </w:r>
      <w:r>
        <w:rPr>
          <w:lang w:eastAsia="en-AU"/>
        </w:rPr>
        <w:t>tasks</w:t>
      </w:r>
      <w:r w:rsidR="00FD407B">
        <w:rPr>
          <w:lang w:eastAsia="en-AU"/>
        </w:rPr>
        <w:t xml:space="preserve"> </w:t>
      </w:r>
    </w:p>
    <w:p w14:paraId="27F2A28F" w14:textId="77777777" w:rsidR="00003426" w:rsidRDefault="00FD407B" w:rsidP="00140D81">
      <w:pPr>
        <w:pStyle w:val="ListParagraph"/>
        <w:numPr>
          <w:ilvl w:val="0"/>
          <w:numId w:val="22"/>
        </w:numPr>
        <w:ind w:left="357" w:hanging="357"/>
        <w:rPr>
          <w:lang w:eastAsia="en-AU"/>
        </w:rPr>
      </w:pPr>
      <w:r>
        <w:rPr>
          <w:lang w:eastAsia="en-AU"/>
        </w:rPr>
        <w:t xml:space="preserve">provide information and education related to caring, and </w:t>
      </w:r>
      <w:r w:rsidR="00FE185E">
        <w:rPr>
          <w:lang w:eastAsia="en-AU"/>
        </w:rPr>
        <w:t xml:space="preserve">support </w:t>
      </w:r>
      <w:r w:rsidR="00343B89">
        <w:rPr>
          <w:lang w:eastAsia="en-AU"/>
        </w:rPr>
        <w:t>the</w:t>
      </w:r>
      <w:r w:rsidR="00FE185E">
        <w:rPr>
          <w:lang w:eastAsia="en-AU"/>
        </w:rPr>
        <w:t xml:space="preserve"> transition </w:t>
      </w:r>
      <w:r w:rsidR="00E806DA">
        <w:rPr>
          <w:lang w:eastAsia="en-AU"/>
        </w:rPr>
        <w:t>in</w:t>
      </w:r>
      <w:r w:rsidR="00E83659">
        <w:rPr>
          <w:lang w:eastAsia="en-AU"/>
        </w:rPr>
        <w:t>to, during and</w:t>
      </w:r>
      <w:r w:rsidR="00FE185E">
        <w:rPr>
          <w:lang w:eastAsia="en-AU"/>
        </w:rPr>
        <w:t xml:space="preserve"> out of the</w:t>
      </w:r>
      <w:r w:rsidR="004D6938" w:rsidRPr="004D6938">
        <w:rPr>
          <w:lang w:eastAsia="en-AU"/>
        </w:rPr>
        <w:t xml:space="preserve"> caring role</w:t>
      </w:r>
    </w:p>
    <w:p w14:paraId="225319C6" w14:textId="77777777" w:rsidR="00B62CE6" w:rsidRPr="007E0FF9" w:rsidRDefault="00430CA7" w:rsidP="00140D81">
      <w:pPr>
        <w:pStyle w:val="ListParagraph"/>
        <w:numPr>
          <w:ilvl w:val="0"/>
          <w:numId w:val="22"/>
        </w:numPr>
        <w:ind w:left="357" w:hanging="357"/>
        <w:rPr>
          <w:lang w:eastAsia="en-AU"/>
        </w:rPr>
      </w:pPr>
      <w:r w:rsidRPr="007E0FF9">
        <w:rPr>
          <w:lang w:eastAsia="en-AU"/>
        </w:rPr>
        <w:t xml:space="preserve">are </w:t>
      </w:r>
      <w:r w:rsidR="00343B89" w:rsidRPr="007E0FF9">
        <w:rPr>
          <w:lang w:eastAsia="en-AU"/>
        </w:rPr>
        <w:t>culturall</w:t>
      </w:r>
      <w:r w:rsidR="00EA5C12" w:rsidRPr="007E0FF9">
        <w:rPr>
          <w:lang w:eastAsia="en-AU"/>
        </w:rPr>
        <w:t xml:space="preserve">y </w:t>
      </w:r>
      <w:r w:rsidR="00003426" w:rsidRPr="007E0FF9">
        <w:rPr>
          <w:lang w:eastAsia="en-AU"/>
        </w:rPr>
        <w:t>and linguistically appropriate</w:t>
      </w:r>
      <w:r w:rsidR="00CF2680" w:rsidRPr="007E0FF9">
        <w:rPr>
          <w:lang w:eastAsia="en-AU"/>
        </w:rPr>
        <w:t xml:space="preserve">, </w:t>
      </w:r>
      <w:r w:rsidR="0001350B">
        <w:rPr>
          <w:lang w:eastAsia="en-AU"/>
        </w:rPr>
        <w:t xml:space="preserve">and </w:t>
      </w:r>
      <w:r w:rsidR="00B62CE6" w:rsidRPr="007E0FF9">
        <w:rPr>
          <w:lang w:eastAsia="en-AU"/>
        </w:rPr>
        <w:t xml:space="preserve">accommodate </w:t>
      </w:r>
      <w:r w:rsidR="00003426" w:rsidRPr="007E0FF9">
        <w:rPr>
          <w:lang w:eastAsia="en-AU"/>
        </w:rPr>
        <w:t xml:space="preserve">the </w:t>
      </w:r>
      <w:r w:rsidR="00FD407B" w:rsidRPr="007E0FF9">
        <w:rPr>
          <w:lang w:eastAsia="en-AU"/>
        </w:rPr>
        <w:t>unique</w:t>
      </w:r>
      <w:r w:rsidR="00003426" w:rsidRPr="007E0FF9">
        <w:rPr>
          <w:lang w:eastAsia="en-AU"/>
        </w:rPr>
        <w:t>ness of each care</w:t>
      </w:r>
      <w:r w:rsidR="00003426" w:rsidRPr="000824C8">
        <w:rPr>
          <w:lang w:eastAsia="en-AU"/>
        </w:rPr>
        <w:t xml:space="preserve"> </w:t>
      </w:r>
      <w:r w:rsidR="00003426" w:rsidRPr="007E0FF9">
        <w:rPr>
          <w:lang w:eastAsia="en-AU"/>
        </w:rPr>
        <w:t>relationship</w:t>
      </w:r>
    </w:p>
    <w:p w14:paraId="691081E4" w14:textId="77777777" w:rsidR="00003426" w:rsidRPr="007E0FF9" w:rsidRDefault="00CF2680" w:rsidP="00140D81">
      <w:pPr>
        <w:pStyle w:val="ListParagraph"/>
        <w:numPr>
          <w:ilvl w:val="0"/>
          <w:numId w:val="22"/>
        </w:numPr>
        <w:ind w:left="357" w:hanging="357"/>
        <w:rPr>
          <w:lang w:eastAsia="en-AU"/>
        </w:rPr>
      </w:pPr>
      <w:r w:rsidRPr="007E0FF9">
        <w:rPr>
          <w:lang w:eastAsia="en-AU"/>
        </w:rPr>
        <w:t>consider the barriers to and facilitators of access by carers from diverse backgrounds</w:t>
      </w:r>
    </w:p>
    <w:p w14:paraId="3953F42D" w14:textId="62A75E8F" w:rsidR="00003426" w:rsidRDefault="00AE349B" w:rsidP="00140D81">
      <w:pPr>
        <w:pStyle w:val="ListParagraph"/>
        <w:numPr>
          <w:ilvl w:val="0"/>
          <w:numId w:val="22"/>
        </w:numPr>
        <w:ind w:left="357" w:hanging="357"/>
        <w:rPr>
          <w:lang w:eastAsia="en-AU"/>
        </w:rPr>
      </w:pPr>
      <w:r>
        <w:rPr>
          <w:lang w:eastAsia="en-AU"/>
        </w:rPr>
        <w:t xml:space="preserve">are </w:t>
      </w:r>
      <w:r w:rsidR="00FD407B">
        <w:rPr>
          <w:lang w:eastAsia="en-AU"/>
        </w:rPr>
        <w:t>eas</w:t>
      </w:r>
      <w:r w:rsidR="00FD1FA4">
        <w:rPr>
          <w:lang w:eastAsia="en-AU"/>
        </w:rPr>
        <w:t xml:space="preserve">y to </w:t>
      </w:r>
      <w:r w:rsidR="00FD407B">
        <w:rPr>
          <w:lang w:eastAsia="en-AU"/>
        </w:rPr>
        <w:t>access</w:t>
      </w:r>
      <w:r w:rsidR="00FD1FA4">
        <w:rPr>
          <w:lang w:eastAsia="en-AU"/>
        </w:rPr>
        <w:t xml:space="preserve"> </w:t>
      </w:r>
      <w:r w:rsidR="00FD407B">
        <w:rPr>
          <w:lang w:eastAsia="en-AU"/>
        </w:rPr>
        <w:t>and time flexible</w:t>
      </w:r>
    </w:p>
    <w:p w14:paraId="64CB2ED9" w14:textId="77777777" w:rsidR="00FD407B" w:rsidRPr="007E0FF9" w:rsidRDefault="00003426" w:rsidP="00140D81">
      <w:pPr>
        <w:pStyle w:val="ListParagraph"/>
        <w:numPr>
          <w:ilvl w:val="0"/>
          <w:numId w:val="22"/>
        </w:numPr>
        <w:ind w:left="357" w:hanging="357"/>
        <w:rPr>
          <w:lang w:eastAsia="en-AU"/>
        </w:rPr>
      </w:pPr>
      <w:r w:rsidRPr="007E0FF9">
        <w:rPr>
          <w:lang w:eastAsia="en-AU"/>
        </w:rPr>
        <w:t xml:space="preserve">can support the whole family. </w:t>
      </w:r>
    </w:p>
    <w:p w14:paraId="61D12621" w14:textId="77777777" w:rsidR="000C094F" w:rsidRPr="00AA1443" w:rsidRDefault="000C094F" w:rsidP="00DF41E7">
      <w:pPr>
        <w:pStyle w:val="Quote"/>
      </w:pPr>
      <w:r w:rsidRPr="00680A5C">
        <w:t>“Contact with support networks – so you don’t feel so alone. Also to share lessons and contacts …”</w:t>
      </w:r>
    </w:p>
    <w:p w14:paraId="2FB09E06" w14:textId="0A2B5B9C" w:rsidR="00FD1FA4" w:rsidRDefault="00FD1FA4" w:rsidP="00DF41E7">
      <w:pPr>
        <w:pStyle w:val="Quote"/>
      </w:pPr>
      <w:r w:rsidRPr="0001350B">
        <w:t>“Some supports involve so much administrative burden and time for the carer to organise they are not thought to be worth it</w:t>
      </w:r>
      <w:r w:rsidR="00DF41E7">
        <w:t>.</w:t>
      </w:r>
      <w:r w:rsidRPr="0001350B">
        <w:t>”</w:t>
      </w:r>
    </w:p>
    <w:p w14:paraId="25AB2472" w14:textId="77777777" w:rsidR="003A7E01" w:rsidRPr="00332649" w:rsidRDefault="003A7E01" w:rsidP="00332649">
      <w:pPr>
        <w:pStyle w:val="Heading4"/>
      </w:pPr>
      <w:bookmarkStart w:id="44" w:name="_Toc447795724"/>
      <w:r w:rsidRPr="00332649">
        <w:t>Priority Area 3 (Outcomes 4 and 5)</w:t>
      </w:r>
    </w:p>
    <w:p w14:paraId="4D9AF0A3" w14:textId="77777777" w:rsidR="00DF41E7" w:rsidRDefault="007E0440" w:rsidP="0057747C">
      <w:pPr>
        <w:pStyle w:val="Heading3"/>
        <w:rPr>
          <w:lang w:eastAsia="en-AU"/>
        </w:rPr>
      </w:pPr>
      <w:bookmarkStart w:id="45" w:name="_Toc500343237"/>
      <w:r w:rsidRPr="007E0440">
        <w:rPr>
          <w:lang w:eastAsia="en-AU"/>
        </w:rPr>
        <w:t>Strategies</w:t>
      </w:r>
      <w:bookmarkEnd w:id="44"/>
      <w:bookmarkEnd w:id="45"/>
    </w:p>
    <w:p w14:paraId="15154D71" w14:textId="5320D824" w:rsidR="005375CF" w:rsidRDefault="00946B79" w:rsidP="001D5422">
      <w:pPr>
        <w:ind w:left="567" w:hanging="567"/>
        <w:rPr>
          <w:lang w:eastAsia="en-AU"/>
        </w:rPr>
      </w:pPr>
      <w:r>
        <w:rPr>
          <w:b/>
          <w:lang w:eastAsia="en-AU"/>
        </w:rPr>
        <w:t>3.1:</w:t>
      </w:r>
      <w:r w:rsidR="001D5422" w:rsidRPr="001D5422">
        <w:rPr>
          <w:lang w:eastAsia="en-AU"/>
        </w:rPr>
        <w:t xml:space="preserve"> </w:t>
      </w:r>
      <w:r w:rsidR="001D5422">
        <w:rPr>
          <w:lang w:eastAsia="en-AU"/>
        </w:rPr>
        <w:tab/>
      </w:r>
      <w:r>
        <w:rPr>
          <w:b/>
          <w:lang w:eastAsia="en-AU"/>
        </w:rPr>
        <w:t>Ensure carers can easily access information, advice and support</w:t>
      </w:r>
      <w:r w:rsidR="00DF41E7" w:rsidRPr="00DF41E7">
        <w:rPr>
          <w:b/>
          <w:lang w:eastAsia="en-AU"/>
        </w:rPr>
        <w:t>.</w:t>
      </w:r>
    </w:p>
    <w:p w14:paraId="6D48B107" w14:textId="1313AFA4" w:rsidR="00680A5C" w:rsidRDefault="00946B79" w:rsidP="001D5422">
      <w:pPr>
        <w:ind w:left="567" w:hanging="567"/>
        <w:rPr>
          <w:b/>
          <w:lang w:eastAsia="en-AU"/>
        </w:rPr>
      </w:pPr>
      <w:r>
        <w:rPr>
          <w:b/>
          <w:lang w:eastAsia="en-AU"/>
        </w:rPr>
        <w:t>3.2</w:t>
      </w:r>
      <w:r w:rsidR="004A2C1D">
        <w:rPr>
          <w:b/>
          <w:lang w:eastAsia="en-AU"/>
        </w:rPr>
        <w:t>:</w:t>
      </w:r>
      <w:r w:rsidR="001D5422" w:rsidRPr="001D5422">
        <w:rPr>
          <w:lang w:eastAsia="en-AU"/>
        </w:rPr>
        <w:t xml:space="preserve"> </w:t>
      </w:r>
      <w:r w:rsidR="001D5422">
        <w:rPr>
          <w:lang w:eastAsia="en-AU"/>
        </w:rPr>
        <w:tab/>
      </w:r>
      <w:r w:rsidR="004A2C1D">
        <w:rPr>
          <w:b/>
          <w:lang w:eastAsia="en-AU"/>
        </w:rPr>
        <w:t>Support carers to rema</w:t>
      </w:r>
      <w:r w:rsidR="00943FD5">
        <w:rPr>
          <w:b/>
          <w:lang w:eastAsia="en-AU"/>
        </w:rPr>
        <w:t>in physically and mentally well</w:t>
      </w:r>
      <w:r w:rsidR="00DF41E7">
        <w:rPr>
          <w:b/>
          <w:lang w:eastAsia="en-AU"/>
        </w:rPr>
        <w:t>.</w:t>
      </w:r>
    </w:p>
    <w:p w14:paraId="18BC569A" w14:textId="24A7B3D3" w:rsidR="007E2D0B" w:rsidRPr="00DA07C3" w:rsidRDefault="00946B79" w:rsidP="001D5422">
      <w:pPr>
        <w:ind w:left="567" w:hanging="567"/>
        <w:rPr>
          <w:lang w:eastAsia="en-AU"/>
        </w:rPr>
      </w:pPr>
      <w:r>
        <w:rPr>
          <w:b/>
          <w:lang w:eastAsia="en-AU"/>
        </w:rPr>
        <w:t>3.3</w:t>
      </w:r>
      <w:r w:rsidR="004A2C1D">
        <w:rPr>
          <w:b/>
          <w:lang w:eastAsia="en-AU"/>
        </w:rPr>
        <w:t>:</w:t>
      </w:r>
      <w:r w:rsidR="001D5422" w:rsidRPr="001D5422">
        <w:rPr>
          <w:lang w:eastAsia="en-AU"/>
        </w:rPr>
        <w:t xml:space="preserve"> </w:t>
      </w:r>
      <w:r w:rsidR="001D5422">
        <w:rPr>
          <w:lang w:eastAsia="en-AU"/>
        </w:rPr>
        <w:tab/>
      </w:r>
      <w:r>
        <w:rPr>
          <w:b/>
          <w:lang w:eastAsia="en-AU"/>
        </w:rPr>
        <w:t xml:space="preserve">Support carers to </w:t>
      </w:r>
      <w:r w:rsidR="00EC6EA3">
        <w:rPr>
          <w:b/>
          <w:lang w:eastAsia="en-AU"/>
        </w:rPr>
        <w:t xml:space="preserve">pursue life opportunities </w:t>
      </w:r>
      <w:r>
        <w:rPr>
          <w:b/>
          <w:lang w:eastAsia="en-AU"/>
        </w:rPr>
        <w:t xml:space="preserve">alongside </w:t>
      </w:r>
      <w:r w:rsidR="004A2C1D">
        <w:rPr>
          <w:b/>
          <w:lang w:eastAsia="en-AU"/>
        </w:rPr>
        <w:t>their caring responsibilities</w:t>
      </w:r>
      <w:r w:rsidR="00DF41E7">
        <w:rPr>
          <w:b/>
          <w:lang w:eastAsia="en-AU"/>
        </w:rPr>
        <w:t>.</w:t>
      </w:r>
    </w:p>
    <w:p w14:paraId="68EF874D" w14:textId="6B719AC5" w:rsidR="00681404" w:rsidRPr="00DF41E7" w:rsidRDefault="00EA5C12" w:rsidP="001D5422">
      <w:pPr>
        <w:ind w:left="567" w:hanging="567"/>
        <w:rPr>
          <w:b/>
          <w:lang w:eastAsia="en-AU"/>
        </w:rPr>
        <w:sectPr w:rsidR="00681404" w:rsidRPr="00DF41E7" w:rsidSect="00332649">
          <w:type w:val="continuous"/>
          <w:pgSz w:w="11906" w:h="16838"/>
          <w:pgMar w:top="1701" w:right="1440" w:bottom="1440" w:left="1440" w:header="708" w:footer="708" w:gutter="0"/>
          <w:cols w:space="708"/>
          <w:docGrid w:linePitch="360"/>
        </w:sectPr>
      </w:pPr>
      <w:r>
        <w:rPr>
          <w:b/>
          <w:lang w:eastAsia="en-AU"/>
        </w:rPr>
        <w:t>3.4</w:t>
      </w:r>
      <w:r w:rsidR="00537D19">
        <w:rPr>
          <w:b/>
          <w:lang w:eastAsia="en-AU"/>
        </w:rPr>
        <w:t>:</w:t>
      </w:r>
      <w:r w:rsidR="001D5422" w:rsidRPr="001D5422">
        <w:rPr>
          <w:lang w:eastAsia="en-AU"/>
        </w:rPr>
        <w:t xml:space="preserve"> </w:t>
      </w:r>
      <w:r w:rsidR="001D5422">
        <w:rPr>
          <w:lang w:eastAsia="en-AU"/>
        </w:rPr>
        <w:tab/>
      </w:r>
      <w:r w:rsidR="00537D19">
        <w:rPr>
          <w:b/>
          <w:lang w:eastAsia="en-AU"/>
        </w:rPr>
        <w:t>Support carers to perform their full rang</w:t>
      </w:r>
      <w:r w:rsidR="00DF41E7">
        <w:rPr>
          <w:b/>
          <w:lang w:eastAsia="en-AU"/>
        </w:rPr>
        <w:t>e of daily care responsibilities.</w:t>
      </w:r>
    </w:p>
    <w:p w14:paraId="482675B4" w14:textId="77777777" w:rsidR="00D6739B" w:rsidRDefault="00D6739B" w:rsidP="00140D81">
      <w:pPr>
        <w:rPr>
          <w:rFonts w:ascii="Trebuchet MS" w:eastAsiaTheme="majorEastAsia" w:hAnsi="Trebuchet MS" w:cstheme="majorBidi"/>
          <w:b/>
          <w:bCs/>
          <w:color w:val="007DBA"/>
          <w:sz w:val="40"/>
          <w:szCs w:val="40"/>
          <w:lang w:eastAsia="en-AU"/>
        </w:rPr>
      </w:pPr>
      <w:r>
        <w:rPr>
          <w:lang w:eastAsia="en-AU"/>
        </w:rPr>
        <w:br w:type="page"/>
      </w:r>
    </w:p>
    <w:p w14:paraId="067E6757" w14:textId="65627A5D" w:rsidR="00FA5B7A" w:rsidRPr="00DA07C3" w:rsidRDefault="00D54632" w:rsidP="0057747C">
      <w:pPr>
        <w:pStyle w:val="DCReportHeading"/>
      </w:pPr>
      <w:bookmarkStart w:id="46" w:name="_Toc447795725"/>
      <w:r>
        <w:lastRenderedPageBreak/>
        <w:t>Pri</w:t>
      </w:r>
      <w:r w:rsidR="00DF41E7">
        <w:t>ority area 4: Participation in E</w:t>
      </w:r>
      <w:r>
        <w:t xml:space="preserve">ducation </w:t>
      </w:r>
      <w:r w:rsidR="00AA1443">
        <w:br w:type="textWrapping" w:clear="all"/>
      </w:r>
      <w:r>
        <w:t xml:space="preserve">and </w:t>
      </w:r>
      <w:r w:rsidR="00DF41E7">
        <w:t>E</w:t>
      </w:r>
      <w:r>
        <w:t>mployment</w:t>
      </w:r>
      <w:bookmarkEnd w:id="46"/>
    </w:p>
    <w:p w14:paraId="3A4F2C21" w14:textId="77777777" w:rsidR="00DD7E39" w:rsidRPr="007E2D0B" w:rsidRDefault="00DD7E39" w:rsidP="0057747C">
      <w:pPr>
        <w:pStyle w:val="IntenseQuote"/>
        <w:rPr>
          <w:b/>
        </w:rPr>
      </w:pPr>
      <w:r w:rsidRPr="007E2D0B">
        <w:t>“I had an opportunity to take an overseas posting and promotion – we just couldn’t do that</w:t>
      </w:r>
      <w:r w:rsidR="00DB46BC">
        <w:t>.</w:t>
      </w:r>
      <w:r w:rsidRPr="007E2D0B">
        <w:t>”</w:t>
      </w:r>
    </w:p>
    <w:p w14:paraId="0A5CB852" w14:textId="77777777" w:rsidR="00144FBE" w:rsidRDefault="00144FBE" w:rsidP="0057747C">
      <w:pPr>
        <w:pStyle w:val="Heading2"/>
        <w:rPr>
          <w:lang w:eastAsia="en-AU"/>
        </w:rPr>
      </w:pPr>
      <w:bookmarkStart w:id="47" w:name="_Toc447795726"/>
      <w:bookmarkStart w:id="48" w:name="_Toc500343238"/>
      <w:r>
        <w:rPr>
          <w:lang w:eastAsia="en-AU"/>
        </w:rPr>
        <w:t>Impact on carers</w:t>
      </w:r>
      <w:bookmarkEnd w:id="47"/>
      <w:bookmarkEnd w:id="48"/>
    </w:p>
    <w:p w14:paraId="2217DC76" w14:textId="2E9DBBE4" w:rsidR="00F15B48" w:rsidRDefault="004E5F3F" w:rsidP="00140D81">
      <w:pPr>
        <w:rPr>
          <w:lang w:eastAsia="en-AU"/>
        </w:rPr>
      </w:pPr>
      <w:r>
        <w:rPr>
          <w:lang w:eastAsia="en-AU"/>
        </w:rPr>
        <w:t>Compared with other West</w:t>
      </w:r>
      <w:r w:rsidR="00A36637">
        <w:rPr>
          <w:lang w:eastAsia="en-AU"/>
        </w:rPr>
        <w:t xml:space="preserve"> Australians</w:t>
      </w:r>
      <w:r w:rsidR="00EB2B12">
        <w:rPr>
          <w:lang w:eastAsia="en-AU"/>
        </w:rPr>
        <w:t>,</w:t>
      </w:r>
      <w:r w:rsidR="00EA5C12">
        <w:rPr>
          <w:rStyle w:val="FootnoteReference"/>
          <w:lang w:eastAsia="en-AU"/>
        </w:rPr>
        <w:footnoteReference w:id="19"/>
      </w:r>
      <w:r w:rsidR="00A36637">
        <w:rPr>
          <w:lang w:eastAsia="en-AU"/>
        </w:rPr>
        <w:t xml:space="preserve"> carers are at a greater risk of becoming socially isolated, anxious and stressed. This can be addressed by supporting carers to balance their caring responsibilities </w:t>
      </w:r>
      <w:r w:rsidR="00302A5E">
        <w:rPr>
          <w:lang w:eastAsia="en-AU"/>
        </w:rPr>
        <w:t xml:space="preserve">and </w:t>
      </w:r>
      <w:r w:rsidR="00293E69">
        <w:rPr>
          <w:lang w:eastAsia="en-AU"/>
        </w:rPr>
        <w:t>personal</w:t>
      </w:r>
      <w:r w:rsidR="00302A5E">
        <w:rPr>
          <w:lang w:eastAsia="en-AU"/>
        </w:rPr>
        <w:t xml:space="preserve"> needs so that they can </w:t>
      </w:r>
      <w:r w:rsidR="00F76C27">
        <w:rPr>
          <w:lang w:eastAsia="en-AU"/>
        </w:rPr>
        <w:t xml:space="preserve">fully </w:t>
      </w:r>
      <w:r w:rsidR="00F15B48">
        <w:rPr>
          <w:lang w:eastAsia="en-AU"/>
        </w:rPr>
        <w:t>participate</w:t>
      </w:r>
      <w:r w:rsidR="00E83659">
        <w:rPr>
          <w:lang w:eastAsia="en-AU"/>
        </w:rPr>
        <w:t xml:space="preserve"> </w:t>
      </w:r>
      <w:r w:rsidR="00EA5C12">
        <w:rPr>
          <w:lang w:eastAsia="en-AU"/>
        </w:rPr>
        <w:t xml:space="preserve">in the community, </w:t>
      </w:r>
      <w:r w:rsidR="00F15B48">
        <w:rPr>
          <w:lang w:eastAsia="en-AU"/>
        </w:rPr>
        <w:t xml:space="preserve">and </w:t>
      </w:r>
      <w:r w:rsidR="000321CA">
        <w:rPr>
          <w:lang w:eastAsia="en-AU"/>
        </w:rPr>
        <w:t xml:space="preserve">develop and maintain their personal, family and community networks. </w:t>
      </w:r>
    </w:p>
    <w:p w14:paraId="087156F7" w14:textId="77777777" w:rsidR="00302A5E" w:rsidRDefault="000321CA" w:rsidP="00140D81">
      <w:pPr>
        <w:pStyle w:val="BodyText-nospacebelow"/>
        <w:rPr>
          <w:lang w:eastAsia="en-AU"/>
        </w:rPr>
      </w:pPr>
      <w:r>
        <w:rPr>
          <w:lang w:eastAsia="en-AU"/>
        </w:rPr>
        <w:t>Two areas of particular concern to carer</w:t>
      </w:r>
      <w:r w:rsidR="00302A5E">
        <w:rPr>
          <w:lang w:eastAsia="en-AU"/>
        </w:rPr>
        <w:t>s are employment and education, where they face a number of barriers to participation</w:t>
      </w:r>
      <w:r w:rsidR="000957DD">
        <w:rPr>
          <w:lang w:eastAsia="en-AU"/>
        </w:rPr>
        <w:t>, including</w:t>
      </w:r>
      <w:r w:rsidR="00302A5E">
        <w:rPr>
          <w:lang w:eastAsia="en-AU"/>
        </w:rPr>
        <w:t>:</w:t>
      </w:r>
    </w:p>
    <w:p w14:paraId="7F21E8C4" w14:textId="77777777" w:rsidR="00302A5E" w:rsidRDefault="00302A5E" w:rsidP="00140D81">
      <w:pPr>
        <w:pStyle w:val="BodyText-nospacebelow"/>
        <w:numPr>
          <w:ilvl w:val="0"/>
          <w:numId w:val="11"/>
        </w:numPr>
        <w:ind w:left="357" w:hanging="357"/>
      </w:pPr>
      <w:r>
        <w:t>the lack of alternative</w:t>
      </w:r>
      <w:r w:rsidR="0001350B">
        <w:t xml:space="preserve"> or suitable</w:t>
      </w:r>
      <w:r>
        <w:t xml:space="preserve"> care arrangements </w:t>
      </w:r>
    </w:p>
    <w:p w14:paraId="52EB9965" w14:textId="012F1081" w:rsidR="00302A5E" w:rsidRDefault="00302A5E" w:rsidP="00140D81">
      <w:pPr>
        <w:pStyle w:val="BodyText-nospacebelow"/>
        <w:numPr>
          <w:ilvl w:val="0"/>
          <w:numId w:val="7"/>
        </w:numPr>
        <w:ind w:left="357" w:hanging="357"/>
      </w:pPr>
      <w:r>
        <w:t xml:space="preserve">disruption to and stress for the person </w:t>
      </w:r>
      <w:r w:rsidR="00144FBE">
        <w:t xml:space="preserve">they </w:t>
      </w:r>
      <w:r>
        <w:t>care</w:t>
      </w:r>
      <w:r w:rsidR="00144FBE">
        <w:t xml:space="preserve"> for</w:t>
      </w:r>
      <w:r>
        <w:t xml:space="preserve"> </w:t>
      </w:r>
    </w:p>
    <w:p w14:paraId="33688AA3" w14:textId="77777777" w:rsidR="00302A5E" w:rsidRDefault="00302A5E" w:rsidP="00140D81">
      <w:pPr>
        <w:pStyle w:val="BodyText-nospacebelow"/>
        <w:numPr>
          <w:ilvl w:val="0"/>
          <w:numId w:val="7"/>
        </w:numPr>
        <w:ind w:left="357" w:hanging="357"/>
      </w:pPr>
      <w:r>
        <w:t xml:space="preserve">difficulties arranging flexible work or study hours </w:t>
      </w:r>
    </w:p>
    <w:p w14:paraId="4C9B6BFA" w14:textId="77777777" w:rsidR="009457AC" w:rsidRDefault="009457AC" w:rsidP="00140D81">
      <w:pPr>
        <w:pStyle w:val="BodyText-nospacebelow"/>
        <w:numPr>
          <w:ilvl w:val="0"/>
          <w:numId w:val="7"/>
        </w:numPr>
        <w:ind w:left="357" w:hanging="357"/>
      </w:pPr>
      <w:r>
        <w:t xml:space="preserve">lack of awareness of, or </w:t>
      </w:r>
      <w:r w:rsidR="00B62CE6">
        <w:t>capacity to,</w:t>
      </w:r>
      <w:r>
        <w:t xml:space="preserve"> </w:t>
      </w:r>
      <w:r w:rsidR="00B62CE6">
        <w:t xml:space="preserve">negotiate </w:t>
      </w:r>
      <w:r>
        <w:t xml:space="preserve">their employment and study rights </w:t>
      </w:r>
    </w:p>
    <w:p w14:paraId="018A2AB8" w14:textId="16B96421" w:rsidR="00302A5E" w:rsidRDefault="00302A5E" w:rsidP="00140D81">
      <w:pPr>
        <w:pStyle w:val="BodyText-nospacebelow"/>
        <w:numPr>
          <w:ilvl w:val="0"/>
          <w:numId w:val="7"/>
        </w:numPr>
        <w:ind w:left="357" w:hanging="357"/>
      </w:pPr>
      <w:r>
        <w:t>loss of skills or lack of opportunities to develop them</w:t>
      </w:r>
    </w:p>
    <w:p w14:paraId="2C95809A" w14:textId="77777777" w:rsidR="00302A5E" w:rsidRDefault="00302A5E" w:rsidP="00140D81">
      <w:pPr>
        <w:pStyle w:val="BodyText-nospacebelow"/>
        <w:numPr>
          <w:ilvl w:val="0"/>
          <w:numId w:val="7"/>
        </w:numPr>
        <w:ind w:left="357" w:hanging="357"/>
      </w:pPr>
      <w:r>
        <w:t>the financial cost of care.</w:t>
      </w:r>
    </w:p>
    <w:p w14:paraId="7E7370C7" w14:textId="77777777" w:rsidR="00302A5E" w:rsidRDefault="00302A5E" w:rsidP="00140D81">
      <w:pPr>
        <w:pStyle w:val="BodyText-nospacebelow"/>
        <w:ind w:left="720"/>
      </w:pPr>
    </w:p>
    <w:p w14:paraId="2DBA9005" w14:textId="77777777" w:rsidR="00B62CE6" w:rsidRDefault="00302A5E" w:rsidP="00140D81">
      <w:pPr>
        <w:rPr>
          <w:lang w:eastAsia="en-AU"/>
        </w:rPr>
      </w:pPr>
      <w:r>
        <w:rPr>
          <w:lang w:eastAsia="en-AU"/>
        </w:rPr>
        <w:t>As a result, c</w:t>
      </w:r>
      <w:r w:rsidR="000321CA">
        <w:rPr>
          <w:lang w:eastAsia="en-AU"/>
        </w:rPr>
        <w:t>arers have a lower workforce part</w:t>
      </w:r>
      <w:r>
        <w:rPr>
          <w:lang w:eastAsia="en-AU"/>
        </w:rPr>
        <w:t xml:space="preserve">icipation rate than non-carers, and </w:t>
      </w:r>
      <w:r w:rsidR="000321CA">
        <w:rPr>
          <w:lang w:eastAsia="en-AU"/>
        </w:rPr>
        <w:t>young carers have lower education participation and attainment rates than the</w:t>
      </w:r>
      <w:r w:rsidR="00527F76">
        <w:rPr>
          <w:lang w:eastAsia="en-AU"/>
        </w:rPr>
        <w:t>ir</w:t>
      </w:r>
      <w:r w:rsidR="00751FEE">
        <w:rPr>
          <w:lang w:eastAsia="en-AU"/>
        </w:rPr>
        <w:t xml:space="preserve"> </w:t>
      </w:r>
      <w:r w:rsidR="000321CA">
        <w:rPr>
          <w:lang w:eastAsia="en-AU"/>
        </w:rPr>
        <w:t xml:space="preserve">non-carer peers. </w:t>
      </w:r>
    </w:p>
    <w:p w14:paraId="6933EC80" w14:textId="0598C922" w:rsidR="000321CA" w:rsidRDefault="00103876" w:rsidP="00140D81">
      <w:pPr>
        <w:rPr>
          <w:lang w:eastAsia="en-AU"/>
        </w:rPr>
      </w:pPr>
      <w:r>
        <w:rPr>
          <w:lang w:eastAsia="en-AU"/>
        </w:rPr>
        <w:t>This can lead to poorer outcomes for carers, the people they care for and their families across the lifespan</w:t>
      </w:r>
      <w:r w:rsidR="00B62CE6" w:rsidRPr="007E0FF9">
        <w:rPr>
          <w:rStyle w:val="FootnoteReference"/>
          <w:lang w:eastAsia="en-AU"/>
        </w:rPr>
        <w:footnoteReference w:id="20"/>
      </w:r>
      <w:r w:rsidR="00B62CE6" w:rsidRPr="007E0FF9">
        <w:rPr>
          <w:lang w:eastAsia="en-AU"/>
        </w:rPr>
        <w:t xml:space="preserve">. Almost one-quarter of carers </w:t>
      </w:r>
      <w:r w:rsidRPr="007E0FF9">
        <w:rPr>
          <w:lang w:eastAsia="en-AU"/>
        </w:rPr>
        <w:t>have an income that is below the poverty line</w:t>
      </w:r>
      <w:r w:rsidR="00EB2B12">
        <w:rPr>
          <w:lang w:eastAsia="en-AU"/>
        </w:rPr>
        <w:t>.</w:t>
      </w:r>
      <w:r w:rsidRPr="007E0FF9">
        <w:rPr>
          <w:rStyle w:val="FootnoteReference"/>
          <w:lang w:eastAsia="en-AU"/>
        </w:rPr>
        <w:footnoteReference w:id="21"/>
      </w:r>
      <w:r w:rsidRPr="007E0FF9">
        <w:rPr>
          <w:lang w:eastAsia="en-AU"/>
        </w:rPr>
        <w:t>Many are unable to accumulate sufficient superannuation for retirement</w:t>
      </w:r>
      <w:r w:rsidRPr="000824C8">
        <w:rPr>
          <w:lang w:eastAsia="en-AU"/>
        </w:rPr>
        <w:t>.</w:t>
      </w:r>
      <w:r>
        <w:rPr>
          <w:lang w:eastAsia="en-AU"/>
        </w:rPr>
        <w:t xml:space="preserve">  </w:t>
      </w:r>
    </w:p>
    <w:p w14:paraId="0804DECB" w14:textId="77777777" w:rsidR="00140D81" w:rsidRDefault="00140D81" w:rsidP="00140D81">
      <w:pPr>
        <w:rPr>
          <w:lang w:eastAsia="en-AU"/>
        </w:rPr>
      </w:pPr>
      <w:bookmarkStart w:id="49" w:name="_Toc447795727"/>
      <w:r>
        <w:rPr>
          <w:lang w:eastAsia="en-AU"/>
        </w:rPr>
        <w:br w:type="page"/>
      </w:r>
    </w:p>
    <w:p w14:paraId="3DE3C1A0" w14:textId="77777777" w:rsidR="00144FBE" w:rsidRDefault="00144FBE" w:rsidP="0057747C">
      <w:pPr>
        <w:pStyle w:val="Heading2"/>
        <w:rPr>
          <w:lang w:eastAsia="en-AU"/>
        </w:rPr>
      </w:pPr>
      <w:bookmarkStart w:id="50" w:name="_Toc500343239"/>
      <w:r>
        <w:rPr>
          <w:lang w:eastAsia="en-AU"/>
        </w:rPr>
        <w:lastRenderedPageBreak/>
        <w:t>Supporting carers to participate</w:t>
      </w:r>
      <w:bookmarkEnd w:id="49"/>
      <w:bookmarkEnd w:id="50"/>
    </w:p>
    <w:p w14:paraId="6587F396" w14:textId="77777777" w:rsidR="00DD3BE9" w:rsidRDefault="00EC012B" w:rsidP="00140D81">
      <w:pPr>
        <w:rPr>
          <w:lang w:eastAsia="en-AU"/>
        </w:rPr>
      </w:pPr>
      <w:r>
        <w:rPr>
          <w:lang w:eastAsia="en-AU"/>
        </w:rPr>
        <w:t>Employers</w:t>
      </w:r>
      <w:r w:rsidR="00DD3BE9">
        <w:rPr>
          <w:lang w:eastAsia="en-AU"/>
        </w:rPr>
        <w:t xml:space="preserve">, educators and trainers </w:t>
      </w:r>
      <w:r>
        <w:rPr>
          <w:lang w:eastAsia="en-AU"/>
        </w:rPr>
        <w:t xml:space="preserve">have </w:t>
      </w:r>
      <w:r w:rsidR="009903CF">
        <w:rPr>
          <w:lang w:eastAsia="en-AU"/>
        </w:rPr>
        <w:t xml:space="preserve">a role to play in </w:t>
      </w:r>
      <w:r w:rsidR="00DD3BE9">
        <w:rPr>
          <w:lang w:eastAsia="en-AU"/>
        </w:rPr>
        <w:t xml:space="preserve">supporting </w:t>
      </w:r>
      <w:r>
        <w:rPr>
          <w:lang w:eastAsia="en-AU"/>
        </w:rPr>
        <w:t>staff and students with</w:t>
      </w:r>
      <w:r w:rsidR="009903CF">
        <w:rPr>
          <w:lang w:eastAsia="en-AU"/>
        </w:rPr>
        <w:t xml:space="preserve"> caring responsibilities to </w:t>
      </w:r>
      <w:r>
        <w:rPr>
          <w:lang w:eastAsia="en-AU"/>
        </w:rPr>
        <w:t>participate</w:t>
      </w:r>
      <w:r w:rsidR="00302A5E">
        <w:rPr>
          <w:lang w:eastAsia="en-AU"/>
        </w:rPr>
        <w:t>. The benefits to employers include:</w:t>
      </w:r>
    </w:p>
    <w:p w14:paraId="2B98A0E1" w14:textId="77777777" w:rsidR="00DD3BE9" w:rsidRDefault="00DD3BE9" w:rsidP="00140D81">
      <w:pPr>
        <w:pStyle w:val="ListParagraph"/>
        <w:numPr>
          <w:ilvl w:val="0"/>
          <w:numId w:val="8"/>
        </w:numPr>
        <w:ind w:left="357" w:hanging="357"/>
        <w:rPr>
          <w:lang w:eastAsia="en-AU"/>
        </w:rPr>
      </w:pPr>
      <w:r>
        <w:t>improved productivity and employee morale</w:t>
      </w:r>
      <w:r>
        <w:rPr>
          <w:lang w:eastAsia="en-AU"/>
        </w:rPr>
        <w:t xml:space="preserve"> </w:t>
      </w:r>
    </w:p>
    <w:p w14:paraId="196093FC" w14:textId="77777777" w:rsidR="00DD3BE9" w:rsidRDefault="00DD3BE9" w:rsidP="00140D81">
      <w:pPr>
        <w:pStyle w:val="ListParagraph"/>
        <w:numPr>
          <w:ilvl w:val="0"/>
          <w:numId w:val="8"/>
        </w:numPr>
        <w:ind w:left="357" w:hanging="357"/>
        <w:rPr>
          <w:lang w:eastAsia="en-AU"/>
        </w:rPr>
      </w:pPr>
      <w:r>
        <w:t>reduced levels of absenteeism</w:t>
      </w:r>
      <w:r w:rsidRPr="00DD3BE9">
        <w:rPr>
          <w:lang w:eastAsia="en-AU"/>
        </w:rPr>
        <w:t xml:space="preserve"> </w:t>
      </w:r>
      <w:r>
        <w:rPr>
          <w:lang w:eastAsia="en-AU"/>
        </w:rPr>
        <w:t>and disengagement</w:t>
      </w:r>
    </w:p>
    <w:p w14:paraId="2919DF86" w14:textId="77777777" w:rsidR="00EC6EA3" w:rsidRDefault="00DD3BE9" w:rsidP="00140D81">
      <w:pPr>
        <w:pStyle w:val="ListParagraph"/>
        <w:numPr>
          <w:ilvl w:val="0"/>
          <w:numId w:val="8"/>
        </w:numPr>
        <w:ind w:left="357" w:hanging="357"/>
        <w:rPr>
          <w:lang w:eastAsia="en-AU"/>
        </w:rPr>
      </w:pPr>
      <w:r>
        <w:rPr>
          <w:lang w:eastAsia="en-AU"/>
        </w:rPr>
        <w:t xml:space="preserve">higher rates of attraction </w:t>
      </w:r>
    </w:p>
    <w:p w14:paraId="60A0DB43" w14:textId="77777777" w:rsidR="00DD3BE9" w:rsidRDefault="00EC6EA3" w:rsidP="00140D81">
      <w:pPr>
        <w:pStyle w:val="ListParagraph"/>
        <w:numPr>
          <w:ilvl w:val="0"/>
          <w:numId w:val="8"/>
        </w:numPr>
        <w:ind w:left="357" w:hanging="357"/>
        <w:rPr>
          <w:lang w:eastAsia="en-AU"/>
        </w:rPr>
      </w:pPr>
      <w:r>
        <w:rPr>
          <w:lang w:eastAsia="en-AU"/>
        </w:rPr>
        <w:t>higher rate</w:t>
      </w:r>
      <w:r w:rsidR="00144FBE">
        <w:rPr>
          <w:lang w:eastAsia="en-AU"/>
        </w:rPr>
        <w:t>s</w:t>
      </w:r>
      <w:r>
        <w:rPr>
          <w:lang w:eastAsia="en-AU"/>
        </w:rPr>
        <w:t xml:space="preserve"> of </w:t>
      </w:r>
      <w:r w:rsidR="00DD3BE9">
        <w:rPr>
          <w:lang w:eastAsia="en-AU"/>
        </w:rPr>
        <w:t>retention</w:t>
      </w:r>
      <w:r w:rsidR="00DD3BE9" w:rsidRPr="00DD3BE9">
        <w:t xml:space="preserve"> </w:t>
      </w:r>
    </w:p>
    <w:p w14:paraId="16089367" w14:textId="77777777" w:rsidR="00DD3BE9" w:rsidRDefault="00DD3BE9" w:rsidP="00140D81">
      <w:pPr>
        <w:pStyle w:val="ListParagraph"/>
        <w:numPr>
          <w:ilvl w:val="0"/>
          <w:numId w:val="8"/>
        </w:numPr>
        <w:ind w:left="357" w:hanging="357"/>
        <w:rPr>
          <w:lang w:eastAsia="en-AU"/>
        </w:rPr>
      </w:pPr>
      <w:r>
        <w:t>reduced turnover costs and improved corporate image</w:t>
      </w:r>
    </w:p>
    <w:p w14:paraId="620B85C5" w14:textId="4675252B" w:rsidR="00DD3BE9" w:rsidRDefault="00DD3BE9" w:rsidP="00140D81">
      <w:pPr>
        <w:pStyle w:val="ListParagraph"/>
        <w:numPr>
          <w:ilvl w:val="0"/>
          <w:numId w:val="8"/>
        </w:numPr>
        <w:ind w:left="357" w:hanging="357"/>
        <w:rPr>
          <w:lang w:eastAsia="en-AU"/>
        </w:rPr>
      </w:pPr>
      <w:r>
        <w:t>the acquisition of new and varied skills and attributes that come from caring such as organisation</w:t>
      </w:r>
      <w:r w:rsidR="00EC6EA3">
        <w:t xml:space="preserve">, </w:t>
      </w:r>
      <w:r w:rsidR="00F60E04">
        <w:t xml:space="preserve">time management, </w:t>
      </w:r>
      <w:r w:rsidR="00EC6EA3">
        <w:t>dedication and communication</w:t>
      </w:r>
    </w:p>
    <w:p w14:paraId="6F17CEF9" w14:textId="77777777" w:rsidR="00EC6EA3" w:rsidRDefault="00EC6EA3" w:rsidP="00140D81">
      <w:pPr>
        <w:pStyle w:val="ListParagraph"/>
        <w:numPr>
          <w:ilvl w:val="0"/>
          <w:numId w:val="8"/>
        </w:numPr>
        <w:ind w:left="357" w:hanging="357"/>
        <w:rPr>
          <w:lang w:eastAsia="en-AU"/>
        </w:rPr>
      </w:pPr>
      <w:r>
        <w:t xml:space="preserve">employer of choice status. </w:t>
      </w:r>
    </w:p>
    <w:p w14:paraId="7F6C22AF" w14:textId="5AEB265B" w:rsidR="001D3E94" w:rsidRDefault="00DD7E39" w:rsidP="00DF41E7">
      <w:pPr>
        <w:pStyle w:val="Quote"/>
      </w:pPr>
      <w:r w:rsidRPr="007E2D0B">
        <w:t>“The company has been good to me, but I really put my career on hold over the last five years</w:t>
      </w:r>
      <w:r w:rsidR="00DF41E7">
        <w:t>.</w:t>
      </w:r>
      <w:r w:rsidR="007E2D0B">
        <w:t>”</w:t>
      </w:r>
    </w:p>
    <w:p w14:paraId="727B9A11" w14:textId="77777777" w:rsidR="002533DE" w:rsidRDefault="002533DE" w:rsidP="00332649">
      <w:pPr>
        <w:pStyle w:val="Heading4"/>
      </w:pPr>
      <w:bookmarkStart w:id="51" w:name="_Toc447795728"/>
      <w:r>
        <w:t>Priority Area 4 (Outcomes 6 and 7)</w:t>
      </w:r>
    </w:p>
    <w:p w14:paraId="0AD2802E" w14:textId="77777777" w:rsidR="006C2CA6" w:rsidRDefault="00426C94" w:rsidP="0057747C">
      <w:pPr>
        <w:pStyle w:val="Heading3"/>
        <w:rPr>
          <w:lang w:eastAsia="en-AU"/>
        </w:rPr>
      </w:pPr>
      <w:bookmarkStart w:id="52" w:name="_Toc500343240"/>
      <w:r>
        <w:rPr>
          <w:lang w:eastAsia="en-AU"/>
        </w:rPr>
        <w:t>Strategies</w:t>
      </w:r>
      <w:bookmarkEnd w:id="51"/>
      <w:bookmarkEnd w:id="52"/>
      <w:r w:rsidR="006C2CA6" w:rsidRPr="006C2CA6">
        <w:rPr>
          <w:lang w:eastAsia="en-AU"/>
        </w:rPr>
        <w:t xml:space="preserve"> </w:t>
      </w:r>
    </w:p>
    <w:p w14:paraId="42633148" w14:textId="398095AE" w:rsidR="005E3DEE" w:rsidRPr="00DF41E7" w:rsidRDefault="00426C94" w:rsidP="001D5422">
      <w:pPr>
        <w:ind w:left="567" w:hanging="567"/>
        <w:rPr>
          <w:b/>
          <w:lang w:eastAsia="en-AU"/>
        </w:rPr>
      </w:pPr>
      <w:r w:rsidRPr="00DF41E7">
        <w:rPr>
          <w:b/>
          <w:lang w:eastAsia="en-AU"/>
        </w:rPr>
        <w:t>4.1</w:t>
      </w:r>
      <w:r w:rsidR="007E0440" w:rsidRPr="00DF41E7">
        <w:rPr>
          <w:b/>
          <w:lang w:eastAsia="en-AU"/>
        </w:rPr>
        <w:t>:</w:t>
      </w:r>
      <w:r w:rsidR="001D5422" w:rsidRPr="001D5422">
        <w:rPr>
          <w:lang w:eastAsia="en-AU"/>
        </w:rPr>
        <w:t xml:space="preserve"> </w:t>
      </w:r>
      <w:r w:rsidR="001D5422">
        <w:rPr>
          <w:lang w:eastAsia="en-AU"/>
        </w:rPr>
        <w:tab/>
      </w:r>
      <w:r w:rsidR="007E0440" w:rsidRPr="00DF41E7">
        <w:rPr>
          <w:b/>
          <w:lang w:eastAsia="en-AU"/>
        </w:rPr>
        <w:t>Support car</w:t>
      </w:r>
      <w:r w:rsidR="00DF41E7">
        <w:rPr>
          <w:b/>
          <w:lang w:eastAsia="en-AU"/>
        </w:rPr>
        <w:t xml:space="preserve">ers to participate in education. </w:t>
      </w:r>
    </w:p>
    <w:p w14:paraId="72666A40" w14:textId="7569B0E5" w:rsidR="00C67B49" w:rsidRPr="00DF41E7" w:rsidRDefault="00946B79" w:rsidP="001D5422">
      <w:pPr>
        <w:ind w:left="567" w:hanging="567"/>
        <w:rPr>
          <w:b/>
          <w:lang w:eastAsia="en-AU"/>
        </w:rPr>
      </w:pPr>
      <w:r w:rsidRPr="00DF41E7">
        <w:rPr>
          <w:b/>
          <w:lang w:eastAsia="en-AU"/>
        </w:rPr>
        <w:t>4.2:</w:t>
      </w:r>
      <w:r w:rsidR="001D5422" w:rsidRPr="001D5422">
        <w:rPr>
          <w:lang w:eastAsia="en-AU"/>
        </w:rPr>
        <w:t xml:space="preserve"> </w:t>
      </w:r>
      <w:r w:rsidR="001D5422">
        <w:rPr>
          <w:lang w:eastAsia="en-AU"/>
        </w:rPr>
        <w:tab/>
      </w:r>
      <w:r w:rsidRPr="00DF41E7">
        <w:rPr>
          <w:b/>
          <w:lang w:eastAsia="en-AU"/>
        </w:rPr>
        <w:t>Support carers to return to or remain in employment</w:t>
      </w:r>
      <w:r w:rsidR="00DF41E7">
        <w:rPr>
          <w:b/>
          <w:lang w:eastAsia="en-AU"/>
        </w:rPr>
        <w:t xml:space="preserve">. </w:t>
      </w:r>
    </w:p>
    <w:p w14:paraId="5E0703F2" w14:textId="45A1EBEA" w:rsidR="00140D81" w:rsidRPr="00DF41E7" w:rsidRDefault="00DA07C3" w:rsidP="001D5422">
      <w:pPr>
        <w:ind w:left="567" w:hanging="567"/>
        <w:rPr>
          <w:b/>
          <w:lang w:eastAsia="en-AU"/>
        </w:rPr>
      </w:pPr>
      <w:r w:rsidRPr="00DF41E7">
        <w:rPr>
          <w:b/>
          <w:lang w:eastAsia="en-AU"/>
        </w:rPr>
        <w:t>4.3</w:t>
      </w:r>
      <w:r w:rsidR="007028E5" w:rsidRPr="00DF41E7">
        <w:rPr>
          <w:b/>
          <w:lang w:eastAsia="en-AU"/>
        </w:rPr>
        <w:t>:</w:t>
      </w:r>
      <w:r w:rsidR="001D5422" w:rsidRPr="001D5422">
        <w:rPr>
          <w:lang w:eastAsia="en-AU"/>
        </w:rPr>
        <w:t xml:space="preserve"> </w:t>
      </w:r>
      <w:r w:rsidR="001D5422">
        <w:rPr>
          <w:lang w:eastAsia="en-AU"/>
        </w:rPr>
        <w:tab/>
      </w:r>
      <w:r w:rsidR="001A1E3E" w:rsidRPr="00DF41E7">
        <w:rPr>
          <w:b/>
          <w:lang w:eastAsia="en-AU"/>
        </w:rPr>
        <w:t xml:space="preserve">Support </w:t>
      </w:r>
      <w:r w:rsidR="007028E5" w:rsidRPr="00DF41E7">
        <w:rPr>
          <w:b/>
          <w:lang w:eastAsia="en-AU"/>
        </w:rPr>
        <w:t xml:space="preserve">employers and education providers </w:t>
      </w:r>
      <w:r w:rsidR="001A1E3E" w:rsidRPr="00DF41E7">
        <w:rPr>
          <w:b/>
          <w:lang w:eastAsia="en-AU"/>
        </w:rPr>
        <w:t>to</w:t>
      </w:r>
      <w:r w:rsidR="007028E5" w:rsidRPr="00DF41E7">
        <w:rPr>
          <w:b/>
          <w:lang w:eastAsia="en-AU"/>
        </w:rPr>
        <w:t xml:space="preserve"> understand </w:t>
      </w:r>
      <w:r w:rsidR="00592568" w:rsidRPr="00DF41E7">
        <w:rPr>
          <w:b/>
          <w:lang w:eastAsia="en-AU"/>
        </w:rPr>
        <w:t>carers role</w:t>
      </w:r>
      <w:r w:rsidR="00EB2B12" w:rsidRPr="00DF41E7">
        <w:rPr>
          <w:b/>
          <w:lang w:eastAsia="en-AU"/>
        </w:rPr>
        <w:t>s</w:t>
      </w:r>
      <w:r w:rsidR="00592568" w:rsidRPr="00DF41E7">
        <w:rPr>
          <w:b/>
          <w:lang w:eastAsia="en-AU"/>
        </w:rPr>
        <w:t>, responsibilities and needs</w:t>
      </w:r>
      <w:r w:rsidR="00DF41E7">
        <w:rPr>
          <w:b/>
          <w:lang w:eastAsia="en-AU"/>
        </w:rPr>
        <w:t xml:space="preserve">. </w:t>
      </w:r>
      <w:r w:rsidR="00140D81" w:rsidRPr="00DF41E7">
        <w:rPr>
          <w:b/>
          <w:lang w:eastAsia="en-AU"/>
        </w:rPr>
        <w:br w:type="page"/>
      </w:r>
    </w:p>
    <w:p w14:paraId="4E2F4DEE" w14:textId="7A381B88" w:rsidR="00681404" w:rsidRDefault="002A7446" w:rsidP="0057747C">
      <w:pPr>
        <w:pStyle w:val="DCReportHeading"/>
      </w:pPr>
      <w:bookmarkStart w:id="53" w:name="_Toc447795729"/>
      <w:r w:rsidRPr="00DD463D">
        <w:lastRenderedPageBreak/>
        <w:t xml:space="preserve">Priority area 5: </w:t>
      </w:r>
      <w:r w:rsidR="00FF011F" w:rsidRPr="00DD463D">
        <w:t xml:space="preserve">Data </w:t>
      </w:r>
      <w:r w:rsidR="00550501" w:rsidRPr="00DD463D">
        <w:t xml:space="preserve">and </w:t>
      </w:r>
      <w:r w:rsidR="00DF41E7">
        <w:t>E</w:t>
      </w:r>
      <w:r w:rsidR="00550501" w:rsidRPr="00DD463D">
        <w:t>videnc</w:t>
      </w:r>
      <w:r w:rsidR="00681404" w:rsidRPr="00DD463D">
        <w:t>e</w:t>
      </w:r>
      <w:bookmarkEnd w:id="53"/>
    </w:p>
    <w:p w14:paraId="07CD7656" w14:textId="23181053" w:rsidR="0060182F" w:rsidRPr="00DD463D" w:rsidRDefault="00DB46BC" w:rsidP="0057747C">
      <w:pPr>
        <w:pStyle w:val="IntenseQuote"/>
        <w:sectPr w:rsidR="0060182F" w:rsidRPr="00DD463D" w:rsidSect="00332649">
          <w:type w:val="continuous"/>
          <w:pgSz w:w="11906" w:h="16838"/>
          <w:pgMar w:top="1702" w:right="1440" w:bottom="1440" w:left="1440" w:header="708" w:footer="708" w:gutter="0"/>
          <w:cols w:space="708"/>
          <w:docGrid w:linePitch="360"/>
        </w:sectPr>
      </w:pPr>
      <w:r>
        <w:t>“</w:t>
      </w:r>
      <w:r w:rsidR="007228FD">
        <w:t>Reliable data is essential to good policy and services</w:t>
      </w:r>
      <w:r>
        <w:t>.”</w:t>
      </w:r>
    </w:p>
    <w:p w14:paraId="585FD6C0" w14:textId="5C52D625" w:rsidR="00DF41E7" w:rsidRDefault="00DF41E7" w:rsidP="0057747C">
      <w:pPr>
        <w:pStyle w:val="Heading2"/>
        <w:rPr>
          <w:lang w:eastAsia="en-AU"/>
        </w:rPr>
      </w:pPr>
      <w:bookmarkStart w:id="54" w:name="_Toc500343241"/>
      <w:r>
        <w:rPr>
          <w:lang w:eastAsia="en-AU"/>
        </w:rPr>
        <w:t>Reliable data: The key to better services</w:t>
      </w:r>
      <w:bookmarkEnd w:id="54"/>
    </w:p>
    <w:p w14:paraId="704170AB" w14:textId="4E3BB6D0" w:rsidR="00AE4C61" w:rsidRPr="00DD463D" w:rsidRDefault="00946B79" w:rsidP="00140D81">
      <w:pPr>
        <w:rPr>
          <w:rFonts w:cs="Arial"/>
          <w:lang w:eastAsia="en-AU"/>
        </w:rPr>
      </w:pPr>
      <w:r w:rsidRPr="00DD463D">
        <w:rPr>
          <w:rFonts w:cs="Arial"/>
          <w:lang w:eastAsia="en-AU"/>
        </w:rPr>
        <w:t xml:space="preserve">It is estimated that there are </w:t>
      </w:r>
      <w:r w:rsidR="004E5F3F">
        <w:rPr>
          <w:rFonts w:cs="Arial"/>
          <w:lang w:eastAsia="en-AU"/>
        </w:rPr>
        <w:t>about</w:t>
      </w:r>
      <w:r w:rsidRPr="00DD463D">
        <w:rPr>
          <w:rFonts w:cs="Arial"/>
          <w:lang w:eastAsia="en-AU"/>
        </w:rPr>
        <w:t xml:space="preserve"> 320,000 carers in Western Australia. The number of known carers ranges from </w:t>
      </w:r>
      <w:r w:rsidR="00AE4C61" w:rsidRPr="00DD463D">
        <w:rPr>
          <w:rFonts w:cs="Arial"/>
          <w:lang w:eastAsia="en-AU"/>
        </w:rPr>
        <w:t xml:space="preserve">the 2011 Census figure of 185,119 to 320,700 according to the 2014 General Social Survey. </w:t>
      </w:r>
    </w:p>
    <w:p w14:paraId="198C4F80" w14:textId="4BCD13BC" w:rsidR="00387DEA" w:rsidRPr="00DD463D" w:rsidRDefault="00AE4C61" w:rsidP="00140D81">
      <w:pPr>
        <w:rPr>
          <w:rFonts w:cs="Arial"/>
          <w:lang w:eastAsia="en-AU"/>
        </w:rPr>
      </w:pPr>
      <w:r w:rsidRPr="00DD463D">
        <w:rPr>
          <w:rFonts w:cs="Arial"/>
          <w:lang w:eastAsia="en-AU"/>
        </w:rPr>
        <w:t>While a range of</w:t>
      </w:r>
      <w:r w:rsidR="00387DEA" w:rsidRPr="00DD463D">
        <w:rPr>
          <w:rFonts w:cs="Arial"/>
          <w:lang w:eastAsia="en-AU"/>
        </w:rPr>
        <w:t xml:space="preserve"> </w:t>
      </w:r>
      <w:r w:rsidRPr="00DD463D">
        <w:rPr>
          <w:rFonts w:cs="Arial"/>
          <w:lang w:eastAsia="en-AU"/>
        </w:rPr>
        <w:t>o</w:t>
      </w:r>
      <w:r w:rsidR="00141A06" w:rsidRPr="00DD463D">
        <w:rPr>
          <w:rFonts w:cs="Arial"/>
          <w:lang w:eastAsia="en-AU"/>
        </w:rPr>
        <w:t xml:space="preserve">rganisations such as the </w:t>
      </w:r>
      <w:r w:rsidR="00387DEA" w:rsidRPr="00DD463D">
        <w:rPr>
          <w:rFonts w:cs="Arial"/>
          <w:lang w:eastAsia="en-AU"/>
        </w:rPr>
        <w:t xml:space="preserve">Australian Bureau of Statistics </w:t>
      </w:r>
      <w:r w:rsidR="00141A06" w:rsidRPr="00DD463D">
        <w:rPr>
          <w:rFonts w:cs="Arial"/>
          <w:lang w:eastAsia="en-AU"/>
        </w:rPr>
        <w:t>and Australian Institute of Family Studie</w:t>
      </w:r>
      <w:r w:rsidRPr="00DD463D">
        <w:rPr>
          <w:rFonts w:cs="Arial"/>
          <w:lang w:eastAsia="en-AU"/>
        </w:rPr>
        <w:t>s routinely collect data on carers, the</w:t>
      </w:r>
      <w:r w:rsidR="00387DEA" w:rsidRPr="00DD463D">
        <w:rPr>
          <w:rFonts w:cs="Arial"/>
          <w:lang w:eastAsia="en-AU"/>
        </w:rPr>
        <w:t xml:space="preserve"> use </w:t>
      </w:r>
      <w:r w:rsidRPr="00DD463D">
        <w:rPr>
          <w:rFonts w:cs="Arial"/>
          <w:lang w:eastAsia="en-AU"/>
        </w:rPr>
        <w:t xml:space="preserve">of different methodologies, </w:t>
      </w:r>
      <w:r w:rsidR="00387DEA" w:rsidRPr="00DD463D">
        <w:rPr>
          <w:rFonts w:cs="Arial"/>
          <w:lang w:eastAsia="en-AU"/>
        </w:rPr>
        <w:t>c</w:t>
      </w:r>
      <w:r w:rsidRPr="00DD463D">
        <w:rPr>
          <w:rFonts w:cs="Arial"/>
          <w:lang w:eastAsia="en-AU"/>
        </w:rPr>
        <w:t xml:space="preserve">riteria and definitions means that </w:t>
      </w:r>
      <w:r w:rsidR="00B6377D" w:rsidRPr="00DD463D">
        <w:rPr>
          <w:rFonts w:cs="Arial"/>
          <w:lang w:eastAsia="en-AU"/>
        </w:rPr>
        <w:t>we do not have a</w:t>
      </w:r>
      <w:r w:rsidRPr="00DD463D">
        <w:rPr>
          <w:rFonts w:cs="Arial"/>
          <w:lang w:eastAsia="en-AU"/>
        </w:rPr>
        <w:t xml:space="preserve"> definitive number</w:t>
      </w:r>
      <w:r w:rsidR="00B859B7">
        <w:rPr>
          <w:rFonts w:cs="Arial"/>
          <w:lang w:eastAsia="en-AU"/>
        </w:rPr>
        <w:t xml:space="preserve"> of carers in Western Australia</w:t>
      </w:r>
      <w:r w:rsidR="00141A06" w:rsidRPr="00DD463D">
        <w:rPr>
          <w:rFonts w:cs="Arial"/>
          <w:lang w:eastAsia="en-AU"/>
        </w:rPr>
        <w:t xml:space="preserve">. </w:t>
      </w:r>
    </w:p>
    <w:p w14:paraId="36D2B33F" w14:textId="67D99F21" w:rsidR="004D345A" w:rsidRPr="00C20FE1" w:rsidRDefault="006B3CB3" w:rsidP="00140D81">
      <w:pPr>
        <w:rPr>
          <w:rFonts w:cs="Arial"/>
          <w:lang w:eastAsia="en-AU"/>
        </w:rPr>
      </w:pPr>
      <w:r w:rsidRPr="00DD463D">
        <w:rPr>
          <w:rFonts w:cs="Arial"/>
          <w:lang w:eastAsia="en-AU"/>
        </w:rPr>
        <w:t>In 2009, the House Standing Committee on Family, Community, Housing and Youth’s</w:t>
      </w:r>
      <w:r w:rsidR="00B6377D" w:rsidRPr="00DD463D">
        <w:rPr>
          <w:rFonts w:cs="Arial"/>
          <w:lang w:eastAsia="en-AU"/>
        </w:rPr>
        <w:t xml:space="preserve"> Inquiry into Better Support for C</w:t>
      </w:r>
      <w:r w:rsidRPr="00DD463D">
        <w:rPr>
          <w:rFonts w:cs="Arial"/>
          <w:lang w:eastAsia="en-AU"/>
        </w:rPr>
        <w:t>arers expressed its concerns about the lack of comprehensive, contemporary and reliable data on carers</w:t>
      </w:r>
      <w:r w:rsidR="004D345A">
        <w:rPr>
          <w:rFonts w:cs="Arial"/>
          <w:lang w:eastAsia="en-AU"/>
        </w:rPr>
        <w:t xml:space="preserve">. </w:t>
      </w:r>
      <w:r w:rsidR="004E5F3F">
        <w:rPr>
          <w:rFonts w:cs="Arial"/>
          <w:lang w:eastAsia="en-AU"/>
        </w:rPr>
        <w:t>The c</w:t>
      </w:r>
      <w:r w:rsidR="004D345A" w:rsidRPr="00C20FE1">
        <w:rPr>
          <w:rFonts w:cs="Arial"/>
          <w:lang w:eastAsia="en-AU"/>
        </w:rPr>
        <w:t>ommittee recommended that the Australian Bureau of Statistics should expand the information it collects on carers to include secondary carers; carers providing episodic care; carers providing palliative care; and carers aged 15 years and under.</w:t>
      </w:r>
    </w:p>
    <w:p w14:paraId="4C33583E" w14:textId="7BF30FEB" w:rsidR="006B3CB3" w:rsidRPr="00DD463D" w:rsidRDefault="004D345A" w:rsidP="00140D81">
      <w:pPr>
        <w:rPr>
          <w:rFonts w:cs="Arial"/>
          <w:lang w:eastAsia="en-AU"/>
        </w:rPr>
      </w:pPr>
      <w:r>
        <w:rPr>
          <w:rFonts w:cs="Arial"/>
          <w:lang w:eastAsia="en-AU"/>
        </w:rPr>
        <w:t>Comprehensive, consistent and reliable data is essential</w:t>
      </w:r>
      <w:r w:rsidR="006B3CB3" w:rsidRPr="00DD463D">
        <w:rPr>
          <w:rFonts w:cs="Arial"/>
          <w:lang w:eastAsia="en-AU"/>
        </w:rPr>
        <w:t xml:space="preserve"> to developing effective policy and to establishing systems </w:t>
      </w:r>
      <w:r>
        <w:rPr>
          <w:rFonts w:cs="Arial"/>
          <w:lang w:eastAsia="en-AU"/>
        </w:rPr>
        <w:t>that</w:t>
      </w:r>
      <w:r w:rsidRPr="00DD463D">
        <w:rPr>
          <w:rFonts w:cs="Arial"/>
          <w:lang w:eastAsia="en-AU"/>
        </w:rPr>
        <w:t xml:space="preserve"> </w:t>
      </w:r>
      <w:r w:rsidR="006B3CB3" w:rsidRPr="00DD463D">
        <w:rPr>
          <w:rFonts w:cs="Arial"/>
          <w:lang w:eastAsia="en-AU"/>
        </w:rPr>
        <w:t>are capable of delivering appropriate supports and services</w:t>
      </w:r>
      <w:r>
        <w:rPr>
          <w:rFonts w:cs="Arial"/>
          <w:lang w:eastAsia="en-AU"/>
        </w:rPr>
        <w:t>, and therefore better outcomes,</w:t>
      </w:r>
      <w:r w:rsidR="006B3CB3" w:rsidRPr="00DD463D">
        <w:rPr>
          <w:rFonts w:cs="Arial"/>
          <w:lang w:eastAsia="en-AU"/>
        </w:rPr>
        <w:t xml:space="preserve"> for carers.</w:t>
      </w:r>
    </w:p>
    <w:p w14:paraId="232A0667" w14:textId="77777777" w:rsidR="002533DE" w:rsidRDefault="002533DE" w:rsidP="00332649">
      <w:pPr>
        <w:pStyle w:val="Heading4"/>
      </w:pPr>
      <w:bookmarkStart w:id="55" w:name="_Toc447795730"/>
      <w:r>
        <w:t>Priority Area 5 (Outcome 8)</w:t>
      </w:r>
    </w:p>
    <w:p w14:paraId="1E4465E0" w14:textId="77777777" w:rsidR="00BD6050" w:rsidRPr="00DD463D" w:rsidRDefault="00BD6050" w:rsidP="0057747C">
      <w:pPr>
        <w:pStyle w:val="Heading3"/>
        <w:rPr>
          <w:lang w:eastAsia="en-AU"/>
        </w:rPr>
      </w:pPr>
      <w:bookmarkStart w:id="56" w:name="_Toc500343242"/>
      <w:r w:rsidRPr="00DD463D">
        <w:rPr>
          <w:lang w:eastAsia="en-AU"/>
        </w:rPr>
        <w:t>Strategies</w:t>
      </w:r>
      <w:bookmarkEnd w:id="55"/>
      <w:bookmarkEnd w:id="56"/>
    </w:p>
    <w:p w14:paraId="41050EA7" w14:textId="083F13B0" w:rsidR="00681404" w:rsidRDefault="00DA07C3" w:rsidP="001D5422">
      <w:pPr>
        <w:pStyle w:val="Heading5"/>
        <w:ind w:left="567" w:hanging="567"/>
        <w:rPr>
          <w:lang w:eastAsia="en-AU"/>
        </w:rPr>
        <w:sectPr w:rsidR="00681404" w:rsidSect="000E38FA">
          <w:type w:val="continuous"/>
          <w:pgSz w:w="11906" w:h="16838"/>
          <w:pgMar w:top="1440" w:right="1440" w:bottom="1440" w:left="1440" w:header="708" w:footer="708" w:gutter="0"/>
          <w:cols w:space="708"/>
          <w:docGrid w:linePitch="360"/>
        </w:sectPr>
      </w:pPr>
      <w:r w:rsidRPr="00DD463D">
        <w:rPr>
          <w:lang w:eastAsia="en-AU"/>
        </w:rPr>
        <w:t>5</w:t>
      </w:r>
      <w:r w:rsidR="001D5422">
        <w:rPr>
          <w:lang w:eastAsia="en-AU"/>
        </w:rPr>
        <w:t>.1:</w:t>
      </w:r>
      <w:r w:rsidR="001D5422" w:rsidRPr="001D5422">
        <w:rPr>
          <w:lang w:eastAsia="en-AU"/>
        </w:rPr>
        <w:t xml:space="preserve"> </w:t>
      </w:r>
      <w:r w:rsidR="001D5422">
        <w:rPr>
          <w:lang w:eastAsia="en-AU"/>
        </w:rPr>
        <w:tab/>
      </w:r>
      <w:r w:rsidRPr="00DD463D">
        <w:rPr>
          <w:lang w:eastAsia="en-AU"/>
        </w:rPr>
        <w:t xml:space="preserve">Support and encourage </w:t>
      </w:r>
      <w:r w:rsidR="00166C26" w:rsidRPr="00DD463D">
        <w:rPr>
          <w:lang w:eastAsia="en-AU"/>
        </w:rPr>
        <w:t xml:space="preserve">initiatives </w:t>
      </w:r>
      <w:r w:rsidR="005E3DEE" w:rsidRPr="00DD463D">
        <w:rPr>
          <w:lang w:eastAsia="en-AU"/>
        </w:rPr>
        <w:t>to improve</w:t>
      </w:r>
      <w:r w:rsidR="00DF41E7">
        <w:rPr>
          <w:lang w:eastAsia="en-AU"/>
        </w:rPr>
        <w:t xml:space="preserve"> carer</w:t>
      </w:r>
      <w:r w:rsidR="005E3DEE" w:rsidRPr="00DD463D">
        <w:rPr>
          <w:lang w:eastAsia="en-AU"/>
        </w:rPr>
        <w:t xml:space="preserve"> dat</w:t>
      </w:r>
      <w:r w:rsidR="001A1E3E" w:rsidRPr="00DD463D">
        <w:rPr>
          <w:lang w:eastAsia="en-AU"/>
        </w:rPr>
        <w:t>a</w:t>
      </w:r>
      <w:r w:rsidR="005E3DEE" w:rsidRPr="00DD463D">
        <w:rPr>
          <w:lang w:eastAsia="en-AU"/>
        </w:rPr>
        <w:t xml:space="preserve"> collection</w:t>
      </w:r>
      <w:r w:rsidR="005963D5">
        <w:rPr>
          <w:lang w:eastAsia="en-AU"/>
        </w:rPr>
        <w:t>, consistency</w:t>
      </w:r>
      <w:r w:rsidR="000824C8" w:rsidRPr="00DD463D">
        <w:rPr>
          <w:lang w:eastAsia="en-AU"/>
        </w:rPr>
        <w:t xml:space="preserve"> and sharing</w:t>
      </w:r>
      <w:r w:rsidR="00DF41E7">
        <w:rPr>
          <w:lang w:eastAsia="en-AU"/>
        </w:rPr>
        <w:t xml:space="preserve">. </w:t>
      </w:r>
    </w:p>
    <w:p w14:paraId="7A0FF30F" w14:textId="77777777" w:rsidR="00760926" w:rsidRDefault="00760926" w:rsidP="00140D81">
      <w:pPr>
        <w:rPr>
          <w:lang w:eastAsia="en-AU"/>
        </w:rPr>
      </w:pPr>
      <w:r>
        <w:rPr>
          <w:lang w:eastAsia="en-AU"/>
        </w:rPr>
        <w:br w:type="page"/>
      </w:r>
    </w:p>
    <w:p w14:paraId="50EC70D9" w14:textId="77777777" w:rsidR="00760926" w:rsidRDefault="00760926" w:rsidP="0057747C">
      <w:pPr>
        <w:pStyle w:val="DCReportHeading"/>
      </w:pPr>
      <w:r>
        <w:lastRenderedPageBreak/>
        <w:t>Appendix 1</w:t>
      </w:r>
    </w:p>
    <w:p w14:paraId="19B20BFA" w14:textId="77777777" w:rsidR="00760926" w:rsidRPr="00542E40" w:rsidRDefault="00760926" w:rsidP="0057747C">
      <w:pPr>
        <w:pStyle w:val="Heading2"/>
        <w:rPr>
          <w:lang w:eastAsia="en-AU"/>
        </w:rPr>
      </w:pPr>
      <w:bookmarkStart w:id="57" w:name="_Toc500343243"/>
      <w:r w:rsidRPr="00542E40">
        <w:rPr>
          <w:lang w:eastAsia="en-AU"/>
        </w:rPr>
        <w:t>Australian and Western Australian carer-related policies and legislation</w:t>
      </w:r>
      <w:bookmarkEnd w:id="57"/>
    </w:p>
    <w:p w14:paraId="23269DA9" w14:textId="77777777" w:rsidR="00F64925" w:rsidRPr="00F64925" w:rsidRDefault="00F64925" w:rsidP="00F64925">
      <w:pPr>
        <w:pStyle w:val="ListParagraph"/>
        <w:numPr>
          <w:ilvl w:val="0"/>
          <w:numId w:val="48"/>
        </w:numPr>
        <w:rPr>
          <w:i/>
        </w:rPr>
      </w:pPr>
      <w:r w:rsidRPr="00F64925">
        <w:rPr>
          <w:i/>
        </w:rPr>
        <w:t>Equal Opportunity Act 1984</w:t>
      </w:r>
    </w:p>
    <w:p w14:paraId="1B7B33D7" w14:textId="77777777" w:rsidR="00F64925" w:rsidRPr="00F64925" w:rsidRDefault="00F64925" w:rsidP="00F64925">
      <w:pPr>
        <w:pStyle w:val="ListParagraph"/>
        <w:numPr>
          <w:ilvl w:val="0"/>
          <w:numId w:val="48"/>
        </w:numPr>
        <w:rPr>
          <w:i/>
        </w:rPr>
      </w:pPr>
      <w:r w:rsidRPr="00F64925">
        <w:rPr>
          <w:i/>
        </w:rPr>
        <w:t>Disability Services Act 1983</w:t>
      </w:r>
    </w:p>
    <w:p w14:paraId="6080719B" w14:textId="77777777" w:rsidR="00F64925" w:rsidRPr="00F64925" w:rsidRDefault="00F64925" w:rsidP="00F64925">
      <w:pPr>
        <w:pStyle w:val="ListParagraph"/>
        <w:numPr>
          <w:ilvl w:val="0"/>
          <w:numId w:val="48"/>
        </w:numPr>
        <w:rPr>
          <w:i/>
        </w:rPr>
      </w:pPr>
      <w:r w:rsidRPr="00F64925">
        <w:rPr>
          <w:i/>
        </w:rPr>
        <w:t>Disability Discrimination Act 1992</w:t>
      </w:r>
    </w:p>
    <w:p w14:paraId="3A93317C" w14:textId="77777777" w:rsidR="00F64925" w:rsidRPr="00F64925" w:rsidRDefault="00F64925" w:rsidP="00F64925">
      <w:pPr>
        <w:pStyle w:val="ListParagraph"/>
        <w:numPr>
          <w:ilvl w:val="0"/>
          <w:numId w:val="48"/>
        </w:numPr>
        <w:rPr>
          <w:i/>
        </w:rPr>
      </w:pPr>
      <w:r w:rsidRPr="00F64925">
        <w:rPr>
          <w:i/>
        </w:rPr>
        <w:t>WA Mental Health Act 2014</w:t>
      </w:r>
    </w:p>
    <w:p w14:paraId="3BDE2449" w14:textId="77777777" w:rsidR="00F64925" w:rsidRPr="00F64925" w:rsidRDefault="00F64925" w:rsidP="00F64925">
      <w:pPr>
        <w:pStyle w:val="ListParagraph"/>
        <w:numPr>
          <w:ilvl w:val="0"/>
          <w:numId w:val="48"/>
        </w:numPr>
        <w:rPr>
          <w:i/>
        </w:rPr>
      </w:pPr>
      <w:r w:rsidRPr="00F64925">
        <w:rPr>
          <w:i/>
        </w:rPr>
        <w:t>Commonwealth Carer Recognition Act 2010</w:t>
      </w:r>
    </w:p>
    <w:p w14:paraId="5422CDE0" w14:textId="77777777" w:rsidR="00F64925" w:rsidRPr="00F64925" w:rsidRDefault="00F64925" w:rsidP="00F64925">
      <w:pPr>
        <w:pStyle w:val="ListParagraph"/>
        <w:numPr>
          <w:ilvl w:val="0"/>
          <w:numId w:val="48"/>
        </w:numPr>
        <w:rPr>
          <w:i/>
        </w:rPr>
      </w:pPr>
      <w:r w:rsidRPr="00F64925">
        <w:rPr>
          <w:i/>
        </w:rPr>
        <w:t>Health and Disability Complaints Act 1995</w:t>
      </w:r>
    </w:p>
    <w:p w14:paraId="5640DD8B" w14:textId="77777777" w:rsidR="00F64925" w:rsidRPr="00F64925" w:rsidRDefault="00F64925" w:rsidP="00F64925">
      <w:pPr>
        <w:pStyle w:val="ListParagraph"/>
        <w:numPr>
          <w:ilvl w:val="0"/>
          <w:numId w:val="48"/>
        </w:numPr>
        <w:rPr>
          <w:i/>
        </w:rPr>
      </w:pPr>
      <w:r w:rsidRPr="00F64925">
        <w:rPr>
          <w:i/>
        </w:rPr>
        <w:t>Fair Work Act 2009 (2014)</w:t>
      </w:r>
    </w:p>
    <w:p w14:paraId="11800F2A" w14:textId="77777777" w:rsidR="00F64925" w:rsidRDefault="00F64925" w:rsidP="00F64925">
      <w:pPr>
        <w:pStyle w:val="ListParagraph"/>
        <w:numPr>
          <w:ilvl w:val="0"/>
          <w:numId w:val="48"/>
        </w:numPr>
      </w:pPr>
      <w:r>
        <w:t>National Carer Strategy 2011</w:t>
      </w:r>
    </w:p>
    <w:p w14:paraId="78D286C9" w14:textId="77777777" w:rsidR="00F64925" w:rsidRDefault="00F64925" w:rsidP="00F64925">
      <w:pPr>
        <w:pStyle w:val="ListParagraph"/>
        <w:numPr>
          <w:ilvl w:val="0"/>
          <w:numId w:val="48"/>
        </w:numPr>
      </w:pPr>
      <w:r>
        <w:t xml:space="preserve">Count Me in: Disability Future Directions </w:t>
      </w:r>
    </w:p>
    <w:p w14:paraId="3F89C6A1" w14:textId="77777777" w:rsidR="00F64925" w:rsidRDefault="00F64925" w:rsidP="00F64925">
      <w:pPr>
        <w:pStyle w:val="ListParagraph"/>
        <w:numPr>
          <w:ilvl w:val="0"/>
          <w:numId w:val="48"/>
        </w:numPr>
      </w:pPr>
      <w:r>
        <w:t>National Standards for Disability Services 2013</w:t>
      </w:r>
    </w:p>
    <w:p w14:paraId="2395E0D6" w14:textId="77777777" w:rsidR="00F64925" w:rsidRDefault="00F64925" w:rsidP="00F64925">
      <w:pPr>
        <w:pStyle w:val="ListParagraph"/>
        <w:numPr>
          <w:ilvl w:val="0"/>
          <w:numId w:val="48"/>
        </w:numPr>
      </w:pPr>
      <w:r>
        <w:t>The Western Australian Mental Health, Alcohol and Other Drug Services Plan 2015–2025</w:t>
      </w:r>
    </w:p>
    <w:p w14:paraId="47DF3D1F" w14:textId="77777777" w:rsidR="00F64925" w:rsidRDefault="00F64925" w:rsidP="00F64925">
      <w:pPr>
        <w:pStyle w:val="ListParagraph"/>
        <w:numPr>
          <w:ilvl w:val="0"/>
          <w:numId w:val="48"/>
        </w:numPr>
      </w:pPr>
      <w:r>
        <w:t xml:space="preserve">Mental Health 2020: Making it personal and everybody’s business </w:t>
      </w:r>
    </w:p>
    <w:p w14:paraId="5A389DC2" w14:textId="77777777" w:rsidR="00F64925" w:rsidRDefault="00F64925" w:rsidP="00F64925">
      <w:pPr>
        <w:pStyle w:val="ListParagraph"/>
        <w:numPr>
          <w:ilvl w:val="0"/>
          <w:numId w:val="48"/>
        </w:numPr>
      </w:pPr>
      <w:r>
        <w:t xml:space="preserve">Mental Health Partnership Agreement </w:t>
      </w:r>
    </w:p>
    <w:p w14:paraId="490910F7" w14:textId="77777777" w:rsidR="00F64925" w:rsidRDefault="00F64925" w:rsidP="00F64925">
      <w:pPr>
        <w:pStyle w:val="ListParagraph"/>
        <w:numPr>
          <w:ilvl w:val="0"/>
          <w:numId w:val="48"/>
        </w:numPr>
      </w:pPr>
      <w:r>
        <w:t>National Mental Health Standards 2010</w:t>
      </w:r>
    </w:p>
    <w:p w14:paraId="7BDCA660" w14:textId="77777777" w:rsidR="00F64925" w:rsidRDefault="00F64925" w:rsidP="00F64925">
      <w:pPr>
        <w:pStyle w:val="ListParagraph"/>
        <w:numPr>
          <w:ilvl w:val="0"/>
          <w:numId w:val="48"/>
        </w:numPr>
      </w:pPr>
      <w:r>
        <w:t>National Practice Standards for the Mental Health Workforce 2013</w:t>
      </w:r>
    </w:p>
    <w:p w14:paraId="5AE79820" w14:textId="77777777" w:rsidR="00F64925" w:rsidRDefault="00F64925" w:rsidP="00F64925">
      <w:pPr>
        <w:pStyle w:val="ListParagraph"/>
        <w:numPr>
          <w:ilvl w:val="0"/>
          <w:numId w:val="48"/>
        </w:numPr>
      </w:pPr>
      <w:r>
        <w:t>National Framework for Recovery-Oriented Mental Health Services 2013</w:t>
      </w:r>
    </w:p>
    <w:p w14:paraId="01C3E928" w14:textId="77777777" w:rsidR="00F64925" w:rsidRDefault="00F64925" w:rsidP="00F64925">
      <w:pPr>
        <w:pStyle w:val="ListParagraph"/>
        <w:numPr>
          <w:ilvl w:val="0"/>
          <w:numId w:val="48"/>
        </w:numPr>
      </w:pPr>
      <w:r>
        <w:t>Mental Health Statement of Rights and Responsibilities 2012</w:t>
      </w:r>
    </w:p>
    <w:p w14:paraId="53D45BBA" w14:textId="77777777" w:rsidR="00F64925" w:rsidRDefault="00F64925" w:rsidP="00F64925">
      <w:pPr>
        <w:pStyle w:val="ListParagraph"/>
        <w:numPr>
          <w:ilvl w:val="0"/>
          <w:numId w:val="48"/>
        </w:numPr>
      </w:pPr>
      <w:r>
        <w:t>Accessible Mental Health Services for Providers with an Intellectual Disability: A Guide for Providers 2014</w:t>
      </w:r>
    </w:p>
    <w:p w14:paraId="14CFD142" w14:textId="77777777" w:rsidR="00F64925" w:rsidRDefault="00F64925" w:rsidP="00F64925">
      <w:pPr>
        <w:pStyle w:val="ListParagraph"/>
        <w:numPr>
          <w:ilvl w:val="0"/>
          <w:numId w:val="48"/>
        </w:numPr>
      </w:pPr>
      <w:r>
        <w:t>WA Chronic Conditions Self-Management Strategic Framework 2011–2015</w:t>
      </w:r>
    </w:p>
    <w:p w14:paraId="039B7D90" w14:textId="77777777" w:rsidR="00F64925" w:rsidRDefault="00F64925" w:rsidP="00F64925">
      <w:pPr>
        <w:pStyle w:val="ListParagraph"/>
        <w:numPr>
          <w:ilvl w:val="0"/>
          <w:numId w:val="48"/>
        </w:numPr>
      </w:pPr>
      <w:r>
        <w:t>The Model of Care for the Older Person</w:t>
      </w:r>
    </w:p>
    <w:p w14:paraId="7F2CB3B5" w14:textId="77777777" w:rsidR="00F64925" w:rsidRDefault="00F64925" w:rsidP="00F64925">
      <w:pPr>
        <w:pStyle w:val="ListParagraph"/>
        <w:numPr>
          <w:ilvl w:val="0"/>
          <w:numId w:val="48"/>
        </w:numPr>
      </w:pPr>
      <w:r>
        <w:t>Dementia Model of Care 2011</w:t>
      </w:r>
    </w:p>
    <w:p w14:paraId="70F72202" w14:textId="77777777" w:rsidR="00F64925" w:rsidRDefault="00F64925" w:rsidP="00F64925">
      <w:pPr>
        <w:pStyle w:val="ListParagraph"/>
        <w:numPr>
          <w:ilvl w:val="0"/>
          <w:numId w:val="48"/>
        </w:numPr>
      </w:pPr>
      <w:r>
        <w:t>WA Primary Health Care Strategy 2011</w:t>
      </w:r>
    </w:p>
    <w:p w14:paraId="53E09F49" w14:textId="77777777" w:rsidR="00F64925" w:rsidRDefault="00F64925" w:rsidP="00F64925">
      <w:pPr>
        <w:pStyle w:val="ListParagraph"/>
        <w:numPr>
          <w:ilvl w:val="0"/>
          <w:numId w:val="48"/>
        </w:numPr>
      </w:pPr>
      <w:r>
        <w:t>WA Language Services Policy 2014</w:t>
      </w:r>
    </w:p>
    <w:p w14:paraId="6B4B9766" w14:textId="77777777" w:rsidR="00F64925" w:rsidRDefault="00F64925" w:rsidP="00F64925">
      <w:pPr>
        <w:pStyle w:val="ListParagraph"/>
        <w:numPr>
          <w:ilvl w:val="0"/>
          <w:numId w:val="48"/>
        </w:numPr>
      </w:pPr>
      <w:r>
        <w:t>Disability Access and Inclusion Plans</w:t>
      </w:r>
    </w:p>
    <w:p w14:paraId="4DFC02C3" w14:textId="77777777" w:rsidR="00F64925" w:rsidRDefault="00F64925" w:rsidP="00F64925">
      <w:pPr>
        <w:pStyle w:val="ListParagraph"/>
        <w:numPr>
          <w:ilvl w:val="0"/>
          <w:numId w:val="48"/>
        </w:numPr>
      </w:pPr>
      <w:r>
        <w:t>WA Disability Health Framework (draft)</w:t>
      </w:r>
    </w:p>
    <w:p w14:paraId="5802E375" w14:textId="77777777" w:rsidR="00F71EDF" w:rsidRDefault="00F64925" w:rsidP="00F64925">
      <w:pPr>
        <w:pStyle w:val="ListParagraph"/>
        <w:numPr>
          <w:ilvl w:val="0"/>
          <w:numId w:val="48"/>
        </w:numPr>
      </w:pPr>
      <w:r>
        <w:t>The Western Australian Mental Health, Alcohol and Other Drug Services Plan 2015-2025 (draft)</w:t>
      </w:r>
    </w:p>
    <w:p w14:paraId="01DCD992" w14:textId="77777777" w:rsidR="00A677B4" w:rsidRDefault="00A677B4" w:rsidP="00A677B4">
      <w:pPr>
        <w:ind w:left="360"/>
        <w:sectPr w:rsidR="00A677B4" w:rsidSect="00332649">
          <w:type w:val="continuous"/>
          <w:pgSz w:w="11906" w:h="16838"/>
          <w:pgMar w:top="1701" w:right="1440" w:bottom="1440" w:left="1440" w:header="708" w:footer="708" w:gutter="0"/>
          <w:cols w:space="708"/>
          <w:docGrid w:linePitch="360"/>
        </w:sectPr>
      </w:pPr>
    </w:p>
    <w:p w14:paraId="10937641" w14:textId="77777777" w:rsidR="00A677B4" w:rsidRPr="00A677B4" w:rsidRDefault="00A677B4" w:rsidP="00332649">
      <w:pPr>
        <w:pStyle w:val="Heading2"/>
        <w:spacing w:before="120"/>
      </w:pPr>
      <w:bookmarkStart w:id="58" w:name="_Toc500343244"/>
      <w:r w:rsidRPr="00A677B4">
        <w:lastRenderedPageBreak/>
        <w:t xml:space="preserve">Priority Area 1: Awareness, </w:t>
      </w:r>
      <w:r w:rsidR="004155A0">
        <w:t>I</w:t>
      </w:r>
      <w:r>
        <w:t xml:space="preserve">dentification, and </w:t>
      </w:r>
      <w:r w:rsidR="004155A0">
        <w:t>R</w:t>
      </w:r>
      <w:r>
        <w:t>ecognition</w:t>
      </w:r>
      <w:bookmarkEnd w:id="58"/>
    </w:p>
    <w:p w14:paraId="6003A243" w14:textId="77777777" w:rsidR="00D321A2" w:rsidRPr="00332649" w:rsidRDefault="00A677B4" w:rsidP="00332649">
      <w:pPr>
        <w:pStyle w:val="Heading3-Appendix"/>
      </w:pPr>
      <w:bookmarkStart w:id="59" w:name="_Toc500343245"/>
      <w:r w:rsidRPr="00332649">
        <w:t>O</w:t>
      </w:r>
      <w:r w:rsidR="00F326B6" w:rsidRPr="00332649">
        <w:t>utcome</w:t>
      </w:r>
      <w:r w:rsidR="006D59BB" w:rsidRPr="00332649">
        <w:t xml:space="preserve"> 1</w:t>
      </w:r>
      <w:bookmarkEnd w:id="59"/>
      <w:r w:rsidR="006D59BB" w:rsidRPr="00332649">
        <w:t xml:space="preserve"> </w:t>
      </w:r>
    </w:p>
    <w:p w14:paraId="042C68A5" w14:textId="0674DBA1" w:rsidR="00F326B6" w:rsidRDefault="00A677B4" w:rsidP="00332649">
      <w:pPr>
        <w:shd w:val="clear" w:color="auto" w:fill="CCDEEE" w:themeFill="text2" w:themeFillTint="33"/>
      </w:pPr>
      <w:r w:rsidRPr="00D321A2">
        <w:t>Carers</w:t>
      </w:r>
      <w:r w:rsidR="00F326B6" w:rsidRPr="00D321A2">
        <w:t>’</w:t>
      </w:r>
      <w:r w:rsidRPr="00E939CD">
        <w:t xml:space="preserve"> </w:t>
      </w:r>
      <w:r w:rsidR="00F326B6" w:rsidRPr="00E939CD">
        <w:t>contributions will be recognised and respected by the community.</w:t>
      </w:r>
    </w:p>
    <w:p w14:paraId="63BD19A7" w14:textId="2E10C046" w:rsidR="001E788A" w:rsidRPr="00DD0EC3" w:rsidRDefault="00DD0EC3" w:rsidP="00332649">
      <w:pPr>
        <w:pStyle w:val="Heading4"/>
      </w:pPr>
      <w:r w:rsidRPr="00DD0EC3">
        <w:t xml:space="preserve">Priority areas </w:t>
      </w:r>
      <w:r w:rsidR="001E788A" w:rsidRPr="00DD0EC3">
        <w:t>1.1 – 1.4</w:t>
      </w:r>
    </w:p>
    <w:p w14:paraId="36B741EE" w14:textId="29A1B2E6" w:rsidR="00A677B4" w:rsidRPr="00A677B4" w:rsidRDefault="00A677B4" w:rsidP="00332649">
      <w:pPr>
        <w:shd w:val="clear" w:color="auto" w:fill="CCDEEE" w:themeFill="text2" w:themeFillTint="33"/>
        <w:ind w:left="567" w:hanging="567"/>
      </w:pPr>
      <w:r w:rsidRPr="00A677B4">
        <w:t>1</w:t>
      </w:r>
      <w:r w:rsidR="00332649">
        <w:t>.1</w:t>
      </w:r>
      <w:r w:rsidR="00332649">
        <w:tab/>
      </w:r>
      <w:r w:rsidRPr="00A677B4">
        <w:t>Support carers to self-identify, including carers from diverse backgrounds</w:t>
      </w:r>
    </w:p>
    <w:p w14:paraId="2F6925F2" w14:textId="69F5D8B3" w:rsidR="00A677B4" w:rsidRPr="00A677B4" w:rsidRDefault="00332649" w:rsidP="00332649">
      <w:pPr>
        <w:shd w:val="clear" w:color="auto" w:fill="CCDEEE" w:themeFill="text2" w:themeFillTint="33"/>
        <w:ind w:left="567" w:hanging="567"/>
      </w:pPr>
      <w:r>
        <w:t>1.2</w:t>
      </w:r>
      <w:r>
        <w:tab/>
      </w:r>
      <w:r w:rsidR="00A677B4" w:rsidRPr="00A677B4">
        <w:t>Develop and implement specific initiatives to improve carer identification</w:t>
      </w:r>
    </w:p>
    <w:p w14:paraId="6FE190A0" w14:textId="28DA06FE" w:rsidR="00A677B4" w:rsidRPr="00A677B4" w:rsidRDefault="00332649" w:rsidP="00332649">
      <w:pPr>
        <w:shd w:val="clear" w:color="auto" w:fill="CCDEEE" w:themeFill="text2" w:themeFillTint="33"/>
        <w:ind w:left="567" w:hanging="567"/>
      </w:pPr>
      <w:r>
        <w:t>1.3</w:t>
      </w:r>
      <w:r>
        <w:tab/>
      </w:r>
      <w:r w:rsidR="00A677B4" w:rsidRPr="00A677B4">
        <w:t>Raise community awareness to support the early identification of carers</w:t>
      </w:r>
    </w:p>
    <w:p w14:paraId="3B76308D" w14:textId="246B5038" w:rsidR="00F64925" w:rsidRDefault="00332649" w:rsidP="00332649">
      <w:pPr>
        <w:shd w:val="clear" w:color="auto" w:fill="CCDEEE" w:themeFill="text2" w:themeFillTint="33"/>
        <w:ind w:left="567" w:hanging="567"/>
      </w:pPr>
      <w:r>
        <w:t>1.4</w:t>
      </w:r>
      <w:r>
        <w:tab/>
      </w:r>
      <w:r w:rsidR="00A677B4" w:rsidRPr="00A677B4">
        <w:t>Promote and celebrate carers</w:t>
      </w:r>
      <w:r w:rsidR="00F326B6">
        <w:t>’</w:t>
      </w:r>
      <w:r w:rsidR="00A677B4" w:rsidRPr="00A677B4">
        <w:t xml:space="preserve"> valuable contribution</w:t>
      </w:r>
      <w:r w:rsidR="00F326B6">
        <w:t>s</w:t>
      </w:r>
      <w:r w:rsidR="00A677B4" w:rsidRPr="00A677B4">
        <w:t xml:space="preserve"> to the community</w:t>
      </w:r>
    </w:p>
    <w:p w14:paraId="403176C0" w14:textId="77777777" w:rsidR="00A677B4" w:rsidRPr="00D24DDC" w:rsidRDefault="00A677B4" w:rsidP="00DD463D">
      <w:pPr>
        <w:pStyle w:val="Heading5"/>
        <w:spacing w:after="200"/>
      </w:pPr>
      <w:r w:rsidRPr="00D24DDC">
        <w:t>What’s already in place?</w:t>
      </w:r>
    </w:p>
    <w:p w14:paraId="44A5824F" w14:textId="77777777" w:rsidR="00A677B4" w:rsidRPr="00D0570F" w:rsidRDefault="00A677B4" w:rsidP="00A677B4">
      <w:pPr>
        <w:rPr>
          <w:i/>
        </w:rPr>
      </w:pPr>
      <w:r w:rsidRPr="00D0570F">
        <w:rPr>
          <w:i/>
        </w:rPr>
        <w:t>Carers Recognition Act 2004</w:t>
      </w:r>
    </w:p>
    <w:p w14:paraId="1C84F362" w14:textId="77777777" w:rsidR="00A677B4" w:rsidRDefault="00A677B4" w:rsidP="00A677B4">
      <w:r>
        <w:t>WA Carers Charter</w:t>
      </w:r>
    </w:p>
    <w:p w14:paraId="3379B28C" w14:textId="77777777" w:rsidR="00A677B4" w:rsidRPr="00D0570F" w:rsidRDefault="00A677B4" w:rsidP="00A677B4">
      <w:pPr>
        <w:rPr>
          <w:i/>
        </w:rPr>
      </w:pPr>
      <w:r w:rsidRPr="00D0570F">
        <w:rPr>
          <w:i/>
        </w:rPr>
        <w:t>Commonwealth Carer Recognition Act 2010</w:t>
      </w:r>
    </w:p>
    <w:p w14:paraId="5EC36452" w14:textId="77777777" w:rsidR="00A677B4" w:rsidRDefault="00A677B4" w:rsidP="00A677B4">
      <w:r>
        <w:t>Carers WA provide a range of information and services, including:</w:t>
      </w:r>
    </w:p>
    <w:p w14:paraId="08EC983A" w14:textId="77777777" w:rsidR="00A677B4" w:rsidRDefault="00A677B4" w:rsidP="00D0570F">
      <w:pPr>
        <w:pStyle w:val="ListParagraph"/>
        <w:numPr>
          <w:ilvl w:val="0"/>
          <w:numId w:val="49"/>
        </w:numPr>
      </w:pPr>
      <w:r>
        <w:t>by phone on 1300 227 377</w:t>
      </w:r>
    </w:p>
    <w:p w14:paraId="779894E6" w14:textId="77777777" w:rsidR="00A677B4" w:rsidRDefault="00A677B4" w:rsidP="00D0570F">
      <w:pPr>
        <w:pStyle w:val="ListParagraph"/>
        <w:numPr>
          <w:ilvl w:val="0"/>
          <w:numId w:val="49"/>
        </w:numPr>
      </w:pPr>
      <w:r>
        <w:t>workshops and information sessions for carers and service providers, and</w:t>
      </w:r>
    </w:p>
    <w:p w14:paraId="339545B9" w14:textId="77777777" w:rsidR="00A677B4" w:rsidRDefault="00A677B4" w:rsidP="00D0570F">
      <w:pPr>
        <w:pStyle w:val="ListParagraph"/>
        <w:numPr>
          <w:ilvl w:val="0"/>
          <w:numId w:val="49"/>
        </w:numPr>
      </w:pPr>
      <w:r>
        <w:t xml:space="preserve">online information and resources at </w:t>
      </w:r>
      <w:hyperlink r:id="rId14" w:history="1">
        <w:r w:rsidR="00D0570F" w:rsidRPr="00512B8C">
          <w:rPr>
            <w:rStyle w:val="Hyperlink"/>
          </w:rPr>
          <w:t>www.carerswa.asn.au</w:t>
        </w:r>
      </w:hyperlink>
      <w:r w:rsidR="00D0570F">
        <w:t xml:space="preserve"> </w:t>
      </w:r>
    </w:p>
    <w:p w14:paraId="00A0A1F4" w14:textId="77777777" w:rsidR="00A677B4" w:rsidRDefault="00A677B4" w:rsidP="00A677B4">
      <w:r>
        <w:t>Carers Australia provide information by phone and online through:</w:t>
      </w:r>
    </w:p>
    <w:p w14:paraId="2D71B5A7" w14:textId="77777777" w:rsidR="00A677B4" w:rsidRDefault="00B30079" w:rsidP="00A677B4">
      <w:hyperlink r:id="rId15" w:history="1">
        <w:r w:rsidR="00D0570F" w:rsidRPr="00512B8C">
          <w:rPr>
            <w:rStyle w:val="Hyperlink"/>
          </w:rPr>
          <w:t>www.carersaustralia.com.au</w:t>
        </w:r>
      </w:hyperlink>
      <w:r w:rsidR="00D0570F">
        <w:t xml:space="preserve"> and </w:t>
      </w:r>
      <w:r w:rsidR="00A677B4">
        <w:t>1800 242 636</w:t>
      </w:r>
    </w:p>
    <w:p w14:paraId="7E52A15B" w14:textId="77777777" w:rsidR="00A677B4" w:rsidRDefault="00A677B4" w:rsidP="00A677B4">
      <w:r>
        <w:t>Carers Week events and awards.</w:t>
      </w:r>
    </w:p>
    <w:p w14:paraId="430515A9" w14:textId="77777777" w:rsidR="00A677B4" w:rsidRDefault="00A677B4" w:rsidP="00A677B4">
      <w:r>
        <w:t>National Carers Awards.</w:t>
      </w:r>
    </w:p>
    <w:p w14:paraId="351CBE5A" w14:textId="77777777" w:rsidR="00A677B4" w:rsidRDefault="00A677B4" w:rsidP="00DD463D">
      <w:pPr>
        <w:pStyle w:val="Heading5"/>
      </w:pPr>
      <w:r>
        <w:t>What will help?</w:t>
      </w:r>
    </w:p>
    <w:p w14:paraId="2ABF40E3" w14:textId="77777777" w:rsidR="00A677B4" w:rsidRDefault="00A677B4" w:rsidP="00A677B4">
      <w:r>
        <w:t>Developing and/or distributing:</w:t>
      </w:r>
    </w:p>
    <w:p w14:paraId="0629152B" w14:textId="77777777" w:rsidR="00A677B4" w:rsidRDefault="00A677B4" w:rsidP="00D24DDC">
      <w:pPr>
        <w:pStyle w:val="ListParagraph"/>
        <w:numPr>
          <w:ilvl w:val="0"/>
          <w:numId w:val="60"/>
        </w:numPr>
      </w:pPr>
      <w:r>
        <w:t>the WA Carers Charter</w:t>
      </w:r>
    </w:p>
    <w:p w14:paraId="711DB7C8" w14:textId="77777777" w:rsidR="00A677B4" w:rsidRDefault="00A677B4" w:rsidP="00D24DDC">
      <w:pPr>
        <w:pStyle w:val="ListParagraph"/>
        <w:numPr>
          <w:ilvl w:val="0"/>
          <w:numId w:val="60"/>
        </w:numPr>
      </w:pPr>
      <w:r>
        <w:lastRenderedPageBreak/>
        <w:t>information about carers roles and responsibilities, including the difference between unpaid carers and paid care workers</w:t>
      </w:r>
    </w:p>
    <w:p w14:paraId="1C207775" w14:textId="77777777" w:rsidR="00A677B4" w:rsidRDefault="00A677B4" w:rsidP="00D24DDC">
      <w:pPr>
        <w:pStyle w:val="ListParagraph"/>
        <w:numPr>
          <w:ilvl w:val="0"/>
          <w:numId w:val="60"/>
        </w:numPr>
      </w:pPr>
      <w:r>
        <w:t xml:space="preserve">guidelines and/or checklists to help people identify whether they are a carer </w:t>
      </w:r>
    </w:p>
    <w:p w14:paraId="24938A77" w14:textId="77777777" w:rsidR="00A677B4" w:rsidRDefault="00A677B4" w:rsidP="00D24DDC">
      <w:pPr>
        <w:pStyle w:val="ListParagraph"/>
        <w:numPr>
          <w:ilvl w:val="0"/>
          <w:numId w:val="60"/>
        </w:numPr>
      </w:pPr>
      <w:r>
        <w:t xml:space="preserve">posters for public display </w:t>
      </w:r>
    </w:p>
    <w:p w14:paraId="4B33AB3B" w14:textId="1DD19B7A" w:rsidR="00A677B4" w:rsidRDefault="00A677B4" w:rsidP="00D24DDC">
      <w:pPr>
        <w:pStyle w:val="ListParagraph"/>
        <w:numPr>
          <w:ilvl w:val="0"/>
          <w:numId w:val="60"/>
        </w:numPr>
      </w:pPr>
      <w:r>
        <w:t>a carers’ information hub or directory</w:t>
      </w:r>
    </w:p>
    <w:p w14:paraId="183CD286" w14:textId="13308F82" w:rsidR="00A677B4" w:rsidRDefault="00A677B4" w:rsidP="00D24DDC">
      <w:pPr>
        <w:pStyle w:val="ListParagraph"/>
        <w:numPr>
          <w:ilvl w:val="0"/>
          <w:numId w:val="60"/>
        </w:numPr>
      </w:pPr>
      <w:r>
        <w:t xml:space="preserve">guidelines to help frontline staff to identify carers – </w:t>
      </w:r>
      <w:r w:rsidR="00332649">
        <w:t>this includes GPs, teachers and</w:t>
      </w:r>
      <w:r>
        <w:t>, nurses</w:t>
      </w:r>
    </w:p>
    <w:p w14:paraId="70651B38" w14:textId="77777777" w:rsidR="00A677B4" w:rsidRDefault="00A677B4" w:rsidP="00D24DDC">
      <w:pPr>
        <w:pStyle w:val="ListParagraph"/>
        <w:numPr>
          <w:ilvl w:val="0"/>
          <w:numId w:val="60"/>
        </w:numPr>
      </w:pPr>
      <w:r>
        <w:t>school-based education and awareness programs for staff and students.</w:t>
      </w:r>
    </w:p>
    <w:p w14:paraId="7A01D15C" w14:textId="2BC5E730" w:rsidR="00DB3EDA" w:rsidRPr="00DB3EDA" w:rsidRDefault="00DB3EDA" w:rsidP="00DB3EDA">
      <w:pPr>
        <w:rPr>
          <w:lang w:val="en"/>
        </w:rPr>
      </w:pPr>
      <w:r w:rsidRPr="00DB3EDA">
        <w:rPr>
          <w:lang w:val="en"/>
        </w:rPr>
        <w:t>Carer identification card</w:t>
      </w:r>
      <w:r w:rsidR="00592368">
        <w:rPr>
          <w:lang w:val="en"/>
        </w:rPr>
        <w:t>.</w:t>
      </w:r>
    </w:p>
    <w:p w14:paraId="7ED4B0DA" w14:textId="77777777" w:rsidR="00DB3EDA" w:rsidRPr="00DB3EDA" w:rsidRDefault="00DB3EDA" w:rsidP="00DB3EDA">
      <w:pPr>
        <w:rPr>
          <w:lang w:val="en"/>
        </w:rPr>
      </w:pPr>
      <w:r w:rsidRPr="00DB3EDA">
        <w:rPr>
          <w:lang w:val="en"/>
        </w:rPr>
        <w:t>Displaying the WA Carers Charter in places carers frequent.</w:t>
      </w:r>
    </w:p>
    <w:p w14:paraId="00DBA99B" w14:textId="77777777" w:rsidR="00DB3EDA" w:rsidRPr="00DB3EDA" w:rsidRDefault="00DB3EDA" w:rsidP="00DB3EDA">
      <w:pPr>
        <w:rPr>
          <w:lang w:val="en"/>
        </w:rPr>
      </w:pPr>
      <w:r w:rsidRPr="00DB3EDA">
        <w:rPr>
          <w:lang w:val="en"/>
        </w:rPr>
        <w:t>Promoting the carer role, responsibilities and contributions through:</w:t>
      </w:r>
    </w:p>
    <w:p w14:paraId="390D9870" w14:textId="77777777" w:rsidR="00DB3EDA" w:rsidRPr="00DB3EDA" w:rsidRDefault="00DB3EDA" w:rsidP="00DB3EDA">
      <w:pPr>
        <w:pStyle w:val="ListParagraph"/>
        <w:numPr>
          <w:ilvl w:val="0"/>
          <w:numId w:val="89"/>
        </w:numPr>
        <w:rPr>
          <w:lang w:val="en"/>
        </w:rPr>
      </w:pPr>
      <w:r w:rsidRPr="00DB3EDA">
        <w:rPr>
          <w:lang w:val="en"/>
        </w:rPr>
        <w:t>all media formats</w:t>
      </w:r>
    </w:p>
    <w:p w14:paraId="3A941598" w14:textId="77777777" w:rsidR="00DB3EDA" w:rsidRPr="00DB3EDA" w:rsidRDefault="00DB3EDA" w:rsidP="00DB3EDA">
      <w:pPr>
        <w:pStyle w:val="ListParagraph"/>
        <w:numPr>
          <w:ilvl w:val="0"/>
          <w:numId w:val="89"/>
        </w:numPr>
        <w:rPr>
          <w:lang w:val="en"/>
        </w:rPr>
      </w:pPr>
      <w:r w:rsidRPr="00DB3EDA">
        <w:rPr>
          <w:lang w:val="en"/>
        </w:rPr>
        <w:t xml:space="preserve">community and public events </w:t>
      </w:r>
    </w:p>
    <w:p w14:paraId="57253314" w14:textId="5E0D2C67" w:rsidR="00DB3EDA" w:rsidRPr="00DB3EDA" w:rsidRDefault="00DB3EDA" w:rsidP="00DB3EDA">
      <w:pPr>
        <w:pStyle w:val="ListParagraph"/>
        <w:numPr>
          <w:ilvl w:val="0"/>
          <w:numId w:val="89"/>
        </w:numPr>
        <w:rPr>
          <w:lang w:val="en"/>
        </w:rPr>
      </w:pPr>
      <w:r w:rsidRPr="00DB3EDA">
        <w:rPr>
          <w:lang w:val="en"/>
        </w:rPr>
        <w:t>workshops and forums</w:t>
      </w:r>
    </w:p>
    <w:p w14:paraId="3A6D507F" w14:textId="77777777" w:rsidR="00DB3EDA" w:rsidRPr="00DB3EDA" w:rsidRDefault="00DB3EDA" w:rsidP="00DB3EDA">
      <w:pPr>
        <w:pStyle w:val="ListParagraph"/>
        <w:numPr>
          <w:ilvl w:val="0"/>
          <w:numId w:val="89"/>
        </w:numPr>
        <w:rPr>
          <w:lang w:val="en"/>
        </w:rPr>
      </w:pPr>
      <w:r w:rsidRPr="00DB3EDA">
        <w:rPr>
          <w:lang w:val="en"/>
        </w:rPr>
        <w:t xml:space="preserve">information and resources </w:t>
      </w:r>
    </w:p>
    <w:p w14:paraId="25E598EF" w14:textId="77777777" w:rsidR="00DB3EDA" w:rsidRPr="00DB3EDA" w:rsidRDefault="00DB3EDA" w:rsidP="00DB3EDA">
      <w:pPr>
        <w:pStyle w:val="ListParagraph"/>
        <w:numPr>
          <w:ilvl w:val="0"/>
          <w:numId w:val="89"/>
        </w:numPr>
        <w:rPr>
          <w:lang w:val="en"/>
        </w:rPr>
      </w:pPr>
      <w:r w:rsidRPr="00DB3EDA">
        <w:rPr>
          <w:lang w:val="en"/>
        </w:rPr>
        <w:t xml:space="preserve">carer stories, and </w:t>
      </w:r>
    </w:p>
    <w:p w14:paraId="79BBF62C" w14:textId="77777777" w:rsidR="00DB3EDA" w:rsidRPr="00DB3EDA" w:rsidRDefault="00DB3EDA" w:rsidP="00DB3EDA">
      <w:pPr>
        <w:pStyle w:val="ListParagraph"/>
        <w:numPr>
          <w:ilvl w:val="0"/>
          <w:numId w:val="89"/>
        </w:numPr>
        <w:rPr>
          <w:lang w:val="en"/>
        </w:rPr>
      </w:pPr>
      <w:r w:rsidRPr="00DB3EDA">
        <w:rPr>
          <w:lang w:val="en"/>
        </w:rPr>
        <w:t>professional development, training and induction processes.</w:t>
      </w:r>
    </w:p>
    <w:p w14:paraId="3D58FC95" w14:textId="77777777" w:rsidR="00DB3EDA" w:rsidRPr="00DB3EDA" w:rsidRDefault="00DB3EDA" w:rsidP="00DB3EDA">
      <w:pPr>
        <w:rPr>
          <w:lang w:val="en"/>
        </w:rPr>
      </w:pPr>
      <w:r w:rsidRPr="00DB3EDA">
        <w:rPr>
          <w:lang w:val="en"/>
        </w:rPr>
        <w:t>Supporting and promoting carer events and awards.</w:t>
      </w:r>
    </w:p>
    <w:p w14:paraId="11E181A3" w14:textId="77777777" w:rsidR="00DB3EDA" w:rsidRPr="00DB3EDA" w:rsidRDefault="00DB3EDA" w:rsidP="00DB3EDA">
      <w:pPr>
        <w:rPr>
          <w:lang w:val="en"/>
        </w:rPr>
      </w:pPr>
      <w:r w:rsidRPr="00DB3EDA">
        <w:rPr>
          <w:lang w:val="en"/>
        </w:rPr>
        <w:t>Media stories, profiles and campaigns.</w:t>
      </w:r>
    </w:p>
    <w:p w14:paraId="036363AD" w14:textId="4219452B" w:rsidR="00DB3EDA" w:rsidRPr="00DB3EDA" w:rsidRDefault="00DB3EDA" w:rsidP="00DB3EDA">
      <w:pPr>
        <w:rPr>
          <w:lang w:val="en"/>
        </w:rPr>
      </w:pPr>
      <w:r w:rsidRPr="00DB3EDA">
        <w:rPr>
          <w:lang w:val="en"/>
        </w:rPr>
        <w:t xml:space="preserve">Community initiatives and events that facilitate carer-community interaction. </w:t>
      </w:r>
    </w:p>
    <w:p w14:paraId="71D22A8D" w14:textId="77777777" w:rsidR="00A677B4" w:rsidRDefault="00A677B4" w:rsidP="00DD463D">
      <w:pPr>
        <w:pStyle w:val="Heading5"/>
      </w:pPr>
      <w:r>
        <w:t xml:space="preserve">Who can act? </w:t>
      </w:r>
    </w:p>
    <w:p w14:paraId="26B76321" w14:textId="77777777" w:rsidR="00A677B4" w:rsidRDefault="00A677B4" w:rsidP="00A677B4">
      <w:r>
        <w:t>Western Australian Government:</w:t>
      </w:r>
    </w:p>
    <w:p w14:paraId="2A446E93" w14:textId="77777777" w:rsidR="00152975" w:rsidRDefault="00152975" w:rsidP="00152975">
      <w:pPr>
        <w:pStyle w:val="ListParagraph"/>
        <w:numPr>
          <w:ilvl w:val="0"/>
          <w:numId w:val="61"/>
        </w:numPr>
      </w:pPr>
      <w:r>
        <w:t>Department of Communities</w:t>
      </w:r>
    </w:p>
    <w:p w14:paraId="1E52BF0B" w14:textId="77777777" w:rsidR="00152975" w:rsidRDefault="00152975" w:rsidP="00152975">
      <w:pPr>
        <w:pStyle w:val="ListParagraph"/>
        <w:numPr>
          <w:ilvl w:val="0"/>
          <w:numId w:val="61"/>
        </w:numPr>
      </w:pPr>
      <w:r>
        <w:t>WA health organisations</w:t>
      </w:r>
    </w:p>
    <w:p w14:paraId="6777C0F7" w14:textId="77777777" w:rsidR="00152975" w:rsidRDefault="00152975" w:rsidP="00152975">
      <w:pPr>
        <w:pStyle w:val="ListParagraph"/>
        <w:numPr>
          <w:ilvl w:val="0"/>
          <w:numId w:val="61"/>
        </w:numPr>
      </w:pPr>
      <w:r>
        <w:t>Disability Services (now within</w:t>
      </w:r>
      <w:r w:rsidRPr="00CF1945">
        <w:t xml:space="preserve"> </w:t>
      </w:r>
      <w:r>
        <w:t>Department of Communities)</w:t>
      </w:r>
    </w:p>
    <w:p w14:paraId="7832B7DE" w14:textId="77777777" w:rsidR="00152975" w:rsidRDefault="00152975" w:rsidP="00152975">
      <w:pPr>
        <w:pStyle w:val="ListParagraph"/>
        <w:numPr>
          <w:ilvl w:val="0"/>
          <w:numId w:val="61"/>
        </w:numPr>
      </w:pPr>
      <w:r>
        <w:t>Mental Health Commission</w:t>
      </w:r>
    </w:p>
    <w:p w14:paraId="4CC4AE51" w14:textId="77777777" w:rsidR="00152975" w:rsidRDefault="00152975" w:rsidP="00152975">
      <w:pPr>
        <w:pStyle w:val="ListParagraph"/>
        <w:numPr>
          <w:ilvl w:val="0"/>
          <w:numId w:val="61"/>
        </w:numPr>
      </w:pPr>
      <w:r>
        <w:t>Department of Education including schools</w:t>
      </w:r>
    </w:p>
    <w:p w14:paraId="5438902E" w14:textId="77777777" w:rsidR="00A677B4" w:rsidRDefault="00A677B4" w:rsidP="00A677B4">
      <w:r>
        <w:t>Local governments.</w:t>
      </w:r>
    </w:p>
    <w:p w14:paraId="190004D0" w14:textId="77777777" w:rsidR="00A677B4" w:rsidRDefault="00A677B4" w:rsidP="00A677B4">
      <w:r>
        <w:t>Health professionals and service providers.</w:t>
      </w:r>
    </w:p>
    <w:p w14:paraId="30C559B5" w14:textId="77777777" w:rsidR="00A677B4" w:rsidRDefault="00A677B4" w:rsidP="00A677B4">
      <w:r>
        <w:t>Carers WA.</w:t>
      </w:r>
    </w:p>
    <w:p w14:paraId="1E0F4CCC" w14:textId="77777777" w:rsidR="00A677B4" w:rsidRDefault="00A677B4" w:rsidP="00A677B4">
      <w:r>
        <w:t>Carer organisations.</w:t>
      </w:r>
    </w:p>
    <w:p w14:paraId="4C01F1FE" w14:textId="77777777" w:rsidR="00A677B4" w:rsidRDefault="00A677B4" w:rsidP="00A677B4">
      <w:r>
        <w:lastRenderedPageBreak/>
        <w:t>Media.</w:t>
      </w:r>
    </w:p>
    <w:p w14:paraId="01AD8CD9" w14:textId="77777777" w:rsidR="00A677B4" w:rsidRDefault="00A677B4" w:rsidP="00A677B4">
      <w:r>
        <w:t>Employers.</w:t>
      </w:r>
    </w:p>
    <w:p w14:paraId="231A0230" w14:textId="77777777" w:rsidR="00D321A2" w:rsidRDefault="006D59BB" w:rsidP="00332649">
      <w:pPr>
        <w:pStyle w:val="Heading3-Appendix"/>
      </w:pPr>
      <w:bookmarkStart w:id="60" w:name="_Toc500343246"/>
      <w:r>
        <w:t>Outcome 2</w:t>
      </w:r>
      <w:bookmarkEnd w:id="60"/>
      <w:r>
        <w:t xml:space="preserve"> </w:t>
      </w:r>
    </w:p>
    <w:p w14:paraId="2E726BC6" w14:textId="37D2B445" w:rsidR="001E788A" w:rsidRDefault="00767B03" w:rsidP="00332649">
      <w:pPr>
        <w:shd w:val="clear" w:color="auto" w:fill="CCDEEE" w:themeFill="text2" w:themeFillTint="33"/>
      </w:pPr>
      <w:r w:rsidRPr="00E939CD">
        <w:t>Carers</w:t>
      </w:r>
      <w:r w:rsidR="006D59BB" w:rsidRPr="00E939CD">
        <w:t xml:space="preserve">’ </w:t>
      </w:r>
      <w:r w:rsidRPr="00E939CD">
        <w:t xml:space="preserve">diverse </w:t>
      </w:r>
      <w:r w:rsidR="006D59BB" w:rsidRPr="00E939CD">
        <w:t xml:space="preserve">situations, circumstances and </w:t>
      </w:r>
      <w:r w:rsidRPr="00E939CD">
        <w:t xml:space="preserve">backgrounds </w:t>
      </w:r>
      <w:r w:rsidR="006D59BB" w:rsidRPr="00E939CD">
        <w:t>will be respected and accommodated.</w:t>
      </w:r>
    </w:p>
    <w:p w14:paraId="7A00FFB3" w14:textId="53AD1B8A" w:rsidR="00767B03" w:rsidRPr="00E939CD" w:rsidRDefault="00DD0EC3" w:rsidP="00332649">
      <w:pPr>
        <w:pStyle w:val="Heading4"/>
      </w:pPr>
      <w:r>
        <w:t xml:space="preserve">Priority area </w:t>
      </w:r>
      <w:r w:rsidR="001E788A">
        <w:t>1.5</w:t>
      </w:r>
    </w:p>
    <w:p w14:paraId="135E6FF1" w14:textId="432A5BD2" w:rsidR="00767B03" w:rsidRDefault="00767B03" w:rsidP="00332649">
      <w:pPr>
        <w:shd w:val="clear" w:color="auto" w:fill="CCDEEE" w:themeFill="text2" w:themeFillTint="33"/>
        <w:ind w:left="567" w:hanging="567"/>
      </w:pPr>
      <w:r>
        <w:t>1</w:t>
      </w:r>
      <w:r w:rsidR="00332649">
        <w:t>.5</w:t>
      </w:r>
      <w:r w:rsidR="00332649">
        <w:tab/>
      </w:r>
      <w:r>
        <w:t>Support service providers to meet the specific needs of carers from diverse backgrounds</w:t>
      </w:r>
      <w:r w:rsidR="009541BA">
        <w:t>.</w:t>
      </w:r>
    </w:p>
    <w:p w14:paraId="28F928F9" w14:textId="77777777" w:rsidR="00767B03" w:rsidRDefault="00767B03" w:rsidP="00DD463D">
      <w:pPr>
        <w:pStyle w:val="Heading5"/>
      </w:pPr>
      <w:r>
        <w:t>What’s already in place?</w:t>
      </w:r>
    </w:p>
    <w:p w14:paraId="79A5A9AD" w14:textId="77777777" w:rsidR="00767B03" w:rsidRDefault="00767B03" w:rsidP="00767B03">
      <w:r>
        <w:t>The Office of Multicultural Interests provides the following resources:</w:t>
      </w:r>
    </w:p>
    <w:p w14:paraId="636B4E27" w14:textId="50CB32DF" w:rsidR="00767B03" w:rsidRDefault="00767B03" w:rsidP="00767B03">
      <w:pPr>
        <w:pStyle w:val="ListParagraph"/>
        <w:numPr>
          <w:ilvl w:val="0"/>
          <w:numId w:val="62"/>
        </w:numPr>
      </w:pPr>
      <w:r>
        <w:t>Diverse WA online cultural competency training is available free of charge to WA state and local government, and not-for-profi</w:t>
      </w:r>
      <w:r w:rsidR="001F1E38">
        <w:t>t community  organisation staff</w:t>
      </w:r>
    </w:p>
    <w:p w14:paraId="26A21532" w14:textId="77777777" w:rsidR="00767B03" w:rsidRDefault="00767B03" w:rsidP="00767B03">
      <w:pPr>
        <w:pStyle w:val="ListParagraph"/>
        <w:numPr>
          <w:ilvl w:val="0"/>
          <w:numId w:val="62"/>
        </w:numPr>
      </w:pPr>
      <w:r>
        <w:t>The WA Language Services Policy 2014 requires State Government agencies to fund language services to clients who need assistance with written and spoken English – www.omi.wa.gov.au</w:t>
      </w:r>
    </w:p>
    <w:p w14:paraId="3313EFA3" w14:textId="77777777" w:rsidR="00767B03" w:rsidRDefault="00767B03" w:rsidP="00767B03">
      <w:pPr>
        <w:pStyle w:val="ListParagraph"/>
        <w:numPr>
          <w:ilvl w:val="0"/>
          <w:numId w:val="62"/>
        </w:numPr>
      </w:pPr>
      <w:r>
        <w:t>The WA Interpreter Card enables the holder to tell agencies and providers language they need an interpreter for www.omi.wa.gov.au</w:t>
      </w:r>
    </w:p>
    <w:p w14:paraId="1E6B857B" w14:textId="36EFB01B" w:rsidR="001F1E38" w:rsidRDefault="001F1E38" w:rsidP="00767B03">
      <w:r>
        <w:t>The Public Sector Commission provides an online confidence module – Sharing Culture: Aboriginal and Torres Strait Islander People – www.sharingculture.publicsector.wa.gov.au</w:t>
      </w:r>
    </w:p>
    <w:p w14:paraId="23B61754" w14:textId="77777777" w:rsidR="00767B03" w:rsidRDefault="00767B03" w:rsidP="00767B03">
      <w:r>
        <w:t>Carers WA provides:</w:t>
      </w:r>
    </w:p>
    <w:p w14:paraId="1BA9B747" w14:textId="5DDEDAB9" w:rsidR="00767B03" w:rsidRDefault="00767B03" w:rsidP="00767B03">
      <w:pPr>
        <w:pStyle w:val="ListParagraph"/>
        <w:numPr>
          <w:ilvl w:val="0"/>
          <w:numId w:val="63"/>
        </w:numPr>
      </w:pPr>
      <w:r>
        <w:t>i</w:t>
      </w:r>
      <w:r w:rsidR="00DD463D">
        <w:t xml:space="preserve">nformation in Arabic, Chinese (Traditional and </w:t>
      </w:r>
      <w:r>
        <w:t>Simplified), Croatian, Czech, Dari, Italian, Serbian, Spanish, Vietnamese</w:t>
      </w:r>
    </w:p>
    <w:p w14:paraId="58E8D663" w14:textId="77777777" w:rsidR="00767B03" w:rsidRDefault="00767B03" w:rsidP="00767B03">
      <w:pPr>
        <w:pStyle w:val="ListParagraph"/>
        <w:numPr>
          <w:ilvl w:val="0"/>
          <w:numId w:val="63"/>
        </w:numPr>
      </w:pPr>
      <w:r>
        <w:t>Linking Together Care Group (CaLD)</w:t>
      </w:r>
    </w:p>
    <w:p w14:paraId="77758B9F" w14:textId="77777777" w:rsidR="00767B03" w:rsidRDefault="00767B03" w:rsidP="00DD463D">
      <w:pPr>
        <w:pStyle w:val="ListParagraph"/>
        <w:numPr>
          <w:ilvl w:val="0"/>
          <w:numId w:val="63"/>
        </w:numPr>
        <w:spacing w:after="360"/>
      </w:pPr>
      <w:r>
        <w:t xml:space="preserve">information for young carers at </w:t>
      </w:r>
      <w:hyperlink r:id="rId16" w:history="1">
        <w:r w:rsidR="004E4262" w:rsidRPr="00BC72D5">
          <w:rPr>
            <w:rStyle w:val="Hyperlink"/>
          </w:rPr>
          <w:t>www.carerswa.asn.au</w:t>
        </w:r>
      </w:hyperlink>
      <w:r w:rsidR="004E4262">
        <w:t xml:space="preserve"> </w:t>
      </w:r>
    </w:p>
    <w:p w14:paraId="737A5609" w14:textId="77777777" w:rsidR="00767B03" w:rsidRPr="00767B03" w:rsidRDefault="00767B03" w:rsidP="00767B03">
      <w:pPr>
        <w:rPr>
          <w:i/>
        </w:rPr>
      </w:pPr>
      <w:r w:rsidRPr="00767B03">
        <w:rPr>
          <w:i/>
        </w:rPr>
        <w:t>WA Equal Opportunity Act 1984</w:t>
      </w:r>
    </w:p>
    <w:p w14:paraId="37437A1A" w14:textId="77777777" w:rsidR="00767B03" w:rsidRPr="00767B03" w:rsidRDefault="00767B03" w:rsidP="00767B03">
      <w:pPr>
        <w:rPr>
          <w:i/>
        </w:rPr>
      </w:pPr>
      <w:r w:rsidRPr="00767B03">
        <w:rPr>
          <w:i/>
        </w:rPr>
        <w:t>Age Discrimination Act 2004</w:t>
      </w:r>
    </w:p>
    <w:p w14:paraId="32B00167" w14:textId="77777777" w:rsidR="00767B03" w:rsidRPr="00767B03" w:rsidRDefault="00767B03" w:rsidP="00767B03">
      <w:pPr>
        <w:rPr>
          <w:i/>
        </w:rPr>
      </w:pPr>
      <w:r w:rsidRPr="00767B03">
        <w:rPr>
          <w:i/>
        </w:rPr>
        <w:t>Australian Human Rights Commission Act 1986</w:t>
      </w:r>
    </w:p>
    <w:p w14:paraId="25328A9C" w14:textId="77777777" w:rsidR="00767B03" w:rsidRPr="00767B03" w:rsidRDefault="00767B03" w:rsidP="00767B03">
      <w:pPr>
        <w:rPr>
          <w:i/>
        </w:rPr>
      </w:pPr>
      <w:r w:rsidRPr="00767B03">
        <w:rPr>
          <w:i/>
        </w:rPr>
        <w:t>Disability Discrimination Act 1992</w:t>
      </w:r>
    </w:p>
    <w:p w14:paraId="1EFC535F" w14:textId="77777777" w:rsidR="00767B03" w:rsidRPr="00767B03" w:rsidRDefault="00767B03" w:rsidP="00767B03">
      <w:pPr>
        <w:rPr>
          <w:i/>
        </w:rPr>
      </w:pPr>
      <w:r w:rsidRPr="00767B03">
        <w:rPr>
          <w:i/>
        </w:rPr>
        <w:lastRenderedPageBreak/>
        <w:t>Racial Discrimination Act 1975</w:t>
      </w:r>
    </w:p>
    <w:p w14:paraId="51172F0A" w14:textId="77777777" w:rsidR="00767B03" w:rsidRPr="00767B03" w:rsidRDefault="00767B03" w:rsidP="00767B03">
      <w:pPr>
        <w:rPr>
          <w:i/>
        </w:rPr>
      </w:pPr>
      <w:r w:rsidRPr="00767B03">
        <w:rPr>
          <w:i/>
        </w:rPr>
        <w:t>Sex Discrimination Act 1984.</w:t>
      </w:r>
    </w:p>
    <w:p w14:paraId="01747013" w14:textId="77777777" w:rsidR="00767B03" w:rsidRPr="008B1A00" w:rsidRDefault="00767B03" w:rsidP="00DD463D">
      <w:pPr>
        <w:pStyle w:val="Heading5"/>
      </w:pPr>
      <w:r w:rsidRPr="008B1A00">
        <w:t>What will help?</w:t>
      </w:r>
    </w:p>
    <w:p w14:paraId="6AFC296B" w14:textId="77777777" w:rsidR="00767B03" w:rsidRPr="008B1A00" w:rsidRDefault="00767B03" w:rsidP="008B1A00">
      <w:r w:rsidRPr="008B1A00">
        <w:t>Supporting s</w:t>
      </w:r>
      <w:r w:rsidR="008B1A00" w:rsidRPr="008B1A00">
        <w:t xml:space="preserve">ervice providers to address the </w:t>
      </w:r>
      <w:r w:rsidRPr="008B1A00">
        <w:t>barriers faced by carers from diverse backgrounds.</w:t>
      </w:r>
    </w:p>
    <w:p w14:paraId="66CDE7A1" w14:textId="77777777" w:rsidR="00767B03" w:rsidRPr="008B1A00" w:rsidRDefault="00767B03" w:rsidP="008B1A00">
      <w:r w:rsidRPr="008B1A00">
        <w:t>Cultural competency</w:t>
      </w:r>
      <w:r w:rsidR="008B1A00" w:rsidRPr="008B1A00">
        <w:t xml:space="preserve"> training (Aboriginal and CALD) </w:t>
      </w:r>
      <w:r w:rsidRPr="008B1A00">
        <w:t>for all staff.</w:t>
      </w:r>
    </w:p>
    <w:p w14:paraId="043BF750" w14:textId="77777777" w:rsidR="00767B03" w:rsidRPr="008B1A00" w:rsidRDefault="00767B03" w:rsidP="008B1A00">
      <w:r w:rsidRPr="008B1A00">
        <w:t>Engaging staff, peer support workers and</w:t>
      </w:r>
      <w:r w:rsidR="008B1A00" w:rsidRPr="008B1A00">
        <w:t xml:space="preserve"> </w:t>
      </w:r>
      <w:r w:rsidRPr="008B1A00">
        <w:t>volunteers from diverse backgrounds.</w:t>
      </w:r>
    </w:p>
    <w:p w14:paraId="0B8B7A27" w14:textId="77777777" w:rsidR="008B1A00" w:rsidRPr="008B1A00" w:rsidRDefault="00767B03" w:rsidP="008B1A00">
      <w:r w:rsidRPr="008B1A00">
        <w:t xml:space="preserve">Better understanding of: </w:t>
      </w:r>
    </w:p>
    <w:p w14:paraId="00D9E597" w14:textId="77777777" w:rsidR="008B1A00" w:rsidRPr="008B1A00" w:rsidRDefault="00767B03" w:rsidP="008B1A00">
      <w:pPr>
        <w:pStyle w:val="ListParagraph"/>
        <w:numPr>
          <w:ilvl w:val="0"/>
          <w:numId w:val="65"/>
        </w:numPr>
      </w:pPr>
      <w:r w:rsidRPr="008B1A00">
        <w:t>the specific needs of diverse carers</w:t>
      </w:r>
    </w:p>
    <w:p w14:paraId="424986E8" w14:textId="77777777" w:rsidR="00767B03" w:rsidRPr="008B1A00" w:rsidRDefault="00767B03" w:rsidP="008B1A00">
      <w:pPr>
        <w:pStyle w:val="ListParagraph"/>
        <w:numPr>
          <w:ilvl w:val="0"/>
          <w:numId w:val="65"/>
        </w:numPr>
      </w:pPr>
      <w:r w:rsidRPr="008B1A00">
        <w:t>State and Commonwealth anti-discriminat</w:t>
      </w:r>
      <w:r w:rsidR="008B1A00" w:rsidRPr="008B1A00">
        <w:t xml:space="preserve">ion </w:t>
      </w:r>
      <w:r w:rsidRPr="008B1A00">
        <w:t>laws.</w:t>
      </w:r>
    </w:p>
    <w:p w14:paraId="19C93CD7" w14:textId="77777777" w:rsidR="00767B03" w:rsidRPr="008B1A00" w:rsidRDefault="00767B03" w:rsidP="008B1A00">
      <w:r w:rsidRPr="008B1A00">
        <w:t>Information and res</w:t>
      </w:r>
      <w:r w:rsidR="008B1A00" w:rsidRPr="008B1A00">
        <w:t xml:space="preserve">ources on the specific needs of </w:t>
      </w:r>
      <w:r w:rsidRPr="008B1A00">
        <w:t>carers from diver</w:t>
      </w:r>
      <w:r w:rsidR="00B10723">
        <w:t xml:space="preserve">se backgrounds and ways to meet </w:t>
      </w:r>
      <w:r w:rsidRPr="008B1A00">
        <w:t>these needs.</w:t>
      </w:r>
    </w:p>
    <w:p w14:paraId="582FB8C7" w14:textId="77777777" w:rsidR="00767B03" w:rsidRPr="008B1A00" w:rsidRDefault="00767B03" w:rsidP="008B1A00">
      <w:r w:rsidRPr="008B1A00">
        <w:t>Targeted informati</w:t>
      </w:r>
      <w:r w:rsidR="008B1A00" w:rsidRPr="008B1A00">
        <w:t xml:space="preserve">on and support for hidden carer </w:t>
      </w:r>
      <w:r w:rsidRPr="008B1A00">
        <w:t>groups.</w:t>
      </w:r>
    </w:p>
    <w:p w14:paraId="39D09EBB" w14:textId="77777777" w:rsidR="00767B03" w:rsidRPr="008B1A00" w:rsidRDefault="00767B03" w:rsidP="008B1A00">
      <w:r w:rsidRPr="008B1A00">
        <w:t>The consistent use</w:t>
      </w:r>
      <w:r w:rsidR="008B1A00" w:rsidRPr="008B1A00">
        <w:t xml:space="preserve"> of interpreters and translated </w:t>
      </w:r>
      <w:r w:rsidRPr="008B1A00">
        <w:t>materials.</w:t>
      </w:r>
    </w:p>
    <w:p w14:paraId="1366501E" w14:textId="77777777" w:rsidR="00767B03" w:rsidRPr="008B1A00" w:rsidRDefault="00767B03" w:rsidP="008B1A00">
      <w:r w:rsidRPr="008B1A00">
        <w:t>Information in a range of languages and formats.</w:t>
      </w:r>
    </w:p>
    <w:p w14:paraId="571C3CC1" w14:textId="77777777" w:rsidR="00767B03" w:rsidRPr="008B1A00" w:rsidRDefault="00767B03" w:rsidP="008B1A00">
      <w:r w:rsidRPr="008B1A00">
        <w:t>Ensure State G</w:t>
      </w:r>
      <w:r w:rsidR="008B1A00" w:rsidRPr="008B1A00">
        <w:t xml:space="preserve">overnment agencies are aware of </w:t>
      </w:r>
      <w:r w:rsidRPr="008B1A00">
        <w:t xml:space="preserve">their obligations under the </w:t>
      </w:r>
      <w:r w:rsidRPr="00F413B3">
        <w:rPr>
          <w:i/>
        </w:rPr>
        <w:t>WA Language Services</w:t>
      </w:r>
      <w:r w:rsidR="008B1A00" w:rsidRPr="00F413B3">
        <w:rPr>
          <w:i/>
        </w:rPr>
        <w:t xml:space="preserve"> </w:t>
      </w:r>
      <w:r w:rsidRPr="00F413B3">
        <w:rPr>
          <w:i/>
        </w:rPr>
        <w:t xml:space="preserve">Policy 2014 </w:t>
      </w:r>
      <w:r w:rsidRPr="008B1A00">
        <w:t xml:space="preserve">and </w:t>
      </w:r>
      <w:r w:rsidRPr="00F413B3">
        <w:rPr>
          <w:i/>
        </w:rPr>
        <w:t>WA Equal Opportunity Act 1984</w:t>
      </w:r>
      <w:r w:rsidRPr="008B1A00">
        <w:t>.</w:t>
      </w:r>
    </w:p>
    <w:p w14:paraId="7153983E" w14:textId="6242EAA9" w:rsidR="009541BA" w:rsidRDefault="00767B03" w:rsidP="009541BA">
      <w:r w:rsidRPr="008B1A00">
        <w:t>Ensure carers and</w:t>
      </w:r>
      <w:r w:rsidR="008B1A00" w:rsidRPr="008B1A00">
        <w:t xml:space="preserve"> service providers are aware of </w:t>
      </w:r>
      <w:r w:rsidRPr="008B1A00">
        <w:t>the protections available to t</w:t>
      </w:r>
      <w:r w:rsidR="008B1A00" w:rsidRPr="008B1A00">
        <w:t xml:space="preserve">hem under State and </w:t>
      </w:r>
      <w:r w:rsidRPr="008B1A00">
        <w:t>Commonwealth anti-discrimination laws</w:t>
      </w:r>
      <w:r w:rsidR="00E80482" w:rsidRPr="008B1A00">
        <w:t>.</w:t>
      </w:r>
    </w:p>
    <w:p w14:paraId="2F048473" w14:textId="77777777" w:rsidR="00E80482" w:rsidRPr="008B1A00" w:rsidRDefault="00E80482" w:rsidP="00DD463D">
      <w:pPr>
        <w:pStyle w:val="Heading5"/>
      </w:pPr>
      <w:r w:rsidRPr="008B1A00">
        <w:t>Who can act?</w:t>
      </w:r>
    </w:p>
    <w:p w14:paraId="5B5A086B" w14:textId="77777777" w:rsidR="00E80482" w:rsidRPr="008B1A00" w:rsidRDefault="00E80482" w:rsidP="008B1A00">
      <w:r w:rsidRPr="008B1A00">
        <w:t>Western Australian Government:</w:t>
      </w:r>
    </w:p>
    <w:p w14:paraId="5D37D420" w14:textId="77777777" w:rsidR="00152975" w:rsidRPr="008B1A00" w:rsidRDefault="00152975" w:rsidP="00152975">
      <w:pPr>
        <w:pStyle w:val="ListParagraph"/>
        <w:numPr>
          <w:ilvl w:val="0"/>
          <w:numId w:val="66"/>
        </w:numPr>
      </w:pPr>
      <w:r w:rsidRPr="008B1A00">
        <w:t xml:space="preserve">Department of Communities </w:t>
      </w:r>
    </w:p>
    <w:p w14:paraId="41D1B394" w14:textId="77777777" w:rsidR="00152975" w:rsidRPr="008B1A00" w:rsidRDefault="00152975" w:rsidP="00152975">
      <w:pPr>
        <w:pStyle w:val="ListParagraph"/>
        <w:numPr>
          <w:ilvl w:val="0"/>
          <w:numId w:val="66"/>
        </w:numPr>
      </w:pPr>
      <w:r w:rsidRPr="008B1A00">
        <w:t xml:space="preserve">Office of Multicultural Interests </w:t>
      </w:r>
    </w:p>
    <w:p w14:paraId="24E31A72" w14:textId="77777777" w:rsidR="00152975" w:rsidRPr="008B1A00" w:rsidRDefault="00152975" w:rsidP="00152975">
      <w:pPr>
        <w:pStyle w:val="ListParagraph"/>
        <w:numPr>
          <w:ilvl w:val="0"/>
          <w:numId w:val="66"/>
        </w:numPr>
      </w:pPr>
      <w:r w:rsidRPr="008B1A00">
        <w:t xml:space="preserve">WA </w:t>
      </w:r>
      <w:r>
        <w:t>h</w:t>
      </w:r>
      <w:r w:rsidRPr="008B1A00">
        <w:t>ealth</w:t>
      </w:r>
      <w:r>
        <w:t xml:space="preserve"> organisations</w:t>
      </w:r>
    </w:p>
    <w:p w14:paraId="377A4D8C" w14:textId="77777777" w:rsidR="00152975" w:rsidRPr="008B1A00" w:rsidRDefault="00152975" w:rsidP="00152975">
      <w:pPr>
        <w:pStyle w:val="ListParagraph"/>
        <w:numPr>
          <w:ilvl w:val="0"/>
          <w:numId w:val="66"/>
        </w:numPr>
      </w:pPr>
      <w:r w:rsidRPr="008B1A00">
        <w:t xml:space="preserve">Disability Services </w:t>
      </w:r>
      <w:r>
        <w:t xml:space="preserve">( now within </w:t>
      </w:r>
      <w:r w:rsidRPr="008B1A00">
        <w:t>Department of Communities</w:t>
      </w:r>
      <w:r>
        <w:t>)</w:t>
      </w:r>
      <w:r w:rsidRPr="008B1A00">
        <w:t xml:space="preserve"> </w:t>
      </w:r>
    </w:p>
    <w:p w14:paraId="69FDCE4C" w14:textId="77777777" w:rsidR="00152975" w:rsidRPr="008B1A00" w:rsidRDefault="00152975" w:rsidP="00152975">
      <w:pPr>
        <w:pStyle w:val="ListParagraph"/>
        <w:numPr>
          <w:ilvl w:val="0"/>
          <w:numId w:val="66"/>
        </w:numPr>
      </w:pPr>
      <w:r w:rsidRPr="008B1A00">
        <w:t xml:space="preserve">Mental Health Commission </w:t>
      </w:r>
    </w:p>
    <w:p w14:paraId="48E01CAA" w14:textId="77777777" w:rsidR="00152975" w:rsidRPr="008B1A00" w:rsidRDefault="00152975" w:rsidP="00152975">
      <w:pPr>
        <w:pStyle w:val="ListParagraph"/>
        <w:numPr>
          <w:ilvl w:val="0"/>
          <w:numId w:val="66"/>
        </w:numPr>
      </w:pPr>
      <w:r w:rsidRPr="008B1A00">
        <w:t xml:space="preserve">WA Equal Opportunity Commission </w:t>
      </w:r>
    </w:p>
    <w:p w14:paraId="58B8848A" w14:textId="77777777" w:rsidR="00152975" w:rsidRPr="008B1A00" w:rsidRDefault="00152975" w:rsidP="00152975">
      <w:pPr>
        <w:pStyle w:val="ListParagraph"/>
        <w:numPr>
          <w:ilvl w:val="0"/>
          <w:numId w:val="66"/>
        </w:numPr>
      </w:pPr>
      <w:r w:rsidRPr="008B1A00">
        <w:t>State Administrative Tribunal.</w:t>
      </w:r>
    </w:p>
    <w:p w14:paraId="4DE7C407" w14:textId="77777777" w:rsidR="00E80482" w:rsidRPr="008B1A00" w:rsidRDefault="00E80482" w:rsidP="008B1A00">
      <w:r w:rsidRPr="008B1A00">
        <w:t>Australian Human Rights Commission.</w:t>
      </w:r>
    </w:p>
    <w:p w14:paraId="4F580F38" w14:textId="77777777" w:rsidR="00E80482" w:rsidRPr="008B1A00" w:rsidRDefault="00E80482" w:rsidP="008B1A00">
      <w:r w:rsidRPr="008B1A00">
        <w:lastRenderedPageBreak/>
        <w:t>All tiers of government.</w:t>
      </w:r>
    </w:p>
    <w:p w14:paraId="004CA68C" w14:textId="77777777" w:rsidR="00E80482" w:rsidRPr="008B1A00" w:rsidRDefault="00E80482" w:rsidP="008B1A00">
      <w:r w:rsidRPr="008B1A00">
        <w:t>Aboriginal and multicultural community</w:t>
      </w:r>
      <w:r w:rsidR="008B1A00" w:rsidRPr="008B1A00">
        <w:t xml:space="preserve"> </w:t>
      </w:r>
      <w:r w:rsidRPr="008B1A00">
        <w:t>organisations.</w:t>
      </w:r>
    </w:p>
    <w:p w14:paraId="179DFC1D" w14:textId="77777777" w:rsidR="00E80482" w:rsidRPr="008B1A00" w:rsidRDefault="00E80482" w:rsidP="008B1A00">
      <w:r w:rsidRPr="008B1A00">
        <w:t>Health professionals and service providers.</w:t>
      </w:r>
    </w:p>
    <w:p w14:paraId="22DDA14E" w14:textId="77777777" w:rsidR="00E80482" w:rsidRPr="008B1A00" w:rsidRDefault="00E80482" w:rsidP="008B1A00">
      <w:r w:rsidRPr="008B1A00">
        <w:t>Carers WA.</w:t>
      </w:r>
    </w:p>
    <w:p w14:paraId="2B81FB18" w14:textId="77777777" w:rsidR="00CC508A" w:rsidRDefault="00E80482" w:rsidP="008B1A00">
      <w:r w:rsidRPr="008B1A00">
        <w:t>Interpreter and translator institutes and</w:t>
      </w:r>
      <w:r w:rsidR="008B1A00" w:rsidRPr="008B1A00">
        <w:t xml:space="preserve"> </w:t>
      </w:r>
      <w:r w:rsidRPr="008B1A00">
        <w:t>associations.</w:t>
      </w:r>
    </w:p>
    <w:p w14:paraId="348A97E5" w14:textId="77777777" w:rsidR="00CC508A" w:rsidRDefault="00CC508A" w:rsidP="0057747C">
      <w:pPr>
        <w:pStyle w:val="Heading2"/>
      </w:pPr>
      <w:bookmarkStart w:id="61" w:name="_Toc500343247"/>
      <w:r>
        <w:t xml:space="preserve">Priority 2: Respected </w:t>
      </w:r>
      <w:r w:rsidR="004155A0">
        <w:t>P</w:t>
      </w:r>
      <w:r>
        <w:t xml:space="preserve">artners in </w:t>
      </w:r>
      <w:r w:rsidR="004155A0">
        <w:t>C</w:t>
      </w:r>
      <w:r>
        <w:t>are</w:t>
      </w:r>
      <w:bookmarkEnd w:id="61"/>
    </w:p>
    <w:p w14:paraId="34B73189" w14:textId="77777777" w:rsidR="00D321A2" w:rsidRDefault="00CC508A" w:rsidP="00332649">
      <w:pPr>
        <w:pStyle w:val="Heading3-Appendix"/>
      </w:pPr>
      <w:bookmarkStart w:id="62" w:name="_Toc500343248"/>
      <w:r>
        <w:t>O</w:t>
      </w:r>
      <w:r w:rsidR="009541BA">
        <w:t>utcome 3</w:t>
      </w:r>
      <w:bookmarkEnd w:id="62"/>
      <w:r w:rsidR="009541BA">
        <w:t xml:space="preserve"> </w:t>
      </w:r>
    </w:p>
    <w:p w14:paraId="43F1ED4E" w14:textId="72F414FB" w:rsidR="00CC508A" w:rsidRDefault="009541BA" w:rsidP="00332649">
      <w:pPr>
        <w:shd w:val="clear" w:color="auto" w:fill="CCDEEE" w:themeFill="text2" w:themeFillTint="33"/>
      </w:pPr>
      <w:r w:rsidRPr="00E939CD">
        <w:t>Carers will be respected and included as expert care partners.</w:t>
      </w:r>
      <w:r w:rsidR="001E788A">
        <w:t xml:space="preserve"> </w:t>
      </w:r>
    </w:p>
    <w:p w14:paraId="40A07436" w14:textId="58997381" w:rsidR="001E788A" w:rsidRPr="001E788A" w:rsidRDefault="00DD0EC3" w:rsidP="00332649">
      <w:pPr>
        <w:pStyle w:val="Heading4"/>
      </w:pPr>
      <w:r>
        <w:t xml:space="preserve">Priority areas </w:t>
      </w:r>
      <w:r w:rsidR="001E788A">
        <w:t>2.1-2.2</w:t>
      </w:r>
    </w:p>
    <w:p w14:paraId="33299D42" w14:textId="28CF1FE3" w:rsidR="00CC508A" w:rsidRDefault="00CC508A" w:rsidP="00332649">
      <w:pPr>
        <w:shd w:val="clear" w:color="auto" w:fill="CCDEEE" w:themeFill="text2" w:themeFillTint="33"/>
        <w:ind w:left="567" w:hanging="567"/>
      </w:pPr>
      <w:r>
        <w:t>2</w:t>
      </w:r>
      <w:r w:rsidR="00332649">
        <w:t>.1</w:t>
      </w:r>
      <w:r w:rsidR="00332649">
        <w:tab/>
      </w:r>
      <w:r>
        <w:t>Ensure and/or encourage respect for carers, their knowledge and experience</w:t>
      </w:r>
      <w:r w:rsidR="009541BA">
        <w:t>.</w:t>
      </w:r>
      <w:r>
        <w:t xml:space="preserve"> </w:t>
      </w:r>
    </w:p>
    <w:p w14:paraId="5E82B13C" w14:textId="3A909E53" w:rsidR="00CC508A" w:rsidRDefault="00332649" w:rsidP="00332649">
      <w:pPr>
        <w:shd w:val="clear" w:color="auto" w:fill="CCDEEE" w:themeFill="text2" w:themeFillTint="33"/>
        <w:ind w:left="567" w:hanging="567"/>
      </w:pPr>
      <w:r>
        <w:t>2.2</w:t>
      </w:r>
      <w:r>
        <w:tab/>
      </w:r>
      <w:r w:rsidR="00CC508A">
        <w:t>Ensure and/or encourage the inclusion of carers in care and discharge planning and decision making</w:t>
      </w:r>
      <w:r w:rsidR="009541BA">
        <w:t>.</w:t>
      </w:r>
    </w:p>
    <w:p w14:paraId="56D636D8" w14:textId="77777777" w:rsidR="00CC508A" w:rsidRDefault="00CC508A" w:rsidP="00DD463D">
      <w:pPr>
        <w:pStyle w:val="Heading5"/>
      </w:pPr>
      <w:r>
        <w:t>What’s already in place?</w:t>
      </w:r>
    </w:p>
    <w:p w14:paraId="7302D375" w14:textId="77777777" w:rsidR="00CC508A" w:rsidRDefault="00CC508A" w:rsidP="00CC508A">
      <w:r w:rsidRPr="00CC508A">
        <w:rPr>
          <w:i/>
        </w:rPr>
        <w:t>Carer Recognition Act 2004</w:t>
      </w:r>
      <w:r>
        <w:t xml:space="preserve"> and WA Carers Charter.</w:t>
      </w:r>
    </w:p>
    <w:p w14:paraId="4E772B49" w14:textId="77777777" w:rsidR="00CC508A" w:rsidRDefault="00CC508A" w:rsidP="00CC508A">
      <w:r>
        <w:t>Carers Advisory Council compliance reporting.</w:t>
      </w:r>
    </w:p>
    <w:p w14:paraId="4CC46C0E" w14:textId="77777777" w:rsidR="00CC508A" w:rsidRDefault="00CC508A" w:rsidP="00CC508A">
      <w:r w:rsidRPr="00CC508A">
        <w:rPr>
          <w:i/>
        </w:rPr>
        <w:t>Mental Health Act 2014</w:t>
      </w:r>
      <w:r>
        <w:t xml:space="preserve"> provides for the recognition of the role of families and carers in providing support.</w:t>
      </w:r>
    </w:p>
    <w:p w14:paraId="26723B71" w14:textId="77777777" w:rsidR="00CC508A" w:rsidRDefault="00CC508A" w:rsidP="00CC508A">
      <w:r w:rsidRPr="00CC508A">
        <w:rPr>
          <w:i/>
        </w:rPr>
        <w:t>Disability Services Act 1993</w:t>
      </w:r>
      <w:r>
        <w:t xml:space="preserve"> requires State Government agencies and local governments to develop a Disability Access and Inclusion Plan (DAIP) for better access and inclusion for people with disability and their carers.</w:t>
      </w:r>
    </w:p>
    <w:p w14:paraId="075F162D" w14:textId="77777777" w:rsidR="00CC508A" w:rsidRDefault="00CC508A" w:rsidP="00CC508A">
      <w:r>
        <w:t xml:space="preserve">WA Health has produced guides and guidelines for consumers and providers on: </w:t>
      </w:r>
    </w:p>
    <w:p w14:paraId="65E271B2" w14:textId="77777777" w:rsidR="00CC508A" w:rsidRDefault="00CC508A" w:rsidP="00CC508A">
      <w:pPr>
        <w:pStyle w:val="ListParagraph"/>
        <w:numPr>
          <w:ilvl w:val="0"/>
          <w:numId w:val="67"/>
        </w:numPr>
      </w:pPr>
      <w:r>
        <w:t xml:space="preserve">consumer and community engagement </w:t>
      </w:r>
    </w:p>
    <w:p w14:paraId="3B30A017" w14:textId="77777777" w:rsidR="00CC508A" w:rsidRDefault="00CC508A" w:rsidP="00CC508A">
      <w:pPr>
        <w:pStyle w:val="ListParagraph"/>
        <w:numPr>
          <w:ilvl w:val="0"/>
          <w:numId w:val="67"/>
        </w:numPr>
      </w:pPr>
      <w:r>
        <w:t xml:space="preserve">sharing information with mental health clinicians </w:t>
      </w:r>
    </w:p>
    <w:p w14:paraId="537A77CF" w14:textId="77777777" w:rsidR="00CC508A" w:rsidRDefault="00CC508A" w:rsidP="00CC508A">
      <w:pPr>
        <w:pStyle w:val="ListParagraph"/>
        <w:numPr>
          <w:ilvl w:val="0"/>
          <w:numId w:val="67"/>
        </w:numPr>
      </w:pPr>
      <w:r>
        <w:t>collaborative health care planning, and</w:t>
      </w:r>
    </w:p>
    <w:p w14:paraId="1C5317CB" w14:textId="77777777" w:rsidR="00CC508A" w:rsidRDefault="00CC508A" w:rsidP="00CC508A">
      <w:pPr>
        <w:pStyle w:val="ListParagraph"/>
        <w:numPr>
          <w:ilvl w:val="0"/>
          <w:numId w:val="67"/>
        </w:numPr>
      </w:pPr>
      <w:r>
        <w:t xml:space="preserve">communicating with carers and families </w:t>
      </w:r>
    </w:p>
    <w:p w14:paraId="3AC4872F" w14:textId="77777777" w:rsidR="00CC508A" w:rsidRDefault="00CC508A" w:rsidP="00CC508A">
      <w:r>
        <w:t>Carers WA Carer Participation and Representation Program</w:t>
      </w:r>
    </w:p>
    <w:p w14:paraId="2082F802" w14:textId="77777777" w:rsidR="00CC508A" w:rsidRDefault="00CC508A" w:rsidP="00CC508A">
      <w:r>
        <w:lastRenderedPageBreak/>
        <w:t>The Health and Disability Services Complaints Office is a free, confidential and impartial resolution service for complaints relating to health or disability services and available to all users, including carers.</w:t>
      </w:r>
    </w:p>
    <w:p w14:paraId="5B7127B6" w14:textId="77777777" w:rsidR="00CC508A" w:rsidRDefault="00CC508A" w:rsidP="00CC508A">
      <w:r>
        <w:t xml:space="preserve">The State Administrative Tribunal is an independent body that makes and reviews administrative decisions about issues including guardianship and administration, equal opportunity and mental health appeals. </w:t>
      </w:r>
    </w:p>
    <w:p w14:paraId="1F0D59CB" w14:textId="77777777" w:rsidR="00CC508A" w:rsidRDefault="00CC508A" w:rsidP="00DD463D">
      <w:pPr>
        <w:pStyle w:val="Heading5"/>
      </w:pPr>
      <w:r>
        <w:t>What will help?</w:t>
      </w:r>
    </w:p>
    <w:p w14:paraId="5E3A9111" w14:textId="77777777" w:rsidR="00CC508A" w:rsidRDefault="00CC508A" w:rsidP="00CC508A">
      <w:r>
        <w:t>Ensuring State Government agencies are aware of the Carers Recognition Act 2004.</w:t>
      </w:r>
    </w:p>
    <w:p w14:paraId="07DC2E98" w14:textId="77777777" w:rsidR="00CC508A" w:rsidRDefault="00CC508A" w:rsidP="00CC508A">
      <w:r>
        <w:t>Monitoring and reporting on compliance with the Act.</w:t>
      </w:r>
    </w:p>
    <w:p w14:paraId="24F42289" w14:textId="77777777" w:rsidR="00CC508A" w:rsidRDefault="00CC508A" w:rsidP="00CC508A">
      <w:r>
        <w:t>Ensuring service providers are aware of the WA Carers Charter.</w:t>
      </w:r>
    </w:p>
    <w:p w14:paraId="44DDA6C7" w14:textId="13CDA5E8" w:rsidR="00CC508A" w:rsidRDefault="00332649" w:rsidP="00CC508A">
      <w:r>
        <w:t>Encouraging</w:t>
      </w:r>
      <w:r w:rsidR="00CC508A">
        <w:t xml:space="preserve"> community and private sector organisations to implement the WA Carers Charter guidelines.</w:t>
      </w:r>
    </w:p>
    <w:p w14:paraId="0654054D" w14:textId="77777777" w:rsidR="00CC508A" w:rsidRDefault="00CC508A" w:rsidP="00CC508A">
      <w:r>
        <w:t>Encouraging and supporting agencies and organisations to develop frameworks for engaging and communicating with carers.</w:t>
      </w:r>
    </w:p>
    <w:p w14:paraId="605C08C1" w14:textId="77777777" w:rsidR="00CC508A" w:rsidRDefault="00CC508A" w:rsidP="00CC508A">
      <w:r>
        <w:t>Longer GP and other health appointment times.</w:t>
      </w:r>
    </w:p>
    <w:p w14:paraId="45C8AD47" w14:textId="77777777" w:rsidR="00CC508A" w:rsidRDefault="00CC508A" w:rsidP="00CC508A">
      <w:r>
        <w:t>Including carer related content in tertiary curriculums.</w:t>
      </w:r>
    </w:p>
    <w:p w14:paraId="3EAC5C7A" w14:textId="77777777" w:rsidR="00CC508A" w:rsidRDefault="00CC508A" w:rsidP="00CC508A">
      <w:r>
        <w:t>Including carer related content in induction, training and professional development.</w:t>
      </w:r>
    </w:p>
    <w:p w14:paraId="75648C6F" w14:textId="77777777" w:rsidR="00CC508A" w:rsidRDefault="00CC508A" w:rsidP="00CC508A">
      <w:r>
        <w:t>Identifying carers on admission and other formal patient documentation.</w:t>
      </w:r>
    </w:p>
    <w:p w14:paraId="2D6C6F8B" w14:textId="77777777" w:rsidR="00CC508A" w:rsidRDefault="00CC508A" w:rsidP="00DD463D">
      <w:pPr>
        <w:pStyle w:val="Heading5"/>
      </w:pPr>
      <w:r>
        <w:t>Who can act?</w:t>
      </w:r>
    </w:p>
    <w:p w14:paraId="33FFECA8" w14:textId="77777777" w:rsidR="00CC508A" w:rsidRDefault="00CC508A" w:rsidP="00CC508A">
      <w:r>
        <w:t>Western Australian Government:</w:t>
      </w:r>
    </w:p>
    <w:p w14:paraId="3B39B17A" w14:textId="77777777" w:rsidR="00152975" w:rsidRDefault="00152975" w:rsidP="00152975">
      <w:pPr>
        <w:pStyle w:val="ListParagraph"/>
        <w:numPr>
          <w:ilvl w:val="0"/>
          <w:numId w:val="68"/>
        </w:numPr>
      </w:pPr>
      <w:r>
        <w:t>Department of Communities</w:t>
      </w:r>
    </w:p>
    <w:p w14:paraId="2F5A5862" w14:textId="77777777" w:rsidR="00152975" w:rsidRDefault="00152975" w:rsidP="00152975">
      <w:pPr>
        <w:pStyle w:val="ListParagraph"/>
        <w:numPr>
          <w:ilvl w:val="0"/>
          <w:numId w:val="68"/>
        </w:numPr>
      </w:pPr>
      <w:r>
        <w:t xml:space="preserve">WA health organisations </w:t>
      </w:r>
    </w:p>
    <w:p w14:paraId="37FD70E2" w14:textId="77777777" w:rsidR="00152975" w:rsidRDefault="00152975" w:rsidP="00152975">
      <w:pPr>
        <w:pStyle w:val="ListParagraph"/>
        <w:numPr>
          <w:ilvl w:val="0"/>
          <w:numId w:val="68"/>
        </w:numPr>
      </w:pPr>
      <w:r>
        <w:t>Disability Services Commission (now within Department of Communities)</w:t>
      </w:r>
    </w:p>
    <w:p w14:paraId="10E05A4F" w14:textId="77777777" w:rsidR="00152975" w:rsidRDefault="00152975" w:rsidP="00152975">
      <w:pPr>
        <w:pStyle w:val="ListParagraph"/>
        <w:numPr>
          <w:ilvl w:val="0"/>
          <w:numId w:val="68"/>
        </w:numPr>
      </w:pPr>
      <w:r>
        <w:t>Mental Health Commission</w:t>
      </w:r>
    </w:p>
    <w:p w14:paraId="20D58148" w14:textId="77777777" w:rsidR="00CC508A" w:rsidRDefault="00CC508A" w:rsidP="00CC508A">
      <w:r>
        <w:t>Carers Advisory Council.</w:t>
      </w:r>
    </w:p>
    <w:p w14:paraId="39CD78FB" w14:textId="77777777" w:rsidR="00CC508A" w:rsidRDefault="00CC508A" w:rsidP="00CC508A">
      <w:r>
        <w:t>Carers WA.</w:t>
      </w:r>
    </w:p>
    <w:p w14:paraId="1AA6F626" w14:textId="77777777" w:rsidR="00CC508A" w:rsidRDefault="00CC508A" w:rsidP="00CC508A">
      <w:r>
        <w:t>All service provider staff.</w:t>
      </w:r>
    </w:p>
    <w:p w14:paraId="123DD5CA" w14:textId="77777777" w:rsidR="00CC508A" w:rsidRDefault="00CC508A" w:rsidP="00CC508A">
      <w:r>
        <w:t>Health and Disability Services Complaints Office.</w:t>
      </w:r>
    </w:p>
    <w:p w14:paraId="693F72E2" w14:textId="77777777" w:rsidR="00CC508A" w:rsidRDefault="00CC508A" w:rsidP="00CC508A">
      <w:r>
        <w:t>State Administrative Tribunal.</w:t>
      </w:r>
    </w:p>
    <w:p w14:paraId="42273366" w14:textId="77777777" w:rsidR="00CC508A" w:rsidRDefault="00CC508A" w:rsidP="00CC508A">
      <w:r>
        <w:lastRenderedPageBreak/>
        <w:t>Professional bodies and industry associations.</w:t>
      </w:r>
    </w:p>
    <w:p w14:paraId="74EBAE16" w14:textId="77777777" w:rsidR="00CB4198" w:rsidRDefault="00CC508A" w:rsidP="00CC508A">
      <w:r>
        <w:t>Education and training providers.</w:t>
      </w:r>
    </w:p>
    <w:p w14:paraId="757A537A" w14:textId="57C7CF46" w:rsidR="001E788A" w:rsidRPr="001E788A" w:rsidRDefault="00DD0EC3" w:rsidP="00332649">
      <w:pPr>
        <w:pStyle w:val="Heading4"/>
      </w:pPr>
      <w:r>
        <w:t xml:space="preserve">Priority area </w:t>
      </w:r>
      <w:r w:rsidR="001E788A">
        <w:t>2.3</w:t>
      </w:r>
    </w:p>
    <w:p w14:paraId="798D2CB3" w14:textId="3581888C" w:rsidR="00D55602" w:rsidRDefault="00D55602" w:rsidP="00332649">
      <w:pPr>
        <w:shd w:val="clear" w:color="auto" w:fill="CCDEEE" w:themeFill="text2" w:themeFillTint="33"/>
        <w:ind w:left="567" w:hanging="567"/>
      </w:pPr>
      <w:r>
        <w:t>2</w:t>
      </w:r>
      <w:r w:rsidR="00332649">
        <w:t>.3</w:t>
      </w:r>
      <w:r w:rsidR="00332649">
        <w:tab/>
      </w:r>
      <w:r>
        <w:t>Facilitate the inclusion of carers in decision making</w:t>
      </w:r>
      <w:r w:rsidR="00CB4198">
        <w:t>.</w:t>
      </w:r>
    </w:p>
    <w:p w14:paraId="37F8C02B" w14:textId="77777777" w:rsidR="00D55602" w:rsidRDefault="00D55602" w:rsidP="00DD463D">
      <w:pPr>
        <w:pStyle w:val="Heading5"/>
      </w:pPr>
      <w:r>
        <w:t>What’s already in place?</w:t>
      </w:r>
    </w:p>
    <w:p w14:paraId="5CF11640" w14:textId="77777777" w:rsidR="00D55602" w:rsidRDefault="00D55602" w:rsidP="00D55602">
      <w:r>
        <w:t>DLGC provides advice about carers needs at the national and state levels.</w:t>
      </w:r>
    </w:p>
    <w:p w14:paraId="27EF6CEB" w14:textId="6032D4D2" w:rsidR="00D55602" w:rsidRDefault="00D55602" w:rsidP="00D55602">
      <w:r>
        <w:t>Carer advocacy services – see dlgc.wa.gov.au/advicesupport/pages/carersservices.</w:t>
      </w:r>
    </w:p>
    <w:p w14:paraId="27323AC8" w14:textId="77777777" w:rsidR="00D55602" w:rsidRDefault="00D55602" w:rsidP="00D55602">
      <w:r>
        <w:t>Integrated Planning and Reporting requires local governments to engage all community members in the development of Community Strategic Plans.</w:t>
      </w:r>
    </w:p>
    <w:p w14:paraId="4D05C21A" w14:textId="77777777" w:rsidR="00D55602" w:rsidRDefault="00D55602" w:rsidP="00D55602">
      <w:r>
        <w:t>Carers WA Carer Participation and Representation Program.</w:t>
      </w:r>
    </w:p>
    <w:p w14:paraId="70F4492B" w14:textId="77777777" w:rsidR="00D55602" w:rsidRDefault="00D55602" w:rsidP="00D55602">
      <w:r>
        <w:t>Carer and consumer representation on State Government agency advisory groups and committees.</w:t>
      </w:r>
    </w:p>
    <w:p w14:paraId="66A7DBC6" w14:textId="77777777" w:rsidR="00D55602" w:rsidRDefault="00D55602" w:rsidP="00DD463D">
      <w:pPr>
        <w:pStyle w:val="Heading5"/>
      </w:pPr>
      <w:r>
        <w:t>What will help?</w:t>
      </w:r>
    </w:p>
    <w:p w14:paraId="50A71D29" w14:textId="77777777" w:rsidR="00D55602" w:rsidRDefault="00D55602" w:rsidP="00D55602">
      <w:r>
        <w:t xml:space="preserve">Routinely engaging carers and carers organisations in government decision. </w:t>
      </w:r>
    </w:p>
    <w:p w14:paraId="36168CC1" w14:textId="77777777" w:rsidR="00D55602" w:rsidRDefault="00D55602" w:rsidP="00D55602">
      <w:r>
        <w:t xml:space="preserve">Promoting community consultation and feedback opportunities.  </w:t>
      </w:r>
    </w:p>
    <w:p w14:paraId="1A22A04E" w14:textId="5E8AD76A" w:rsidR="00D55602" w:rsidRDefault="00D55602" w:rsidP="00D55602">
      <w:r>
        <w:t xml:space="preserve">Encouraging and supporting carers and carers organisations to provide input into policy and service development. </w:t>
      </w:r>
    </w:p>
    <w:p w14:paraId="3D6CA228" w14:textId="77777777" w:rsidR="00D55602" w:rsidRDefault="00D55602" w:rsidP="00D55602">
      <w:r>
        <w:t xml:space="preserve">Promoting opportunities for carer and consumer representation. </w:t>
      </w:r>
    </w:p>
    <w:p w14:paraId="0B95BFDC" w14:textId="77777777" w:rsidR="00D55602" w:rsidRDefault="00D55602" w:rsidP="00D55602">
      <w:r>
        <w:t>Supporting and promoting advocacy services.</w:t>
      </w:r>
    </w:p>
    <w:p w14:paraId="0AEE20E9" w14:textId="77777777" w:rsidR="00D55602" w:rsidRDefault="00D55602" w:rsidP="00DD463D">
      <w:pPr>
        <w:pStyle w:val="Heading5"/>
      </w:pPr>
      <w:r>
        <w:t>Who can act?</w:t>
      </w:r>
    </w:p>
    <w:p w14:paraId="6C7130C8" w14:textId="77777777" w:rsidR="00D55602" w:rsidRDefault="00D55602" w:rsidP="00D55602">
      <w:r>
        <w:t>Western Australian Government:</w:t>
      </w:r>
    </w:p>
    <w:p w14:paraId="278B9A26" w14:textId="77777777" w:rsidR="00152975" w:rsidRDefault="00152975" w:rsidP="00152975">
      <w:pPr>
        <w:pStyle w:val="ListParagraph"/>
        <w:numPr>
          <w:ilvl w:val="0"/>
          <w:numId w:val="69"/>
        </w:numPr>
      </w:pPr>
      <w:r>
        <w:t>Department of Communities</w:t>
      </w:r>
    </w:p>
    <w:p w14:paraId="31A562AC" w14:textId="77777777" w:rsidR="00152975" w:rsidRDefault="00152975" w:rsidP="00152975">
      <w:pPr>
        <w:pStyle w:val="ListParagraph"/>
        <w:numPr>
          <w:ilvl w:val="0"/>
          <w:numId w:val="69"/>
        </w:numPr>
      </w:pPr>
      <w:r>
        <w:t>WA health organisations</w:t>
      </w:r>
    </w:p>
    <w:p w14:paraId="30C7232C" w14:textId="77777777" w:rsidR="00152975" w:rsidRDefault="00152975" w:rsidP="00152975">
      <w:pPr>
        <w:pStyle w:val="ListParagraph"/>
        <w:numPr>
          <w:ilvl w:val="0"/>
          <w:numId w:val="69"/>
        </w:numPr>
      </w:pPr>
      <w:r>
        <w:t>Disability Services (now within Department of Communities)</w:t>
      </w:r>
    </w:p>
    <w:p w14:paraId="629D1BC9" w14:textId="77777777" w:rsidR="00152975" w:rsidRDefault="00152975" w:rsidP="00152975">
      <w:pPr>
        <w:pStyle w:val="ListParagraph"/>
        <w:numPr>
          <w:ilvl w:val="0"/>
          <w:numId w:val="69"/>
        </w:numPr>
      </w:pPr>
      <w:r>
        <w:t>Mental Health Commission</w:t>
      </w:r>
    </w:p>
    <w:p w14:paraId="2CC8B65C" w14:textId="77777777" w:rsidR="00D55602" w:rsidRDefault="00D55602" w:rsidP="00D55602">
      <w:r>
        <w:t xml:space="preserve">Local governments. </w:t>
      </w:r>
    </w:p>
    <w:p w14:paraId="2B08ADC8" w14:textId="77777777" w:rsidR="00D55602" w:rsidRDefault="00D55602" w:rsidP="00D55602">
      <w:r>
        <w:t>Carers Advisory Council.</w:t>
      </w:r>
    </w:p>
    <w:p w14:paraId="06FF9AA4" w14:textId="77777777" w:rsidR="00D55602" w:rsidRDefault="00D55602" w:rsidP="00D55602">
      <w:r>
        <w:lastRenderedPageBreak/>
        <w:t>Carers WA.</w:t>
      </w:r>
    </w:p>
    <w:p w14:paraId="16DC35E9" w14:textId="77777777" w:rsidR="00D55602" w:rsidRDefault="00D55602" w:rsidP="00D55602">
      <w:r>
        <w:t>All service provider staff.</w:t>
      </w:r>
    </w:p>
    <w:p w14:paraId="190CE531" w14:textId="276789AC" w:rsidR="0068126F" w:rsidRDefault="0068126F" w:rsidP="0057747C">
      <w:pPr>
        <w:pStyle w:val="Heading2"/>
      </w:pPr>
      <w:bookmarkStart w:id="63" w:name="_Toc500343249"/>
      <w:r>
        <w:t xml:space="preserve">Priority </w:t>
      </w:r>
      <w:r w:rsidR="004155A0">
        <w:t>A</w:t>
      </w:r>
      <w:r>
        <w:t xml:space="preserve">rea 3: Supporting </w:t>
      </w:r>
      <w:r w:rsidR="004155A0">
        <w:t>C</w:t>
      </w:r>
      <w:r>
        <w:t>arers</w:t>
      </w:r>
      <w:bookmarkEnd w:id="63"/>
    </w:p>
    <w:p w14:paraId="77990B14" w14:textId="77777777" w:rsidR="00DD0EC3" w:rsidRPr="00065C4A" w:rsidRDefault="0068126F" w:rsidP="00332649">
      <w:pPr>
        <w:pStyle w:val="Heading3-Appendix"/>
      </w:pPr>
      <w:bookmarkStart w:id="64" w:name="_Toc500343250"/>
      <w:r w:rsidRPr="00065C4A">
        <w:t>O</w:t>
      </w:r>
      <w:r w:rsidR="00846C6B" w:rsidRPr="00065C4A">
        <w:t>utcome</w:t>
      </w:r>
      <w:r w:rsidR="00DD0EC3" w:rsidRPr="00065C4A">
        <w:t>s</w:t>
      </w:r>
      <w:r w:rsidR="00846C6B" w:rsidRPr="00065C4A">
        <w:t xml:space="preserve"> 4 </w:t>
      </w:r>
      <w:r w:rsidR="00DD0EC3" w:rsidRPr="00065C4A">
        <w:t>and 5</w:t>
      </w:r>
      <w:bookmarkEnd w:id="64"/>
    </w:p>
    <w:p w14:paraId="1EC14F76" w14:textId="670BAA9E" w:rsidR="0068126F" w:rsidRPr="00DD0EC3" w:rsidRDefault="00DD0EC3" w:rsidP="00332649">
      <w:pPr>
        <w:pStyle w:val="BodyText"/>
        <w:shd w:val="clear" w:color="auto" w:fill="CCDEEE" w:themeFill="text2" w:themeFillTint="33"/>
      </w:pPr>
      <w:r>
        <w:t xml:space="preserve">Outcome 4 </w:t>
      </w:r>
      <w:r w:rsidR="00846C6B" w:rsidRPr="00DD0EC3">
        <w:t xml:space="preserve">– </w:t>
      </w:r>
      <w:r w:rsidR="00846C6B" w:rsidRPr="00E939CD">
        <w:t>Carers will have access to appropriate services and information that support them to care with confidence and maintain their personal wellbeing.</w:t>
      </w:r>
    </w:p>
    <w:p w14:paraId="7912205B" w14:textId="77777777" w:rsidR="00846C6B" w:rsidRPr="00E939CD" w:rsidRDefault="00846C6B" w:rsidP="00332649">
      <w:pPr>
        <w:pStyle w:val="BodyText"/>
        <w:shd w:val="clear" w:color="auto" w:fill="CCDEEE" w:themeFill="text2" w:themeFillTint="33"/>
      </w:pPr>
      <w:r w:rsidRPr="00DD0EC3">
        <w:t xml:space="preserve">Outcome 5 – </w:t>
      </w:r>
      <w:r w:rsidRPr="00E939CD">
        <w:t>Carers will be able to balance their caring responsibilities, personal wellbeing and life outside of caring.</w:t>
      </w:r>
    </w:p>
    <w:p w14:paraId="122530E7" w14:textId="665C118C" w:rsidR="001E788A" w:rsidRDefault="00DD0EC3" w:rsidP="00332649">
      <w:pPr>
        <w:pStyle w:val="Heading4"/>
      </w:pPr>
      <w:r>
        <w:t xml:space="preserve">Priority area </w:t>
      </w:r>
      <w:r w:rsidR="001E788A">
        <w:t>3.1</w:t>
      </w:r>
    </w:p>
    <w:p w14:paraId="47702FA1" w14:textId="429E1E1B" w:rsidR="0068126F" w:rsidRDefault="0068126F" w:rsidP="00332649">
      <w:pPr>
        <w:shd w:val="clear" w:color="auto" w:fill="CCDEEE" w:themeFill="text2" w:themeFillTint="33"/>
        <w:ind w:left="567" w:hanging="567"/>
      </w:pPr>
      <w:r>
        <w:t>3</w:t>
      </w:r>
      <w:r w:rsidR="00332649">
        <w:t>.1</w:t>
      </w:r>
      <w:r w:rsidR="00332649">
        <w:tab/>
      </w:r>
      <w:r>
        <w:t>Ensure carers can easily access information, advice and support</w:t>
      </w:r>
      <w:r w:rsidR="00846C6B">
        <w:t>.</w:t>
      </w:r>
    </w:p>
    <w:p w14:paraId="35E014F9" w14:textId="77777777" w:rsidR="0068126F" w:rsidRDefault="0068126F" w:rsidP="00DD463D">
      <w:pPr>
        <w:pStyle w:val="Heading5"/>
      </w:pPr>
      <w:r>
        <w:t>What’s already in place?</w:t>
      </w:r>
    </w:p>
    <w:p w14:paraId="709153FE" w14:textId="5F871694" w:rsidR="0068126F" w:rsidRDefault="0068126F" w:rsidP="0068126F">
      <w:r>
        <w:t xml:space="preserve">Online WA Carers Services Directory </w:t>
      </w:r>
      <w:r w:rsidRPr="004E5F3F">
        <w:t xml:space="preserve">dlgc.wa.gov.au/advicesupport/pages/carersservices </w:t>
      </w:r>
    </w:p>
    <w:p w14:paraId="125038AD" w14:textId="77777777" w:rsidR="0068126F" w:rsidRDefault="0068126F" w:rsidP="0068126F">
      <w:r>
        <w:t>Information, advice, advocacy and support programs provided by government agencies, and community sector and private providers.</w:t>
      </w:r>
    </w:p>
    <w:p w14:paraId="2A9B1300" w14:textId="77777777" w:rsidR="0068126F" w:rsidRDefault="0068126F" w:rsidP="0068126F">
      <w:r>
        <w:t>Telephone and online support and information services.</w:t>
      </w:r>
    </w:p>
    <w:p w14:paraId="1A34ABC9" w14:textId="77777777" w:rsidR="0068126F" w:rsidRDefault="0068126F" w:rsidP="00DD463D">
      <w:pPr>
        <w:pStyle w:val="Heading5"/>
      </w:pPr>
      <w:r>
        <w:t>What will help?</w:t>
      </w:r>
    </w:p>
    <w:p w14:paraId="71AF0E1D" w14:textId="77777777" w:rsidR="0068126F" w:rsidRDefault="0068126F" w:rsidP="0068126F">
      <w:r>
        <w:t>Asking carers what information, training and support they need and how they want to access it.</w:t>
      </w:r>
    </w:p>
    <w:p w14:paraId="63BD7567" w14:textId="77777777" w:rsidR="0068126F" w:rsidRDefault="0068126F" w:rsidP="0068126F">
      <w:r>
        <w:t>Reviewing and updating existing information and resources</w:t>
      </w:r>
    </w:p>
    <w:p w14:paraId="764DEED2" w14:textId="77777777" w:rsidR="0068126F" w:rsidRDefault="0068126F" w:rsidP="0068126F">
      <w:r>
        <w:t>Identifying, promoting and/or:</w:t>
      </w:r>
    </w:p>
    <w:p w14:paraId="26CFD88A" w14:textId="77777777" w:rsidR="0068126F" w:rsidRDefault="0068126F" w:rsidP="0068126F">
      <w:pPr>
        <w:pStyle w:val="ListParagraph"/>
        <w:numPr>
          <w:ilvl w:val="0"/>
          <w:numId w:val="70"/>
        </w:numPr>
      </w:pPr>
      <w:r>
        <w:t xml:space="preserve">implementing new and innovate training packages, and </w:t>
      </w:r>
    </w:p>
    <w:p w14:paraId="0EB2EF7E" w14:textId="77777777" w:rsidR="0068126F" w:rsidRDefault="0068126F" w:rsidP="0068126F">
      <w:pPr>
        <w:pStyle w:val="ListParagraph"/>
        <w:numPr>
          <w:ilvl w:val="0"/>
          <w:numId w:val="70"/>
        </w:numPr>
      </w:pPr>
      <w:r>
        <w:t xml:space="preserve">distributing new information, training opportunities and support services. </w:t>
      </w:r>
    </w:p>
    <w:p w14:paraId="019A6196" w14:textId="477CBEED" w:rsidR="0068126F" w:rsidRDefault="0068126F" w:rsidP="0068126F">
      <w:r>
        <w:t xml:space="preserve">Ensuring State Government agencies are aware of the relevance of their work to carers. </w:t>
      </w:r>
    </w:p>
    <w:p w14:paraId="1A9E5C6F" w14:textId="77777777" w:rsidR="0068126F" w:rsidRDefault="0068126F" w:rsidP="0068126F">
      <w:r>
        <w:t>Encouraging relevant State Government agencies to:</w:t>
      </w:r>
    </w:p>
    <w:p w14:paraId="484CD6DB" w14:textId="77777777" w:rsidR="0068126F" w:rsidRDefault="0068126F" w:rsidP="0068126F">
      <w:pPr>
        <w:pStyle w:val="ListParagraph"/>
        <w:numPr>
          <w:ilvl w:val="0"/>
          <w:numId w:val="71"/>
        </w:numPr>
      </w:pPr>
      <w:r>
        <w:lastRenderedPageBreak/>
        <w:t>host or participate in carers workshops, and</w:t>
      </w:r>
    </w:p>
    <w:p w14:paraId="46DB6E4E" w14:textId="77777777" w:rsidR="0068126F" w:rsidRDefault="0068126F" w:rsidP="0068126F">
      <w:pPr>
        <w:pStyle w:val="ListParagraph"/>
        <w:numPr>
          <w:ilvl w:val="0"/>
          <w:numId w:val="71"/>
        </w:numPr>
      </w:pPr>
      <w:r>
        <w:t>produce carer-specific information and resources</w:t>
      </w:r>
    </w:p>
    <w:p w14:paraId="6B23874A" w14:textId="77777777" w:rsidR="0068126F" w:rsidRDefault="0068126F" w:rsidP="0068126F">
      <w:r>
        <w:t xml:space="preserve">Ensuring carers can access information on relevant topics such as: </w:t>
      </w:r>
    </w:p>
    <w:p w14:paraId="4D0A23BC" w14:textId="77777777" w:rsidR="0068126F" w:rsidRDefault="0068126F" w:rsidP="0068126F">
      <w:pPr>
        <w:pStyle w:val="ListParagraph"/>
        <w:numPr>
          <w:ilvl w:val="0"/>
          <w:numId w:val="72"/>
        </w:numPr>
      </w:pPr>
      <w:r>
        <w:t xml:space="preserve">enduring powers of attorney </w:t>
      </w:r>
    </w:p>
    <w:p w14:paraId="1909B4E6" w14:textId="77777777" w:rsidR="0068126F" w:rsidRDefault="0068126F" w:rsidP="0068126F">
      <w:pPr>
        <w:pStyle w:val="ListParagraph"/>
        <w:numPr>
          <w:ilvl w:val="0"/>
          <w:numId w:val="72"/>
        </w:numPr>
      </w:pPr>
      <w:r>
        <w:t>advanced health directives, and</w:t>
      </w:r>
    </w:p>
    <w:p w14:paraId="246D879D" w14:textId="77777777" w:rsidR="0068126F" w:rsidRDefault="0068126F" w:rsidP="0068126F">
      <w:pPr>
        <w:pStyle w:val="ListParagraph"/>
        <w:numPr>
          <w:ilvl w:val="0"/>
          <w:numId w:val="72"/>
        </w:numPr>
      </w:pPr>
      <w:r>
        <w:t>financial planning</w:t>
      </w:r>
    </w:p>
    <w:p w14:paraId="18F86462" w14:textId="77777777" w:rsidR="0068126F" w:rsidRDefault="0068126F" w:rsidP="0068126F">
      <w:r>
        <w:t>Promoting and distributing the Carers Recognition Act and Charter.</w:t>
      </w:r>
    </w:p>
    <w:p w14:paraId="0C2FCEFC" w14:textId="77777777" w:rsidR="0068126F" w:rsidRDefault="0068126F" w:rsidP="0068126F">
      <w:r>
        <w:t>Using communication technology such as video calls and conferencing to reach carers in regional and remote areas.</w:t>
      </w:r>
    </w:p>
    <w:p w14:paraId="212442AF" w14:textId="77777777" w:rsidR="0068126F" w:rsidRDefault="0068126F" w:rsidP="0068126F">
      <w:r>
        <w:t>Flexible service delivery and respite or care for the person receiving care</w:t>
      </w:r>
    </w:p>
    <w:p w14:paraId="071F02B4" w14:textId="77777777" w:rsidR="0068126F" w:rsidRDefault="0068126F" w:rsidP="0068126F">
      <w:r>
        <w:t xml:space="preserve">Dedicated carer liaison officers. </w:t>
      </w:r>
    </w:p>
    <w:p w14:paraId="4BB75FAC" w14:textId="77777777" w:rsidR="0068126F" w:rsidRDefault="0068126F" w:rsidP="0068126F">
      <w:r>
        <w:t>Using interpreters and translated materials.</w:t>
      </w:r>
    </w:p>
    <w:p w14:paraId="54DE30BC" w14:textId="77777777" w:rsidR="0068126F" w:rsidRDefault="0068126F" w:rsidP="0068126F">
      <w:r>
        <w:t>Providing information in a range of languages and formats.</w:t>
      </w:r>
    </w:p>
    <w:p w14:paraId="6B0081AC" w14:textId="77777777" w:rsidR="0068126F" w:rsidRDefault="0068126F" w:rsidP="00DD463D">
      <w:pPr>
        <w:pStyle w:val="Heading5"/>
      </w:pPr>
      <w:r>
        <w:t>Who can act?</w:t>
      </w:r>
    </w:p>
    <w:p w14:paraId="0D7B9A79" w14:textId="77777777" w:rsidR="0068126F" w:rsidRDefault="0068126F" w:rsidP="0068126F">
      <w:r>
        <w:t>Western Australian Government:</w:t>
      </w:r>
    </w:p>
    <w:p w14:paraId="49CBF70A" w14:textId="77777777" w:rsidR="00152975" w:rsidRDefault="00152975" w:rsidP="00152975">
      <w:pPr>
        <w:pStyle w:val="ListParagraph"/>
        <w:numPr>
          <w:ilvl w:val="0"/>
          <w:numId w:val="73"/>
        </w:numPr>
      </w:pPr>
      <w:r>
        <w:t>Department of Communities</w:t>
      </w:r>
    </w:p>
    <w:p w14:paraId="30D116CC" w14:textId="77777777" w:rsidR="00152975" w:rsidRDefault="00152975" w:rsidP="00152975">
      <w:pPr>
        <w:pStyle w:val="ListParagraph"/>
        <w:numPr>
          <w:ilvl w:val="0"/>
          <w:numId w:val="73"/>
        </w:numPr>
      </w:pPr>
      <w:r>
        <w:t>WA health organisations</w:t>
      </w:r>
    </w:p>
    <w:p w14:paraId="6064539E" w14:textId="77777777" w:rsidR="00152975" w:rsidRDefault="00152975" w:rsidP="00152975">
      <w:pPr>
        <w:pStyle w:val="ListParagraph"/>
        <w:numPr>
          <w:ilvl w:val="0"/>
          <w:numId w:val="73"/>
        </w:numPr>
      </w:pPr>
      <w:r>
        <w:t>Disability Services (now within Department of Communities)</w:t>
      </w:r>
    </w:p>
    <w:p w14:paraId="03E8C77E" w14:textId="77777777" w:rsidR="00152975" w:rsidRDefault="00152975" w:rsidP="00152975">
      <w:pPr>
        <w:pStyle w:val="ListParagraph"/>
        <w:numPr>
          <w:ilvl w:val="0"/>
          <w:numId w:val="73"/>
        </w:numPr>
      </w:pPr>
      <w:r>
        <w:t>Mental Health Commission</w:t>
      </w:r>
    </w:p>
    <w:p w14:paraId="1439E041" w14:textId="77777777" w:rsidR="00152975" w:rsidRDefault="00152975" w:rsidP="00152975">
      <w:pPr>
        <w:pStyle w:val="ListParagraph"/>
        <w:numPr>
          <w:ilvl w:val="0"/>
          <w:numId w:val="73"/>
        </w:numPr>
      </w:pPr>
      <w:r>
        <w:t>Department of the Attorney General</w:t>
      </w:r>
    </w:p>
    <w:p w14:paraId="0B5CC8ED" w14:textId="77777777" w:rsidR="00152975" w:rsidRDefault="00152975" w:rsidP="00152975">
      <w:pPr>
        <w:pStyle w:val="ListParagraph"/>
        <w:numPr>
          <w:ilvl w:val="0"/>
          <w:numId w:val="73"/>
        </w:numPr>
      </w:pPr>
      <w:r>
        <w:t>Office of the Public Advocate</w:t>
      </w:r>
    </w:p>
    <w:p w14:paraId="0194DF21" w14:textId="77777777" w:rsidR="00152975" w:rsidRDefault="00152975" w:rsidP="00152975">
      <w:pPr>
        <w:pStyle w:val="ListParagraph"/>
        <w:numPr>
          <w:ilvl w:val="0"/>
          <w:numId w:val="73"/>
        </w:numPr>
      </w:pPr>
      <w:r>
        <w:t>State Administrative Tribunal</w:t>
      </w:r>
    </w:p>
    <w:p w14:paraId="71EED356" w14:textId="77777777" w:rsidR="0068126F" w:rsidRDefault="0068126F" w:rsidP="0068126F">
      <w:r>
        <w:t>Commonwealth Government agencies, particularly Centrelink.</w:t>
      </w:r>
    </w:p>
    <w:p w14:paraId="722E91A3" w14:textId="77777777" w:rsidR="0068126F" w:rsidRDefault="0068126F" w:rsidP="0068126F">
      <w:r>
        <w:t xml:space="preserve">Local governments. </w:t>
      </w:r>
    </w:p>
    <w:p w14:paraId="7F95FCBE" w14:textId="77777777" w:rsidR="0068126F" w:rsidRDefault="0068126F" w:rsidP="0068126F">
      <w:r>
        <w:t>Carers Advisory Council.</w:t>
      </w:r>
    </w:p>
    <w:p w14:paraId="380DFFD5" w14:textId="77777777" w:rsidR="0068126F" w:rsidRDefault="0068126F" w:rsidP="0068126F">
      <w:r>
        <w:t>Carers WA.</w:t>
      </w:r>
    </w:p>
    <w:p w14:paraId="0B898543" w14:textId="77777777" w:rsidR="006355C0" w:rsidRDefault="0068126F" w:rsidP="0068126F">
      <w:r>
        <w:t>All service provider staff.</w:t>
      </w:r>
    </w:p>
    <w:p w14:paraId="7FCC2B70" w14:textId="074EE1B0" w:rsidR="001E788A" w:rsidRDefault="00DD0EC3" w:rsidP="00332649">
      <w:pPr>
        <w:pStyle w:val="Heading4"/>
      </w:pPr>
      <w:r>
        <w:t xml:space="preserve">Priority areas </w:t>
      </w:r>
      <w:r w:rsidR="001E788A">
        <w:t>3.2 – 3.3</w:t>
      </w:r>
    </w:p>
    <w:p w14:paraId="0C5F9F02" w14:textId="2D5A37D1" w:rsidR="00DF6C31" w:rsidRDefault="00DF6C31" w:rsidP="00332649">
      <w:pPr>
        <w:shd w:val="clear" w:color="auto" w:fill="CCDEEE" w:themeFill="text2" w:themeFillTint="33"/>
        <w:ind w:left="567" w:hanging="567"/>
      </w:pPr>
      <w:r>
        <w:t>3</w:t>
      </w:r>
      <w:r w:rsidR="00332649">
        <w:t>.2</w:t>
      </w:r>
      <w:r w:rsidR="00332649">
        <w:tab/>
      </w:r>
      <w:r>
        <w:t xml:space="preserve">Support carers to </w:t>
      </w:r>
      <w:r w:rsidR="004155A0">
        <w:t xml:space="preserve">remain </w:t>
      </w:r>
      <w:r>
        <w:t>physically and mentally well</w:t>
      </w:r>
      <w:r w:rsidR="004155A0">
        <w:t>.</w:t>
      </w:r>
    </w:p>
    <w:p w14:paraId="4B63C91F" w14:textId="77777777" w:rsidR="00DF6C31" w:rsidRDefault="00DF6C31" w:rsidP="00332649">
      <w:pPr>
        <w:shd w:val="clear" w:color="auto" w:fill="CCDEEE" w:themeFill="text2" w:themeFillTint="33"/>
      </w:pPr>
      <w:r>
        <w:lastRenderedPageBreak/>
        <w:t>3.3 Support carers to pursue life opportunities</w:t>
      </w:r>
      <w:r w:rsidR="004155A0">
        <w:t xml:space="preserve"> alongside their caring responsibilities.</w:t>
      </w:r>
    </w:p>
    <w:p w14:paraId="4E278958" w14:textId="77777777" w:rsidR="00DF6C31" w:rsidRDefault="00DF6C31" w:rsidP="00DD463D">
      <w:pPr>
        <w:pStyle w:val="Heading5"/>
      </w:pPr>
      <w:r>
        <w:t>What’s already in place?</w:t>
      </w:r>
    </w:p>
    <w:p w14:paraId="5DCCE210" w14:textId="77777777" w:rsidR="00DF6C31" w:rsidRDefault="00DF6C31" w:rsidP="00DF6C31">
      <w:r>
        <w:t xml:space="preserve">Respite, self-care and wellbeing programs provided by government agencies, and community sector and private providers. For more information: visit </w:t>
      </w:r>
      <w:hyperlink r:id="rId17" w:history="1">
        <w:r w:rsidRPr="002458B3">
          <w:rPr>
            <w:rStyle w:val="Hyperlink"/>
          </w:rPr>
          <w:t>www.dlgc.wa.gov.au/advicesupport/pages/carersservices</w:t>
        </w:r>
      </w:hyperlink>
      <w:r>
        <w:t xml:space="preserve">  </w:t>
      </w:r>
    </w:p>
    <w:p w14:paraId="18096BA3" w14:textId="77777777" w:rsidR="00DF6C31" w:rsidRDefault="00DF6C31" w:rsidP="00DF6C31">
      <w:r>
        <w:t xml:space="preserve">Carer Allowance, Health Care and Pensioner Concession Card holders may be eligible for discounts on a range of products and services. </w:t>
      </w:r>
      <w:hyperlink r:id="rId18" w:history="1">
        <w:r w:rsidRPr="002458B3">
          <w:rPr>
            <w:rStyle w:val="Hyperlink"/>
          </w:rPr>
          <w:t>www.concessionswa.dlgc.wa.gov.au</w:t>
        </w:r>
      </w:hyperlink>
      <w:r>
        <w:t xml:space="preserve"> </w:t>
      </w:r>
    </w:p>
    <w:p w14:paraId="3C730E4D" w14:textId="77777777" w:rsidR="00DF6C31" w:rsidRDefault="00DF6C31" w:rsidP="00DF6C31">
      <w:r>
        <w:t xml:space="preserve">Older carers may be eligible for the WA Seniors Card, enabling them to access a range of concessions and discounts </w:t>
      </w:r>
      <w:hyperlink r:id="rId19" w:history="1">
        <w:r w:rsidRPr="002458B3">
          <w:rPr>
            <w:rStyle w:val="Hyperlink"/>
          </w:rPr>
          <w:t>www.seniorscard.wa.gov.au</w:t>
        </w:r>
      </w:hyperlink>
      <w:r>
        <w:t xml:space="preserve"> </w:t>
      </w:r>
    </w:p>
    <w:p w14:paraId="24F881C2" w14:textId="77777777" w:rsidR="00DF6C31" w:rsidRDefault="00DF6C31" w:rsidP="00DF6C31">
      <w:r>
        <w:t>Online and telephone mental health support programs and counselling services.</w:t>
      </w:r>
    </w:p>
    <w:p w14:paraId="6C96A486" w14:textId="77777777" w:rsidR="00DF6C31" w:rsidRDefault="00DF6C31" w:rsidP="00DD463D">
      <w:pPr>
        <w:pStyle w:val="Heading5"/>
      </w:pPr>
      <w:r>
        <w:t>What will help?</w:t>
      </w:r>
    </w:p>
    <w:p w14:paraId="6A329998" w14:textId="77777777" w:rsidR="00DF6C31" w:rsidRDefault="00DF6C31" w:rsidP="00DF6C31">
      <w:r>
        <w:t>Ensuring carers are aware of the importance of their own health and seeking help for themselves.</w:t>
      </w:r>
    </w:p>
    <w:p w14:paraId="323B523B" w14:textId="77777777" w:rsidR="00DF6C31" w:rsidRDefault="00DF6C31" w:rsidP="00DF6C31">
      <w:r>
        <w:t>Flexible, affordable, quality and appropriate respite – such as in-home, mobile, occasional and family options, and services that can care for people with challenging behaviours.</w:t>
      </w:r>
    </w:p>
    <w:p w14:paraId="28CE7E7F" w14:textId="77777777" w:rsidR="00DF6C31" w:rsidRDefault="00DF6C31" w:rsidP="00DF6C31">
      <w:r>
        <w:t xml:space="preserve">Carer discounts for health, wellbeing, recreation and self-care.  </w:t>
      </w:r>
    </w:p>
    <w:p w14:paraId="14D7988B" w14:textId="77777777" w:rsidR="00DF6C31" w:rsidRDefault="00DF6C31" w:rsidP="00DF6C31">
      <w:r>
        <w:t>Carer specific mental health prevention and early intervention programs and services.</w:t>
      </w:r>
    </w:p>
    <w:p w14:paraId="2E03CE22" w14:textId="77777777" w:rsidR="00DF6C31" w:rsidRDefault="00DF6C31" w:rsidP="00DF6C31">
      <w:r>
        <w:t>Ensuring that staff at services regularly used by carers – such as GP clinics, schools, and allied health services – can direct carers to appropriate support services.</w:t>
      </w:r>
    </w:p>
    <w:p w14:paraId="6307CCAF" w14:textId="77777777" w:rsidR="00DF6C31" w:rsidRDefault="00DF6C31" w:rsidP="00DF6C31">
      <w:r>
        <w:t xml:space="preserve">Supporting carers to identify and pursue the life opportunities of their choice. </w:t>
      </w:r>
    </w:p>
    <w:p w14:paraId="3D4449B7" w14:textId="77777777" w:rsidR="00DF6C31" w:rsidRDefault="00DF6C31" w:rsidP="00DF6C31">
      <w:r>
        <w:t xml:space="preserve">Outreach and follow up mechanisms and processes. </w:t>
      </w:r>
    </w:p>
    <w:p w14:paraId="7FCCB9C8" w14:textId="77777777" w:rsidR="00DF6C31" w:rsidRDefault="00DF6C31" w:rsidP="00DF6C31">
      <w:r>
        <w:t xml:space="preserve">Staff consistency. </w:t>
      </w:r>
    </w:p>
    <w:p w14:paraId="5F8CEFD7" w14:textId="0402389A" w:rsidR="00DF6C31" w:rsidRDefault="00DF6C31" w:rsidP="00DD463D">
      <w:pPr>
        <w:pStyle w:val="Heading5"/>
      </w:pPr>
      <w:r>
        <w:t>Who can act?</w:t>
      </w:r>
    </w:p>
    <w:p w14:paraId="3CD9F4D4" w14:textId="77777777" w:rsidR="00DF6C31" w:rsidRDefault="00DF6C31" w:rsidP="00DF6C31">
      <w:r>
        <w:t>Western Australian Government:</w:t>
      </w:r>
    </w:p>
    <w:p w14:paraId="26F89BEE" w14:textId="77777777" w:rsidR="00152975" w:rsidRDefault="00152975" w:rsidP="00152975">
      <w:pPr>
        <w:pStyle w:val="ListParagraph"/>
        <w:numPr>
          <w:ilvl w:val="0"/>
          <w:numId w:val="74"/>
        </w:numPr>
      </w:pPr>
      <w:r>
        <w:t>Department of Communities</w:t>
      </w:r>
    </w:p>
    <w:p w14:paraId="2A82BBB3" w14:textId="77777777" w:rsidR="00152975" w:rsidRDefault="00152975" w:rsidP="00152975">
      <w:pPr>
        <w:pStyle w:val="ListParagraph"/>
        <w:numPr>
          <w:ilvl w:val="0"/>
          <w:numId w:val="74"/>
        </w:numPr>
      </w:pPr>
      <w:r>
        <w:t>WA health organisations</w:t>
      </w:r>
    </w:p>
    <w:p w14:paraId="74678B61" w14:textId="77777777" w:rsidR="00152975" w:rsidRDefault="00152975" w:rsidP="00152975">
      <w:pPr>
        <w:pStyle w:val="ListParagraph"/>
        <w:numPr>
          <w:ilvl w:val="0"/>
          <w:numId w:val="74"/>
        </w:numPr>
      </w:pPr>
      <w:r>
        <w:t>Disability Services (now within Department of Communities)</w:t>
      </w:r>
    </w:p>
    <w:p w14:paraId="435B01C6" w14:textId="77777777" w:rsidR="00152975" w:rsidRDefault="00152975" w:rsidP="00152975">
      <w:pPr>
        <w:pStyle w:val="ListParagraph"/>
        <w:numPr>
          <w:ilvl w:val="0"/>
          <w:numId w:val="74"/>
        </w:numPr>
      </w:pPr>
      <w:r>
        <w:lastRenderedPageBreak/>
        <w:t>Mental Health Commission</w:t>
      </w:r>
    </w:p>
    <w:p w14:paraId="3A620936" w14:textId="77777777" w:rsidR="00DF6C31" w:rsidRDefault="00DF6C31" w:rsidP="00DF6C31">
      <w:r>
        <w:t>Commonwealth Government</w:t>
      </w:r>
    </w:p>
    <w:p w14:paraId="5E08249F" w14:textId="77777777" w:rsidR="00DF6C31" w:rsidRDefault="00DF6C31" w:rsidP="00DF6C31">
      <w:pPr>
        <w:pStyle w:val="ListParagraph"/>
        <w:numPr>
          <w:ilvl w:val="0"/>
          <w:numId w:val="75"/>
        </w:numPr>
      </w:pPr>
      <w:r>
        <w:t>Department of Social Services</w:t>
      </w:r>
    </w:p>
    <w:p w14:paraId="7971D6F4" w14:textId="77777777" w:rsidR="00DF6C31" w:rsidRDefault="00DF6C31" w:rsidP="00DF6C31">
      <w:pPr>
        <w:pStyle w:val="ListParagraph"/>
        <w:numPr>
          <w:ilvl w:val="0"/>
          <w:numId w:val="75"/>
        </w:numPr>
      </w:pPr>
      <w:r>
        <w:t>Department of Human Services</w:t>
      </w:r>
    </w:p>
    <w:p w14:paraId="1F503DC3" w14:textId="77777777" w:rsidR="00DF6C31" w:rsidRDefault="00DF6C31" w:rsidP="00DF6C31">
      <w:r>
        <w:t>Local governments.</w:t>
      </w:r>
    </w:p>
    <w:p w14:paraId="645E23B3" w14:textId="77777777" w:rsidR="00DF6C31" w:rsidRDefault="00DF6C31" w:rsidP="00DF6C31">
      <w:r>
        <w:t>Carers WA.</w:t>
      </w:r>
    </w:p>
    <w:p w14:paraId="0A8C7D45" w14:textId="77777777" w:rsidR="00DF6C31" w:rsidRDefault="00DF6C31" w:rsidP="00DF6C31">
      <w:r>
        <w:t>Businesses and the private sector.</w:t>
      </w:r>
    </w:p>
    <w:p w14:paraId="23AA151E" w14:textId="4E495794" w:rsidR="006B7414" w:rsidRDefault="00DF6C31" w:rsidP="00DF6C31">
      <w:r>
        <w:t>Service providers.</w:t>
      </w:r>
    </w:p>
    <w:p w14:paraId="598200F5" w14:textId="7834C95E" w:rsidR="001E788A" w:rsidRDefault="00DD0EC3" w:rsidP="00332649">
      <w:pPr>
        <w:pStyle w:val="Heading4"/>
      </w:pPr>
      <w:r>
        <w:t xml:space="preserve">Priority area </w:t>
      </w:r>
      <w:r w:rsidR="001E788A">
        <w:t>3.4</w:t>
      </w:r>
    </w:p>
    <w:p w14:paraId="0B7D9D4A" w14:textId="1F22DA6A" w:rsidR="006B7414" w:rsidRDefault="006B7414" w:rsidP="00332649">
      <w:pPr>
        <w:shd w:val="clear" w:color="auto" w:fill="CCDEEE" w:themeFill="text2" w:themeFillTint="33"/>
        <w:ind w:left="567" w:hanging="567"/>
      </w:pPr>
      <w:r>
        <w:t>3</w:t>
      </w:r>
      <w:r w:rsidR="00332649">
        <w:t>.4</w:t>
      </w:r>
      <w:r w:rsidR="00332649">
        <w:tab/>
      </w:r>
      <w:r>
        <w:t xml:space="preserve">Support carers to </w:t>
      </w:r>
      <w:r w:rsidR="004155A0">
        <w:t>perform their full range of daily care responsibilities.</w:t>
      </w:r>
    </w:p>
    <w:p w14:paraId="4B10AD63" w14:textId="77777777" w:rsidR="006B7414" w:rsidRDefault="006B7414" w:rsidP="00DD463D">
      <w:pPr>
        <w:pStyle w:val="Heading5"/>
      </w:pPr>
      <w:r>
        <w:t>What’s already in place?</w:t>
      </w:r>
    </w:p>
    <w:p w14:paraId="59D897B7" w14:textId="77777777" w:rsidR="006B7414" w:rsidRDefault="006B7414" w:rsidP="006B7414">
      <w:r>
        <w:t>The WA Taxi User Subsidy Scheme (TUSS): subsidised taxi travel for eligible people with disability and their carers.</w:t>
      </w:r>
    </w:p>
    <w:p w14:paraId="65411EC5" w14:textId="77777777" w:rsidR="006B7414" w:rsidRDefault="006B7414" w:rsidP="006B7414">
      <w:r>
        <w:t>Free and concession travel on Transperth Services for eligible concession card holders.</w:t>
      </w:r>
    </w:p>
    <w:p w14:paraId="0E465CDD" w14:textId="77777777" w:rsidR="006B7414" w:rsidRDefault="006B7414" w:rsidP="006B7414">
      <w:r>
        <w:t>Transperth’s Disability Assistance measures ensure that transport and facilities are accessible to all, and includes assistance at train stations.</w:t>
      </w:r>
    </w:p>
    <w:p w14:paraId="3C652FFA" w14:textId="77777777" w:rsidR="004155A0" w:rsidRDefault="006B7414" w:rsidP="006B7414">
      <w:r>
        <w:t xml:space="preserve">Respite and support programs provided by government agencies, and community sector and private providers. </w:t>
      </w:r>
    </w:p>
    <w:p w14:paraId="10EE4B50" w14:textId="77777777" w:rsidR="006B7414" w:rsidRDefault="006B7414" w:rsidP="006B7414">
      <w:r>
        <w:t xml:space="preserve">For more information: see </w:t>
      </w:r>
      <w:hyperlink r:id="rId20" w:history="1">
        <w:r>
          <w:rPr>
            <w:rStyle w:val="Hyperlink"/>
          </w:rPr>
          <w:t>dlgc.wa.gov.au/advicesupport/pages/carersservices</w:t>
        </w:r>
      </w:hyperlink>
      <w:r>
        <w:t xml:space="preserve">  </w:t>
      </w:r>
    </w:p>
    <w:p w14:paraId="49472319" w14:textId="77777777" w:rsidR="006B7414" w:rsidRDefault="006B7414" w:rsidP="00DD463D">
      <w:pPr>
        <w:pStyle w:val="Heading5"/>
      </w:pPr>
      <w:r>
        <w:t>What will help?</w:t>
      </w:r>
    </w:p>
    <w:p w14:paraId="491A6400" w14:textId="77777777" w:rsidR="006B7414" w:rsidRDefault="006B7414" w:rsidP="006B7414">
      <w:r>
        <w:t xml:space="preserve">Affordable and reliable: </w:t>
      </w:r>
    </w:p>
    <w:p w14:paraId="147B3FC0" w14:textId="77777777" w:rsidR="006B7414" w:rsidRDefault="006B7414" w:rsidP="006B7414">
      <w:pPr>
        <w:pStyle w:val="ListParagraph"/>
        <w:numPr>
          <w:ilvl w:val="0"/>
          <w:numId w:val="76"/>
        </w:numPr>
      </w:pPr>
      <w:r>
        <w:t>domestic/household assistance</w:t>
      </w:r>
    </w:p>
    <w:p w14:paraId="574963DE" w14:textId="77777777" w:rsidR="006B7414" w:rsidRDefault="006B7414" w:rsidP="006B7414">
      <w:pPr>
        <w:pStyle w:val="ListParagraph"/>
        <w:numPr>
          <w:ilvl w:val="0"/>
          <w:numId w:val="76"/>
        </w:numPr>
      </w:pPr>
      <w:r>
        <w:t>in-home and/or occasional respite and support</w:t>
      </w:r>
    </w:p>
    <w:p w14:paraId="3589218D" w14:textId="77777777" w:rsidR="006B7414" w:rsidRDefault="006B7414" w:rsidP="006B7414">
      <w:pPr>
        <w:pStyle w:val="ListParagraph"/>
        <w:numPr>
          <w:ilvl w:val="0"/>
          <w:numId w:val="76"/>
        </w:numPr>
      </w:pPr>
      <w:r>
        <w:t>home delivery of meals</w:t>
      </w:r>
    </w:p>
    <w:p w14:paraId="68D8F942" w14:textId="77777777" w:rsidR="006B7414" w:rsidRDefault="006B7414" w:rsidP="006B7414">
      <w:r>
        <w:t>Practical training in personal care such as showering and dressing, equipment use and handling, and managing and administering medication.</w:t>
      </w:r>
    </w:p>
    <w:p w14:paraId="66DF4D6A" w14:textId="77777777" w:rsidR="006B7414" w:rsidRDefault="006B7414" w:rsidP="006B7414">
      <w:r>
        <w:t>Flexible service provision including location, hours of operation and delivery.</w:t>
      </w:r>
    </w:p>
    <w:p w14:paraId="1FA9BFB0" w14:textId="77777777" w:rsidR="006B7414" w:rsidRDefault="006B7414" w:rsidP="006B7414">
      <w:r>
        <w:lastRenderedPageBreak/>
        <w:t>Simplify application and administration processes.</w:t>
      </w:r>
    </w:p>
    <w:p w14:paraId="4E2B9728" w14:textId="77777777" w:rsidR="006B7414" w:rsidRDefault="006B7414" w:rsidP="00DD463D">
      <w:pPr>
        <w:pStyle w:val="Heading5"/>
      </w:pPr>
      <w:r>
        <w:t>Who can act?</w:t>
      </w:r>
    </w:p>
    <w:p w14:paraId="7952B9A9" w14:textId="77777777" w:rsidR="006B7414" w:rsidRDefault="006B7414" w:rsidP="006B7414">
      <w:r>
        <w:t>Western Australian Government:</w:t>
      </w:r>
    </w:p>
    <w:p w14:paraId="27391FD4" w14:textId="77777777" w:rsidR="00152975" w:rsidRDefault="00152975" w:rsidP="00152975">
      <w:pPr>
        <w:pStyle w:val="ListParagraph"/>
        <w:numPr>
          <w:ilvl w:val="0"/>
          <w:numId w:val="77"/>
        </w:numPr>
      </w:pPr>
      <w:r>
        <w:t>Department of Communities</w:t>
      </w:r>
    </w:p>
    <w:p w14:paraId="5586E167" w14:textId="77777777" w:rsidR="00152975" w:rsidRDefault="00152975" w:rsidP="00152975">
      <w:pPr>
        <w:pStyle w:val="ListParagraph"/>
        <w:numPr>
          <w:ilvl w:val="0"/>
          <w:numId w:val="77"/>
        </w:numPr>
      </w:pPr>
      <w:r>
        <w:t>WA health organisations</w:t>
      </w:r>
    </w:p>
    <w:p w14:paraId="32822102" w14:textId="77777777" w:rsidR="00152975" w:rsidRDefault="00152975" w:rsidP="00152975">
      <w:pPr>
        <w:pStyle w:val="ListParagraph"/>
        <w:numPr>
          <w:ilvl w:val="0"/>
          <w:numId w:val="77"/>
        </w:numPr>
      </w:pPr>
      <w:r>
        <w:t>Disability Services (now within Department of Communities)</w:t>
      </w:r>
    </w:p>
    <w:p w14:paraId="4539157B" w14:textId="77777777" w:rsidR="00152975" w:rsidRDefault="00152975" w:rsidP="00152975">
      <w:pPr>
        <w:pStyle w:val="ListParagraph"/>
        <w:numPr>
          <w:ilvl w:val="0"/>
          <w:numId w:val="77"/>
        </w:numPr>
      </w:pPr>
      <w:r>
        <w:t>Mental Health Commission</w:t>
      </w:r>
    </w:p>
    <w:p w14:paraId="39F9DBA9" w14:textId="77777777" w:rsidR="00152975" w:rsidRDefault="00152975" w:rsidP="00152975">
      <w:pPr>
        <w:pStyle w:val="ListParagraph"/>
        <w:numPr>
          <w:ilvl w:val="0"/>
          <w:numId w:val="77"/>
        </w:numPr>
      </w:pPr>
      <w:r>
        <w:t>Department of Transport</w:t>
      </w:r>
    </w:p>
    <w:p w14:paraId="416CC347" w14:textId="77777777" w:rsidR="00152975" w:rsidRDefault="00152975" w:rsidP="00152975">
      <w:pPr>
        <w:pStyle w:val="ListParagraph"/>
        <w:numPr>
          <w:ilvl w:val="0"/>
          <w:numId w:val="77"/>
        </w:numPr>
      </w:pPr>
      <w:r>
        <w:t>Transperth</w:t>
      </w:r>
    </w:p>
    <w:p w14:paraId="72282FCA" w14:textId="77777777" w:rsidR="006B7414" w:rsidRDefault="006B7414" w:rsidP="006B7414">
      <w:r>
        <w:t>Commonwealth Government</w:t>
      </w:r>
    </w:p>
    <w:p w14:paraId="0ABE4F4C" w14:textId="77777777" w:rsidR="006B7414" w:rsidRDefault="006B7414" w:rsidP="006B7414">
      <w:pPr>
        <w:pStyle w:val="ListParagraph"/>
        <w:numPr>
          <w:ilvl w:val="0"/>
          <w:numId w:val="78"/>
        </w:numPr>
      </w:pPr>
      <w:r>
        <w:t>Department of Social Services</w:t>
      </w:r>
    </w:p>
    <w:p w14:paraId="41F4D447" w14:textId="77777777" w:rsidR="006B7414" w:rsidRDefault="006B7414" w:rsidP="006B7414">
      <w:pPr>
        <w:pStyle w:val="ListParagraph"/>
        <w:numPr>
          <w:ilvl w:val="0"/>
          <w:numId w:val="78"/>
        </w:numPr>
      </w:pPr>
      <w:r>
        <w:t>Department of Human Services</w:t>
      </w:r>
    </w:p>
    <w:p w14:paraId="68806E13" w14:textId="77777777" w:rsidR="006B7414" w:rsidRDefault="006B7414" w:rsidP="006B7414">
      <w:r>
        <w:t>Local governments.</w:t>
      </w:r>
    </w:p>
    <w:p w14:paraId="220BB748" w14:textId="77777777" w:rsidR="006B7414" w:rsidRDefault="006B7414" w:rsidP="006B7414">
      <w:r>
        <w:t>Carers WA.</w:t>
      </w:r>
    </w:p>
    <w:p w14:paraId="3682F99B" w14:textId="77777777" w:rsidR="006B7414" w:rsidRDefault="006B7414" w:rsidP="006B7414">
      <w:r>
        <w:t>Businesses and the private sector.</w:t>
      </w:r>
    </w:p>
    <w:p w14:paraId="59AE8ED7" w14:textId="5EF4E1F8" w:rsidR="00943FD5" w:rsidRDefault="006B7414" w:rsidP="006B7414">
      <w:r>
        <w:t>Service providers.</w:t>
      </w:r>
    </w:p>
    <w:p w14:paraId="18AABEA7" w14:textId="03DE1D50" w:rsidR="00404B10" w:rsidRDefault="00404B10" w:rsidP="0057747C">
      <w:pPr>
        <w:pStyle w:val="Heading2"/>
      </w:pPr>
      <w:bookmarkStart w:id="65" w:name="_Toc500343251"/>
      <w:r>
        <w:t xml:space="preserve">Priority </w:t>
      </w:r>
      <w:r w:rsidR="004155A0">
        <w:t>A</w:t>
      </w:r>
      <w:r>
        <w:t xml:space="preserve">rea 4: Participation in </w:t>
      </w:r>
      <w:r w:rsidR="004155A0">
        <w:t>E</w:t>
      </w:r>
      <w:r>
        <w:t xml:space="preserve">ducation and </w:t>
      </w:r>
      <w:r w:rsidR="004155A0">
        <w:t>E</w:t>
      </w:r>
      <w:r>
        <w:t>mployment</w:t>
      </w:r>
      <w:bookmarkEnd w:id="65"/>
    </w:p>
    <w:p w14:paraId="25692081" w14:textId="72BF7E53" w:rsidR="00D321A2" w:rsidRDefault="00BA54B7" w:rsidP="00332649">
      <w:pPr>
        <w:pStyle w:val="Heading3-Appendix"/>
      </w:pPr>
      <w:bookmarkStart w:id="66" w:name="_Toc500343252"/>
      <w:r w:rsidRPr="00C53213">
        <w:t>Outcome</w:t>
      </w:r>
      <w:r w:rsidR="00C53213">
        <w:t>s</w:t>
      </w:r>
      <w:r w:rsidRPr="00C53213">
        <w:t xml:space="preserve"> 6 </w:t>
      </w:r>
      <w:r w:rsidR="00C53213">
        <w:t>and 7</w:t>
      </w:r>
      <w:bookmarkEnd w:id="66"/>
    </w:p>
    <w:p w14:paraId="508080C4" w14:textId="788683D2" w:rsidR="00404B10" w:rsidRPr="004A2715" w:rsidRDefault="00C53213" w:rsidP="00332649">
      <w:pPr>
        <w:shd w:val="clear" w:color="auto" w:fill="CCDEEE" w:themeFill="text2" w:themeFillTint="33"/>
      </w:pPr>
      <w:r>
        <w:t xml:space="preserve">Outcome 6 - </w:t>
      </w:r>
      <w:r w:rsidR="00BA54B7" w:rsidRPr="00C53213">
        <w:t>Carers will have the same life choices and opportunities as other members of the community.</w:t>
      </w:r>
    </w:p>
    <w:p w14:paraId="090E2989" w14:textId="77777777" w:rsidR="001430F9" w:rsidRDefault="00C53213" w:rsidP="00332649">
      <w:pPr>
        <w:shd w:val="clear" w:color="auto" w:fill="CCDEEE" w:themeFill="text2" w:themeFillTint="33"/>
      </w:pPr>
      <w:r>
        <w:t xml:space="preserve">Outcome 7 - </w:t>
      </w:r>
      <w:r w:rsidR="00BA54B7" w:rsidRPr="00C53213">
        <w:t>Young carers will be supported to learn, develop, thrive, and enjoy positive childhoods.</w:t>
      </w:r>
    </w:p>
    <w:p w14:paraId="09176298" w14:textId="7F5C1095" w:rsidR="00930F63" w:rsidRPr="00930F63" w:rsidRDefault="00DD0EC3" w:rsidP="00332649">
      <w:pPr>
        <w:pStyle w:val="Heading4"/>
      </w:pPr>
      <w:r>
        <w:t xml:space="preserve">Priority areas </w:t>
      </w:r>
      <w:r w:rsidR="00930F63">
        <w:t>4.1 – 4.2</w:t>
      </w:r>
    </w:p>
    <w:p w14:paraId="503458B2" w14:textId="6122138F" w:rsidR="00404B10" w:rsidRDefault="00404B10" w:rsidP="00332649">
      <w:pPr>
        <w:shd w:val="clear" w:color="auto" w:fill="CCDEEE" w:themeFill="text2" w:themeFillTint="33"/>
        <w:ind w:left="567" w:hanging="567"/>
      </w:pPr>
      <w:r>
        <w:t>4</w:t>
      </w:r>
      <w:r w:rsidR="00332649">
        <w:t>.1:</w:t>
      </w:r>
      <w:r w:rsidR="00332649">
        <w:tab/>
      </w:r>
      <w:r>
        <w:t>Support carers to participate in education</w:t>
      </w:r>
    </w:p>
    <w:p w14:paraId="033B7DC2" w14:textId="32930027" w:rsidR="00404B10" w:rsidRDefault="00332649" w:rsidP="00332649">
      <w:pPr>
        <w:shd w:val="clear" w:color="auto" w:fill="CCDEEE" w:themeFill="text2" w:themeFillTint="33"/>
        <w:ind w:left="567" w:hanging="567"/>
      </w:pPr>
      <w:r>
        <w:t>4.2:</w:t>
      </w:r>
      <w:r>
        <w:tab/>
      </w:r>
      <w:r w:rsidR="00404B10">
        <w:t>Support carers to return to or remain in work</w:t>
      </w:r>
    </w:p>
    <w:p w14:paraId="1C542DD5" w14:textId="77777777" w:rsidR="00404B10" w:rsidRPr="00930F63" w:rsidRDefault="00404B10" w:rsidP="00DD463D">
      <w:pPr>
        <w:pStyle w:val="Heading5"/>
      </w:pPr>
      <w:r w:rsidRPr="00930F63">
        <w:lastRenderedPageBreak/>
        <w:t>What’s already in place?</w:t>
      </w:r>
    </w:p>
    <w:p w14:paraId="646EFA41" w14:textId="77777777" w:rsidR="00404B10" w:rsidRDefault="00404B10" w:rsidP="00404B10">
      <w:r>
        <w:t xml:space="preserve">Scholarships, bursaries and learning clubs provided by not-for-profit and philanthropic organisations. </w:t>
      </w:r>
    </w:p>
    <w:p w14:paraId="10837119" w14:textId="77777777" w:rsidR="00404B10" w:rsidRDefault="00404B10" w:rsidP="00404B10">
      <w:r>
        <w:t>Carers Australia Young Carers Bursary Program.</w:t>
      </w:r>
    </w:p>
    <w:p w14:paraId="1D968BA0" w14:textId="77777777" w:rsidR="00404B10" w:rsidRDefault="00404B10" w:rsidP="00404B10">
      <w:r>
        <w:t>Canning and Tuart Colleges offer:</w:t>
      </w:r>
    </w:p>
    <w:p w14:paraId="33772DCD" w14:textId="77777777" w:rsidR="00404B10" w:rsidRDefault="00404B10" w:rsidP="00404B10">
      <w:pPr>
        <w:pStyle w:val="ListParagraph"/>
        <w:numPr>
          <w:ilvl w:val="0"/>
          <w:numId w:val="79"/>
        </w:numPr>
      </w:pPr>
      <w:r>
        <w:t>secondary education (Years 10-12) and university and TAFE pathways courses for young people and adults</w:t>
      </w:r>
    </w:p>
    <w:p w14:paraId="7E24DF8B" w14:textId="77777777" w:rsidR="00404B10" w:rsidRDefault="00404B10" w:rsidP="00404B10">
      <w:pPr>
        <w:pStyle w:val="ListParagraph"/>
        <w:numPr>
          <w:ilvl w:val="0"/>
          <w:numId w:val="79"/>
        </w:numPr>
      </w:pPr>
      <w:r>
        <w:t>flexible learning options such as online teaching (Tuart) and leaving campus between classes (Canning)</w:t>
      </w:r>
    </w:p>
    <w:p w14:paraId="67A0E209" w14:textId="77777777" w:rsidR="00404B10" w:rsidRDefault="00404B10" w:rsidP="00404B10">
      <w:r>
        <w:t xml:space="preserve">Pensioner Concession and Health Care Card holders and their dependents may be eligible for a 50% discount on eligible government subsidised VET courses. </w:t>
      </w:r>
    </w:p>
    <w:p w14:paraId="220C6DEE" w14:textId="77777777" w:rsidR="00404B10" w:rsidRDefault="00404B10" w:rsidP="00404B10">
      <w:r>
        <w:t>Under the Fair Work Act 2009 (2014), carers–as defined in the Carer Recognition Act 2010–who have worked with the same employer for at least 12 months can request flexible working arrangements.</w:t>
      </w:r>
    </w:p>
    <w:p w14:paraId="51E20433" w14:textId="77777777" w:rsidR="00404B10" w:rsidRDefault="00404B10" w:rsidP="00404B10">
      <w:r>
        <w:t>Employees of businesses covered by the WA industrial relations system – which includes government, sole traders, unincorporated partnerships and some trust arrangements – are entitled to use any amount of their sick leave entitlement as paid carers leave providing they have been employed with the business continuously for 12 months.</w:t>
      </w:r>
    </w:p>
    <w:p w14:paraId="66C7EFF7" w14:textId="77777777" w:rsidR="00404B10" w:rsidRDefault="00404B10" w:rsidP="00DD463D">
      <w:pPr>
        <w:pStyle w:val="Heading5"/>
      </w:pPr>
      <w:r>
        <w:t>What will help?</w:t>
      </w:r>
    </w:p>
    <w:p w14:paraId="1F4DD5F6" w14:textId="77777777" w:rsidR="00404B10" w:rsidRDefault="00404B10" w:rsidP="00404B10">
      <w:r>
        <w:t>Financial assistance for young carers.</w:t>
      </w:r>
    </w:p>
    <w:p w14:paraId="0816022E" w14:textId="77777777" w:rsidR="00404B10" w:rsidRDefault="00404B10" w:rsidP="00404B10">
      <w:r>
        <w:t>Encouraging, promoting and implementing flexible learning and attendance options.</w:t>
      </w:r>
    </w:p>
    <w:p w14:paraId="4F5E60F2" w14:textId="77777777" w:rsidR="00404B10" w:rsidRDefault="00404B10" w:rsidP="00404B10">
      <w:r>
        <w:t>Ensuring schools and understand the barriers to participation and attainment faced by young carers.</w:t>
      </w:r>
    </w:p>
    <w:p w14:paraId="72BA13A1" w14:textId="77777777" w:rsidR="00404B10" w:rsidRDefault="00404B10" w:rsidP="00404B10">
      <w:r>
        <w:t>Encouraging and supporting schools to develop and implement programs and guidelines to support young carers.</w:t>
      </w:r>
    </w:p>
    <w:p w14:paraId="67900105" w14:textId="77777777" w:rsidR="00404B10" w:rsidRDefault="00404B10" w:rsidP="00404B10">
      <w:r>
        <w:t>Ensuring employers and employees are aware of State and Commonwealth legislation on flexible working conditions.</w:t>
      </w:r>
    </w:p>
    <w:p w14:paraId="1A840EA3" w14:textId="77777777" w:rsidR="00404B10" w:rsidRDefault="00404B10" w:rsidP="00404B10">
      <w:r>
        <w:t>Affordable and flexible training and skills development opportunities for carers.</w:t>
      </w:r>
    </w:p>
    <w:p w14:paraId="57323351" w14:textId="77777777" w:rsidR="00404B10" w:rsidRDefault="00404B10" w:rsidP="00404B10">
      <w:r>
        <w:t xml:space="preserve">Flexible provision of career and employment services. </w:t>
      </w:r>
    </w:p>
    <w:p w14:paraId="3BE79BCB" w14:textId="77777777" w:rsidR="00404B10" w:rsidRDefault="00404B10" w:rsidP="00404B10">
      <w:r>
        <w:t>Flexible work options, including carers leave.</w:t>
      </w:r>
    </w:p>
    <w:p w14:paraId="3F508DC4" w14:textId="77777777" w:rsidR="00404B10" w:rsidRDefault="00404B10" w:rsidP="00404B10">
      <w:r>
        <w:lastRenderedPageBreak/>
        <w:t>Assistance with written job applications and interview techniques.</w:t>
      </w:r>
    </w:p>
    <w:p w14:paraId="105B7BF0" w14:textId="77777777" w:rsidR="00404B10" w:rsidRDefault="00404B10" w:rsidP="00404B10">
      <w:r>
        <w:t xml:space="preserve">Programs and plans to support carers to return to or prepare for work. </w:t>
      </w:r>
    </w:p>
    <w:p w14:paraId="20AE5099" w14:textId="77777777" w:rsidR="00404B10" w:rsidRDefault="00404B10" w:rsidP="00404B10">
      <w:r>
        <w:t>Programs and plans to supporting young carers to transition from education to employment.</w:t>
      </w:r>
    </w:p>
    <w:p w14:paraId="5A56D014" w14:textId="77777777" w:rsidR="00404B10" w:rsidRDefault="00404B10" w:rsidP="00DD463D">
      <w:pPr>
        <w:pStyle w:val="Heading5"/>
      </w:pPr>
      <w:r>
        <w:t>Who can act?</w:t>
      </w:r>
    </w:p>
    <w:p w14:paraId="4F796894" w14:textId="77777777" w:rsidR="00404B10" w:rsidRDefault="00404B10" w:rsidP="00404B10">
      <w:r>
        <w:t>Western Australian Government:</w:t>
      </w:r>
    </w:p>
    <w:p w14:paraId="7A42F2A8" w14:textId="77777777" w:rsidR="00152975" w:rsidRDefault="00152975" w:rsidP="00152975">
      <w:pPr>
        <w:pStyle w:val="ListParagraph"/>
        <w:numPr>
          <w:ilvl w:val="0"/>
          <w:numId w:val="80"/>
        </w:numPr>
      </w:pPr>
      <w:r>
        <w:t>Department of Communities</w:t>
      </w:r>
    </w:p>
    <w:p w14:paraId="75642205" w14:textId="77777777" w:rsidR="00152975" w:rsidRDefault="00152975" w:rsidP="00152975">
      <w:pPr>
        <w:pStyle w:val="ListParagraph"/>
        <w:numPr>
          <w:ilvl w:val="0"/>
          <w:numId w:val="80"/>
        </w:numPr>
      </w:pPr>
      <w:r>
        <w:t>Department of Education</w:t>
      </w:r>
    </w:p>
    <w:p w14:paraId="1D7A17EC" w14:textId="77777777" w:rsidR="00152975" w:rsidRDefault="00152975" w:rsidP="00152975">
      <w:pPr>
        <w:pStyle w:val="ListParagraph"/>
        <w:numPr>
          <w:ilvl w:val="0"/>
          <w:numId w:val="80"/>
        </w:numPr>
      </w:pPr>
      <w:r>
        <w:t>Department of Mines, Industry Regulation and Safety</w:t>
      </w:r>
    </w:p>
    <w:p w14:paraId="6FF4872F" w14:textId="77777777" w:rsidR="00152975" w:rsidRDefault="00152975" w:rsidP="00152975">
      <w:pPr>
        <w:pStyle w:val="ListParagraph"/>
        <w:numPr>
          <w:ilvl w:val="0"/>
          <w:numId w:val="80"/>
        </w:numPr>
      </w:pPr>
      <w:r>
        <w:t>Department of Training and Workforce Development</w:t>
      </w:r>
    </w:p>
    <w:p w14:paraId="12F2F6BC" w14:textId="77777777" w:rsidR="00152975" w:rsidRDefault="00152975" w:rsidP="00152975">
      <w:pPr>
        <w:pStyle w:val="ListParagraph"/>
        <w:numPr>
          <w:ilvl w:val="0"/>
          <w:numId w:val="80"/>
        </w:numPr>
      </w:pPr>
      <w:r>
        <w:t>WA Industrial Relations Commission</w:t>
      </w:r>
    </w:p>
    <w:p w14:paraId="0DF04A10" w14:textId="77777777" w:rsidR="00152975" w:rsidRDefault="00152975" w:rsidP="00152975">
      <w:pPr>
        <w:pStyle w:val="ListParagraph"/>
        <w:numPr>
          <w:ilvl w:val="0"/>
          <w:numId w:val="80"/>
        </w:numPr>
      </w:pPr>
      <w:r>
        <w:t>Public Sector Commission</w:t>
      </w:r>
    </w:p>
    <w:p w14:paraId="56561164" w14:textId="77777777" w:rsidR="00152975" w:rsidRDefault="00152975" w:rsidP="00152975">
      <w:pPr>
        <w:pStyle w:val="ListParagraph"/>
        <w:numPr>
          <w:ilvl w:val="0"/>
          <w:numId w:val="80"/>
        </w:numPr>
      </w:pPr>
      <w:r>
        <w:t>Small Business Development Corporation</w:t>
      </w:r>
    </w:p>
    <w:p w14:paraId="3EE61167" w14:textId="77777777" w:rsidR="00152975" w:rsidRDefault="00152975" w:rsidP="00152975">
      <w:pPr>
        <w:pStyle w:val="ListParagraph"/>
        <w:numPr>
          <w:ilvl w:val="0"/>
          <w:numId w:val="80"/>
        </w:numPr>
      </w:pPr>
      <w:r>
        <w:t>State Administrative Tribunal</w:t>
      </w:r>
    </w:p>
    <w:p w14:paraId="695E97D7" w14:textId="77777777" w:rsidR="00404B10" w:rsidRDefault="00404B10" w:rsidP="00404B10">
      <w:r>
        <w:t xml:space="preserve">Commonwealth Government: </w:t>
      </w:r>
    </w:p>
    <w:p w14:paraId="6CF3F2B6" w14:textId="77777777" w:rsidR="00404B10" w:rsidRDefault="00404B10" w:rsidP="00404B10">
      <w:pPr>
        <w:pStyle w:val="ListParagraph"/>
        <w:numPr>
          <w:ilvl w:val="0"/>
          <w:numId w:val="81"/>
        </w:numPr>
      </w:pPr>
      <w:r>
        <w:t>Department of Education and Training</w:t>
      </w:r>
    </w:p>
    <w:p w14:paraId="65B327A0" w14:textId="77777777" w:rsidR="00404B10" w:rsidRDefault="00404B10" w:rsidP="00404B10">
      <w:pPr>
        <w:pStyle w:val="ListParagraph"/>
        <w:numPr>
          <w:ilvl w:val="0"/>
          <w:numId w:val="81"/>
        </w:numPr>
      </w:pPr>
      <w:r>
        <w:t>Department of Employment</w:t>
      </w:r>
    </w:p>
    <w:p w14:paraId="25041A8A" w14:textId="77777777" w:rsidR="00404B10" w:rsidRDefault="00404B10" w:rsidP="00404B10">
      <w:pPr>
        <w:pStyle w:val="ListParagraph"/>
        <w:numPr>
          <w:ilvl w:val="0"/>
          <w:numId w:val="81"/>
        </w:numPr>
      </w:pPr>
      <w:r>
        <w:t>Fair Work Commission</w:t>
      </w:r>
    </w:p>
    <w:p w14:paraId="297AEBD0" w14:textId="77777777" w:rsidR="00404B10" w:rsidRDefault="00404B10" w:rsidP="00404B10">
      <w:pPr>
        <w:pStyle w:val="ListParagraph"/>
        <w:numPr>
          <w:ilvl w:val="0"/>
          <w:numId w:val="81"/>
        </w:numPr>
      </w:pPr>
      <w:r>
        <w:t>Fair Work Ombudsman</w:t>
      </w:r>
    </w:p>
    <w:p w14:paraId="6BB54F92" w14:textId="77777777" w:rsidR="00404B10" w:rsidRDefault="00404B10" w:rsidP="00404B10">
      <w:pPr>
        <w:pStyle w:val="ListParagraph"/>
        <w:numPr>
          <w:ilvl w:val="0"/>
          <w:numId w:val="81"/>
        </w:numPr>
      </w:pPr>
      <w:r>
        <w:t>StudyAssist</w:t>
      </w:r>
    </w:p>
    <w:p w14:paraId="25BA790B" w14:textId="77777777" w:rsidR="00404B10" w:rsidRDefault="00404B10" w:rsidP="00404B10">
      <w:r>
        <w:t>Australian Human Rights Commission.</w:t>
      </w:r>
    </w:p>
    <w:p w14:paraId="7DC26F23" w14:textId="77777777" w:rsidR="00404B10" w:rsidRDefault="00404B10" w:rsidP="00404B10">
      <w:r>
        <w:t>Carers WA.</w:t>
      </w:r>
    </w:p>
    <w:p w14:paraId="272E913F" w14:textId="77777777" w:rsidR="00404B10" w:rsidRDefault="00404B10" w:rsidP="00404B10">
      <w:r>
        <w:t>Business and industry councils.</w:t>
      </w:r>
    </w:p>
    <w:p w14:paraId="4086D75B" w14:textId="77777777" w:rsidR="00404B10" w:rsidRDefault="00404B10" w:rsidP="00404B10">
      <w:r>
        <w:t>Employers.</w:t>
      </w:r>
    </w:p>
    <w:p w14:paraId="1000A41D" w14:textId="77777777" w:rsidR="00404B10" w:rsidRDefault="00404B10" w:rsidP="00404B10">
      <w:r>
        <w:t>Education and training providers.</w:t>
      </w:r>
    </w:p>
    <w:p w14:paraId="5AEC4566" w14:textId="7B60AA9B" w:rsidR="00930F63" w:rsidRDefault="00DD0EC3" w:rsidP="00332649">
      <w:pPr>
        <w:pStyle w:val="Heading4"/>
      </w:pPr>
      <w:r>
        <w:t xml:space="preserve">Priority area </w:t>
      </w:r>
      <w:r w:rsidR="00930F63">
        <w:t>4.3</w:t>
      </w:r>
      <w:r w:rsidR="0096543B">
        <w:t xml:space="preserve"> </w:t>
      </w:r>
    </w:p>
    <w:p w14:paraId="2616FC9F" w14:textId="0D873BCC" w:rsidR="00830399" w:rsidRDefault="00830399" w:rsidP="00332649">
      <w:pPr>
        <w:shd w:val="clear" w:color="auto" w:fill="CCDEEE" w:themeFill="text2" w:themeFillTint="33"/>
        <w:ind w:left="567" w:hanging="567"/>
      </w:pPr>
      <w:r>
        <w:t>4.3</w:t>
      </w:r>
      <w:r w:rsidR="00332649">
        <w:tab/>
      </w:r>
      <w:r w:rsidR="005917AF">
        <w:t xml:space="preserve">Support </w:t>
      </w:r>
      <w:r>
        <w:t xml:space="preserve">employers and education providers </w:t>
      </w:r>
      <w:r w:rsidR="005917AF">
        <w:t>to</w:t>
      </w:r>
      <w:r>
        <w:t xml:space="preserve"> understand carers roles, responsibilities and needs</w:t>
      </w:r>
      <w:r w:rsidR="005917AF">
        <w:t>.</w:t>
      </w:r>
    </w:p>
    <w:p w14:paraId="6CD7B7BD" w14:textId="77777777" w:rsidR="00830399" w:rsidRDefault="00830399" w:rsidP="00DD463D">
      <w:pPr>
        <w:pStyle w:val="Heading5"/>
      </w:pPr>
      <w:r>
        <w:lastRenderedPageBreak/>
        <w:t>What’s already in place?</w:t>
      </w:r>
    </w:p>
    <w:p w14:paraId="2AB0AD1F" w14:textId="77777777" w:rsidR="00830399" w:rsidRDefault="00830399" w:rsidP="00830399">
      <w:r>
        <w:t>Carers WA and the Western Australian Government have produced the following resources for employers and education providers:</w:t>
      </w:r>
    </w:p>
    <w:p w14:paraId="56EE419F" w14:textId="77777777" w:rsidR="00830399" w:rsidRDefault="00830399" w:rsidP="00830399">
      <w:pPr>
        <w:pStyle w:val="ListParagraph"/>
        <w:numPr>
          <w:ilvl w:val="0"/>
          <w:numId w:val="82"/>
        </w:numPr>
      </w:pPr>
      <w:r>
        <w:t>Young Carers WA –online resources for schools</w:t>
      </w:r>
    </w:p>
    <w:p w14:paraId="0D5855EB" w14:textId="77777777" w:rsidR="00830399" w:rsidRDefault="00830399" w:rsidP="00830399">
      <w:pPr>
        <w:pStyle w:val="ListParagraph"/>
        <w:numPr>
          <w:ilvl w:val="0"/>
          <w:numId w:val="82"/>
        </w:numPr>
      </w:pPr>
      <w:r>
        <w:t>Business Case for Carer-friendly Workplaces</w:t>
      </w:r>
    </w:p>
    <w:p w14:paraId="10E4D418" w14:textId="77777777" w:rsidR="00830399" w:rsidRDefault="00830399" w:rsidP="00830399">
      <w:pPr>
        <w:pStyle w:val="ListParagraph"/>
        <w:numPr>
          <w:ilvl w:val="0"/>
          <w:numId w:val="82"/>
        </w:numPr>
      </w:pPr>
      <w:r>
        <w:t xml:space="preserve">Creating Carer Friendly Workplaces – </w:t>
      </w:r>
    </w:p>
    <w:p w14:paraId="35A94747" w14:textId="77777777" w:rsidR="00830399" w:rsidRDefault="00830399" w:rsidP="00830399">
      <w:pPr>
        <w:pStyle w:val="ListParagraph"/>
        <w:numPr>
          <w:ilvl w:val="0"/>
          <w:numId w:val="82"/>
        </w:numPr>
      </w:pPr>
      <w:r>
        <w:t>CARE Resource Kit</w:t>
      </w:r>
    </w:p>
    <w:p w14:paraId="3A204F3A" w14:textId="77777777" w:rsidR="00830399" w:rsidRDefault="00B30079" w:rsidP="00830399">
      <w:hyperlink r:id="rId21" w:history="1">
        <w:r w:rsidR="00830399" w:rsidRPr="002458B3">
          <w:rPr>
            <w:rStyle w:val="Hyperlink"/>
          </w:rPr>
          <w:t>www.carerswa.asn.au</w:t>
        </w:r>
      </w:hyperlink>
      <w:r w:rsidR="00830399">
        <w:t xml:space="preserve"> </w:t>
      </w:r>
    </w:p>
    <w:p w14:paraId="048C3526" w14:textId="77777777" w:rsidR="00830399" w:rsidRDefault="00830399" w:rsidP="00830399">
      <w:r>
        <w:t>Carers Australia’s Work and Care resources</w:t>
      </w:r>
    </w:p>
    <w:p w14:paraId="11DF9473" w14:textId="77777777" w:rsidR="00830399" w:rsidRDefault="00B30079" w:rsidP="00830399">
      <w:hyperlink r:id="rId22" w:history="1">
        <w:r w:rsidR="00830399" w:rsidRPr="002458B3">
          <w:rPr>
            <w:rStyle w:val="Hyperlink"/>
          </w:rPr>
          <w:t>www.carersaustralia.com.au</w:t>
        </w:r>
      </w:hyperlink>
      <w:r w:rsidR="00830399">
        <w:t xml:space="preserve"> </w:t>
      </w:r>
    </w:p>
    <w:p w14:paraId="494EC89B" w14:textId="77777777" w:rsidR="00830399" w:rsidRDefault="00830399" w:rsidP="00830399">
      <w:r>
        <w:t xml:space="preserve">Australian Human Rights Commission Supporting Carers in the Workplace: a toolkit </w:t>
      </w:r>
    </w:p>
    <w:p w14:paraId="6E72D16D" w14:textId="77777777" w:rsidR="00830399" w:rsidRDefault="00B30079" w:rsidP="00830399">
      <w:hyperlink r:id="rId23" w:history="1">
        <w:r w:rsidR="00830399" w:rsidRPr="002458B3">
          <w:rPr>
            <w:rStyle w:val="Hyperlink"/>
          </w:rPr>
          <w:t>www.humanrights.gov.au</w:t>
        </w:r>
      </w:hyperlink>
      <w:r w:rsidR="00830399">
        <w:t xml:space="preserve"> </w:t>
      </w:r>
    </w:p>
    <w:p w14:paraId="45D92ABF" w14:textId="77777777" w:rsidR="00830399" w:rsidRDefault="00830399" w:rsidP="00DD463D">
      <w:pPr>
        <w:pStyle w:val="Heading5"/>
      </w:pPr>
      <w:r>
        <w:t>What will help?</w:t>
      </w:r>
    </w:p>
    <w:p w14:paraId="3749CDCF" w14:textId="77777777" w:rsidR="00830399" w:rsidRDefault="00830399" w:rsidP="00830399">
      <w:r>
        <w:t>Provide information on carers role, responsibilities and needs.</w:t>
      </w:r>
    </w:p>
    <w:p w14:paraId="256951AC" w14:textId="77777777" w:rsidR="00830399" w:rsidRDefault="00830399" w:rsidP="00830399">
      <w:r>
        <w:t>Encouraging and supporting employers to develop and implement carer friendly workplace strategies.</w:t>
      </w:r>
    </w:p>
    <w:p w14:paraId="546EF44C" w14:textId="77777777" w:rsidR="00830399" w:rsidRDefault="00830399" w:rsidP="00DD463D">
      <w:pPr>
        <w:pStyle w:val="Heading5"/>
      </w:pPr>
      <w:r>
        <w:t>Who can act?</w:t>
      </w:r>
    </w:p>
    <w:p w14:paraId="3F9EE605" w14:textId="77777777" w:rsidR="00830399" w:rsidRDefault="00830399" w:rsidP="00830399">
      <w:r>
        <w:t>Western Australian Government:</w:t>
      </w:r>
    </w:p>
    <w:p w14:paraId="298FEABE" w14:textId="77777777" w:rsidR="00152975" w:rsidRDefault="00152975" w:rsidP="00152975">
      <w:pPr>
        <w:pStyle w:val="ListParagraph"/>
        <w:numPr>
          <w:ilvl w:val="0"/>
          <w:numId w:val="83"/>
        </w:numPr>
      </w:pPr>
      <w:r>
        <w:t>Department of Communities</w:t>
      </w:r>
    </w:p>
    <w:p w14:paraId="112D4B93" w14:textId="77777777" w:rsidR="00152975" w:rsidRDefault="00152975" w:rsidP="00152975">
      <w:pPr>
        <w:pStyle w:val="ListParagraph"/>
        <w:numPr>
          <w:ilvl w:val="0"/>
          <w:numId w:val="83"/>
        </w:numPr>
      </w:pPr>
      <w:r>
        <w:t>Department of Education</w:t>
      </w:r>
    </w:p>
    <w:p w14:paraId="11B903FF" w14:textId="77777777" w:rsidR="00152975" w:rsidRDefault="00152975" w:rsidP="00152975">
      <w:pPr>
        <w:pStyle w:val="ListParagraph"/>
        <w:numPr>
          <w:ilvl w:val="0"/>
          <w:numId w:val="83"/>
        </w:numPr>
      </w:pPr>
      <w:r>
        <w:t>Department of Mines, Industry Regulation and Safety</w:t>
      </w:r>
    </w:p>
    <w:p w14:paraId="01DB0CF5" w14:textId="77777777" w:rsidR="00152975" w:rsidRDefault="00152975" w:rsidP="00152975">
      <w:pPr>
        <w:pStyle w:val="ListParagraph"/>
        <w:numPr>
          <w:ilvl w:val="0"/>
          <w:numId w:val="83"/>
        </w:numPr>
      </w:pPr>
      <w:r>
        <w:t>Department of Training and Workforce Development</w:t>
      </w:r>
    </w:p>
    <w:p w14:paraId="4B8CB2C6" w14:textId="77777777" w:rsidR="00152975" w:rsidRDefault="00152975" w:rsidP="00152975">
      <w:pPr>
        <w:pStyle w:val="ListParagraph"/>
        <w:numPr>
          <w:ilvl w:val="0"/>
          <w:numId w:val="83"/>
        </w:numPr>
      </w:pPr>
      <w:r>
        <w:t>WA Industrial Relations Commission</w:t>
      </w:r>
    </w:p>
    <w:p w14:paraId="6FB3305E" w14:textId="77777777" w:rsidR="00152975" w:rsidRDefault="00152975" w:rsidP="00152975">
      <w:pPr>
        <w:pStyle w:val="ListParagraph"/>
        <w:numPr>
          <w:ilvl w:val="0"/>
          <w:numId w:val="83"/>
        </w:numPr>
      </w:pPr>
      <w:r>
        <w:t>Public Sector Commission</w:t>
      </w:r>
    </w:p>
    <w:p w14:paraId="48538035" w14:textId="77777777" w:rsidR="00152975" w:rsidRDefault="00152975" w:rsidP="00152975">
      <w:pPr>
        <w:pStyle w:val="ListParagraph"/>
        <w:numPr>
          <w:ilvl w:val="0"/>
          <w:numId w:val="83"/>
        </w:numPr>
      </w:pPr>
      <w:r>
        <w:t>Small Business Development Corporation</w:t>
      </w:r>
    </w:p>
    <w:p w14:paraId="466A470C" w14:textId="77777777" w:rsidR="00152975" w:rsidRDefault="00152975" w:rsidP="00152975">
      <w:pPr>
        <w:pStyle w:val="ListParagraph"/>
        <w:numPr>
          <w:ilvl w:val="0"/>
          <w:numId w:val="83"/>
        </w:numPr>
      </w:pPr>
      <w:r>
        <w:t>State Administrative Tribunal</w:t>
      </w:r>
    </w:p>
    <w:p w14:paraId="011F6AD5" w14:textId="77777777" w:rsidR="00830399" w:rsidRDefault="00830399" w:rsidP="00830399">
      <w:r>
        <w:t xml:space="preserve">Commonwealth Government: </w:t>
      </w:r>
    </w:p>
    <w:p w14:paraId="2D522161" w14:textId="77777777" w:rsidR="00830399" w:rsidRDefault="00830399" w:rsidP="00830399">
      <w:pPr>
        <w:pStyle w:val="ListParagraph"/>
        <w:numPr>
          <w:ilvl w:val="0"/>
          <w:numId w:val="84"/>
        </w:numPr>
      </w:pPr>
      <w:r>
        <w:t>Department of Education and Training</w:t>
      </w:r>
    </w:p>
    <w:p w14:paraId="42D76254" w14:textId="77777777" w:rsidR="00830399" w:rsidRDefault="00830399" w:rsidP="00830399">
      <w:pPr>
        <w:pStyle w:val="ListParagraph"/>
        <w:numPr>
          <w:ilvl w:val="0"/>
          <w:numId w:val="84"/>
        </w:numPr>
      </w:pPr>
      <w:r>
        <w:t>Department of Employment</w:t>
      </w:r>
    </w:p>
    <w:p w14:paraId="5BE3F88F" w14:textId="77777777" w:rsidR="00830399" w:rsidRDefault="00830399" w:rsidP="00830399">
      <w:pPr>
        <w:pStyle w:val="ListParagraph"/>
        <w:numPr>
          <w:ilvl w:val="0"/>
          <w:numId w:val="84"/>
        </w:numPr>
      </w:pPr>
      <w:r>
        <w:t>Fair Work Commission</w:t>
      </w:r>
    </w:p>
    <w:p w14:paraId="53C36568" w14:textId="77777777" w:rsidR="00830399" w:rsidRDefault="00830399" w:rsidP="00830399">
      <w:pPr>
        <w:pStyle w:val="ListParagraph"/>
        <w:numPr>
          <w:ilvl w:val="0"/>
          <w:numId w:val="84"/>
        </w:numPr>
      </w:pPr>
      <w:r>
        <w:t>Fair Work Ombudsman</w:t>
      </w:r>
    </w:p>
    <w:p w14:paraId="0A16305C" w14:textId="77777777" w:rsidR="00830399" w:rsidRDefault="00830399" w:rsidP="00830399">
      <w:r>
        <w:lastRenderedPageBreak/>
        <w:t>Carers WA.</w:t>
      </w:r>
    </w:p>
    <w:p w14:paraId="1049EA47" w14:textId="77777777" w:rsidR="00830399" w:rsidRDefault="00830399" w:rsidP="00830399">
      <w:r>
        <w:t>Business and industry groups.</w:t>
      </w:r>
    </w:p>
    <w:p w14:paraId="7EAD69C0" w14:textId="77777777" w:rsidR="00830399" w:rsidRDefault="00830399" w:rsidP="00830399">
      <w:r>
        <w:t>Employers.</w:t>
      </w:r>
    </w:p>
    <w:p w14:paraId="5DBEE149" w14:textId="77777777" w:rsidR="00943FD5" w:rsidRDefault="00830399" w:rsidP="00830399">
      <w:r>
        <w:t>Education and training providers.</w:t>
      </w:r>
    </w:p>
    <w:p w14:paraId="7ED59524" w14:textId="77777777" w:rsidR="00830399" w:rsidRDefault="00830399" w:rsidP="0057747C">
      <w:pPr>
        <w:pStyle w:val="Heading2"/>
      </w:pPr>
      <w:bookmarkStart w:id="67" w:name="_Toc500343253"/>
      <w:r>
        <w:t>Priority area 5: Data and evidence</w:t>
      </w:r>
      <w:bookmarkEnd w:id="67"/>
      <w:r>
        <w:t xml:space="preserve"> </w:t>
      </w:r>
    </w:p>
    <w:p w14:paraId="79C94163" w14:textId="77777777" w:rsidR="00D321A2" w:rsidRDefault="005917AF" w:rsidP="00332649">
      <w:pPr>
        <w:pStyle w:val="Heading3-Appendix"/>
      </w:pPr>
      <w:bookmarkStart w:id="68" w:name="_Toc500343254"/>
      <w:r w:rsidRPr="00F82BE8">
        <w:t>Outcome 8</w:t>
      </w:r>
      <w:bookmarkEnd w:id="68"/>
      <w:r>
        <w:t xml:space="preserve"> </w:t>
      </w:r>
    </w:p>
    <w:p w14:paraId="62C78E4C" w14:textId="38DE7E68" w:rsidR="005917AF" w:rsidRDefault="005917AF" w:rsidP="00332649">
      <w:pPr>
        <w:shd w:val="clear" w:color="auto" w:fill="CCDEEE" w:themeFill="text2" w:themeFillTint="33"/>
      </w:pPr>
      <w:r w:rsidRPr="00F82BE8">
        <w:t>Carer policy, planning and service delivery will be evidence based</w:t>
      </w:r>
      <w:r>
        <w:t>.</w:t>
      </w:r>
    </w:p>
    <w:p w14:paraId="7B4E8057" w14:textId="143F2E65" w:rsidR="00930F63" w:rsidRPr="00930F63" w:rsidRDefault="00DD0EC3" w:rsidP="00332649">
      <w:pPr>
        <w:pStyle w:val="Heading4"/>
      </w:pPr>
      <w:r>
        <w:t xml:space="preserve">Priority area </w:t>
      </w:r>
      <w:r w:rsidR="00930F63">
        <w:t>5.1</w:t>
      </w:r>
    </w:p>
    <w:p w14:paraId="1CAADC24" w14:textId="1E75E797" w:rsidR="00830399" w:rsidRDefault="00830399" w:rsidP="00332649">
      <w:pPr>
        <w:shd w:val="clear" w:color="auto" w:fill="CCDEEE" w:themeFill="text2" w:themeFillTint="33"/>
        <w:ind w:left="567" w:hanging="567"/>
      </w:pPr>
      <w:r>
        <w:t>5.1:</w:t>
      </w:r>
      <w:r w:rsidR="00332649">
        <w:tab/>
      </w:r>
      <w:r>
        <w:t>Support and encourage initiatives to improve</w:t>
      </w:r>
      <w:r w:rsidR="005917AF">
        <w:t xml:space="preserve"> carer</w:t>
      </w:r>
      <w:r>
        <w:t xml:space="preserve"> data collection</w:t>
      </w:r>
      <w:r w:rsidR="005917AF">
        <w:t xml:space="preserve">, consistency </w:t>
      </w:r>
      <w:r>
        <w:t>and sharing</w:t>
      </w:r>
      <w:r w:rsidR="005917AF">
        <w:t>.</w:t>
      </w:r>
    </w:p>
    <w:p w14:paraId="05128C5F" w14:textId="77777777" w:rsidR="00830399" w:rsidRDefault="00830399" w:rsidP="00830399">
      <w:r>
        <w:t>Better outcomes for carers, the people they care for and their families</w:t>
      </w:r>
    </w:p>
    <w:p w14:paraId="339FCB64" w14:textId="77777777" w:rsidR="00830399" w:rsidRDefault="00830399" w:rsidP="00DD463D">
      <w:pPr>
        <w:pStyle w:val="Heading5"/>
      </w:pPr>
      <w:r>
        <w:t>What’s already in place?</w:t>
      </w:r>
    </w:p>
    <w:p w14:paraId="144A7B9F" w14:textId="77777777" w:rsidR="00830399" w:rsidRDefault="00830399" w:rsidP="00830399">
      <w:r>
        <w:t>Data collection by Commonwealth Government bodies including the:</w:t>
      </w:r>
    </w:p>
    <w:p w14:paraId="08753066" w14:textId="77777777" w:rsidR="00830399" w:rsidRDefault="00830399" w:rsidP="00830399">
      <w:pPr>
        <w:pStyle w:val="ListParagraph"/>
        <w:numPr>
          <w:ilvl w:val="0"/>
          <w:numId w:val="85"/>
        </w:numPr>
      </w:pPr>
      <w:r>
        <w:t>Australian Bureau of Statistics</w:t>
      </w:r>
    </w:p>
    <w:p w14:paraId="12CE5DEC" w14:textId="77777777" w:rsidR="00830399" w:rsidRDefault="00830399" w:rsidP="00830399">
      <w:pPr>
        <w:pStyle w:val="ListParagraph"/>
        <w:numPr>
          <w:ilvl w:val="0"/>
          <w:numId w:val="85"/>
        </w:numPr>
      </w:pPr>
      <w:r>
        <w:t>Australian Institute of Family Studies</w:t>
      </w:r>
    </w:p>
    <w:p w14:paraId="11F5E84D" w14:textId="77777777" w:rsidR="00830399" w:rsidRDefault="00830399" w:rsidP="00830399">
      <w:pPr>
        <w:pStyle w:val="ListParagraph"/>
        <w:numPr>
          <w:ilvl w:val="0"/>
          <w:numId w:val="85"/>
        </w:numPr>
      </w:pPr>
      <w:r>
        <w:t xml:space="preserve">Australian Institute of Health and Welfare </w:t>
      </w:r>
    </w:p>
    <w:p w14:paraId="21DD82FA" w14:textId="77777777" w:rsidR="00830399" w:rsidRDefault="00830399" w:rsidP="00830399">
      <w:r>
        <w:t>Research undertaken or funded by carers organisations, government agencies, universities, and private and community sector organisations.</w:t>
      </w:r>
    </w:p>
    <w:p w14:paraId="49F682B7" w14:textId="77777777" w:rsidR="00830399" w:rsidRDefault="00830399" w:rsidP="00DD463D">
      <w:pPr>
        <w:pStyle w:val="Heading5"/>
      </w:pPr>
      <w:r>
        <w:t>What will help?</w:t>
      </w:r>
    </w:p>
    <w:p w14:paraId="110194C7" w14:textId="77777777" w:rsidR="00830399" w:rsidRDefault="00830399" w:rsidP="00830399">
      <w:r>
        <w:t xml:space="preserve">Consistent collection of information and data about carers, particularly hidden carers </w:t>
      </w:r>
    </w:p>
    <w:p w14:paraId="04B55829" w14:textId="77777777" w:rsidR="00830399" w:rsidRDefault="00830399" w:rsidP="00830399">
      <w:r>
        <w:t>Advocating to:</w:t>
      </w:r>
    </w:p>
    <w:p w14:paraId="3C03C369" w14:textId="77777777" w:rsidR="00830399" w:rsidRDefault="00830399" w:rsidP="00830399">
      <w:pPr>
        <w:pStyle w:val="ListParagraph"/>
        <w:numPr>
          <w:ilvl w:val="0"/>
          <w:numId w:val="86"/>
        </w:numPr>
      </w:pPr>
      <w:r>
        <w:t>increase the frequency of the Survey of Disability, Ageing and Carers</w:t>
      </w:r>
    </w:p>
    <w:p w14:paraId="776C548E" w14:textId="77777777" w:rsidR="00830399" w:rsidRDefault="00830399" w:rsidP="00830399">
      <w:pPr>
        <w:pStyle w:val="ListParagraph"/>
        <w:numPr>
          <w:ilvl w:val="0"/>
          <w:numId w:val="86"/>
        </w:numPr>
      </w:pPr>
      <w:r>
        <w:t xml:space="preserve">include carer specific census questions </w:t>
      </w:r>
    </w:p>
    <w:p w14:paraId="11F4BB62" w14:textId="77777777" w:rsidR="00830399" w:rsidRDefault="00830399" w:rsidP="00830399">
      <w:r>
        <w:t>Supporting and funding research about carers and their needs, particularly hidden carers.</w:t>
      </w:r>
    </w:p>
    <w:p w14:paraId="74C55260" w14:textId="77777777" w:rsidR="00830399" w:rsidRDefault="00830399" w:rsidP="00830399">
      <w:r>
        <w:lastRenderedPageBreak/>
        <w:t>Data sharing processes and protocols.</w:t>
      </w:r>
    </w:p>
    <w:p w14:paraId="50F61A6B" w14:textId="77777777" w:rsidR="00830399" w:rsidRDefault="00830399" w:rsidP="00830399">
      <w:r>
        <w:t>Developing consistent definitions, criteria and methodologies for carer data collection.</w:t>
      </w:r>
    </w:p>
    <w:p w14:paraId="0C606A4B" w14:textId="77777777" w:rsidR="00830399" w:rsidRDefault="00830399" w:rsidP="00DD463D">
      <w:pPr>
        <w:pStyle w:val="Heading5"/>
      </w:pPr>
      <w:r>
        <w:t>Who can act?</w:t>
      </w:r>
    </w:p>
    <w:p w14:paraId="69DA768A" w14:textId="77777777" w:rsidR="00830399" w:rsidRDefault="00830399" w:rsidP="00830399">
      <w:r>
        <w:t>Western Australian Government:</w:t>
      </w:r>
    </w:p>
    <w:p w14:paraId="74CA4361" w14:textId="77777777" w:rsidR="00152975" w:rsidRDefault="00152975" w:rsidP="00152975">
      <w:pPr>
        <w:pStyle w:val="ListParagraph"/>
        <w:numPr>
          <w:ilvl w:val="0"/>
          <w:numId w:val="87"/>
        </w:numPr>
      </w:pPr>
      <w:r>
        <w:t>Department of Communities</w:t>
      </w:r>
    </w:p>
    <w:p w14:paraId="0E87D907" w14:textId="77777777" w:rsidR="00152975" w:rsidRDefault="00152975" w:rsidP="00152975">
      <w:pPr>
        <w:pStyle w:val="ListParagraph"/>
        <w:numPr>
          <w:ilvl w:val="0"/>
          <w:numId w:val="87"/>
        </w:numPr>
      </w:pPr>
      <w:r>
        <w:t>Department of Education</w:t>
      </w:r>
    </w:p>
    <w:p w14:paraId="0C9D8D88" w14:textId="77777777" w:rsidR="00152975" w:rsidRDefault="00152975" w:rsidP="00152975">
      <w:pPr>
        <w:pStyle w:val="ListParagraph"/>
        <w:numPr>
          <w:ilvl w:val="0"/>
          <w:numId w:val="87"/>
        </w:numPr>
      </w:pPr>
      <w:r>
        <w:t>WA health organisations</w:t>
      </w:r>
    </w:p>
    <w:p w14:paraId="134B3F6D" w14:textId="77777777" w:rsidR="00152975" w:rsidRDefault="00152975" w:rsidP="00152975">
      <w:pPr>
        <w:pStyle w:val="ListParagraph"/>
        <w:numPr>
          <w:ilvl w:val="0"/>
          <w:numId w:val="87"/>
        </w:numPr>
      </w:pPr>
      <w:r>
        <w:t>Disability Services (now within Department of Communities)</w:t>
      </w:r>
    </w:p>
    <w:p w14:paraId="48CCE1BC" w14:textId="77777777" w:rsidR="00152975" w:rsidRDefault="00152975" w:rsidP="00152975">
      <w:pPr>
        <w:pStyle w:val="ListParagraph"/>
        <w:numPr>
          <w:ilvl w:val="0"/>
          <w:numId w:val="87"/>
        </w:numPr>
      </w:pPr>
      <w:r>
        <w:t>Mental Health Commission</w:t>
      </w:r>
    </w:p>
    <w:p w14:paraId="7BA46ADD" w14:textId="77777777" w:rsidR="00830399" w:rsidRDefault="00830399" w:rsidP="00830399">
      <w:r>
        <w:t xml:space="preserve">Commonwealth Government research bodies. </w:t>
      </w:r>
    </w:p>
    <w:p w14:paraId="6DA49BFD" w14:textId="77777777" w:rsidR="00830399" w:rsidRDefault="00830399" w:rsidP="00830399">
      <w:r>
        <w:t>Universities and research centres.</w:t>
      </w:r>
    </w:p>
    <w:p w14:paraId="16675577" w14:textId="14814645" w:rsidR="003D5B3E" w:rsidRPr="000E38FA" w:rsidRDefault="00830399" w:rsidP="00140D81">
      <w:r>
        <w:t>Private and community sector organisations.</w:t>
      </w:r>
      <w:r w:rsidR="0027191F" w:rsidRPr="000E38FA">
        <w:t xml:space="preserve"> </w:t>
      </w:r>
    </w:p>
    <w:p w14:paraId="15466656" w14:textId="77777777" w:rsidR="00A677B4" w:rsidRDefault="00A677B4" w:rsidP="0057747C">
      <w:pPr>
        <w:pStyle w:val="Heading1-Formblue"/>
        <w:sectPr w:rsidR="00A677B4" w:rsidSect="00332649">
          <w:pgSz w:w="11906" w:h="16838"/>
          <w:pgMar w:top="1843" w:right="1440" w:bottom="1440" w:left="1440" w:header="708" w:footer="708" w:gutter="0"/>
          <w:cols w:space="708"/>
          <w:docGrid w:linePitch="360"/>
        </w:sectPr>
      </w:pPr>
      <w:bookmarkStart w:id="69" w:name="_Toc447795731"/>
    </w:p>
    <w:p w14:paraId="48D0BC3F" w14:textId="179B46E1" w:rsidR="003D5B3E" w:rsidRDefault="003D5B3E" w:rsidP="0057747C">
      <w:pPr>
        <w:pStyle w:val="DCReportHeading"/>
      </w:pPr>
      <w:r>
        <w:lastRenderedPageBreak/>
        <w:t>Acknowledgements</w:t>
      </w:r>
      <w:bookmarkEnd w:id="69"/>
    </w:p>
    <w:p w14:paraId="0AD28FE9" w14:textId="78E7E79B" w:rsidR="00046180" w:rsidRPr="003D5B3E" w:rsidRDefault="00046180" w:rsidP="00DD463D">
      <w:pPr>
        <w:pStyle w:val="BodyText"/>
      </w:pPr>
      <w:r w:rsidRPr="003D5B3E">
        <w:t>The Western Australian Government would like to thank all the people and organisations that contributed to developing the WA Carers Strategy. A</w:t>
      </w:r>
      <w:r w:rsidR="004E5F3F">
        <w:t xml:space="preserve">bout </w:t>
      </w:r>
      <w:r w:rsidRPr="003D5B3E">
        <w:t xml:space="preserve">250 people helped to develop the WA Carers Strategy </w:t>
      </w:r>
      <w:r w:rsidR="00144FBE">
        <w:t xml:space="preserve">through </w:t>
      </w:r>
      <w:r w:rsidRPr="003D5B3E">
        <w:t xml:space="preserve">community consultations, commissioned research, and online survey responses. </w:t>
      </w:r>
    </w:p>
    <w:p w14:paraId="4AE79B03" w14:textId="77777777" w:rsidR="00046180" w:rsidRPr="003D5B3E" w:rsidRDefault="00046180" w:rsidP="00DD463D">
      <w:pPr>
        <w:pStyle w:val="BodyText"/>
      </w:pPr>
      <w:r w:rsidRPr="003D5B3E">
        <w:t xml:space="preserve">A special thank you is extended to all the carers who gave their time, experience and knowledge about what it is like to be a carer and how to support them. </w:t>
      </w:r>
    </w:p>
    <w:p w14:paraId="323292DD" w14:textId="77777777" w:rsidR="00046180" w:rsidRPr="003D5B3E" w:rsidRDefault="00046180" w:rsidP="00DD463D">
      <w:pPr>
        <w:pStyle w:val="BodyText"/>
      </w:pPr>
      <w:r w:rsidRPr="003D5B3E">
        <w:t xml:space="preserve">Particular thanks to: </w:t>
      </w:r>
    </w:p>
    <w:p w14:paraId="5938FAC8" w14:textId="77777777" w:rsidR="00046180" w:rsidRPr="003D5B3E" w:rsidRDefault="00046180" w:rsidP="00DD463D">
      <w:pPr>
        <w:pStyle w:val="BodyText"/>
      </w:pPr>
      <w:r w:rsidRPr="003D5B3E">
        <w:t xml:space="preserve">Carers Advisory Council </w:t>
      </w:r>
    </w:p>
    <w:p w14:paraId="79F9A3F8" w14:textId="77777777" w:rsidR="00046180" w:rsidRPr="003D5B3E" w:rsidRDefault="00046180" w:rsidP="00DD463D">
      <w:pPr>
        <w:pStyle w:val="BodyText"/>
      </w:pPr>
      <w:r w:rsidRPr="003D5B3E">
        <w:t>Carers WA</w:t>
      </w:r>
    </w:p>
    <w:p w14:paraId="79144EB6" w14:textId="77777777" w:rsidR="00046180" w:rsidRPr="003D5B3E" w:rsidRDefault="00046180" w:rsidP="00DD463D">
      <w:pPr>
        <w:pStyle w:val="BodyText"/>
      </w:pPr>
      <w:r w:rsidRPr="003D5B3E">
        <w:t xml:space="preserve">WA Carers Strategy - Project Working Group </w:t>
      </w:r>
    </w:p>
    <w:p w14:paraId="1B1C926E" w14:textId="77777777" w:rsidR="00046180" w:rsidRPr="003D5B3E" w:rsidRDefault="003D5B3E" w:rsidP="00DD463D">
      <w:pPr>
        <w:pStyle w:val="BodyText"/>
      </w:pPr>
      <w:r w:rsidRPr="003D5B3E">
        <w:t>Keith Patterson (Patterson Research Group)</w:t>
      </w:r>
    </w:p>
    <w:p w14:paraId="322A589C" w14:textId="77777777" w:rsidR="00046180" w:rsidRPr="003D5B3E" w:rsidRDefault="003D5B3E" w:rsidP="00DD463D">
      <w:pPr>
        <w:pStyle w:val="BodyText"/>
      </w:pPr>
      <w:r w:rsidRPr="003D5B3E">
        <w:t>Joel Levin (Aha! Consulting)</w:t>
      </w:r>
    </w:p>
    <w:p w14:paraId="1D961990" w14:textId="77777777" w:rsidR="003D5B3E" w:rsidRPr="00A31864" w:rsidRDefault="003D5B3E" w:rsidP="00DD463D">
      <w:pPr>
        <w:pStyle w:val="BodyText"/>
      </w:pPr>
      <w:r w:rsidRPr="00F37478">
        <w:t>Associate Professor Moira O’Connor (Curtin University)</w:t>
      </w:r>
    </w:p>
    <w:p w14:paraId="41322F24" w14:textId="77777777" w:rsidR="003D5B3E" w:rsidRPr="00152975" w:rsidRDefault="003D5B3E" w:rsidP="00DD463D">
      <w:pPr>
        <w:pStyle w:val="BodyText"/>
        <w:rPr>
          <w:rFonts w:cs="Arial"/>
        </w:rPr>
      </w:pPr>
      <w:r w:rsidRPr="00152975">
        <w:rPr>
          <w:rFonts w:cs="Arial"/>
        </w:rPr>
        <w:t>Davina Edwards (Mental Illness Fellowship of WA)</w:t>
      </w:r>
    </w:p>
    <w:p w14:paraId="3D473CA3" w14:textId="77777777" w:rsidR="004A2715" w:rsidRPr="00152975" w:rsidRDefault="004A2715" w:rsidP="004A2715">
      <w:pPr>
        <w:pStyle w:val="BodyText"/>
        <w:rPr>
          <w:rFonts w:cs="Arial"/>
        </w:rPr>
      </w:pPr>
      <w:r w:rsidRPr="00152975">
        <w:rPr>
          <w:rFonts w:cs="Arial"/>
        </w:rPr>
        <w:t>Images supplied by Carers WA</w:t>
      </w:r>
    </w:p>
    <w:p w14:paraId="70EE1AC5" w14:textId="77777777" w:rsidR="008D2D2F" w:rsidRPr="000E38FA" w:rsidRDefault="008D2D2F" w:rsidP="00140D81"/>
    <w:p w14:paraId="7985E46F" w14:textId="77777777" w:rsidR="008D2D2F" w:rsidRDefault="008D2D2F" w:rsidP="00140D81">
      <w:pPr>
        <w:rPr>
          <w:rFonts w:ascii="Trebuchet MS" w:eastAsiaTheme="majorEastAsia" w:hAnsi="Trebuchet MS" w:cstheme="majorBidi"/>
          <w:color w:val="007DBA"/>
          <w:sz w:val="40"/>
          <w:szCs w:val="40"/>
        </w:rPr>
      </w:pPr>
      <w:r>
        <w:br w:type="page"/>
      </w:r>
    </w:p>
    <w:p w14:paraId="209973AE" w14:textId="77777777" w:rsidR="008D2D2F" w:rsidRPr="000E38FA" w:rsidRDefault="008D2D2F" w:rsidP="00140D81"/>
    <w:p w14:paraId="39F7AFB4" w14:textId="77777777" w:rsidR="00CA5427" w:rsidRPr="00EC6EA3" w:rsidRDefault="00CA5427" w:rsidP="0057747C">
      <w:pPr>
        <w:pStyle w:val="DCReportHeading"/>
      </w:pPr>
      <w:bookmarkStart w:id="70" w:name="_Toc447795732"/>
      <w:r>
        <w:t>For more information, please contact:</w:t>
      </w:r>
      <w:bookmarkEnd w:id="70"/>
    </w:p>
    <w:p w14:paraId="6E1C6FE5" w14:textId="3A43332E" w:rsidR="00CA5427" w:rsidRPr="00C730F8" w:rsidRDefault="00CA5427" w:rsidP="00140D81">
      <w:pPr>
        <w:pStyle w:val="BodyText-nospacebelow"/>
      </w:pPr>
      <w:r w:rsidRPr="00C730F8">
        <w:t>Department of Communities</w:t>
      </w:r>
    </w:p>
    <w:p w14:paraId="53FD866C" w14:textId="77777777" w:rsidR="00CA5427" w:rsidRPr="00C730F8" w:rsidRDefault="00CA5427" w:rsidP="00140D81">
      <w:pPr>
        <w:pStyle w:val="BodyText-nospacebelow"/>
      </w:pPr>
      <w:r w:rsidRPr="00C730F8">
        <w:t>Gordon Stephenson House, 140 William Street, Perth WA 6000</w:t>
      </w:r>
    </w:p>
    <w:p w14:paraId="401ABC2B" w14:textId="77777777" w:rsidR="00CA5427" w:rsidRPr="00C730F8" w:rsidRDefault="00CA5427" w:rsidP="00140D81">
      <w:pPr>
        <w:pStyle w:val="BodyText-nospacebelow"/>
      </w:pPr>
      <w:r w:rsidRPr="00C730F8">
        <w:t>GPO Box R1250, Perth WA 6844</w:t>
      </w:r>
    </w:p>
    <w:p w14:paraId="5CB19CC7" w14:textId="77777777" w:rsidR="00CA5427" w:rsidRPr="00C730F8" w:rsidRDefault="00CA5427" w:rsidP="00140D81">
      <w:pPr>
        <w:pStyle w:val="BodyText-nospacebelow"/>
      </w:pPr>
      <w:r w:rsidRPr="00C730F8">
        <w:t>Telephone: (08) 6551 8700 Fax: (08) 6552 1555</w:t>
      </w:r>
    </w:p>
    <w:p w14:paraId="24D8725C" w14:textId="77777777" w:rsidR="00CA5427" w:rsidRPr="00C730F8" w:rsidRDefault="00CA5427" w:rsidP="00140D81">
      <w:pPr>
        <w:pStyle w:val="BodyText-nospacebelow"/>
      </w:pPr>
      <w:r w:rsidRPr="00C730F8">
        <w:t>Freecall: 1800 620 511 (Country only)</w:t>
      </w:r>
    </w:p>
    <w:p w14:paraId="1EA7F4C3" w14:textId="337C2312" w:rsidR="00CA5427" w:rsidRPr="00C730F8" w:rsidRDefault="00CA5427" w:rsidP="00140D81">
      <w:r w:rsidRPr="00C730F8">
        <w:t xml:space="preserve">Email: </w:t>
      </w:r>
      <w:hyperlink r:id="rId24" w:history="1">
        <w:r w:rsidR="00C06CBC" w:rsidRPr="00F557E2">
          <w:rPr>
            <w:rStyle w:val="Hyperlink"/>
          </w:rPr>
          <w:t>carers@communities.wa.gov.au</w:t>
        </w:r>
      </w:hyperlink>
      <w:r w:rsidR="00C06CBC">
        <w:t xml:space="preserve"> </w:t>
      </w:r>
      <w:r w:rsidR="00C06CBC" w:rsidRPr="00C730F8">
        <w:t xml:space="preserve"> Website: </w:t>
      </w:r>
      <w:hyperlink r:id="rId25" w:history="1">
        <w:r w:rsidR="00C06CBC" w:rsidRPr="00F557E2">
          <w:rPr>
            <w:rStyle w:val="Hyperlink"/>
          </w:rPr>
          <w:t>www.communities.wa.gov.au</w:t>
        </w:r>
      </w:hyperlink>
      <w:r>
        <w:t xml:space="preserve"> </w:t>
      </w:r>
    </w:p>
    <w:p w14:paraId="2C659F4E" w14:textId="77777777" w:rsidR="00CA5427" w:rsidRDefault="00CA5427" w:rsidP="00140D81">
      <w:r w:rsidRPr="00C730F8">
        <w:t>Translating and Interpreting Service (TIS) – Tel: 13 14 50</w:t>
      </w:r>
    </w:p>
    <w:sectPr w:rsidR="00CA5427" w:rsidSect="00332649">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C485B" w14:textId="77777777" w:rsidR="00B30079" w:rsidRDefault="00B30079" w:rsidP="0031380B">
      <w:pPr>
        <w:spacing w:after="0" w:line="240" w:lineRule="auto"/>
      </w:pPr>
      <w:r>
        <w:separator/>
      </w:r>
    </w:p>
  </w:endnote>
  <w:endnote w:type="continuationSeparator" w:id="0">
    <w:p w14:paraId="3FDB938B" w14:textId="77777777" w:rsidR="00B30079" w:rsidRDefault="00B30079" w:rsidP="0031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6C90F" w14:textId="5DCD6F9B" w:rsidR="00F40C38" w:rsidRPr="0031380B" w:rsidRDefault="00F40C38" w:rsidP="0031380B">
    <w:pPr>
      <w:pStyle w:val="Footer"/>
    </w:pPr>
    <w:r w:rsidRPr="0031380B">
      <w:t xml:space="preserve">Page </w:t>
    </w:r>
    <w:sdt>
      <w:sdtPr>
        <w:id w:val="672231638"/>
        <w:docPartObj>
          <w:docPartGallery w:val="Page Numbers (Bottom of Page)"/>
          <w:docPartUnique/>
        </w:docPartObj>
      </w:sdtPr>
      <w:sdtEndPr/>
      <w:sdtContent>
        <w:r w:rsidRPr="0031380B">
          <w:fldChar w:fldCharType="begin"/>
        </w:r>
        <w:r w:rsidRPr="0031380B">
          <w:instrText xml:space="preserve"> PAGE   \* MERGEFORMAT </w:instrText>
        </w:r>
        <w:r w:rsidRPr="0031380B">
          <w:fldChar w:fldCharType="separate"/>
        </w:r>
        <w:r w:rsidR="008A4522">
          <w:rPr>
            <w:noProof/>
          </w:rPr>
          <w:t>3</w:t>
        </w:r>
        <w:r w:rsidRPr="0031380B">
          <w:fldChar w:fldCharType="end"/>
        </w:r>
        <w:r w:rsidRPr="0031380B">
          <w:t xml:space="preserve"> –</w:t>
        </w:r>
        <w:r>
          <w:t>WA Carers Strategy</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46AE7" w14:textId="77777777" w:rsidR="00B30079" w:rsidRDefault="00B30079" w:rsidP="0031380B">
      <w:pPr>
        <w:spacing w:after="0" w:line="240" w:lineRule="auto"/>
      </w:pPr>
      <w:r>
        <w:separator/>
      </w:r>
    </w:p>
  </w:footnote>
  <w:footnote w:type="continuationSeparator" w:id="0">
    <w:p w14:paraId="2FCA0448" w14:textId="77777777" w:rsidR="00B30079" w:rsidRDefault="00B30079" w:rsidP="0031380B">
      <w:pPr>
        <w:spacing w:after="0" w:line="240" w:lineRule="auto"/>
      </w:pPr>
      <w:r>
        <w:continuationSeparator/>
      </w:r>
    </w:p>
  </w:footnote>
  <w:footnote w:id="1">
    <w:p w14:paraId="477C4479" w14:textId="44C77F44" w:rsidR="00F40C38" w:rsidRDefault="00F40C38">
      <w:pPr>
        <w:pStyle w:val="FootnoteText"/>
      </w:pPr>
      <w:r>
        <w:rPr>
          <w:rStyle w:val="FootnoteReference"/>
        </w:rPr>
        <w:footnoteRef/>
      </w:r>
      <w:r>
        <w:t xml:space="preserve"> The number of known carers ranges from the 2001 Census figure of 185,1190 to 320,700 according to the 2014 General Social Survey.</w:t>
      </w:r>
    </w:p>
  </w:footnote>
  <w:footnote w:id="2">
    <w:p w14:paraId="055BADC7" w14:textId="77777777" w:rsidR="00F40C38" w:rsidRPr="00180BBF" w:rsidRDefault="00F40C38">
      <w:pPr>
        <w:pStyle w:val="FootnoteText"/>
      </w:pPr>
      <w:r>
        <w:rPr>
          <w:rStyle w:val="FootnoteReference"/>
        </w:rPr>
        <w:footnoteRef/>
      </w:r>
      <w:r>
        <w:t xml:space="preserve"> Deloitte Access Economics and Carers Australia (2015), </w:t>
      </w:r>
      <w:r w:rsidRPr="00680A5C">
        <w:t>The Economic Value of Informal Care in Australia in 2015</w:t>
      </w:r>
      <w:r w:rsidRPr="00180BBF">
        <w:rPr>
          <w:i/>
        </w:rPr>
        <w:t xml:space="preserve">, </w:t>
      </w:r>
      <w:r w:rsidRPr="00180BBF">
        <w:t>http://www.carersaustralia.com.au</w:t>
      </w:r>
    </w:p>
  </w:footnote>
  <w:footnote w:id="3">
    <w:p w14:paraId="305F219C" w14:textId="77777777" w:rsidR="00F40C38" w:rsidRDefault="00F40C38">
      <w:pPr>
        <w:pStyle w:val="FootnoteText"/>
      </w:pPr>
      <w:r>
        <w:rPr>
          <w:rStyle w:val="FootnoteReference"/>
        </w:rPr>
        <w:footnoteRef/>
      </w:r>
      <w:r>
        <w:t xml:space="preserve"> Carers NSW </w:t>
      </w:r>
      <w:r w:rsidRPr="00986F73">
        <w:t>(</w:t>
      </w:r>
      <w:r>
        <w:t xml:space="preserve">2001), </w:t>
      </w:r>
      <w:r w:rsidRPr="00680A5C">
        <w:t>Reaching Hidden Carers</w:t>
      </w:r>
      <w:r>
        <w:t>, position p</w:t>
      </w:r>
      <w:r w:rsidRPr="00986F73">
        <w:t>aper by the Carers Coalition</w:t>
      </w:r>
      <w:r>
        <w:t>, Sydney</w:t>
      </w:r>
    </w:p>
  </w:footnote>
  <w:footnote w:id="4">
    <w:p w14:paraId="4C9934E3" w14:textId="77777777" w:rsidR="00F40C38" w:rsidRDefault="00F40C38" w:rsidP="009375F0">
      <w:pPr>
        <w:pStyle w:val="FootnoteText"/>
      </w:pPr>
      <w:r w:rsidRPr="003B7BD5">
        <w:rPr>
          <w:rStyle w:val="FootnoteReference"/>
        </w:rPr>
        <w:footnoteRef/>
      </w:r>
      <w:r w:rsidRPr="003B7BD5">
        <w:t xml:space="preserve"> 2011 data shows that Aboriginal and Torres Strait Islander carers were 1.3 times more likely to be </w:t>
      </w:r>
      <w:r>
        <w:t xml:space="preserve">providing care than other Australians. Australian Institute of Health and Welfare (2013) </w:t>
      </w:r>
      <w:r w:rsidRPr="00680A5C">
        <w:t>Australia’s Welfare 2013</w:t>
      </w:r>
      <w:r w:rsidRPr="00DE7E0F">
        <w:rPr>
          <w:i/>
        </w:rPr>
        <w:t>,</w:t>
      </w:r>
      <w:r>
        <w:t xml:space="preserve"> Australia’s welfare series no.11. Cat. no. AUS 174. Canberra: AIHW.</w:t>
      </w:r>
    </w:p>
  </w:footnote>
  <w:footnote w:id="5">
    <w:p w14:paraId="2C8ED2CA" w14:textId="77777777" w:rsidR="00F40C38" w:rsidRDefault="00F40C38">
      <w:pPr>
        <w:pStyle w:val="FootnoteText"/>
      </w:pPr>
      <w:r>
        <w:rPr>
          <w:rStyle w:val="FootnoteReference"/>
        </w:rPr>
        <w:footnoteRef/>
      </w:r>
      <w:r>
        <w:t xml:space="preserve"> Edwards B, et al (2008), ‘</w:t>
      </w:r>
      <w:r w:rsidRPr="000958D9">
        <w:t xml:space="preserve">The nature and impact of caring for family members </w:t>
      </w:r>
      <w:r>
        <w:t xml:space="preserve">with a disability in Australia, ‘ </w:t>
      </w:r>
      <w:r w:rsidRPr="000958D9">
        <w:t>Austral</w:t>
      </w:r>
      <w:r>
        <w:t xml:space="preserve">ian Institute of Family Studies, </w:t>
      </w:r>
      <w:r w:rsidRPr="000958D9">
        <w:t>Research Report No.: 16</w:t>
      </w:r>
    </w:p>
  </w:footnote>
  <w:footnote w:id="6">
    <w:p w14:paraId="3A5FEC48" w14:textId="77777777" w:rsidR="00F40C38" w:rsidRDefault="00F40C38">
      <w:pPr>
        <w:pStyle w:val="FootnoteText"/>
      </w:pPr>
      <w:r w:rsidRPr="003B7BD5">
        <w:rPr>
          <w:rStyle w:val="FootnoteReference"/>
        </w:rPr>
        <w:footnoteRef/>
      </w:r>
      <w:r w:rsidRPr="003B7BD5">
        <w:t xml:space="preserve"> Smith</w:t>
      </w:r>
      <w:r>
        <w:t xml:space="preserve">, K et al (2011), Gotta be sit down and worked out together: views of Aboriginal caregivers and service providers on ways to improve dementia care for Aboriginal Australians, </w:t>
      </w:r>
      <w:r w:rsidRPr="00BB4F4B">
        <w:rPr>
          <w:i/>
        </w:rPr>
        <w:t>Rural and Remote Health</w:t>
      </w:r>
      <w:r>
        <w:t xml:space="preserve">, 11, </w:t>
      </w:r>
    </w:p>
    <w:p w14:paraId="0CF8659E" w14:textId="77777777" w:rsidR="00F40C38" w:rsidRDefault="00F40C38">
      <w:pPr>
        <w:pStyle w:val="FootnoteText"/>
      </w:pPr>
      <w:r>
        <w:t>p 1650</w:t>
      </w:r>
    </w:p>
  </w:footnote>
  <w:footnote w:id="7">
    <w:p w14:paraId="1A68AF00" w14:textId="77777777" w:rsidR="00F40C38" w:rsidRDefault="00F40C38">
      <w:pPr>
        <w:pStyle w:val="FootnoteText"/>
      </w:pPr>
      <w:r>
        <w:rPr>
          <w:rStyle w:val="FootnoteReference"/>
        </w:rPr>
        <w:footnoteRef/>
      </w:r>
      <w:r>
        <w:t xml:space="preserve"> ABS (2009), Disability, Ageing and Carers, Australia: State Tables for Western Australia, Commonwealth of Australia, Canberra. </w:t>
      </w:r>
    </w:p>
  </w:footnote>
  <w:footnote w:id="8">
    <w:p w14:paraId="3D0E5038" w14:textId="77777777" w:rsidR="00F40C38" w:rsidRDefault="00F40C38">
      <w:pPr>
        <w:pStyle w:val="FootnoteText"/>
      </w:pPr>
      <w:r>
        <w:rPr>
          <w:rStyle w:val="FootnoteReference"/>
        </w:rPr>
        <w:footnoteRef/>
      </w:r>
      <w:r>
        <w:t xml:space="preserve"> Australian Institute of Health and Welfare (2015), </w:t>
      </w:r>
      <w:r w:rsidRPr="00680A5C">
        <w:t>Australia’s Welfare 2015</w:t>
      </w:r>
      <w:r>
        <w:t xml:space="preserve">, Australia’s welfare series no. 12 Cat. No. AUS 189, Canberra. Estimated at 579,700 Australians aged 65 years and over in 2012. . </w:t>
      </w:r>
    </w:p>
  </w:footnote>
  <w:footnote w:id="9">
    <w:p w14:paraId="6928372D" w14:textId="77777777" w:rsidR="00F40C38" w:rsidRDefault="00F40C38">
      <w:pPr>
        <w:pStyle w:val="FootnoteText"/>
      </w:pPr>
      <w:r>
        <w:rPr>
          <w:rStyle w:val="FootnoteReference"/>
        </w:rPr>
        <w:footnoteRef/>
      </w:r>
      <w:r>
        <w:t xml:space="preserve"> Estimated at 306,000 Australians aged under 25 years in 2012. Australian Institute of Health and Welfare, </w:t>
      </w:r>
      <w:r w:rsidRPr="00680A5C">
        <w:t>ibid.</w:t>
      </w:r>
      <w:r>
        <w:rPr>
          <w:i/>
        </w:rPr>
        <w:t xml:space="preserve"> </w:t>
      </w:r>
    </w:p>
  </w:footnote>
  <w:footnote w:id="10">
    <w:p w14:paraId="46D9BA73" w14:textId="77777777" w:rsidR="00F40C38" w:rsidRDefault="00F40C38" w:rsidP="001640B5">
      <w:pPr>
        <w:pStyle w:val="FootnoteText"/>
      </w:pPr>
      <w:r>
        <w:rPr>
          <w:rStyle w:val="FootnoteReference"/>
        </w:rPr>
        <w:footnoteRef/>
      </w:r>
      <w:r>
        <w:t xml:space="preserve"> Commonwealth of Australia (2007), Intergenerational Report, Canberra. </w:t>
      </w:r>
    </w:p>
  </w:footnote>
  <w:footnote w:id="11">
    <w:p w14:paraId="29D2A658" w14:textId="77777777" w:rsidR="00F40C38" w:rsidRDefault="00F40C38">
      <w:pPr>
        <w:pStyle w:val="FootnoteText"/>
      </w:pPr>
      <w:r>
        <w:rPr>
          <w:rStyle w:val="FootnoteReference"/>
        </w:rPr>
        <w:footnoteRef/>
      </w:r>
      <w:r>
        <w:t xml:space="preserve"> Carers Victoria (2015), Young, queer and caring survey results, Melbourne available at www.carersvictoria.org.au</w:t>
      </w:r>
    </w:p>
  </w:footnote>
  <w:footnote w:id="12">
    <w:p w14:paraId="11444C46" w14:textId="77777777" w:rsidR="00F40C38" w:rsidRDefault="00F40C38" w:rsidP="00F35656">
      <w:pPr>
        <w:pStyle w:val="FootnoteText"/>
      </w:pPr>
      <w:r>
        <w:rPr>
          <w:rStyle w:val="FootnoteReference"/>
        </w:rPr>
        <w:footnoteRef/>
      </w:r>
      <w:r>
        <w:t xml:space="preserve"> ABS 2009, op cit. </w:t>
      </w:r>
    </w:p>
  </w:footnote>
  <w:footnote w:id="13">
    <w:p w14:paraId="17D06830" w14:textId="77777777" w:rsidR="00F40C38" w:rsidRDefault="00F40C38">
      <w:pPr>
        <w:pStyle w:val="FootnoteText"/>
      </w:pPr>
      <w:r>
        <w:rPr>
          <w:rStyle w:val="FootnoteReference"/>
        </w:rPr>
        <w:footnoteRef/>
      </w:r>
      <w:r>
        <w:t xml:space="preserve"> Feedback from carers provided to Patterson Research Group and Carers WA, 2015.</w:t>
      </w:r>
    </w:p>
  </w:footnote>
  <w:footnote w:id="14">
    <w:p w14:paraId="3139CA5C" w14:textId="77777777" w:rsidR="00F40C38" w:rsidRPr="008F2D64" w:rsidRDefault="00F40C38">
      <w:pPr>
        <w:pStyle w:val="FootnoteText"/>
      </w:pPr>
      <w:r>
        <w:rPr>
          <w:rStyle w:val="FootnoteReference"/>
        </w:rPr>
        <w:footnoteRef/>
      </w:r>
      <w:r>
        <w:t xml:space="preserve"> Tao, H et al (2012), ‘The influence of social and environment factors on rehospitalisation among patients receiving home health care services, </w:t>
      </w:r>
      <w:r w:rsidRPr="00050A2E">
        <w:rPr>
          <w:i/>
        </w:rPr>
        <w:t>Advances in Nursing Science</w:t>
      </w:r>
      <w:r>
        <w:rPr>
          <w:i/>
        </w:rPr>
        <w:t xml:space="preserve">, </w:t>
      </w:r>
      <w:r w:rsidRPr="00050A2E">
        <w:t>35:4, pp 349-358</w:t>
      </w:r>
    </w:p>
  </w:footnote>
  <w:footnote w:id="15">
    <w:p w14:paraId="11150BDC" w14:textId="77777777" w:rsidR="00F40C38" w:rsidRDefault="00F40C38">
      <w:pPr>
        <w:pStyle w:val="FootnoteText"/>
      </w:pPr>
      <w:r>
        <w:rPr>
          <w:rStyle w:val="FootnoteReference"/>
        </w:rPr>
        <w:footnoteRef/>
      </w:r>
      <w:r>
        <w:t xml:space="preserve"> See for example Department of Families, Housing Community Services and Indigenous Affairs (FaHCSIA) (2011), </w:t>
      </w:r>
      <w:r w:rsidRPr="00680A5C">
        <w:t>National Carers Strategy Evidence Base October 2011</w:t>
      </w:r>
      <w:r>
        <w:t xml:space="preserve">, Commonwealth Government, Canberra. </w:t>
      </w:r>
    </w:p>
  </w:footnote>
  <w:footnote w:id="16">
    <w:p w14:paraId="6F74A1A1" w14:textId="77777777" w:rsidR="00F40C38" w:rsidRPr="00680A5C" w:rsidRDefault="00F40C38">
      <w:pPr>
        <w:pStyle w:val="FootnoteText"/>
      </w:pPr>
      <w:r>
        <w:rPr>
          <w:rStyle w:val="FootnoteReference"/>
        </w:rPr>
        <w:footnoteRef/>
      </w:r>
      <w:r>
        <w:t xml:space="preserve"> See for example the House of Representatives Standing Committee on Family, Community, Housing and Youth (2009), </w:t>
      </w:r>
      <w:r w:rsidRPr="00680A5C">
        <w:t xml:space="preserve">Who Cares? Report of the inquiry into better support for carers, Commonwealth Government, Canberra. </w:t>
      </w:r>
    </w:p>
  </w:footnote>
  <w:footnote w:id="17">
    <w:p w14:paraId="68698BDB" w14:textId="77777777" w:rsidR="00F40C38" w:rsidRPr="003414F6" w:rsidRDefault="00F40C38">
      <w:pPr>
        <w:pStyle w:val="FootnoteText"/>
        <w:rPr>
          <w:i/>
        </w:rPr>
      </w:pPr>
      <w:r>
        <w:rPr>
          <w:rStyle w:val="FootnoteReference"/>
        </w:rPr>
        <w:footnoteRef/>
      </w:r>
      <w:r>
        <w:t xml:space="preserve">  Office of the National Survey (2011), </w:t>
      </w:r>
      <w:r w:rsidRPr="00680A5C">
        <w:t>Provision of unpaid care in England and Wales 2011</w:t>
      </w:r>
      <w:r>
        <w:t>, Her Majesty’s Government, United Kingdom available at www.ons.gov.au</w:t>
      </w:r>
    </w:p>
  </w:footnote>
  <w:footnote w:id="18">
    <w:p w14:paraId="34273FD4" w14:textId="77777777" w:rsidR="00F40C38" w:rsidRPr="000E1697" w:rsidRDefault="00F40C38">
      <w:pPr>
        <w:pStyle w:val="FootnoteText"/>
        <w:rPr>
          <w:i/>
        </w:rPr>
      </w:pPr>
      <w:r>
        <w:rPr>
          <w:rStyle w:val="FootnoteReference"/>
        </w:rPr>
        <w:footnoteRef/>
      </w:r>
      <w:r>
        <w:t xml:space="preserve"> FaHCSIA, </w:t>
      </w:r>
      <w:r w:rsidRPr="00680A5C">
        <w:t>op cit</w:t>
      </w:r>
    </w:p>
  </w:footnote>
  <w:footnote w:id="19">
    <w:p w14:paraId="60C877BD" w14:textId="77777777" w:rsidR="00F40C38" w:rsidRDefault="00F40C38">
      <w:pPr>
        <w:pStyle w:val="FootnoteText"/>
      </w:pPr>
      <w:r>
        <w:rPr>
          <w:rStyle w:val="FootnoteReference"/>
        </w:rPr>
        <w:footnoteRef/>
      </w:r>
      <w:r>
        <w:t xml:space="preserve"> Australian Institute of Health and Welfare 2015, </w:t>
      </w:r>
      <w:r w:rsidRPr="007E2D0B">
        <w:t>op cit</w:t>
      </w:r>
    </w:p>
  </w:footnote>
  <w:footnote w:id="20">
    <w:p w14:paraId="05A671B1" w14:textId="77777777" w:rsidR="00F40C38" w:rsidRDefault="00F40C38">
      <w:pPr>
        <w:pStyle w:val="FootnoteText"/>
      </w:pPr>
      <w:r>
        <w:rPr>
          <w:rStyle w:val="FootnoteReference"/>
        </w:rPr>
        <w:footnoteRef/>
      </w:r>
      <w:r>
        <w:t xml:space="preserve"> Carers Australia (2011), Young Carers in Education: Supporting rural and remote young carers, available at www.carersaustralia.com.au</w:t>
      </w:r>
    </w:p>
  </w:footnote>
  <w:footnote w:id="21">
    <w:p w14:paraId="5D645995" w14:textId="77777777" w:rsidR="00F40C38" w:rsidRDefault="00F40C38">
      <w:pPr>
        <w:pStyle w:val="FootnoteText"/>
      </w:pPr>
      <w:r>
        <w:rPr>
          <w:rStyle w:val="FootnoteReference"/>
        </w:rPr>
        <w:footnoteRef/>
      </w:r>
      <w:r>
        <w:t xml:space="preserve"> ACOSS (2012), Poverty in Australia, ACOSS Paper 194, Canberra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C8F4A" w14:textId="0D3846AB" w:rsidR="00F40C38" w:rsidRPr="001D5422" w:rsidRDefault="00F40C38" w:rsidP="001D5422">
    <w:pPr>
      <w:pStyle w:val="Header"/>
    </w:pPr>
    <w:r>
      <w:rPr>
        <w:noProof/>
        <w:lang w:eastAsia="en-AU"/>
      </w:rPr>
      <w:drawing>
        <wp:anchor distT="0" distB="0" distL="114300" distR="114300" simplePos="0" relativeHeight="251658240" behindDoc="1" locked="0" layoutInCell="1" allowOverlap="1" wp14:anchorId="016C2AA4" wp14:editId="65A7E506">
          <wp:simplePos x="0" y="0"/>
          <wp:positionH relativeFrom="column">
            <wp:posOffset>-914400</wp:posOffset>
          </wp:positionH>
          <wp:positionV relativeFrom="paragraph">
            <wp:posOffset>-449580</wp:posOffset>
          </wp:positionV>
          <wp:extent cx="7542000" cy="10666800"/>
          <wp:effectExtent l="0" t="0" r="1905" b="1270"/>
          <wp:wrapNone/>
          <wp:docPr id="10" name="Picture 10" descr="Department of Communities logo and header" title="Department of Communities logo an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sideBG.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9D3FF8"/>
    <w:multiLevelType w:val="hybridMultilevel"/>
    <w:tmpl w:val="734EA7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B4EDA3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E9C3F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898BB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2C271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03A29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A8E4C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CBA54E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FCCCA2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B8115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33E1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B31DE"/>
    <w:multiLevelType w:val="hybridMultilevel"/>
    <w:tmpl w:val="81AAC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17410D"/>
    <w:multiLevelType w:val="hybridMultilevel"/>
    <w:tmpl w:val="96E08CF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3" w15:restartNumberingAfterBreak="0">
    <w:nsid w:val="12667EFF"/>
    <w:multiLevelType w:val="hybridMultilevel"/>
    <w:tmpl w:val="A218F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B870BE"/>
    <w:multiLevelType w:val="hybridMultilevel"/>
    <w:tmpl w:val="E4D66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D37FDC"/>
    <w:multiLevelType w:val="hybridMultilevel"/>
    <w:tmpl w:val="BDDC5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5144A2"/>
    <w:multiLevelType w:val="hybridMultilevel"/>
    <w:tmpl w:val="7DFEE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544F9C"/>
    <w:multiLevelType w:val="hybridMultilevel"/>
    <w:tmpl w:val="D40C8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412C83"/>
    <w:multiLevelType w:val="hybridMultilevel"/>
    <w:tmpl w:val="91108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573094"/>
    <w:multiLevelType w:val="hybridMultilevel"/>
    <w:tmpl w:val="D7D6C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D7634C"/>
    <w:multiLevelType w:val="hybridMultilevel"/>
    <w:tmpl w:val="63E47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D862D2"/>
    <w:multiLevelType w:val="hybridMultilevel"/>
    <w:tmpl w:val="8C807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10A2F2E"/>
    <w:multiLevelType w:val="hybridMultilevel"/>
    <w:tmpl w:val="8C8A0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922E5A"/>
    <w:multiLevelType w:val="hybridMultilevel"/>
    <w:tmpl w:val="0346EFBA"/>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4" w15:restartNumberingAfterBreak="0">
    <w:nsid w:val="28C53F28"/>
    <w:multiLevelType w:val="multilevel"/>
    <w:tmpl w:val="318416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AFC3183"/>
    <w:multiLevelType w:val="hybridMultilevel"/>
    <w:tmpl w:val="7C207C8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6" w15:restartNumberingAfterBreak="0">
    <w:nsid w:val="2B4A763A"/>
    <w:multiLevelType w:val="hybridMultilevel"/>
    <w:tmpl w:val="B056401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7" w15:restartNumberingAfterBreak="0">
    <w:nsid w:val="2C1D1844"/>
    <w:multiLevelType w:val="multilevel"/>
    <w:tmpl w:val="606C8FEE"/>
    <w:lvl w:ilvl="0">
      <w:start w:val="1"/>
      <w:numFmt w:val="decimal"/>
      <w:lvlText w:val="%1"/>
      <w:lvlJc w:val="left"/>
      <w:pPr>
        <w:ind w:left="405" w:hanging="405"/>
      </w:pPr>
      <w:rPr>
        <w:rFonts w:hint="default"/>
      </w:rPr>
    </w:lvl>
    <w:lvl w:ilvl="1">
      <w:start w:val="1"/>
      <w:numFmt w:val="decimal"/>
      <w:lvlText w:val="%1.%2"/>
      <w:lvlJc w:val="left"/>
      <w:pPr>
        <w:ind w:left="575" w:hanging="405"/>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160" w:hanging="1800"/>
      </w:pPr>
      <w:rPr>
        <w:rFonts w:hint="default"/>
      </w:rPr>
    </w:lvl>
  </w:abstractNum>
  <w:abstractNum w:abstractNumId="28" w15:restartNumberingAfterBreak="0">
    <w:nsid w:val="2D0D071C"/>
    <w:multiLevelType w:val="hybridMultilevel"/>
    <w:tmpl w:val="BC28E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217350"/>
    <w:multiLevelType w:val="hybridMultilevel"/>
    <w:tmpl w:val="47FC0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E40455"/>
    <w:multiLevelType w:val="hybridMultilevel"/>
    <w:tmpl w:val="9FBCA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5176C9"/>
    <w:multiLevelType w:val="hybridMultilevel"/>
    <w:tmpl w:val="A06E1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42234C7"/>
    <w:multiLevelType w:val="hybridMultilevel"/>
    <w:tmpl w:val="DD6C3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4852369"/>
    <w:multiLevelType w:val="hybridMultilevel"/>
    <w:tmpl w:val="6AE422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35425652"/>
    <w:multiLevelType w:val="hybridMultilevel"/>
    <w:tmpl w:val="C5307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60C169F"/>
    <w:multiLevelType w:val="hybridMultilevel"/>
    <w:tmpl w:val="2D545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6A178EA"/>
    <w:multiLevelType w:val="hybridMultilevel"/>
    <w:tmpl w:val="26526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A6A355D"/>
    <w:multiLevelType w:val="hybridMultilevel"/>
    <w:tmpl w:val="E286B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A7A0B2B"/>
    <w:multiLevelType w:val="hybridMultilevel"/>
    <w:tmpl w:val="4386F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BF61E7A"/>
    <w:multiLevelType w:val="hybridMultilevel"/>
    <w:tmpl w:val="BCB89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CCC1FC8"/>
    <w:multiLevelType w:val="hybridMultilevel"/>
    <w:tmpl w:val="D1B80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12F61D3"/>
    <w:multiLevelType w:val="hybridMultilevel"/>
    <w:tmpl w:val="9B824DAA"/>
    <w:lvl w:ilvl="0" w:tplc="DD360BA2">
      <w:start w:val="1"/>
      <w:numFmt w:val="decimal"/>
      <w:lvlText w:val="2.%1"/>
      <w:lvlJc w:val="left"/>
      <w:pPr>
        <w:ind w:left="360" w:hanging="360"/>
      </w:pPr>
      <w:rPr>
        <w:rFonts w:ascii="Arial" w:hAnsi="Arial" w:cs="Arial"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1FF0836"/>
    <w:multiLevelType w:val="hybridMultilevel"/>
    <w:tmpl w:val="513E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78A4BDE"/>
    <w:multiLevelType w:val="hybridMultilevel"/>
    <w:tmpl w:val="6AC22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8692F6D"/>
    <w:multiLevelType w:val="hybridMultilevel"/>
    <w:tmpl w:val="3DD2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88D0C76"/>
    <w:multiLevelType w:val="hybridMultilevel"/>
    <w:tmpl w:val="688EA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8F93558"/>
    <w:multiLevelType w:val="hybridMultilevel"/>
    <w:tmpl w:val="A63E3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534544"/>
    <w:multiLevelType w:val="hybridMultilevel"/>
    <w:tmpl w:val="F50A44E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8" w15:restartNumberingAfterBreak="0">
    <w:nsid w:val="49D81CBD"/>
    <w:multiLevelType w:val="hybridMultilevel"/>
    <w:tmpl w:val="556C9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E1B2739"/>
    <w:multiLevelType w:val="hybridMultilevel"/>
    <w:tmpl w:val="F0489EE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0" w15:restartNumberingAfterBreak="0">
    <w:nsid w:val="50286486"/>
    <w:multiLevelType w:val="hybridMultilevel"/>
    <w:tmpl w:val="6E3EA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0F75928"/>
    <w:multiLevelType w:val="hybridMultilevel"/>
    <w:tmpl w:val="637E58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216655A"/>
    <w:multiLevelType w:val="hybridMultilevel"/>
    <w:tmpl w:val="D61E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33F6546"/>
    <w:multiLevelType w:val="hybridMultilevel"/>
    <w:tmpl w:val="D51AC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4FC7F6F"/>
    <w:multiLevelType w:val="hybridMultilevel"/>
    <w:tmpl w:val="1E086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5973C18"/>
    <w:multiLevelType w:val="hybridMultilevel"/>
    <w:tmpl w:val="6C021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5A14427"/>
    <w:multiLevelType w:val="hybridMultilevel"/>
    <w:tmpl w:val="ADFE9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6F65BE7"/>
    <w:multiLevelType w:val="hybridMultilevel"/>
    <w:tmpl w:val="D2BAB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90D0780"/>
    <w:multiLevelType w:val="hybridMultilevel"/>
    <w:tmpl w:val="F728534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9" w15:restartNumberingAfterBreak="0">
    <w:nsid w:val="5AA25463"/>
    <w:multiLevelType w:val="hybridMultilevel"/>
    <w:tmpl w:val="33B63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CD40879"/>
    <w:multiLevelType w:val="hybridMultilevel"/>
    <w:tmpl w:val="97368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D6955C1"/>
    <w:multiLevelType w:val="hybridMultilevel"/>
    <w:tmpl w:val="1A54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DC046DA"/>
    <w:multiLevelType w:val="hybridMultilevel"/>
    <w:tmpl w:val="DC229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DFB35DF"/>
    <w:multiLevelType w:val="hybridMultilevel"/>
    <w:tmpl w:val="E2BCD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E1A60DC"/>
    <w:multiLevelType w:val="hybridMultilevel"/>
    <w:tmpl w:val="2960B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105464B"/>
    <w:multiLevelType w:val="hybridMultilevel"/>
    <w:tmpl w:val="E0B89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230142F"/>
    <w:multiLevelType w:val="hybridMultilevel"/>
    <w:tmpl w:val="05167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25B77DA"/>
    <w:multiLevelType w:val="hybridMultilevel"/>
    <w:tmpl w:val="7D44F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31A21F9"/>
    <w:multiLevelType w:val="hybridMultilevel"/>
    <w:tmpl w:val="0ACED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4DE6E4B"/>
    <w:multiLevelType w:val="hybridMultilevel"/>
    <w:tmpl w:val="1668F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53D275C"/>
    <w:multiLevelType w:val="hybridMultilevel"/>
    <w:tmpl w:val="5C442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C2224A3"/>
    <w:multiLevelType w:val="hybridMultilevel"/>
    <w:tmpl w:val="73528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CC80BFC"/>
    <w:multiLevelType w:val="hybridMultilevel"/>
    <w:tmpl w:val="D11E1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DBA3A25"/>
    <w:multiLevelType w:val="hybridMultilevel"/>
    <w:tmpl w:val="D1D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F251C6E"/>
    <w:multiLevelType w:val="hybridMultilevel"/>
    <w:tmpl w:val="B636C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F630B88"/>
    <w:multiLevelType w:val="hybridMultilevel"/>
    <w:tmpl w:val="38C41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FE0410F"/>
    <w:multiLevelType w:val="hybridMultilevel"/>
    <w:tmpl w:val="C9DCA338"/>
    <w:lvl w:ilvl="0" w:tplc="BB7E6E44">
      <w:start w:val="1"/>
      <w:numFmt w:val="decimal"/>
      <w:lvlText w:val="1.%1"/>
      <w:lvlJc w:val="left"/>
      <w:pPr>
        <w:ind w:left="360" w:hanging="360"/>
      </w:pPr>
      <w:rPr>
        <w:rFonts w:ascii="Arial" w:hAnsi="Arial" w:cs="Arial"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71E076B4"/>
    <w:multiLevelType w:val="hybridMultilevel"/>
    <w:tmpl w:val="759C7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2296C36"/>
    <w:multiLevelType w:val="hybridMultilevel"/>
    <w:tmpl w:val="26DE5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29C2CCC"/>
    <w:multiLevelType w:val="hybridMultilevel"/>
    <w:tmpl w:val="B914E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51734CD"/>
    <w:multiLevelType w:val="hybridMultilevel"/>
    <w:tmpl w:val="B526E0C4"/>
    <w:lvl w:ilvl="0" w:tplc="67768ED4">
      <w:start w:val="1"/>
      <w:numFmt w:val="bullet"/>
      <w:pStyle w:val="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5E77D89"/>
    <w:multiLevelType w:val="hybridMultilevel"/>
    <w:tmpl w:val="630E89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5FB763A"/>
    <w:multiLevelType w:val="hybridMultilevel"/>
    <w:tmpl w:val="E192503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83" w15:restartNumberingAfterBreak="0">
    <w:nsid w:val="776E1713"/>
    <w:multiLevelType w:val="hybridMultilevel"/>
    <w:tmpl w:val="D2AE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8657AAD"/>
    <w:multiLevelType w:val="hybridMultilevel"/>
    <w:tmpl w:val="33F0FCC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5" w15:restartNumberingAfterBreak="0">
    <w:nsid w:val="7893009E"/>
    <w:multiLevelType w:val="hybridMultilevel"/>
    <w:tmpl w:val="CBCCF73A"/>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6" w15:restartNumberingAfterBreak="0">
    <w:nsid w:val="793D5C7E"/>
    <w:multiLevelType w:val="hybridMultilevel"/>
    <w:tmpl w:val="0C86D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9DB0906"/>
    <w:multiLevelType w:val="hybridMultilevel"/>
    <w:tmpl w:val="BD529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B5F4F6A"/>
    <w:multiLevelType w:val="hybridMultilevel"/>
    <w:tmpl w:val="A69E8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E636983"/>
    <w:multiLevelType w:val="hybridMultilevel"/>
    <w:tmpl w:val="04E05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F8D09F3"/>
    <w:multiLevelType w:val="hybridMultilevel"/>
    <w:tmpl w:val="B0BC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9"/>
  </w:num>
  <w:num w:numId="2">
    <w:abstractNumId w:val="80"/>
  </w:num>
  <w:num w:numId="3">
    <w:abstractNumId w:val="15"/>
  </w:num>
  <w:num w:numId="4">
    <w:abstractNumId w:val="71"/>
  </w:num>
  <w:num w:numId="5">
    <w:abstractNumId w:val="21"/>
  </w:num>
  <w:num w:numId="6">
    <w:abstractNumId w:val="65"/>
  </w:num>
  <w:num w:numId="7">
    <w:abstractNumId w:val="34"/>
  </w:num>
  <w:num w:numId="8">
    <w:abstractNumId w:val="70"/>
  </w:num>
  <w:num w:numId="9">
    <w:abstractNumId w:val="74"/>
  </w:num>
  <w:num w:numId="10">
    <w:abstractNumId w:val="36"/>
  </w:num>
  <w:num w:numId="11">
    <w:abstractNumId w:val="50"/>
  </w:num>
  <w:num w:numId="12">
    <w:abstractNumId w:val="47"/>
  </w:num>
  <w:num w:numId="13">
    <w:abstractNumId w:val="85"/>
  </w:num>
  <w:num w:numId="14">
    <w:abstractNumId w:val="60"/>
  </w:num>
  <w:num w:numId="15">
    <w:abstractNumId w:val="88"/>
  </w:num>
  <w:num w:numId="16">
    <w:abstractNumId w:val="68"/>
  </w:num>
  <w:num w:numId="17">
    <w:abstractNumId w:val="16"/>
  </w:num>
  <w:num w:numId="18">
    <w:abstractNumId w:val="27"/>
  </w:num>
  <w:num w:numId="19">
    <w:abstractNumId w:val="26"/>
  </w:num>
  <w:num w:numId="20">
    <w:abstractNumId w:val="82"/>
  </w:num>
  <w:num w:numId="21">
    <w:abstractNumId w:val="62"/>
  </w:num>
  <w:num w:numId="22">
    <w:abstractNumId w:val="75"/>
  </w:num>
  <w:num w:numId="23">
    <w:abstractNumId w:val="33"/>
  </w:num>
  <w:num w:numId="24">
    <w:abstractNumId w:val="28"/>
  </w:num>
  <w:num w:numId="25">
    <w:abstractNumId w:val="89"/>
  </w:num>
  <w:num w:numId="26">
    <w:abstractNumId w:val="49"/>
  </w:num>
  <w:num w:numId="27">
    <w:abstractNumId w:val="46"/>
  </w:num>
  <w:num w:numId="28">
    <w:abstractNumId w:val="24"/>
  </w:num>
  <w:num w:numId="29">
    <w:abstractNumId w:val="53"/>
  </w:num>
  <w:num w:numId="30">
    <w:abstractNumId w:val="32"/>
  </w:num>
  <w:num w:numId="31">
    <w:abstractNumId w:val="18"/>
  </w:num>
  <w:num w:numId="32">
    <w:abstractNumId w:val="30"/>
  </w:num>
  <w:num w:numId="33">
    <w:abstractNumId w:val="31"/>
  </w:num>
  <w:num w:numId="34">
    <w:abstractNumId w:val="45"/>
  </w:num>
  <w:num w:numId="35">
    <w:abstractNumId w:val="44"/>
  </w:num>
  <w:num w:numId="36">
    <w:abstractNumId w:val="55"/>
  </w:num>
  <w:num w:numId="37">
    <w:abstractNumId w:val="64"/>
  </w:num>
  <w:num w:numId="38">
    <w:abstractNumId w:val="84"/>
  </w:num>
  <w:num w:numId="39">
    <w:abstractNumId w:val="12"/>
  </w:num>
  <w:num w:numId="40">
    <w:abstractNumId w:val="25"/>
  </w:num>
  <w:num w:numId="41">
    <w:abstractNumId w:val="23"/>
  </w:num>
  <w:num w:numId="42">
    <w:abstractNumId w:val="58"/>
  </w:num>
  <w:num w:numId="43">
    <w:abstractNumId w:val="77"/>
  </w:num>
  <w:num w:numId="44">
    <w:abstractNumId w:val="20"/>
  </w:num>
  <w:num w:numId="45">
    <w:abstractNumId w:val="90"/>
  </w:num>
  <w:num w:numId="46">
    <w:abstractNumId w:val="0"/>
  </w:num>
  <w:num w:numId="47">
    <w:abstractNumId w:val="81"/>
  </w:num>
  <w:num w:numId="48">
    <w:abstractNumId w:val="78"/>
  </w:num>
  <w:num w:numId="49">
    <w:abstractNumId w:val="73"/>
  </w:num>
  <w:num w:numId="50">
    <w:abstractNumId w:val="10"/>
  </w:num>
  <w:num w:numId="51">
    <w:abstractNumId w:val="8"/>
  </w:num>
  <w:num w:numId="52">
    <w:abstractNumId w:val="7"/>
  </w:num>
  <w:num w:numId="53">
    <w:abstractNumId w:val="6"/>
  </w:num>
  <w:num w:numId="54">
    <w:abstractNumId w:val="5"/>
  </w:num>
  <w:num w:numId="55">
    <w:abstractNumId w:val="9"/>
  </w:num>
  <w:num w:numId="56">
    <w:abstractNumId w:val="4"/>
  </w:num>
  <w:num w:numId="57">
    <w:abstractNumId w:val="3"/>
  </w:num>
  <w:num w:numId="58">
    <w:abstractNumId w:val="2"/>
  </w:num>
  <w:num w:numId="59">
    <w:abstractNumId w:val="1"/>
  </w:num>
  <w:num w:numId="60">
    <w:abstractNumId w:val="67"/>
  </w:num>
  <w:num w:numId="61">
    <w:abstractNumId w:val="61"/>
  </w:num>
  <w:num w:numId="62">
    <w:abstractNumId w:val="57"/>
  </w:num>
  <w:num w:numId="63">
    <w:abstractNumId w:val="43"/>
  </w:num>
  <w:num w:numId="64">
    <w:abstractNumId w:val="19"/>
  </w:num>
  <w:num w:numId="65">
    <w:abstractNumId w:val="14"/>
  </w:num>
  <w:num w:numId="66">
    <w:abstractNumId w:val="66"/>
  </w:num>
  <w:num w:numId="67">
    <w:abstractNumId w:val="11"/>
  </w:num>
  <w:num w:numId="68">
    <w:abstractNumId w:val="35"/>
  </w:num>
  <w:num w:numId="69">
    <w:abstractNumId w:val="29"/>
  </w:num>
  <w:num w:numId="70">
    <w:abstractNumId w:val="63"/>
  </w:num>
  <w:num w:numId="71">
    <w:abstractNumId w:val="42"/>
  </w:num>
  <w:num w:numId="72">
    <w:abstractNumId w:val="39"/>
  </w:num>
  <w:num w:numId="73">
    <w:abstractNumId w:val="48"/>
  </w:num>
  <w:num w:numId="74">
    <w:abstractNumId w:val="54"/>
  </w:num>
  <w:num w:numId="75">
    <w:abstractNumId w:val="56"/>
  </w:num>
  <w:num w:numId="76">
    <w:abstractNumId w:val="22"/>
  </w:num>
  <w:num w:numId="77">
    <w:abstractNumId w:val="17"/>
  </w:num>
  <w:num w:numId="78">
    <w:abstractNumId w:val="86"/>
  </w:num>
  <w:num w:numId="79">
    <w:abstractNumId w:val="83"/>
  </w:num>
  <w:num w:numId="80">
    <w:abstractNumId w:val="37"/>
  </w:num>
  <w:num w:numId="81">
    <w:abstractNumId w:val="72"/>
  </w:num>
  <w:num w:numId="82">
    <w:abstractNumId w:val="52"/>
  </w:num>
  <w:num w:numId="83">
    <w:abstractNumId w:val="87"/>
  </w:num>
  <w:num w:numId="84">
    <w:abstractNumId w:val="69"/>
  </w:num>
  <w:num w:numId="85">
    <w:abstractNumId w:val="59"/>
  </w:num>
  <w:num w:numId="86">
    <w:abstractNumId w:val="40"/>
  </w:num>
  <w:num w:numId="87">
    <w:abstractNumId w:val="38"/>
  </w:num>
  <w:num w:numId="88">
    <w:abstractNumId w:val="51"/>
  </w:num>
  <w:num w:numId="89">
    <w:abstractNumId w:val="13"/>
  </w:num>
  <w:num w:numId="90">
    <w:abstractNumId w:val="76"/>
  </w:num>
  <w:num w:numId="91">
    <w:abstractNumId w:val="4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3A"/>
    <w:rsid w:val="0000158A"/>
    <w:rsid w:val="00001626"/>
    <w:rsid w:val="00003426"/>
    <w:rsid w:val="00006D93"/>
    <w:rsid w:val="00010D87"/>
    <w:rsid w:val="0001350B"/>
    <w:rsid w:val="000149D9"/>
    <w:rsid w:val="00014D58"/>
    <w:rsid w:val="000152D8"/>
    <w:rsid w:val="0001544B"/>
    <w:rsid w:val="000178FE"/>
    <w:rsid w:val="00022A48"/>
    <w:rsid w:val="000264C1"/>
    <w:rsid w:val="000321CA"/>
    <w:rsid w:val="00036B28"/>
    <w:rsid w:val="00042598"/>
    <w:rsid w:val="00046180"/>
    <w:rsid w:val="000478BC"/>
    <w:rsid w:val="00050A2E"/>
    <w:rsid w:val="00055C9B"/>
    <w:rsid w:val="00055DC4"/>
    <w:rsid w:val="0006088E"/>
    <w:rsid w:val="00060E94"/>
    <w:rsid w:val="00061680"/>
    <w:rsid w:val="00064967"/>
    <w:rsid w:val="00065C4A"/>
    <w:rsid w:val="00071F7D"/>
    <w:rsid w:val="0007361C"/>
    <w:rsid w:val="00074410"/>
    <w:rsid w:val="0008079C"/>
    <w:rsid w:val="00081E3C"/>
    <w:rsid w:val="000824C8"/>
    <w:rsid w:val="00083D95"/>
    <w:rsid w:val="00085ACB"/>
    <w:rsid w:val="000948E3"/>
    <w:rsid w:val="000957DD"/>
    <w:rsid w:val="000958D9"/>
    <w:rsid w:val="000A0B92"/>
    <w:rsid w:val="000B196B"/>
    <w:rsid w:val="000C094F"/>
    <w:rsid w:val="000D0A8B"/>
    <w:rsid w:val="000D7F31"/>
    <w:rsid w:val="000E03EF"/>
    <w:rsid w:val="000E1697"/>
    <w:rsid w:val="000E38FA"/>
    <w:rsid w:val="000E3BF7"/>
    <w:rsid w:val="000E7674"/>
    <w:rsid w:val="000F33E8"/>
    <w:rsid w:val="000F3514"/>
    <w:rsid w:val="000F48CE"/>
    <w:rsid w:val="000F6ADB"/>
    <w:rsid w:val="000F6E08"/>
    <w:rsid w:val="00103876"/>
    <w:rsid w:val="001114AF"/>
    <w:rsid w:val="00111A05"/>
    <w:rsid w:val="00113DA1"/>
    <w:rsid w:val="00120BDA"/>
    <w:rsid w:val="00124601"/>
    <w:rsid w:val="00124B01"/>
    <w:rsid w:val="00125C17"/>
    <w:rsid w:val="001269F9"/>
    <w:rsid w:val="00126CE5"/>
    <w:rsid w:val="00127F98"/>
    <w:rsid w:val="00140D81"/>
    <w:rsid w:val="00141A06"/>
    <w:rsid w:val="001428F8"/>
    <w:rsid w:val="001430F9"/>
    <w:rsid w:val="00144FBE"/>
    <w:rsid w:val="00150A6B"/>
    <w:rsid w:val="00152975"/>
    <w:rsid w:val="00153E7C"/>
    <w:rsid w:val="001572DC"/>
    <w:rsid w:val="00157DDA"/>
    <w:rsid w:val="00160D82"/>
    <w:rsid w:val="00162191"/>
    <w:rsid w:val="001627B0"/>
    <w:rsid w:val="001640B5"/>
    <w:rsid w:val="00165657"/>
    <w:rsid w:val="00166C26"/>
    <w:rsid w:val="00167214"/>
    <w:rsid w:val="00170153"/>
    <w:rsid w:val="00172892"/>
    <w:rsid w:val="001734D5"/>
    <w:rsid w:val="00180BBF"/>
    <w:rsid w:val="00186A0A"/>
    <w:rsid w:val="00186C7D"/>
    <w:rsid w:val="001A1E3E"/>
    <w:rsid w:val="001A2C13"/>
    <w:rsid w:val="001A4861"/>
    <w:rsid w:val="001A737B"/>
    <w:rsid w:val="001C1D04"/>
    <w:rsid w:val="001C660B"/>
    <w:rsid w:val="001C7045"/>
    <w:rsid w:val="001D0FF4"/>
    <w:rsid w:val="001D374E"/>
    <w:rsid w:val="001D3E94"/>
    <w:rsid w:val="001D5422"/>
    <w:rsid w:val="001D7348"/>
    <w:rsid w:val="001D796D"/>
    <w:rsid w:val="001E482D"/>
    <w:rsid w:val="001E5B31"/>
    <w:rsid w:val="001E788A"/>
    <w:rsid w:val="001F1E38"/>
    <w:rsid w:val="001F33EE"/>
    <w:rsid w:val="001F46E5"/>
    <w:rsid w:val="001F685D"/>
    <w:rsid w:val="00200893"/>
    <w:rsid w:val="002062B8"/>
    <w:rsid w:val="00215F3E"/>
    <w:rsid w:val="00216D05"/>
    <w:rsid w:val="00217627"/>
    <w:rsid w:val="00221F4E"/>
    <w:rsid w:val="00225DCB"/>
    <w:rsid w:val="002265F5"/>
    <w:rsid w:val="00231CF4"/>
    <w:rsid w:val="00236262"/>
    <w:rsid w:val="00236521"/>
    <w:rsid w:val="002428B2"/>
    <w:rsid w:val="00251C2A"/>
    <w:rsid w:val="00251DD1"/>
    <w:rsid w:val="002533DE"/>
    <w:rsid w:val="002575D5"/>
    <w:rsid w:val="0026269C"/>
    <w:rsid w:val="00267C3F"/>
    <w:rsid w:val="00270C79"/>
    <w:rsid w:val="0027191F"/>
    <w:rsid w:val="002848C5"/>
    <w:rsid w:val="00291815"/>
    <w:rsid w:val="00292555"/>
    <w:rsid w:val="00292804"/>
    <w:rsid w:val="00292F55"/>
    <w:rsid w:val="00293264"/>
    <w:rsid w:val="00293E69"/>
    <w:rsid w:val="002A7446"/>
    <w:rsid w:val="002B11DE"/>
    <w:rsid w:val="002B2B12"/>
    <w:rsid w:val="002B34BC"/>
    <w:rsid w:val="002B60B6"/>
    <w:rsid w:val="002B623B"/>
    <w:rsid w:val="002B7BB6"/>
    <w:rsid w:val="002C19BB"/>
    <w:rsid w:val="002C1D2E"/>
    <w:rsid w:val="002C2E9D"/>
    <w:rsid w:val="002C387E"/>
    <w:rsid w:val="002C5A4C"/>
    <w:rsid w:val="002D05F3"/>
    <w:rsid w:val="002D2C36"/>
    <w:rsid w:val="002D5409"/>
    <w:rsid w:val="002E3F6B"/>
    <w:rsid w:val="002F57F7"/>
    <w:rsid w:val="00302A5E"/>
    <w:rsid w:val="00305A89"/>
    <w:rsid w:val="0031317B"/>
    <w:rsid w:val="0031380B"/>
    <w:rsid w:val="0032583E"/>
    <w:rsid w:val="00326C8D"/>
    <w:rsid w:val="00331567"/>
    <w:rsid w:val="00332649"/>
    <w:rsid w:val="00336D3C"/>
    <w:rsid w:val="003414F6"/>
    <w:rsid w:val="00342F03"/>
    <w:rsid w:val="00343B89"/>
    <w:rsid w:val="0035099C"/>
    <w:rsid w:val="0035298A"/>
    <w:rsid w:val="00352E6B"/>
    <w:rsid w:val="00354C5C"/>
    <w:rsid w:val="00355B13"/>
    <w:rsid w:val="003601A7"/>
    <w:rsid w:val="00362C79"/>
    <w:rsid w:val="00365160"/>
    <w:rsid w:val="003659B7"/>
    <w:rsid w:val="00366B1B"/>
    <w:rsid w:val="00371D5B"/>
    <w:rsid w:val="0038754B"/>
    <w:rsid w:val="00387DEA"/>
    <w:rsid w:val="00393E49"/>
    <w:rsid w:val="0039457F"/>
    <w:rsid w:val="003951AA"/>
    <w:rsid w:val="003A3A51"/>
    <w:rsid w:val="003A4CE5"/>
    <w:rsid w:val="003A65CF"/>
    <w:rsid w:val="003A70CC"/>
    <w:rsid w:val="003A7E01"/>
    <w:rsid w:val="003B0AB5"/>
    <w:rsid w:val="003B0F27"/>
    <w:rsid w:val="003B2B60"/>
    <w:rsid w:val="003B2BC5"/>
    <w:rsid w:val="003B7BD5"/>
    <w:rsid w:val="003C05EB"/>
    <w:rsid w:val="003C0CD6"/>
    <w:rsid w:val="003C2E3D"/>
    <w:rsid w:val="003D0EA0"/>
    <w:rsid w:val="003D3C0B"/>
    <w:rsid w:val="003D5B3E"/>
    <w:rsid w:val="003D7190"/>
    <w:rsid w:val="003D7B81"/>
    <w:rsid w:val="003E0C7F"/>
    <w:rsid w:val="003E262A"/>
    <w:rsid w:val="003F159A"/>
    <w:rsid w:val="003F261B"/>
    <w:rsid w:val="003F59E9"/>
    <w:rsid w:val="00404B10"/>
    <w:rsid w:val="00404F63"/>
    <w:rsid w:val="00405C6E"/>
    <w:rsid w:val="00406D81"/>
    <w:rsid w:val="004155A0"/>
    <w:rsid w:val="004219B3"/>
    <w:rsid w:val="00421C72"/>
    <w:rsid w:val="00426C94"/>
    <w:rsid w:val="00430CA7"/>
    <w:rsid w:val="00431574"/>
    <w:rsid w:val="00434C42"/>
    <w:rsid w:val="004363BA"/>
    <w:rsid w:val="0045314F"/>
    <w:rsid w:val="00456B91"/>
    <w:rsid w:val="004727E8"/>
    <w:rsid w:val="004728DC"/>
    <w:rsid w:val="00473D10"/>
    <w:rsid w:val="00474881"/>
    <w:rsid w:val="00476E0F"/>
    <w:rsid w:val="00476F48"/>
    <w:rsid w:val="00476F7A"/>
    <w:rsid w:val="00477B16"/>
    <w:rsid w:val="00485CC9"/>
    <w:rsid w:val="004871E9"/>
    <w:rsid w:val="00495DA0"/>
    <w:rsid w:val="004A2715"/>
    <w:rsid w:val="004A2C1D"/>
    <w:rsid w:val="004A2EF2"/>
    <w:rsid w:val="004A3296"/>
    <w:rsid w:val="004B1199"/>
    <w:rsid w:val="004B1B8A"/>
    <w:rsid w:val="004C1229"/>
    <w:rsid w:val="004C1D02"/>
    <w:rsid w:val="004C3099"/>
    <w:rsid w:val="004C6AA9"/>
    <w:rsid w:val="004D1108"/>
    <w:rsid w:val="004D345A"/>
    <w:rsid w:val="004D6938"/>
    <w:rsid w:val="004E4262"/>
    <w:rsid w:val="004E5F3F"/>
    <w:rsid w:val="004F40A0"/>
    <w:rsid w:val="004F6EB1"/>
    <w:rsid w:val="00501912"/>
    <w:rsid w:val="0050247A"/>
    <w:rsid w:val="00503341"/>
    <w:rsid w:val="00504638"/>
    <w:rsid w:val="005101A7"/>
    <w:rsid w:val="00511DBE"/>
    <w:rsid w:val="00513FA2"/>
    <w:rsid w:val="0052110F"/>
    <w:rsid w:val="005225C6"/>
    <w:rsid w:val="00526263"/>
    <w:rsid w:val="00527F76"/>
    <w:rsid w:val="00532471"/>
    <w:rsid w:val="0053515D"/>
    <w:rsid w:val="00535D88"/>
    <w:rsid w:val="00535FD8"/>
    <w:rsid w:val="005375CF"/>
    <w:rsid w:val="00537D19"/>
    <w:rsid w:val="00540008"/>
    <w:rsid w:val="00542E40"/>
    <w:rsid w:val="00550501"/>
    <w:rsid w:val="00551452"/>
    <w:rsid w:val="005517FD"/>
    <w:rsid w:val="00555D44"/>
    <w:rsid w:val="00560404"/>
    <w:rsid w:val="00560E0F"/>
    <w:rsid w:val="00563B35"/>
    <w:rsid w:val="0057020C"/>
    <w:rsid w:val="0057355A"/>
    <w:rsid w:val="0057747C"/>
    <w:rsid w:val="00577FF6"/>
    <w:rsid w:val="0058172F"/>
    <w:rsid w:val="0058188A"/>
    <w:rsid w:val="005877D1"/>
    <w:rsid w:val="005917AF"/>
    <w:rsid w:val="00592368"/>
    <w:rsid w:val="00592568"/>
    <w:rsid w:val="005963D5"/>
    <w:rsid w:val="00597188"/>
    <w:rsid w:val="005A101A"/>
    <w:rsid w:val="005A70BA"/>
    <w:rsid w:val="005A7C93"/>
    <w:rsid w:val="005B2A8F"/>
    <w:rsid w:val="005B70FE"/>
    <w:rsid w:val="005C14B8"/>
    <w:rsid w:val="005C2439"/>
    <w:rsid w:val="005C553C"/>
    <w:rsid w:val="005D0A32"/>
    <w:rsid w:val="005D0A81"/>
    <w:rsid w:val="005D1984"/>
    <w:rsid w:val="005D6226"/>
    <w:rsid w:val="005E3A78"/>
    <w:rsid w:val="005E3DEE"/>
    <w:rsid w:val="005E47BA"/>
    <w:rsid w:val="005E4D8A"/>
    <w:rsid w:val="005F4940"/>
    <w:rsid w:val="005F4B6F"/>
    <w:rsid w:val="005F4FB3"/>
    <w:rsid w:val="0060182F"/>
    <w:rsid w:val="00603156"/>
    <w:rsid w:val="0060338A"/>
    <w:rsid w:val="006154AF"/>
    <w:rsid w:val="00620786"/>
    <w:rsid w:val="006313D2"/>
    <w:rsid w:val="00633F45"/>
    <w:rsid w:val="00635263"/>
    <w:rsid w:val="006355C0"/>
    <w:rsid w:val="00635E37"/>
    <w:rsid w:val="0063635A"/>
    <w:rsid w:val="00642729"/>
    <w:rsid w:val="0064513E"/>
    <w:rsid w:val="006463FC"/>
    <w:rsid w:val="00650FF5"/>
    <w:rsid w:val="0065164C"/>
    <w:rsid w:val="00654040"/>
    <w:rsid w:val="00654558"/>
    <w:rsid w:val="006631E7"/>
    <w:rsid w:val="0066425F"/>
    <w:rsid w:val="00666604"/>
    <w:rsid w:val="0066698E"/>
    <w:rsid w:val="00671FD7"/>
    <w:rsid w:val="006725F9"/>
    <w:rsid w:val="00674B3A"/>
    <w:rsid w:val="00680A5C"/>
    <w:rsid w:val="00680D91"/>
    <w:rsid w:val="0068126F"/>
    <w:rsid w:val="00681404"/>
    <w:rsid w:val="00685F99"/>
    <w:rsid w:val="00693A36"/>
    <w:rsid w:val="0069425C"/>
    <w:rsid w:val="00697038"/>
    <w:rsid w:val="006A2689"/>
    <w:rsid w:val="006A298A"/>
    <w:rsid w:val="006A2B59"/>
    <w:rsid w:val="006A349C"/>
    <w:rsid w:val="006B1E23"/>
    <w:rsid w:val="006B374C"/>
    <w:rsid w:val="006B3CB3"/>
    <w:rsid w:val="006B65C8"/>
    <w:rsid w:val="006B7414"/>
    <w:rsid w:val="006C2CA6"/>
    <w:rsid w:val="006C3C77"/>
    <w:rsid w:val="006C4EED"/>
    <w:rsid w:val="006C6702"/>
    <w:rsid w:val="006C7C50"/>
    <w:rsid w:val="006D0607"/>
    <w:rsid w:val="006D3C61"/>
    <w:rsid w:val="006D4173"/>
    <w:rsid w:val="006D512F"/>
    <w:rsid w:val="006D59BB"/>
    <w:rsid w:val="006E2D77"/>
    <w:rsid w:val="006E4D49"/>
    <w:rsid w:val="006E7E4B"/>
    <w:rsid w:val="006F0391"/>
    <w:rsid w:val="006F2C1D"/>
    <w:rsid w:val="006F64E7"/>
    <w:rsid w:val="006F7751"/>
    <w:rsid w:val="00700AA1"/>
    <w:rsid w:val="007028E5"/>
    <w:rsid w:val="00704335"/>
    <w:rsid w:val="00715284"/>
    <w:rsid w:val="007228FD"/>
    <w:rsid w:val="0072764B"/>
    <w:rsid w:val="00734FCB"/>
    <w:rsid w:val="00742244"/>
    <w:rsid w:val="0074603D"/>
    <w:rsid w:val="00751FEE"/>
    <w:rsid w:val="00752065"/>
    <w:rsid w:val="007531C5"/>
    <w:rsid w:val="00754833"/>
    <w:rsid w:val="0075750A"/>
    <w:rsid w:val="00760926"/>
    <w:rsid w:val="00766672"/>
    <w:rsid w:val="00767B03"/>
    <w:rsid w:val="00774BD1"/>
    <w:rsid w:val="00775667"/>
    <w:rsid w:val="00780622"/>
    <w:rsid w:val="00790327"/>
    <w:rsid w:val="0079146C"/>
    <w:rsid w:val="007B3861"/>
    <w:rsid w:val="007B4E28"/>
    <w:rsid w:val="007B6A79"/>
    <w:rsid w:val="007C1D83"/>
    <w:rsid w:val="007C7036"/>
    <w:rsid w:val="007D055D"/>
    <w:rsid w:val="007D2D39"/>
    <w:rsid w:val="007D3C41"/>
    <w:rsid w:val="007E0440"/>
    <w:rsid w:val="007E0FF9"/>
    <w:rsid w:val="007E2D0B"/>
    <w:rsid w:val="007E34F3"/>
    <w:rsid w:val="007E4AF8"/>
    <w:rsid w:val="007F0DA2"/>
    <w:rsid w:val="007F190E"/>
    <w:rsid w:val="007F5BB3"/>
    <w:rsid w:val="007F711B"/>
    <w:rsid w:val="00800D2F"/>
    <w:rsid w:val="00800D7B"/>
    <w:rsid w:val="00801655"/>
    <w:rsid w:val="00802157"/>
    <w:rsid w:val="00803F5D"/>
    <w:rsid w:val="00804640"/>
    <w:rsid w:val="00804800"/>
    <w:rsid w:val="00806745"/>
    <w:rsid w:val="008076AA"/>
    <w:rsid w:val="00810170"/>
    <w:rsid w:val="0081210C"/>
    <w:rsid w:val="00814A97"/>
    <w:rsid w:val="00815445"/>
    <w:rsid w:val="008159F8"/>
    <w:rsid w:val="00816464"/>
    <w:rsid w:val="00830399"/>
    <w:rsid w:val="008329F6"/>
    <w:rsid w:val="008358D5"/>
    <w:rsid w:val="00837523"/>
    <w:rsid w:val="008428E0"/>
    <w:rsid w:val="00845738"/>
    <w:rsid w:val="008469EF"/>
    <w:rsid w:val="00846C6B"/>
    <w:rsid w:val="00850207"/>
    <w:rsid w:val="008558D3"/>
    <w:rsid w:val="00855D93"/>
    <w:rsid w:val="00860E50"/>
    <w:rsid w:val="00862EC3"/>
    <w:rsid w:val="00865E0F"/>
    <w:rsid w:val="00876179"/>
    <w:rsid w:val="00877667"/>
    <w:rsid w:val="008822CC"/>
    <w:rsid w:val="008832BF"/>
    <w:rsid w:val="0088530A"/>
    <w:rsid w:val="00885CA3"/>
    <w:rsid w:val="00886505"/>
    <w:rsid w:val="008876BB"/>
    <w:rsid w:val="00893086"/>
    <w:rsid w:val="0089392D"/>
    <w:rsid w:val="008958CD"/>
    <w:rsid w:val="00895EB1"/>
    <w:rsid w:val="00895FA2"/>
    <w:rsid w:val="00897E00"/>
    <w:rsid w:val="008A10F5"/>
    <w:rsid w:val="008A1582"/>
    <w:rsid w:val="008A1FE3"/>
    <w:rsid w:val="008A2AF7"/>
    <w:rsid w:val="008A3170"/>
    <w:rsid w:val="008A4522"/>
    <w:rsid w:val="008A721F"/>
    <w:rsid w:val="008B1A00"/>
    <w:rsid w:val="008B6B9A"/>
    <w:rsid w:val="008B70E5"/>
    <w:rsid w:val="008C0AB5"/>
    <w:rsid w:val="008C66D8"/>
    <w:rsid w:val="008C7CEC"/>
    <w:rsid w:val="008D06D0"/>
    <w:rsid w:val="008D2D2F"/>
    <w:rsid w:val="008D46A5"/>
    <w:rsid w:val="008E2476"/>
    <w:rsid w:val="008E24D9"/>
    <w:rsid w:val="008E4B35"/>
    <w:rsid w:val="008E4F14"/>
    <w:rsid w:val="008F163F"/>
    <w:rsid w:val="008F2D64"/>
    <w:rsid w:val="008F62BD"/>
    <w:rsid w:val="008F708A"/>
    <w:rsid w:val="008F7716"/>
    <w:rsid w:val="00917105"/>
    <w:rsid w:val="00917A33"/>
    <w:rsid w:val="00920736"/>
    <w:rsid w:val="009215DE"/>
    <w:rsid w:val="00921825"/>
    <w:rsid w:val="00921BBA"/>
    <w:rsid w:val="00922DCA"/>
    <w:rsid w:val="00927997"/>
    <w:rsid w:val="00930F63"/>
    <w:rsid w:val="009366F4"/>
    <w:rsid w:val="009375F0"/>
    <w:rsid w:val="00940D9A"/>
    <w:rsid w:val="00943FD5"/>
    <w:rsid w:val="009457AC"/>
    <w:rsid w:val="00946B79"/>
    <w:rsid w:val="00950129"/>
    <w:rsid w:val="009541BA"/>
    <w:rsid w:val="00955AE9"/>
    <w:rsid w:val="0096543B"/>
    <w:rsid w:val="009666BE"/>
    <w:rsid w:val="00972FC0"/>
    <w:rsid w:val="00981B0D"/>
    <w:rsid w:val="00985CAE"/>
    <w:rsid w:val="00986F73"/>
    <w:rsid w:val="00987A9A"/>
    <w:rsid w:val="009903CF"/>
    <w:rsid w:val="00990FD0"/>
    <w:rsid w:val="00992934"/>
    <w:rsid w:val="009A3BF6"/>
    <w:rsid w:val="009A4E2C"/>
    <w:rsid w:val="009A6522"/>
    <w:rsid w:val="009B30DB"/>
    <w:rsid w:val="009B6C68"/>
    <w:rsid w:val="009B73E8"/>
    <w:rsid w:val="009C401B"/>
    <w:rsid w:val="009D7954"/>
    <w:rsid w:val="009E15CC"/>
    <w:rsid w:val="009E2E21"/>
    <w:rsid w:val="009E5F5D"/>
    <w:rsid w:val="009F055C"/>
    <w:rsid w:val="009F1DD3"/>
    <w:rsid w:val="00A03F6D"/>
    <w:rsid w:val="00A05E1A"/>
    <w:rsid w:val="00A11D69"/>
    <w:rsid w:val="00A120CF"/>
    <w:rsid w:val="00A178D9"/>
    <w:rsid w:val="00A208B0"/>
    <w:rsid w:val="00A235CA"/>
    <w:rsid w:val="00A25203"/>
    <w:rsid w:val="00A2528D"/>
    <w:rsid w:val="00A3119F"/>
    <w:rsid w:val="00A31864"/>
    <w:rsid w:val="00A32900"/>
    <w:rsid w:val="00A34BEF"/>
    <w:rsid w:val="00A36637"/>
    <w:rsid w:val="00A37424"/>
    <w:rsid w:val="00A409FB"/>
    <w:rsid w:val="00A425BA"/>
    <w:rsid w:val="00A451C4"/>
    <w:rsid w:val="00A4573A"/>
    <w:rsid w:val="00A524F0"/>
    <w:rsid w:val="00A540A8"/>
    <w:rsid w:val="00A56392"/>
    <w:rsid w:val="00A5793D"/>
    <w:rsid w:val="00A67734"/>
    <w:rsid w:val="00A677B4"/>
    <w:rsid w:val="00A81F90"/>
    <w:rsid w:val="00A84F37"/>
    <w:rsid w:val="00A8509A"/>
    <w:rsid w:val="00A8582D"/>
    <w:rsid w:val="00A863E1"/>
    <w:rsid w:val="00A873E4"/>
    <w:rsid w:val="00A87CA5"/>
    <w:rsid w:val="00A95B0C"/>
    <w:rsid w:val="00AA022B"/>
    <w:rsid w:val="00AA1443"/>
    <w:rsid w:val="00AA4D8F"/>
    <w:rsid w:val="00AB10C1"/>
    <w:rsid w:val="00AB577C"/>
    <w:rsid w:val="00AC7DE5"/>
    <w:rsid w:val="00AD09F1"/>
    <w:rsid w:val="00AE349B"/>
    <w:rsid w:val="00AE4C61"/>
    <w:rsid w:val="00AE5904"/>
    <w:rsid w:val="00AE7BDB"/>
    <w:rsid w:val="00AF04C7"/>
    <w:rsid w:val="00AF1165"/>
    <w:rsid w:val="00AF28FB"/>
    <w:rsid w:val="00AF3F4C"/>
    <w:rsid w:val="00AF4077"/>
    <w:rsid w:val="00AF5F8A"/>
    <w:rsid w:val="00B012B2"/>
    <w:rsid w:val="00B041AF"/>
    <w:rsid w:val="00B10723"/>
    <w:rsid w:val="00B112FD"/>
    <w:rsid w:val="00B11997"/>
    <w:rsid w:val="00B139C3"/>
    <w:rsid w:val="00B1571F"/>
    <w:rsid w:val="00B17080"/>
    <w:rsid w:val="00B25FBF"/>
    <w:rsid w:val="00B2697E"/>
    <w:rsid w:val="00B30079"/>
    <w:rsid w:val="00B320F7"/>
    <w:rsid w:val="00B34157"/>
    <w:rsid w:val="00B40E06"/>
    <w:rsid w:val="00B42829"/>
    <w:rsid w:val="00B436F8"/>
    <w:rsid w:val="00B43AAC"/>
    <w:rsid w:val="00B501A8"/>
    <w:rsid w:val="00B52F1C"/>
    <w:rsid w:val="00B55F47"/>
    <w:rsid w:val="00B62CE6"/>
    <w:rsid w:val="00B6377D"/>
    <w:rsid w:val="00B67E41"/>
    <w:rsid w:val="00B77608"/>
    <w:rsid w:val="00B859B7"/>
    <w:rsid w:val="00B9143D"/>
    <w:rsid w:val="00B93E67"/>
    <w:rsid w:val="00BA54B7"/>
    <w:rsid w:val="00BA5DF2"/>
    <w:rsid w:val="00BB4F4B"/>
    <w:rsid w:val="00BB5B8F"/>
    <w:rsid w:val="00BB7780"/>
    <w:rsid w:val="00BD06D9"/>
    <w:rsid w:val="00BD2A19"/>
    <w:rsid w:val="00BD37FF"/>
    <w:rsid w:val="00BD6050"/>
    <w:rsid w:val="00BE17B8"/>
    <w:rsid w:val="00BE680C"/>
    <w:rsid w:val="00BF021C"/>
    <w:rsid w:val="00BF26C5"/>
    <w:rsid w:val="00C009D5"/>
    <w:rsid w:val="00C02726"/>
    <w:rsid w:val="00C0400E"/>
    <w:rsid w:val="00C06CBC"/>
    <w:rsid w:val="00C1099D"/>
    <w:rsid w:val="00C11F3F"/>
    <w:rsid w:val="00C13633"/>
    <w:rsid w:val="00C23B60"/>
    <w:rsid w:val="00C301E6"/>
    <w:rsid w:val="00C30451"/>
    <w:rsid w:val="00C36CEE"/>
    <w:rsid w:val="00C4053E"/>
    <w:rsid w:val="00C419E0"/>
    <w:rsid w:val="00C43725"/>
    <w:rsid w:val="00C44054"/>
    <w:rsid w:val="00C44C15"/>
    <w:rsid w:val="00C44F8E"/>
    <w:rsid w:val="00C45ABB"/>
    <w:rsid w:val="00C4720E"/>
    <w:rsid w:val="00C50EFE"/>
    <w:rsid w:val="00C53213"/>
    <w:rsid w:val="00C534D5"/>
    <w:rsid w:val="00C54A37"/>
    <w:rsid w:val="00C57160"/>
    <w:rsid w:val="00C611EB"/>
    <w:rsid w:val="00C6799D"/>
    <w:rsid w:val="00C67B49"/>
    <w:rsid w:val="00C734F9"/>
    <w:rsid w:val="00C73F6E"/>
    <w:rsid w:val="00C7415B"/>
    <w:rsid w:val="00C76326"/>
    <w:rsid w:val="00C765EA"/>
    <w:rsid w:val="00C8002B"/>
    <w:rsid w:val="00C80295"/>
    <w:rsid w:val="00C80370"/>
    <w:rsid w:val="00C851CF"/>
    <w:rsid w:val="00C865AC"/>
    <w:rsid w:val="00C8789E"/>
    <w:rsid w:val="00C93226"/>
    <w:rsid w:val="00C97B81"/>
    <w:rsid w:val="00CA041A"/>
    <w:rsid w:val="00CA1BD2"/>
    <w:rsid w:val="00CA5427"/>
    <w:rsid w:val="00CA63DF"/>
    <w:rsid w:val="00CB4198"/>
    <w:rsid w:val="00CB7009"/>
    <w:rsid w:val="00CC508A"/>
    <w:rsid w:val="00CC5FF8"/>
    <w:rsid w:val="00CE0FE1"/>
    <w:rsid w:val="00CE21EF"/>
    <w:rsid w:val="00CE224E"/>
    <w:rsid w:val="00CE671A"/>
    <w:rsid w:val="00CF2680"/>
    <w:rsid w:val="00CF28B6"/>
    <w:rsid w:val="00CF31E3"/>
    <w:rsid w:val="00CF5AFE"/>
    <w:rsid w:val="00CF712A"/>
    <w:rsid w:val="00D001F2"/>
    <w:rsid w:val="00D02034"/>
    <w:rsid w:val="00D0570F"/>
    <w:rsid w:val="00D06748"/>
    <w:rsid w:val="00D209AA"/>
    <w:rsid w:val="00D23BB3"/>
    <w:rsid w:val="00D24DDC"/>
    <w:rsid w:val="00D321A2"/>
    <w:rsid w:val="00D351ED"/>
    <w:rsid w:val="00D36947"/>
    <w:rsid w:val="00D42366"/>
    <w:rsid w:val="00D46C16"/>
    <w:rsid w:val="00D50199"/>
    <w:rsid w:val="00D501E5"/>
    <w:rsid w:val="00D5360C"/>
    <w:rsid w:val="00D54632"/>
    <w:rsid w:val="00D55602"/>
    <w:rsid w:val="00D558DF"/>
    <w:rsid w:val="00D57542"/>
    <w:rsid w:val="00D610BB"/>
    <w:rsid w:val="00D61D3B"/>
    <w:rsid w:val="00D6739B"/>
    <w:rsid w:val="00D71D33"/>
    <w:rsid w:val="00D75357"/>
    <w:rsid w:val="00D76F0C"/>
    <w:rsid w:val="00D771E9"/>
    <w:rsid w:val="00D84BA2"/>
    <w:rsid w:val="00D858EB"/>
    <w:rsid w:val="00D85C19"/>
    <w:rsid w:val="00D86CAC"/>
    <w:rsid w:val="00D90026"/>
    <w:rsid w:val="00D916DA"/>
    <w:rsid w:val="00D9174E"/>
    <w:rsid w:val="00D97D12"/>
    <w:rsid w:val="00D97D22"/>
    <w:rsid w:val="00D97F4F"/>
    <w:rsid w:val="00DA030D"/>
    <w:rsid w:val="00DA07C3"/>
    <w:rsid w:val="00DB3EDA"/>
    <w:rsid w:val="00DB46BC"/>
    <w:rsid w:val="00DB54CC"/>
    <w:rsid w:val="00DB5F72"/>
    <w:rsid w:val="00DB7087"/>
    <w:rsid w:val="00DB79AB"/>
    <w:rsid w:val="00DC02F2"/>
    <w:rsid w:val="00DC1669"/>
    <w:rsid w:val="00DC3303"/>
    <w:rsid w:val="00DC3FB1"/>
    <w:rsid w:val="00DC46A6"/>
    <w:rsid w:val="00DC7AB5"/>
    <w:rsid w:val="00DD08BB"/>
    <w:rsid w:val="00DD0EC3"/>
    <w:rsid w:val="00DD3BE9"/>
    <w:rsid w:val="00DD463D"/>
    <w:rsid w:val="00DD7E39"/>
    <w:rsid w:val="00DE139B"/>
    <w:rsid w:val="00DE13EF"/>
    <w:rsid w:val="00DE1401"/>
    <w:rsid w:val="00DE789B"/>
    <w:rsid w:val="00DE7E0F"/>
    <w:rsid w:val="00DF1BF6"/>
    <w:rsid w:val="00DF318C"/>
    <w:rsid w:val="00DF41E7"/>
    <w:rsid w:val="00DF6C31"/>
    <w:rsid w:val="00E169B0"/>
    <w:rsid w:val="00E256CF"/>
    <w:rsid w:val="00E26000"/>
    <w:rsid w:val="00E31CF9"/>
    <w:rsid w:val="00E3273F"/>
    <w:rsid w:val="00E40302"/>
    <w:rsid w:val="00E43140"/>
    <w:rsid w:val="00E43BA6"/>
    <w:rsid w:val="00E45683"/>
    <w:rsid w:val="00E562EC"/>
    <w:rsid w:val="00E64006"/>
    <w:rsid w:val="00E64302"/>
    <w:rsid w:val="00E71D8A"/>
    <w:rsid w:val="00E72D5D"/>
    <w:rsid w:val="00E7749C"/>
    <w:rsid w:val="00E77B3A"/>
    <w:rsid w:val="00E80482"/>
    <w:rsid w:val="00E806DA"/>
    <w:rsid w:val="00E83449"/>
    <w:rsid w:val="00E83659"/>
    <w:rsid w:val="00E8470D"/>
    <w:rsid w:val="00E854AD"/>
    <w:rsid w:val="00E86516"/>
    <w:rsid w:val="00E91A42"/>
    <w:rsid w:val="00E939CD"/>
    <w:rsid w:val="00EA094E"/>
    <w:rsid w:val="00EA214B"/>
    <w:rsid w:val="00EA23C4"/>
    <w:rsid w:val="00EA5C12"/>
    <w:rsid w:val="00EA5C2F"/>
    <w:rsid w:val="00EB093A"/>
    <w:rsid w:val="00EB16F9"/>
    <w:rsid w:val="00EB2B12"/>
    <w:rsid w:val="00EB48A1"/>
    <w:rsid w:val="00EB4A9D"/>
    <w:rsid w:val="00EB7F3B"/>
    <w:rsid w:val="00EC012B"/>
    <w:rsid w:val="00EC5238"/>
    <w:rsid w:val="00EC56C0"/>
    <w:rsid w:val="00EC6EA3"/>
    <w:rsid w:val="00ED2AE3"/>
    <w:rsid w:val="00ED2BA2"/>
    <w:rsid w:val="00ED3318"/>
    <w:rsid w:val="00EE2327"/>
    <w:rsid w:val="00EE3B9E"/>
    <w:rsid w:val="00EF0D7B"/>
    <w:rsid w:val="00EF1F6C"/>
    <w:rsid w:val="00EF55B8"/>
    <w:rsid w:val="00EF7045"/>
    <w:rsid w:val="00F03FDB"/>
    <w:rsid w:val="00F10CBA"/>
    <w:rsid w:val="00F1130D"/>
    <w:rsid w:val="00F15B48"/>
    <w:rsid w:val="00F17865"/>
    <w:rsid w:val="00F20509"/>
    <w:rsid w:val="00F2110B"/>
    <w:rsid w:val="00F23218"/>
    <w:rsid w:val="00F318E9"/>
    <w:rsid w:val="00F326B6"/>
    <w:rsid w:val="00F35656"/>
    <w:rsid w:val="00F37478"/>
    <w:rsid w:val="00F40C38"/>
    <w:rsid w:val="00F413B3"/>
    <w:rsid w:val="00F50871"/>
    <w:rsid w:val="00F528A6"/>
    <w:rsid w:val="00F529A5"/>
    <w:rsid w:val="00F57DE1"/>
    <w:rsid w:val="00F60E04"/>
    <w:rsid w:val="00F61923"/>
    <w:rsid w:val="00F648A7"/>
    <w:rsid w:val="00F64925"/>
    <w:rsid w:val="00F65006"/>
    <w:rsid w:val="00F653F5"/>
    <w:rsid w:val="00F6745A"/>
    <w:rsid w:val="00F71EDF"/>
    <w:rsid w:val="00F74376"/>
    <w:rsid w:val="00F76016"/>
    <w:rsid w:val="00F764F3"/>
    <w:rsid w:val="00F76829"/>
    <w:rsid w:val="00F76C27"/>
    <w:rsid w:val="00F773D8"/>
    <w:rsid w:val="00F81F81"/>
    <w:rsid w:val="00F82BE8"/>
    <w:rsid w:val="00F83F03"/>
    <w:rsid w:val="00F85D72"/>
    <w:rsid w:val="00F8644E"/>
    <w:rsid w:val="00F90232"/>
    <w:rsid w:val="00F97081"/>
    <w:rsid w:val="00F97C9E"/>
    <w:rsid w:val="00FA5B7A"/>
    <w:rsid w:val="00FB09F1"/>
    <w:rsid w:val="00FB1950"/>
    <w:rsid w:val="00FB20FC"/>
    <w:rsid w:val="00FB4832"/>
    <w:rsid w:val="00FB51B3"/>
    <w:rsid w:val="00FB533D"/>
    <w:rsid w:val="00FB61CE"/>
    <w:rsid w:val="00FC72F2"/>
    <w:rsid w:val="00FD1FA4"/>
    <w:rsid w:val="00FD407B"/>
    <w:rsid w:val="00FD5A06"/>
    <w:rsid w:val="00FD5DF5"/>
    <w:rsid w:val="00FD6B1F"/>
    <w:rsid w:val="00FE185E"/>
    <w:rsid w:val="00FE26BF"/>
    <w:rsid w:val="00FE7235"/>
    <w:rsid w:val="00FF011F"/>
    <w:rsid w:val="00FF087E"/>
    <w:rsid w:val="00FF1664"/>
    <w:rsid w:val="00FF3F12"/>
    <w:rsid w:val="00FF47BC"/>
    <w:rsid w:val="00FF51BD"/>
    <w:rsid w:val="00FF7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7997"/>
  <w15:docId w15:val="{7BB9063A-DA1B-4129-8209-57D36F93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DDC"/>
    <w:rPr>
      <w:rFonts w:ascii="Arial" w:hAnsi="Arial"/>
      <w:color w:val="3C3C3C"/>
      <w:sz w:val="24"/>
    </w:rPr>
  </w:style>
  <w:style w:type="paragraph" w:styleId="Heading1">
    <w:name w:val="heading 1"/>
    <w:basedOn w:val="DCReportHeading"/>
    <w:next w:val="Normal"/>
    <w:link w:val="Heading1Char"/>
    <w:uiPriority w:val="9"/>
    <w:qFormat/>
    <w:rsid w:val="0057747C"/>
    <w:pPr>
      <w:outlineLvl w:val="0"/>
    </w:pPr>
  </w:style>
  <w:style w:type="paragraph" w:styleId="Heading2">
    <w:name w:val="heading 2"/>
    <w:basedOn w:val="Normal"/>
    <w:next w:val="Normal"/>
    <w:link w:val="Heading2Char"/>
    <w:uiPriority w:val="9"/>
    <w:unhideWhenUsed/>
    <w:qFormat/>
    <w:rsid w:val="0057747C"/>
    <w:pPr>
      <w:keepNext/>
      <w:keepLines/>
      <w:spacing w:before="640"/>
      <w:outlineLvl w:val="1"/>
    </w:pPr>
    <w:rPr>
      <w:rFonts w:eastAsiaTheme="majorEastAsia" w:cs="Arial"/>
      <w:b/>
      <w:bCs/>
      <w:color w:val="403F47"/>
      <w:sz w:val="42"/>
      <w:szCs w:val="42"/>
    </w:rPr>
  </w:style>
  <w:style w:type="paragraph" w:styleId="Heading3">
    <w:name w:val="heading 3"/>
    <w:basedOn w:val="Normal"/>
    <w:next w:val="Normal"/>
    <w:link w:val="Heading3Char"/>
    <w:uiPriority w:val="9"/>
    <w:unhideWhenUsed/>
    <w:qFormat/>
    <w:rsid w:val="0057747C"/>
    <w:pPr>
      <w:keepNext/>
      <w:keepLines/>
      <w:spacing w:before="360"/>
      <w:outlineLvl w:val="2"/>
    </w:pPr>
    <w:rPr>
      <w:rFonts w:eastAsiaTheme="majorEastAsia" w:cs="Arial"/>
      <w:b/>
      <w:bCs/>
      <w:color w:val="3B7AA5"/>
      <w:sz w:val="30"/>
      <w:szCs w:val="30"/>
    </w:rPr>
  </w:style>
  <w:style w:type="paragraph" w:styleId="Heading4">
    <w:name w:val="heading 4"/>
    <w:basedOn w:val="Normal"/>
    <w:next w:val="Normal"/>
    <w:link w:val="Heading4Char"/>
    <w:uiPriority w:val="9"/>
    <w:unhideWhenUsed/>
    <w:qFormat/>
    <w:rsid w:val="00332649"/>
    <w:pPr>
      <w:keepNext/>
      <w:keepLines/>
      <w:shd w:val="clear" w:color="auto" w:fill="CCDEEE" w:themeFill="text2" w:themeFillTint="33"/>
      <w:spacing w:before="480"/>
      <w:outlineLvl w:val="3"/>
    </w:pPr>
    <w:rPr>
      <w:rFonts w:eastAsiaTheme="majorEastAsia" w:cs="Arial"/>
      <w:b/>
      <w:bCs/>
      <w:iCs/>
      <w:color w:val="403F47"/>
      <w:sz w:val="30"/>
      <w:szCs w:val="30"/>
      <w:lang w:eastAsia="en-AU"/>
    </w:rPr>
  </w:style>
  <w:style w:type="paragraph" w:styleId="Heading5">
    <w:name w:val="heading 5"/>
    <w:basedOn w:val="Normal"/>
    <w:next w:val="Normal"/>
    <w:link w:val="Heading5Char"/>
    <w:uiPriority w:val="9"/>
    <w:unhideWhenUsed/>
    <w:qFormat/>
    <w:rsid w:val="00DD0EC3"/>
    <w:pPr>
      <w:keepNext/>
      <w:keepLines/>
      <w:spacing w:before="480" w:after="1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LGCTable-Data">
    <w:name w:val="DLGC Table - Data"/>
    <w:basedOn w:val="TableNormal"/>
    <w:uiPriority w:val="99"/>
    <w:rsid w:val="005D1984"/>
    <w:pPr>
      <w:spacing w:before="100" w:after="100" w:line="240" w:lineRule="auto"/>
      <w:ind w:left="170" w:right="170"/>
    </w:pPr>
    <w:rPr>
      <w:rFonts w:ascii="Arial" w:hAnsi="Arial"/>
      <w:sz w:val="24"/>
    </w:rPr>
    <w:tblPr>
      <w:tblBorders>
        <w:bottom w:val="single" w:sz="4" w:space="0" w:color="3C3C3C"/>
        <w:insideH w:val="single" w:sz="4" w:space="0" w:color="3C3C3C"/>
      </w:tblBorders>
    </w:tblPr>
    <w:tblStylePr w:type="firstRow">
      <w:rPr>
        <w:b/>
        <w:color w:val="005F86"/>
      </w:rPr>
      <w:tblPr/>
      <w:trPr>
        <w:tblHeader/>
      </w:trPr>
      <w:tcPr>
        <w:shd w:val="clear" w:color="auto" w:fill="E1F4FD"/>
      </w:tcPr>
    </w:tblStylePr>
  </w:style>
  <w:style w:type="table" w:styleId="TableGrid">
    <w:name w:val="Table Grid"/>
    <w:aliases w:val="DLGC Table - Form"/>
    <w:basedOn w:val="TableNormal"/>
    <w:uiPriority w:val="59"/>
    <w:rsid w:val="005D1984"/>
    <w:pPr>
      <w:spacing w:before="100" w:after="100" w:line="240" w:lineRule="auto"/>
      <w:ind w:left="170" w:right="17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table" w:customStyle="1" w:styleId="DLGCTable-Checklist">
    <w:name w:val="DLGC Table - Checklist"/>
    <w:basedOn w:val="TableNormal"/>
    <w:uiPriority w:val="99"/>
    <w:rsid w:val="005D1984"/>
    <w:pPr>
      <w:spacing w:before="100" w:after="100" w:line="240" w:lineRule="auto"/>
      <w:ind w:left="170" w:right="170"/>
    </w:pPr>
    <w:rPr>
      <w:rFonts w:ascii="Arial" w:hAnsi="Arial"/>
      <w:color w:val="3C3C3C"/>
      <w:sz w:val="24"/>
    </w:rPr>
    <w:tblPr>
      <w:tblBorders>
        <w:insideH w:val="single" w:sz="12" w:space="0" w:color="FFFFFF" w:themeColor="background1"/>
        <w:insideV w:val="single" w:sz="12" w:space="0" w:color="FFFFFF" w:themeColor="background1"/>
      </w:tblBorders>
    </w:tblPr>
    <w:trPr>
      <w:tblHeader/>
    </w:trPr>
    <w:tcPr>
      <w:shd w:val="clear" w:color="auto" w:fill="E1F4FD"/>
    </w:tcPr>
    <w:tblStylePr w:type="firstRow">
      <w:pPr>
        <w:wordWrap/>
        <w:ind w:leftChars="0" w:left="170" w:rightChars="0" w:right="170"/>
      </w:pPr>
      <w:rPr>
        <w:b/>
      </w:rPr>
      <w:tblPr/>
      <w:trPr>
        <w:tblHeader/>
      </w:trPr>
    </w:tblStylePr>
  </w:style>
  <w:style w:type="paragraph" w:styleId="BalloonText">
    <w:name w:val="Balloon Text"/>
    <w:basedOn w:val="Normal"/>
    <w:link w:val="BalloonTextChar"/>
    <w:uiPriority w:val="99"/>
    <w:semiHidden/>
    <w:unhideWhenUsed/>
    <w:rsid w:val="005D1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84"/>
    <w:rPr>
      <w:rFonts w:ascii="Tahoma" w:hAnsi="Tahoma" w:cs="Tahoma"/>
      <w:sz w:val="16"/>
      <w:szCs w:val="16"/>
    </w:rPr>
  </w:style>
  <w:style w:type="paragraph" w:styleId="BodyText">
    <w:name w:val="Body Text"/>
    <w:basedOn w:val="Normal"/>
    <w:link w:val="BodyTextChar"/>
    <w:uiPriority w:val="99"/>
    <w:unhideWhenUsed/>
    <w:rsid w:val="005D1984"/>
  </w:style>
  <w:style w:type="character" w:customStyle="1" w:styleId="BodyTextChar">
    <w:name w:val="Body Text Char"/>
    <w:basedOn w:val="DefaultParagraphFont"/>
    <w:link w:val="BodyText"/>
    <w:uiPriority w:val="99"/>
    <w:rsid w:val="005D1984"/>
    <w:rPr>
      <w:rFonts w:ascii="Arial" w:hAnsi="Arial"/>
      <w:color w:val="3C3C3C"/>
      <w:sz w:val="24"/>
    </w:rPr>
  </w:style>
  <w:style w:type="paragraph" w:customStyle="1" w:styleId="BodyText-nospacebelow">
    <w:name w:val="Body Text - no space below"/>
    <w:basedOn w:val="BodyText"/>
    <w:qFormat/>
    <w:locked/>
    <w:rsid w:val="005D1984"/>
    <w:pPr>
      <w:spacing w:after="0"/>
    </w:pPr>
  </w:style>
  <w:style w:type="paragraph" w:styleId="BlockText">
    <w:name w:val="Block Text"/>
    <w:basedOn w:val="Normal"/>
    <w:uiPriority w:val="99"/>
    <w:rsid w:val="00940D9A"/>
    <w:pPr>
      <w:pBdr>
        <w:top w:val="single" w:sz="2" w:space="10" w:color="007DBA"/>
        <w:left w:val="single" w:sz="2" w:space="10" w:color="007DBA"/>
        <w:bottom w:val="single" w:sz="2" w:space="10" w:color="007DBA"/>
        <w:right w:val="single" w:sz="2" w:space="10" w:color="007DBA"/>
      </w:pBdr>
      <w:ind w:left="142" w:right="1152"/>
    </w:pPr>
    <w:rPr>
      <w:rFonts w:eastAsiaTheme="minorEastAsia"/>
      <w:iCs/>
      <w:color w:val="007DBA"/>
    </w:rPr>
  </w:style>
  <w:style w:type="paragraph" w:styleId="BodyText2">
    <w:name w:val="Body Text 2"/>
    <w:basedOn w:val="Normal"/>
    <w:link w:val="BodyText2Char"/>
    <w:uiPriority w:val="99"/>
    <w:unhideWhenUsed/>
    <w:rsid w:val="00940D9A"/>
    <w:pPr>
      <w:spacing w:after="120"/>
    </w:pPr>
    <w:rPr>
      <w:color w:val="005F86"/>
    </w:rPr>
  </w:style>
  <w:style w:type="character" w:customStyle="1" w:styleId="BodyText2Char">
    <w:name w:val="Body Text 2 Char"/>
    <w:basedOn w:val="DefaultParagraphFont"/>
    <w:link w:val="BodyText2"/>
    <w:uiPriority w:val="99"/>
    <w:rsid w:val="00940D9A"/>
    <w:rPr>
      <w:rFonts w:ascii="Arial" w:hAnsi="Arial"/>
      <w:color w:val="005F86"/>
      <w:sz w:val="24"/>
    </w:rPr>
  </w:style>
  <w:style w:type="paragraph" w:customStyle="1" w:styleId="BodyText2-nospacebelow">
    <w:name w:val="Body Text 2 - no space below"/>
    <w:basedOn w:val="BodyText2"/>
    <w:qFormat/>
    <w:rsid w:val="00940D9A"/>
    <w:pPr>
      <w:spacing w:after="0"/>
    </w:pPr>
  </w:style>
  <w:style w:type="paragraph" w:styleId="BodyTextIndent">
    <w:name w:val="Body Text Indent"/>
    <w:basedOn w:val="Normal"/>
    <w:link w:val="BodyTextIndentChar"/>
    <w:uiPriority w:val="99"/>
    <w:rsid w:val="00940D9A"/>
    <w:pPr>
      <w:spacing w:after="120"/>
      <w:ind w:left="283"/>
    </w:pPr>
  </w:style>
  <w:style w:type="character" w:customStyle="1" w:styleId="BodyTextIndentChar">
    <w:name w:val="Body Text Indent Char"/>
    <w:basedOn w:val="DefaultParagraphFont"/>
    <w:link w:val="BodyTextIndent"/>
    <w:uiPriority w:val="99"/>
    <w:rsid w:val="00940D9A"/>
    <w:rPr>
      <w:rFonts w:ascii="Arial" w:hAnsi="Arial"/>
      <w:color w:val="3C3C3C"/>
      <w:sz w:val="24"/>
    </w:rPr>
  </w:style>
  <w:style w:type="paragraph" w:styleId="BodyTextIndent2">
    <w:name w:val="Body Text Indent 2"/>
    <w:basedOn w:val="BodyText2"/>
    <w:link w:val="BodyTextIndent2Char"/>
    <w:uiPriority w:val="99"/>
    <w:unhideWhenUsed/>
    <w:rsid w:val="00940D9A"/>
    <w:pPr>
      <w:spacing w:after="200"/>
      <w:ind w:left="284"/>
    </w:pPr>
  </w:style>
  <w:style w:type="character" w:customStyle="1" w:styleId="BodyTextIndent2Char">
    <w:name w:val="Body Text Indent 2 Char"/>
    <w:basedOn w:val="DefaultParagraphFont"/>
    <w:link w:val="BodyTextIndent2"/>
    <w:uiPriority w:val="99"/>
    <w:rsid w:val="00940D9A"/>
    <w:rPr>
      <w:rFonts w:ascii="Arial" w:hAnsi="Arial"/>
      <w:color w:val="005F86"/>
      <w:sz w:val="24"/>
    </w:rPr>
  </w:style>
  <w:style w:type="paragraph" w:styleId="Caption">
    <w:name w:val="caption"/>
    <w:basedOn w:val="Normal"/>
    <w:next w:val="Normal"/>
    <w:uiPriority w:val="35"/>
    <w:qFormat/>
    <w:rsid w:val="00940D9A"/>
    <w:pPr>
      <w:keepNext/>
      <w:spacing w:before="360"/>
    </w:pPr>
    <w:rPr>
      <w:rFonts w:cs="Arial"/>
      <w:b/>
      <w:bCs/>
      <w:color w:val="58585B"/>
      <w:szCs w:val="18"/>
      <w:lang w:eastAsia="en-AU"/>
    </w:rPr>
  </w:style>
  <w:style w:type="character" w:customStyle="1" w:styleId="Heading1Char">
    <w:name w:val="Heading 1 Char"/>
    <w:basedOn w:val="DefaultParagraphFont"/>
    <w:link w:val="Heading1"/>
    <w:uiPriority w:val="9"/>
    <w:rsid w:val="0057747C"/>
    <w:rPr>
      <w:rFonts w:ascii="Arial" w:eastAsia="Times New Roman" w:hAnsi="Arial" w:cs="Arial"/>
      <w:b/>
      <w:color w:val="2C5C86"/>
      <w:sz w:val="64"/>
      <w:szCs w:val="42"/>
      <w:lang w:eastAsia="en-AU"/>
    </w:rPr>
  </w:style>
  <w:style w:type="paragraph" w:customStyle="1" w:styleId="Heading1-Formblue">
    <w:name w:val="Heading 1 - Form blue"/>
    <w:basedOn w:val="Heading1"/>
    <w:qFormat/>
    <w:rsid w:val="00940D9A"/>
    <w:pPr>
      <w:pBdr>
        <w:bottom w:val="single" w:sz="4" w:space="1" w:color="007DBA"/>
      </w:pBdr>
      <w:spacing w:before="480" w:line="264" w:lineRule="auto"/>
    </w:pPr>
    <w:rPr>
      <w:bCs/>
    </w:rPr>
  </w:style>
  <w:style w:type="character" w:customStyle="1" w:styleId="Heading2Char">
    <w:name w:val="Heading 2 Char"/>
    <w:basedOn w:val="DefaultParagraphFont"/>
    <w:link w:val="Heading2"/>
    <w:uiPriority w:val="9"/>
    <w:rsid w:val="0057747C"/>
    <w:rPr>
      <w:rFonts w:ascii="Arial" w:eastAsiaTheme="majorEastAsia" w:hAnsi="Arial" w:cs="Arial"/>
      <w:b/>
      <w:bCs/>
      <w:color w:val="403F47"/>
      <w:sz w:val="42"/>
      <w:szCs w:val="42"/>
    </w:rPr>
  </w:style>
  <w:style w:type="paragraph" w:customStyle="1" w:styleId="Heading2-Formblue">
    <w:name w:val="Heading 2 - Form blue"/>
    <w:basedOn w:val="Heading2"/>
    <w:qFormat/>
    <w:rsid w:val="0057747C"/>
    <w:pPr>
      <w:pBdr>
        <w:bottom w:val="single" w:sz="4" w:space="1" w:color="007DBA"/>
      </w:pBdr>
      <w:tabs>
        <w:tab w:val="left" w:pos="4590"/>
      </w:tabs>
      <w:spacing w:before="480" w:after="240" w:line="264" w:lineRule="auto"/>
    </w:pPr>
    <w:rPr>
      <w:bCs w:val="0"/>
    </w:rPr>
  </w:style>
  <w:style w:type="character" w:customStyle="1" w:styleId="Heading3Char">
    <w:name w:val="Heading 3 Char"/>
    <w:basedOn w:val="DefaultParagraphFont"/>
    <w:link w:val="Heading3"/>
    <w:uiPriority w:val="9"/>
    <w:rsid w:val="0057747C"/>
    <w:rPr>
      <w:rFonts w:ascii="Arial" w:eastAsiaTheme="majorEastAsia" w:hAnsi="Arial" w:cs="Arial"/>
      <w:b/>
      <w:bCs/>
      <w:color w:val="3B7AA5"/>
      <w:sz w:val="30"/>
      <w:szCs w:val="30"/>
    </w:rPr>
  </w:style>
  <w:style w:type="character" w:customStyle="1" w:styleId="Heading4Char">
    <w:name w:val="Heading 4 Char"/>
    <w:basedOn w:val="DefaultParagraphFont"/>
    <w:link w:val="Heading4"/>
    <w:uiPriority w:val="9"/>
    <w:rsid w:val="00332649"/>
    <w:rPr>
      <w:rFonts w:ascii="Arial" w:eastAsiaTheme="majorEastAsia" w:hAnsi="Arial" w:cs="Arial"/>
      <w:b/>
      <w:bCs/>
      <w:iCs/>
      <w:color w:val="403F47"/>
      <w:sz w:val="30"/>
      <w:szCs w:val="30"/>
      <w:shd w:val="clear" w:color="auto" w:fill="CCDEEE" w:themeFill="text2" w:themeFillTint="33"/>
      <w:lang w:eastAsia="en-AU"/>
    </w:rPr>
  </w:style>
  <w:style w:type="paragraph" w:styleId="IntenseQuote">
    <w:name w:val="Intense Quote"/>
    <w:basedOn w:val="Normal"/>
    <w:next w:val="Normal"/>
    <w:link w:val="IntenseQuoteChar"/>
    <w:uiPriority w:val="30"/>
    <w:qFormat/>
    <w:rsid w:val="0057747C"/>
    <w:pPr>
      <w:shd w:val="clear" w:color="auto" w:fill="DAEEF3" w:themeFill="accent5" w:themeFillTint="33"/>
      <w:spacing w:before="360" w:after="360"/>
      <w:ind w:right="-46"/>
    </w:pPr>
    <w:rPr>
      <w:bCs/>
      <w:iCs/>
      <w:lang w:eastAsia="en-AU"/>
    </w:rPr>
  </w:style>
  <w:style w:type="character" w:customStyle="1" w:styleId="IntenseQuoteChar">
    <w:name w:val="Intense Quote Char"/>
    <w:basedOn w:val="DefaultParagraphFont"/>
    <w:link w:val="IntenseQuote"/>
    <w:uiPriority w:val="30"/>
    <w:rsid w:val="0057747C"/>
    <w:rPr>
      <w:rFonts w:ascii="Arial" w:hAnsi="Arial"/>
      <w:bCs/>
      <w:iCs/>
      <w:color w:val="3C3C3C"/>
      <w:sz w:val="24"/>
      <w:shd w:val="clear" w:color="auto" w:fill="DAEEF3" w:themeFill="accent5" w:themeFillTint="33"/>
      <w:lang w:eastAsia="en-AU"/>
    </w:rPr>
  </w:style>
  <w:style w:type="paragraph" w:customStyle="1" w:styleId="Note">
    <w:name w:val="Note:"/>
    <w:basedOn w:val="NoteHeading"/>
    <w:qFormat/>
    <w:rsid w:val="00940D9A"/>
  </w:style>
  <w:style w:type="paragraph" w:styleId="NoteHeading">
    <w:name w:val="Note Heading"/>
    <w:basedOn w:val="Normal"/>
    <w:next w:val="Normal"/>
    <w:link w:val="NoteHeadingChar"/>
    <w:uiPriority w:val="99"/>
    <w:semiHidden/>
    <w:unhideWhenUsed/>
    <w:rsid w:val="00940D9A"/>
    <w:pPr>
      <w:spacing w:after="0" w:line="240" w:lineRule="auto"/>
    </w:pPr>
  </w:style>
  <w:style w:type="character" w:customStyle="1" w:styleId="NoteHeadingChar">
    <w:name w:val="Note Heading Char"/>
    <w:basedOn w:val="DefaultParagraphFont"/>
    <w:link w:val="NoteHeading"/>
    <w:uiPriority w:val="99"/>
    <w:semiHidden/>
    <w:rsid w:val="00940D9A"/>
    <w:rPr>
      <w:rFonts w:ascii="Arial" w:hAnsi="Arial"/>
      <w:color w:val="3C3C3C"/>
      <w:sz w:val="24"/>
    </w:rPr>
  </w:style>
  <w:style w:type="character" w:styleId="PageNumber">
    <w:name w:val="page number"/>
    <w:basedOn w:val="DefaultParagraphFont"/>
    <w:uiPriority w:val="99"/>
    <w:unhideWhenUsed/>
    <w:rsid w:val="00940D9A"/>
    <w:rPr>
      <w:sz w:val="20"/>
      <w:szCs w:val="20"/>
    </w:rPr>
  </w:style>
  <w:style w:type="paragraph" w:styleId="Quote">
    <w:name w:val="Quote"/>
    <w:basedOn w:val="Normal"/>
    <w:next w:val="Normal"/>
    <w:link w:val="QuoteChar"/>
    <w:uiPriority w:val="29"/>
    <w:qFormat/>
    <w:rsid w:val="00940D9A"/>
    <w:pPr>
      <w:spacing w:before="240" w:after="240"/>
    </w:pPr>
    <w:rPr>
      <w:iCs/>
      <w:color w:val="005F86"/>
    </w:rPr>
  </w:style>
  <w:style w:type="character" w:customStyle="1" w:styleId="QuoteChar">
    <w:name w:val="Quote Char"/>
    <w:basedOn w:val="DefaultParagraphFont"/>
    <w:link w:val="Quote"/>
    <w:uiPriority w:val="29"/>
    <w:rsid w:val="00940D9A"/>
    <w:rPr>
      <w:rFonts w:ascii="Arial" w:hAnsi="Arial"/>
      <w:iCs/>
      <w:color w:val="005F86"/>
      <w:sz w:val="24"/>
    </w:rPr>
  </w:style>
  <w:style w:type="paragraph" w:styleId="Subtitle">
    <w:name w:val="Subtitle"/>
    <w:basedOn w:val="Normal"/>
    <w:next w:val="Normal"/>
    <w:link w:val="SubtitleChar"/>
    <w:uiPriority w:val="11"/>
    <w:qFormat/>
    <w:rsid w:val="0027191F"/>
    <w:rPr>
      <w:rFonts w:eastAsia="Times New Roman" w:cs="Arial"/>
      <w:b/>
      <w:color w:val="FFFFFF"/>
      <w:sz w:val="32"/>
      <w:szCs w:val="32"/>
      <w:lang w:eastAsia="en-AU"/>
    </w:rPr>
  </w:style>
  <w:style w:type="character" w:customStyle="1" w:styleId="SubtitleChar">
    <w:name w:val="Subtitle Char"/>
    <w:basedOn w:val="DefaultParagraphFont"/>
    <w:link w:val="Subtitle"/>
    <w:uiPriority w:val="11"/>
    <w:rsid w:val="0027191F"/>
    <w:rPr>
      <w:rFonts w:ascii="Arial" w:eastAsia="Times New Roman" w:hAnsi="Arial" w:cs="Arial"/>
      <w:b/>
      <w:color w:val="FFFFFF"/>
      <w:sz w:val="32"/>
      <w:szCs w:val="32"/>
      <w:lang w:eastAsia="en-AU"/>
    </w:rPr>
  </w:style>
  <w:style w:type="paragraph" w:customStyle="1" w:styleId="Table-fake">
    <w:name w:val="Table - fake"/>
    <w:basedOn w:val="BodyText"/>
    <w:qFormat/>
    <w:rsid w:val="00940D9A"/>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pPr>
  </w:style>
  <w:style w:type="paragraph" w:customStyle="1" w:styleId="TableText">
    <w:name w:val="Table Text"/>
    <w:basedOn w:val="Normal"/>
    <w:qFormat/>
    <w:rsid w:val="00940D9A"/>
    <w:pPr>
      <w:spacing w:before="100" w:after="100" w:line="240" w:lineRule="auto"/>
    </w:pPr>
  </w:style>
  <w:style w:type="paragraph" w:styleId="Title">
    <w:name w:val="Title"/>
    <w:basedOn w:val="Normal"/>
    <w:next w:val="Normal"/>
    <w:link w:val="TitleChar"/>
    <w:uiPriority w:val="10"/>
    <w:qFormat/>
    <w:rsid w:val="0027191F"/>
    <w:rPr>
      <w:rFonts w:eastAsia="Times New Roman" w:cs="Arial"/>
      <w:b/>
      <w:color w:val="2CCCD8"/>
      <w:sz w:val="96"/>
      <w:szCs w:val="64"/>
      <w:lang w:eastAsia="en-AU"/>
    </w:rPr>
  </w:style>
  <w:style w:type="character" w:customStyle="1" w:styleId="TitleChar">
    <w:name w:val="Title Char"/>
    <w:basedOn w:val="DefaultParagraphFont"/>
    <w:link w:val="Title"/>
    <w:uiPriority w:val="10"/>
    <w:rsid w:val="0027191F"/>
    <w:rPr>
      <w:rFonts w:ascii="Arial" w:eastAsia="Times New Roman" w:hAnsi="Arial" w:cs="Arial"/>
      <w:b/>
      <w:color w:val="2CCCD8"/>
      <w:sz w:val="96"/>
      <w:szCs w:val="64"/>
      <w:lang w:eastAsia="en-AU"/>
    </w:rPr>
  </w:style>
  <w:style w:type="paragraph" w:customStyle="1" w:styleId="SignaturetabDate">
    <w:name w:val="Signature: (tab) Date:"/>
    <w:basedOn w:val="BodyText"/>
    <w:qFormat/>
    <w:rsid w:val="00940D9A"/>
    <w:pPr>
      <w:pBdr>
        <w:bottom w:val="single" w:sz="4" w:space="1" w:color="auto"/>
      </w:pBdr>
      <w:tabs>
        <w:tab w:val="left" w:pos="6096"/>
      </w:tabs>
      <w:spacing w:after="600" w:line="360" w:lineRule="auto"/>
    </w:pPr>
    <w:rPr>
      <w:rFonts w:cs="Arial"/>
      <w:szCs w:val="24"/>
    </w:rPr>
  </w:style>
  <w:style w:type="character" w:styleId="PlaceholderText">
    <w:name w:val="Placeholder Text"/>
    <w:uiPriority w:val="99"/>
    <w:semiHidden/>
    <w:rsid w:val="00940D9A"/>
    <w:rPr>
      <w:b w:val="0"/>
      <w:shd w:val="clear" w:color="auto" w:fill="FEE7DC"/>
    </w:rPr>
  </w:style>
  <w:style w:type="paragraph" w:styleId="Header">
    <w:name w:val="header"/>
    <w:basedOn w:val="Normal"/>
    <w:link w:val="HeaderChar"/>
    <w:uiPriority w:val="99"/>
    <w:unhideWhenUsed/>
    <w:rsid w:val="00313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80B"/>
    <w:rPr>
      <w:rFonts w:ascii="Arial" w:hAnsi="Arial"/>
      <w:color w:val="3C3C3C"/>
      <w:sz w:val="24"/>
    </w:rPr>
  </w:style>
  <w:style w:type="paragraph" w:styleId="Footer">
    <w:name w:val="footer"/>
    <w:basedOn w:val="Normal"/>
    <w:link w:val="FooterChar"/>
    <w:uiPriority w:val="99"/>
    <w:unhideWhenUsed/>
    <w:rsid w:val="0031380B"/>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31380B"/>
    <w:rPr>
      <w:rFonts w:ascii="Arial" w:hAnsi="Arial"/>
      <w:color w:val="3C3C3C"/>
      <w:sz w:val="20"/>
      <w:szCs w:val="20"/>
    </w:rPr>
  </w:style>
  <w:style w:type="character" w:styleId="IntenseReference">
    <w:name w:val="Intense Reference"/>
    <w:basedOn w:val="DefaultParagraphFont"/>
    <w:uiPriority w:val="32"/>
    <w:qFormat/>
    <w:rsid w:val="0069425C"/>
    <w:rPr>
      <w:rFonts w:ascii="Arial" w:hAnsi="Arial"/>
      <w:b w:val="0"/>
      <w:bCs/>
      <w:smallCaps/>
      <w:color w:val="3C3C3C"/>
      <w:spacing w:val="5"/>
      <w:sz w:val="24"/>
      <w:u w:val="none"/>
    </w:rPr>
  </w:style>
  <w:style w:type="character" w:styleId="BookTitle">
    <w:name w:val="Book Title"/>
    <w:basedOn w:val="DefaultParagraphFont"/>
    <w:uiPriority w:val="33"/>
    <w:qFormat/>
    <w:rsid w:val="00C43725"/>
    <w:rPr>
      <w:rFonts w:ascii="Arial" w:hAnsi="Arial"/>
      <w:b/>
      <w:bCs/>
      <w:smallCaps/>
      <w:spacing w:val="5"/>
    </w:rPr>
  </w:style>
  <w:style w:type="character" w:styleId="Emphasis">
    <w:name w:val="Emphasis"/>
    <w:basedOn w:val="DefaultParagraphFont"/>
    <w:uiPriority w:val="20"/>
    <w:qFormat/>
    <w:rsid w:val="0069425C"/>
    <w:rPr>
      <w:b/>
      <w:i w:val="0"/>
      <w:iCs/>
    </w:rPr>
  </w:style>
  <w:style w:type="character" w:styleId="IntenseEmphasis">
    <w:name w:val="Intense Emphasis"/>
    <w:basedOn w:val="DefaultParagraphFont"/>
    <w:uiPriority w:val="21"/>
    <w:qFormat/>
    <w:rsid w:val="0069425C"/>
    <w:rPr>
      <w:rFonts w:ascii="Arial" w:hAnsi="Arial"/>
      <w:b/>
      <w:bCs/>
      <w:i w:val="0"/>
      <w:iCs/>
      <w:color w:val="3C3C3C"/>
    </w:rPr>
  </w:style>
  <w:style w:type="character" w:styleId="SubtleReference">
    <w:name w:val="Subtle Reference"/>
    <w:basedOn w:val="DefaultParagraphFont"/>
    <w:uiPriority w:val="31"/>
    <w:qFormat/>
    <w:rsid w:val="0069425C"/>
    <w:rPr>
      <w:rFonts w:ascii="Arial" w:hAnsi="Arial"/>
      <w:smallCaps/>
      <w:color w:val="3C3C3C"/>
      <w:u w:val="none"/>
    </w:rPr>
  </w:style>
  <w:style w:type="character" w:styleId="SubtleEmphasis">
    <w:name w:val="Subtle Emphasis"/>
    <w:basedOn w:val="DefaultParagraphFont"/>
    <w:uiPriority w:val="19"/>
    <w:qFormat/>
    <w:rsid w:val="0069425C"/>
    <w:rPr>
      <w:rFonts w:ascii="Arial" w:hAnsi="Arial"/>
      <w:i w:val="0"/>
      <w:iCs/>
      <w:color w:val="3C3C3C"/>
    </w:rPr>
  </w:style>
  <w:style w:type="character" w:customStyle="1" w:styleId="Heading5Char">
    <w:name w:val="Heading 5 Char"/>
    <w:basedOn w:val="DefaultParagraphFont"/>
    <w:link w:val="Heading5"/>
    <w:uiPriority w:val="9"/>
    <w:rsid w:val="00DD0EC3"/>
    <w:rPr>
      <w:rFonts w:ascii="Arial" w:eastAsiaTheme="majorEastAsia" w:hAnsi="Arial" w:cstheme="majorBidi"/>
      <w:b/>
      <w:color w:val="3C3C3C"/>
      <w:sz w:val="24"/>
    </w:rPr>
  </w:style>
  <w:style w:type="paragraph" w:styleId="Date">
    <w:name w:val="Date"/>
    <w:basedOn w:val="Normal"/>
    <w:next w:val="Normal"/>
    <w:link w:val="DateChar"/>
    <w:uiPriority w:val="99"/>
    <w:unhideWhenUsed/>
    <w:rsid w:val="00CA5427"/>
  </w:style>
  <w:style w:type="character" w:customStyle="1" w:styleId="DateChar">
    <w:name w:val="Date Char"/>
    <w:basedOn w:val="DefaultParagraphFont"/>
    <w:link w:val="Date"/>
    <w:uiPriority w:val="99"/>
    <w:rsid w:val="00CA5427"/>
    <w:rPr>
      <w:rFonts w:ascii="Arial" w:hAnsi="Arial"/>
      <w:color w:val="3C3C3C"/>
      <w:sz w:val="24"/>
    </w:rPr>
  </w:style>
  <w:style w:type="character" w:styleId="Hyperlink">
    <w:name w:val="Hyperlink"/>
    <w:basedOn w:val="DefaultParagraphFont"/>
    <w:uiPriority w:val="99"/>
    <w:unhideWhenUsed/>
    <w:rsid w:val="00CE224E"/>
    <w:rPr>
      <w:rFonts w:ascii="Arial" w:hAnsi="Arial"/>
      <w:color w:val="005F86"/>
      <w:sz w:val="24"/>
      <w:u w:val="single"/>
    </w:rPr>
  </w:style>
  <w:style w:type="paragraph" w:styleId="TableofAuthorities">
    <w:name w:val="table of authorities"/>
    <w:basedOn w:val="Normal"/>
    <w:next w:val="Normal"/>
    <w:uiPriority w:val="99"/>
    <w:unhideWhenUsed/>
    <w:rsid w:val="00CA5427"/>
    <w:pPr>
      <w:spacing w:after="0"/>
      <w:ind w:left="240" w:hanging="240"/>
    </w:pPr>
  </w:style>
  <w:style w:type="paragraph" w:styleId="TOC1">
    <w:name w:val="toc 1"/>
    <w:basedOn w:val="Normal"/>
    <w:next w:val="Normal"/>
    <w:autoRedefine/>
    <w:uiPriority w:val="39"/>
    <w:unhideWhenUsed/>
    <w:rsid w:val="00CA5427"/>
    <w:pPr>
      <w:tabs>
        <w:tab w:val="right" w:leader="dot" w:pos="9288"/>
      </w:tabs>
      <w:spacing w:before="240" w:after="240"/>
    </w:pPr>
    <w:rPr>
      <w:b/>
      <w:noProof/>
    </w:rPr>
  </w:style>
  <w:style w:type="paragraph" w:styleId="TOCHeading">
    <w:name w:val="TOC Heading"/>
    <w:next w:val="Normal"/>
    <w:uiPriority w:val="39"/>
    <w:unhideWhenUsed/>
    <w:qFormat/>
    <w:rsid w:val="00CA5427"/>
    <w:pPr>
      <w:spacing w:before="480"/>
    </w:pPr>
    <w:rPr>
      <w:rFonts w:ascii="Trebuchet MS" w:eastAsiaTheme="majorEastAsia" w:hAnsi="Trebuchet MS" w:cstheme="majorBidi"/>
      <w:bCs/>
      <w:color w:val="007DBA"/>
      <w:sz w:val="32"/>
      <w:szCs w:val="28"/>
    </w:rPr>
  </w:style>
  <w:style w:type="paragraph" w:styleId="TOC2">
    <w:name w:val="toc 2"/>
    <w:basedOn w:val="Normal"/>
    <w:next w:val="Normal"/>
    <w:autoRedefine/>
    <w:uiPriority w:val="39"/>
    <w:unhideWhenUsed/>
    <w:rsid w:val="00CA5427"/>
    <w:pPr>
      <w:tabs>
        <w:tab w:val="right" w:leader="dot" w:pos="9288"/>
      </w:tabs>
      <w:spacing w:before="120" w:after="120"/>
      <w:ind w:left="238"/>
    </w:pPr>
    <w:rPr>
      <w:noProof/>
      <w:lang w:eastAsia="en-AU"/>
    </w:rPr>
  </w:style>
  <w:style w:type="paragraph" w:styleId="TOC3">
    <w:name w:val="toc 3"/>
    <w:basedOn w:val="Normal"/>
    <w:next w:val="Normal"/>
    <w:autoRedefine/>
    <w:uiPriority w:val="39"/>
    <w:unhideWhenUsed/>
    <w:rsid w:val="00CA5427"/>
    <w:pPr>
      <w:tabs>
        <w:tab w:val="right" w:leader="dot" w:pos="9288"/>
      </w:tabs>
      <w:spacing w:after="100"/>
      <w:ind w:left="480"/>
    </w:pPr>
    <w:rPr>
      <w:noProof/>
      <w:lang w:eastAsia="en-AU"/>
    </w:rPr>
  </w:style>
  <w:style w:type="paragraph" w:styleId="ListParagraph">
    <w:name w:val="List Paragraph"/>
    <w:basedOn w:val="Normal"/>
    <w:uiPriority w:val="34"/>
    <w:qFormat/>
    <w:rsid w:val="00352E6B"/>
    <w:pPr>
      <w:ind w:left="720"/>
      <w:contextualSpacing/>
    </w:pPr>
  </w:style>
  <w:style w:type="character" w:styleId="CommentReference">
    <w:name w:val="annotation reference"/>
    <w:basedOn w:val="DefaultParagraphFont"/>
    <w:uiPriority w:val="99"/>
    <w:semiHidden/>
    <w:unhideWhenUsed/>
    <w:rsid w:val="00895FA2"/>
    <w:rPr>
      <w:sz w:val="16"/>
      <w:szCs w:val="16"/>
    </w:rPr>
  </w:style>
  <w:style w:type="paragraph" w:styleId="CommentText">
    <w:name w:val="annotation text"/>
    <w:basedOn w:val="Normal"/>
    <w:link w:val="CommentTextChar"/>
    <w:uiPriority w:val="99"/>
    <w:semiHidden/>
    <w:unhideWhenUsed/>
    <w:rsid w:val="00895FA2"/>
    <w:pPr>
      <w:spacing w:line="240" w:lineRule="auto"/>
    </w:pPr>
    <w:rPr>
      <w:sz w:val="20"/>
      <w:szCs w:val="20"/>
    </w:rPr>
  </w:style>
  <w:style w:type="character" w:customStyle="1" w:styleId="CommentTextChar">
    <w:name w:val="Comment Text Char"/>
    <w:basedOn w:val="DefaultParagraphFont"/>
    <w:link w:val="CommentText"/>
    <w:uiPriority w:val="99"/>
    <w:semiHidden/>
    <w:rsid w:val="00895FA2"/>
    <w:rPr>
      <w:rFonts w:ascii="Arial" w:hAnsi="Arial"/>
      <w:color w:val="3C3C3C"/>
      <w:sz w:val="20"/>
      <w:szCs w:val="20"/>
    </w:rPr>
  </w:style>
  <w:style w:type="paragraph" w:styleId="FootnoteText">
    <w:name w:val="footnote text"/>
    <w:basedOn w:val="Normal"/>
    <w:link w:val="FootnoteTextChar"/>
    <w:uiPriority w:val="99"/>
    <w:semiHidden/>
    <w:unhideWhenUsed/>
    <w:rsid w:val="004531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14F"/>
    <w:rPr>
      <w:rFonts w:ascii="Arial" w:hAnsi="Arial"/>
      <w:color w:val="3C3C3C"/>
      <w:sz w:val="20"/>
      <w:szCs w:val="20"/>
    </w:rPr>
  </w:style>
  <w:style w:type="character" w:styleId="FootnoteReference">
    <w:name w:val="footnote reference"/>
    <w:basedOn w:val="DefaultParagraphFont"/>
    <w:uiPriority w:val="99"/>
    <w:semiHidden/>
    <w:unhideWhenUsed/>
    <w:rsid w:val="0045314F"/>
    <w:rPr>
      <w:vertAlign w:val="superscript"/>
    </w:rPr>
  </w:style>
  <w:style w:type="paragraph" w:styleId="NoSpacing">
    <w:name w:val="No Spacing"/>
    <w:uiPriority w:val="1"/>
    <w:qFormat/>
    <w:rsid w:val="0045314F"/>
    <w:pPr>
      <w:numPr>
        <w:numId w:val="2"/>
      </w:numPr>
      <w:spacing w:before="360" w:after="360" w:line="240" w:lineRule="auto"/>
    </w:pPr>
    <w:rPr>
      <w:rFonts w:ascii="Arial" w:hAnsi="Arial"/>
      <w:color w:val="3C3C3C"/>
      <w:sz w:val="24"/>
    </w:rPr>
  </w:style>
  <w:style w:type="paragraph" w:customStyle="1" w:styleId="Default">
    <w:name w:val="Default"/>
    <w:rsid w:val="008469EF"/>
    <w:pPr>
      <w:autoSpaceDE w:val="0"/>
      <w:autoSpaceDN w:val="0"/>
      <w:adjustRightInd w:val="0"/>
      <w:spacing w:after="0" w:line="240" w:lineRule="auto"/>
    </w:pPr>
    <w:rPr>
      <w:rFonts w:ascii="Book Antiqua" w:hAnsi="Book Antiqua" w:cs="Book Antiqua"/>
      <w:color w:val="000000"/>
      <w:sz w:val="24"/>
      <w:szCs w:val="24"/>
    </w:rPr>
  </w:style>
  <w:style w:type="character" w:styleId="Strong">
    <w:name w:val="Strong"/>
    <w:basedOn w:val="DefaultParagraphFont"/>
    <w:uiPriority w:val="22"/>
    <w:qFormat/>
    <w:rsid w:val="00170153"/>
    <w:rPr>
      <w:b/>
      <w:bCs/>
    </w:rPr>
  </w:style>
  <w:style w:type="paragraph" w:styleId="CommentSubject">
    <w:name w:val="annotation subject"/>
    <w:basedOn w:val="CommentText"/>
    <w:next w:val="CommentText"/>
    <w:link w:val="CommentSubjectChar"/>
    <w:uiPriority w:val="99"/>
    <w:semiHidden/>
    <w:unhideWhenUsed/>
    <w:rsid w:val="00D42366"/>
    <w:rPr>
      <w:b/>
      <w:bCs/>
    </w:rPr>
  </w:style>
  <w:style w:type="character" w:customStyle="1" w:styleId="CommentSubjectChar">
    <w:name w:val="Comment Subject Char"/>
    <w:basedOn w:val="CommentTextChar"/>
    <w:link w:val="CommentSubject"/>
    <w:uiPriority w:val="99"/>
    <w:semiHidden/>
    <w:rsid w:val="00D42366"/>
    <w:rPr>
      <w:rFonts w:ascii="Arial" w:hAnsi="Arial"/>
      <w:b/>
      <w:bCs/>
      <w:color w:val="3C3C3C"/>
      <w:sz w:val="20"/>
      <w:szCs w:val="20"/>
    </w:rPr>
  </w:style>
  <w:style w:type="paragraph" w:customStyle="1" w:styleId="Heading3-Appendix">
    <w:name w:val="Heading 3 - Appendix"/>
    <w:basedOn w:val="Heading3"/>
    <w:qFormat/>
    <w:rsid w:val="00332649"/>
    <w:pPr>
      <w:shd w:val="clear" w:color="auto" w:fill="CCDEEE" w:themeFill="text2" w:themeFillTint="33"/>
    </w:pPr>
  </w:style>
  <w:style w:type="paragraph" w:customStyle="1" w:styleId="DCReportHeading">
    <w:name w:val="DC Report Heading"/>
    <w:basedOn w:val="Normal"/>
    <w:qFormat/>
    <w:rsid w:val="0057747C"/>
    <w:pPr>
      <w:spacing w:after="240" w:line="240" w:lineRule="auto"/>
    </w:pPr>
    <w:rPr>
      <w:rFonts w:eastAsia="Times New Roman" w:cs="Arial"/>
      <w:b/>
      <w:color w:val="2C5C86"/>
      <w:sz w:val="64"/>
      <w:szCs w:val="42"/>
      <w:lang w:eastAsia="en-AU"/>
    </w:rPr>
  </w:style>
  <w:style w:type="paragraph" w:customStyle="1" w:styleId="DCReportCoverHeading">
    <w:name w:val="DC Report Cover Heading"/>
    <w:basedOn w:val="DCReportHeading"/>
    <w:qFormat/>
    <w:rsid w:val="001D5422"/>
    <w:pPr>
      <w:spacing w:after="480" w:line="960" w:lineRule="exact"/>
    </w:pPr>
    <w:rPr>
      <w:color w:val="2CCCD8"/>
      <w:sz w:val="96"/>
      <w:szCs w:val="64"/>
    </w:rPr>
  </w:style>
  <w:style w:type="paragraph" w:customStyle="1" w:styleId="DCReportCoverSubHeading">
    <w:name w:val="DC Report Cover Sub Heading"/>
    <w:basedOn w:val="DCReportCoverHeading"/>
    <w:qFormat/>
    <w:rsid w:val="001D5422"/>
    <w:pPr>
      <w:spacing w:line="240" w:lineRule="auto"/>
    </w:pPr>
    <w:rPr>
      <w:color w:val="FFFFF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410286">
      <w:bodyDiv w:val="1"/>
      <w:marLeft w:val="0"/>
      <w:marRight w:val="0"/>
      <w:marTop w:val="0"/>
      <w:marBottom w:val="0"/>
      <w:divBdr>
        <w:top w:val="none" w:sz="0" w:space="0" w:color="auto"/>
        <w:left w:val="none" w:sz="0" w:space="0" w:color="auto"/>
        <w:bottom w:val="none" w:sz="0" w:space="0" w:color="auto"/>
        <w:right w:val="none" w:sz="0" w:space="0" w:color="auto"/>
      </w:divBdr>
    </w:div>
    <w:div w:id="1642543055">
      <w:bodyDiv w:val="1"/>
      <w:marLeft w:val="0"/>
      <w:marRight w:val="0"/>
      <w:marTop w:val="0"/>
      <w:marBottom w:val="0"/>
      <w:divBdr>
        <w:top w:val="none" w:sz="0" w:space="0" w:color="auto"/>
        <w:left w:val="none" w:sz="0" w:space="0" w:color="auto"/>
        <w:bottom w:val="none" w:sz="0" w:space="0" w:color="auto"/>
        <w:right w:val="none" w:sz="0" w:space="0" w:color="auto"/>
      </w:divBdr>
      <w:divsChild>
        <w:div w:id="689836633">
          <w:marLeft w:val="0"/>
          <w:marRight w:val="0"/>
          <w:marTop w:val="0"/>
          <w:marBottom w:val="0"/>
          <w:divBdr>
            <w:top w:val="none" w:sz="0" w:space="0" w:color="auto"/>
            <w:left w:val="none" w:sz="0" w:space="0" w:color="auto"/>
            <w:bottom w:val="none" w:sz="0" w:space="0" w:color="auto"/>
            <w:right w:val="none" w:sz="0" w:space="0" w:color="auto"/>
          </w:divBdr>
          <w:divsChild>
            <w:div w:id="1323269413">
              <w:marLeft w:val="0"/>
              <w:marRight w:val="0"/>
              <w:marTop w:val="0"/>
              <w:marBottom w:val="0"/>
              <w:divBdr>
                <w:top w:val="none" w:sz="0" w:space="0" w:color="auto"/>
                <w:left w:val="none" w:sz="0" w:space="0" w:color="auto"/>
                <w:bottom w:val="none" w:sz="0" w:space="0" w:color="auto"/>
                <w:right w:val="none" w:sz="0" w:space="0" w:color="auto"/>
              </w:divBdr>
              <w:divsChild>
                <w:div w:id="415055248">
                  <w:marLeft w:val="0"/>
                  <w:marRight w:val="0"/>
                  <w:marTop w:val="0"/>
                  <w:marBottom w:val="0"/>
                  <w:divBdr>
                    <w:top w:val="none" w:sz="0" w:space="0" w:color="auto"/>
                    <w:left w:val="none" w:sz="0" w:space="0" w:color="auto"/>
                    <w:bottom w:val="none" w:sz="0" w:space="0" w:color="auto"/>
                    <w:right w:val="none" w:sz="0" w:space="0" w:color="auto"/>
                  </w:divBdr>
                  <w:divsChild>
                    <w:div w:id="105083943">
                      <w:marLeft w:val="0"/>
                      <w:marRight w:val="0"/>
                      <w:marTop w:val="0"/>
                      <w:marBottom w:val="0"/>
                      <w:divBdr>
                        <w:top w:val="none" w:sz="0" w:space="0" w:color="auto"/>
                        <w:left w:val="none" w:sz="0" w:space="0" w:color="auto"/>
                        <w:bottom w:val="none" w:sz="0" w:space="0" w:color="auto"/>
                        <w:right w:val="none" w:sz="0" w:space="0" w:color="auto"/>
                      </w:divBdr>
                      <w:divsChild>
                        <w:div w:id="661813720">
                          <w:marLeft w:val="0"/>
                          <w:marRight w:val="0"/>
                          <w:marTop w:val="150"/>
                          <w:marBottom w:val="0"/>
                          <w:divBdr>
                            <w:top w:val="none" w:sz="0" w:space="0" w:color="auto"/>
                            <w:left w:val="none" w:sz="0" w:space="0" w:color="auto"/>
                            <w:bottom w:val="none" w:sz="0" w:space="0" w:color="auto"/>
                            <w:right w:val="none" w:sz="0" w:space="0" w:color="auto"/>
                          </w:divBdr>
                          <w:divsChild>
                            <w:div w:id="392193389">
                              <w:marLeft w:val="0"/>
                              <w:marRight w:val="0"/>
                              <w:marTop w:val="0"/>
                              <w:marBottom w:val="0"/>
                              <w:divBdr>
                                <w:top w:val="none" w:sz="0" w:space="0" w:color="auto"/>
                                <w:left w:val="none" w:sz="0" w:space="0" w:color="auto"/>
                                <w:bottom w:val="none" w:sz="0" w:space="0" w:color="auto"/>
                                <w:right w:val="none" w:sz="0" w:space="0" w:color="auto"/>
                              </w:divBdr>
                              <w:divsChild>
                                <w:div w:id="805045295">
                                  <w:marLeft w:val="0"/>
                                  <w:marRight w:val="0"/>
                                  <w:marTop w:val="0"/>
                                  <w:marBottom w:val="0"/>
                                  <w:divBdr>
                                    <w:top w:val="none" w:sz="0" w:space="0" w:color="auto"/>
                                    <w:left w:val="none" w:sz="0" w:space="0" w:color="auto"/>
                                    <w:bottom w:val="none" w:sz="0" w:space="0" w:color="auto"/>
                                    <w:right w:val="none" w:sz="0" w:space="0" w:color="auto"/>
                                  </w:divBdr>
                                  <w:divsChild>
                                    <w:div w:id="1276401171">
                                      <w:marLeft w:val="0"/>
                                      <w:marRight w:val="0"/>
                                      <w:marTop w:val="0"/>
                                      <w:marBottom w:val="0"/>
                                      <w:divBdr>
                                        <w:top w:val="none" w:sz="0" w:space="0" w:color="auto"/>
                                        <w:left w:val="none" w:sz="0" w:space="0" w:color="auto"/>
                                        <w:bottom w:val="none" w:sz="0" w:space="0" w:color="auto"/>
                                        <w:right w:val="none" w:sz="0" w:space="0" w:color="auto"/>
                                      </w:divBdr>
                                      <w:divsChild>
                                        <w:div w:id="1187061053">
                                          <w:marLeft w:val="0"/>
                                          <w:marRight w:val="0"/>
                                          <w:marTop w:val="0"/>
                                          <w:marBottom w:val="0"/>
                                          <w:divBdr>
                                            <w:top w:val="none" w:sz="0" w:space="0" w:color="auto"/>
                                            <w:left w:val="none" w:sz="0" w:space="0" w:color="auto"/>
                                            <w:bottom w:val="none" w:sz="0" w:space="0" w:color="auto"/>
                                            <w:right w:val="none" w:sz="0" w:space="0" w:color="auto"/>
                                          </w:divBdr>
                                          <w:divsChild>
                                            <w:div w:id="1469131227">
                                              <w:marLeft w:val="0"/>
                                              <w:marRight w:val="0"/>
                                              <w:marTop w:val="0"/>
                                              <w:marBottom w:val="0"/>
                                              <w:divBdr>
                                                <w:top w:val="none" w:sz="0" w:space="0" w:color="auto"/>
                                                <w:left w:val="none" w:sz="0" w:space="0" w:color="auto"/>
                                                <w:bottom w:val="none" w:sz="0" w:space="0" w:color="auto"/>
                                                <w:right w:val="none" w:sz="0" w:space="0" w:color="auto"/>
                                              </w:divBdr>
                                              <w:divsChild>
                                                <w:div w:id="1589076718">
                                                  <w:marLeft w:val="0"/>
                                                  <w:marRight w:val="0"/>
                                                  <w:marTop w:val="0"/>
                                                  <w:marBottom w:val="0"/>
                                                  <w:divBdr>
                                                    <w:top w:val="none" w:sz="0" w:space="0" w:color="auto"/>
                                                    <w:left w:val="none" w:sz="0" w:space="0" w:color="auto"/>
                                                    <w:bottom w:val="none" w:sz="0" w:space="0" w:color="auto"/>
                                                    <w:right w:val="none" w:sz="0" w:space="0" w:color="auto"/>
                                                  </w:divBdr>
                                                  <w:divsChild>
                                                    <w:div w:id="184175367">
                                                      <w:marLeft w:val="20"/>
                                                      <w:marRight w:val="25"/>
                                                      <w:marTop w:val="0"/>
                                                      <w:marBottom w:val="0"/>
                                                      <w:divBdr>
                                                        <w:top w:val="single" w:sz="24" w:space="11" w:color="CCCCCC"/>
                                                        <w:left w:val="none" w:sz="0" w:space="0" w:color="auto"/>
                                                        <w:bottom w:val="none" w:sz="0" w:space="0" w:color="auto"/>
                                                        <w:right w:val="none" w:sz="0" w:space="0" w:color="auto"/>
                                                      </w:divBdr>
                                                      <w:divsChild>
                                                        <w:div w:id="527258753">
                                                          <w:marLeft w:val="0"/>
                                                          <w:marRight w:val="0"/>
                                                          <w:marTop w:val="0"/>
                                                          <w:marBottom w:val="0"/>
                                                          <w:divBdr>
                                                            <w:top w:val="none" w:sz="0" w:space="0" w:color="auto"/>
                                                            <w:left w:val="none" w:sz="0" w:space="0" w:color="auto"/>
                                                            <w:bottom w:val="none" w:sz="0" w:space="0" w:color="auto"/>
                                                            <w:right w:val="none" w:sz="0" w:space="0" w:color="auto"/>
                                                          </w:divBdr>
                                                          <w:divsChild>
                                                            <w:div w:id="2365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oncessionswa.dlgc.wa.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arerswa.asn.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dlgc.wa.gov.au/advicesupport/pages/carersservices" TargetMode="External"/><Relationship Id="rId25" Type="http://schemas.openxmlformats.org/officeDocument/2006/relationships/hyperlink" Target="http://www.communities.wa.gov.au" TargetMode="External"/><Relationship Id="rId2" Type="http://schemas.openxmlformats.org/officeDocument/2006/relationships/customXml" Target="../customXml/item2.xml"/><Relationship Id="rId16" Type="http://schemas.openxmlformats.org/officeDocument/2006/relationships/hyperlink" Target="http://www.carerswa.asn.au" TargetMode="External"/><Relationship Id="rId20" Type="http://schemas.openxmlformats.org/officeDocument/2006/relationships/hyperlink" Target="http://dlgc.wa.gov.au/advicesupport/pages/carers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arers@communities.wa.gov.au" TargetMode="External"/><Relationship Id="rId5" Type="http://schemas.openxmlformats.org/officeDocument/2006/relationships/numbering" Target="numbering.xml"/><Relationship Id="rId15" Type="http://schemas.openxmlformats.org/officeDocument/2006/relationships/hyperlink" Target="http://www.carersaustralia.com.au" TargetMode="External"/><Relationship Id="rId23" Type="http://schemas.openxmlformats.org/officeDocument/2006/relationships/hyperlink" Target="http://www.humanrights.gov.au" TargetMode="External"/><Relationship Id="rId10" Type="http://schemas.openxmlformats.org/officeDocument/2006/relationships/endnotes" Target="endnotes.xml"/><Relationship Id="rId19" Type="http://schemas.openxmlformats.org/officeDocument/2006/relationships/hyperlink" Target="http://www.seniorscard.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erswa.asn.au" TargetMode="External"/><Relationship Id="rId22" Type="http://schemas.openxmlformats.org/officeDocument/2006/relationships/hyperlink" Target="http://www.carersaustralia.com.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eme1">
  <a:themeElements>
    <a:clrScheme name="Custom 1">
      <a:dk1>
        <a:srgbClr val="403F47"/>
      </a:dk1>
      <a:lt1>
        <a:srgbClr val="FFFFFF"/>
      </a:lt1>
      <a:dk2>
        <a:srgbClr val="2C5C86"/>
      </a:dk2>
      <a:lt2>
        <a:srgbClr val="EEECE1"/>
      </a:lt2>
      <a:accent1>
        <a:srgbClr val="3B7AA5"/>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DE81-13C9-425E-B5C4-4905BD141EE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A73D8A1-2D6A-4CE4-A188-748953753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21109-D8D3-4797-B8E0-EAC5A663D8D7}">
  <ds:schemaRefs>
    <ds:schemaRef ds:uri="http://schemas.microsoft.com/sharepoint/v3/contenttype/forms"/>
  </ds:schemaRefs>
</ds:datastoreItem>
</file>

<file path=customXml/itemProps4.xml><?xml version="1.0" encoding="utf-8"?>
<ds:datastoreItem xmlns:ds="http://schemas.openxmlformats.org/officeDocument/2006/customXml" ds:itemID="{AA4E3AE5-1535-46A4-8CAA-349D18FE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8863</Words>
  <Characters>50524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WA Carers Strategy</vt:lpstr>
    </vt:vector>
  </TitlesOfParts>
  <Company>Department of Local Government and Communities ( DLGC )</Company>
  <LinksUpToDate>false</LinksUpToDate>
  <CharactersWithSpaces>59269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Carers Strategy</dc:title>
  <dc:subject>WA Carers Strategy</dc:subject>
  <dc:creator>Department of Local Government and Communities ( DLGC )</dc:creator>
  <cp:keywords>WA, Carers, Strategy, Australia</cp:keywords>
  <cp:lastModifiedBy>Katherine Iustini</cp:lastModifiedBy>
  <cp:revision>4</cp:revision>
  <cp:lastPrinted>2016-04-04T02:02:00Z</cp:lastPrinted>
  <dcterms:created xsi:type="dcterms:W3CDTF">2017-12-13T04:37:00Z</dcterms:created>
  <dcterms:modified xsi:type="dcterms:W3CDTF">2017-12-13T04:43:00Z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