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56A70" w14:textId="16A1DD79" w:rsidR="00EF1488" w:rsidRPr="00904909" w:rsidRDefault="00765A76" w:rsidP="00904909">
      <w:pPr>
        <w:pStyle w:val="Heading1"/>
        <w:spacing w:before="120"/>
        <w:rPr>
          <w:sz w:val="22"/>
          <w:szCs w:val="22"/>
        </w:rPr>
      </w:pPr>
      <w:r w:rsidRPr="00904909">
        <w:rPr>
          <w:sz w:val="22"/>
          <w:szCs w:val="22"/>
        </w:rPr>
        <w:t xml:space="preserve">Office of Digital Government </w:t>
      </w:r>
      <w:r w:rsidR="006059C8" w:rsidRPr="00904909">
        <w:rPr>
          <w:sz w:val="22"/>
          <w:szCs w:val="22"/>
        </w:rPr>
        <w:t>(</w:t>
      </w:r>
      <w:r w:rsidR="007A7126" w:rsidRPr="00904909">
        <w:rPr>
          <w:sz w:val="22"/>
          <w:szCs w:val="22"/>
        </w:rPr>
        <w:t>DGov</w:t>
      </w:r>
      <w:r w:rsidR="006059C8" w:rsidRPr="00904909">
        <w:rPr>
          <w:sz w:val="22"/>
          <w:szCs w:val="22"/>
        </w:rPr>
        <w:t xml:space="preserve">) </w:t>
      </w:r>
      <w:r w:rsidR="0012017A" w:rsidRPr="00904909">
        <w:rPr>
          <w:sz w:val="22"/>
          <w:szCs w:val="22"/>
        </w:rPr>
        <w:t>and</w:t>
      </w:r>
      <w:r w:rsidR="00713DEE" w:rsidRPr="00904909">
        <w:rPr>
          <w:sz w:val="22"/>
          <w:szCs w:val="22"/>
        </w:rPr>
        <w:t xml:space="preserve"> </w:t>
      </w:r>
      <w:r w:rsidRPr="00904909">
        <w:rPr>
          <w:sz w:val="22"/>
          <w:szCs w:val="22"/>
        </w:rPr>
        <w:t xml:space="preserve">Buildings and Contracts </w:t>
      </w:r>
      <w:r w:rsidR="006059C8" w:rsidRPr="00904909">
        <w:rPr>
          <w:sz w:val="22"/>
          <w:szCs w:val="22"/>
        </w:rPr>
        <w:t>(</w:t>
      </w:r>
      <w:proofErr w:type="spellStart"/>
      <w:r w:rsidRPr="00904909">
        <w:rPr>
          <w:sz w:val="22"/>
          <w:szCs w:val="22"/>
        </w:rPr>
        <w:t>BaC</w:t>
      </w:r>
      <w:proofErr w:type="spellEnd"/>
      <w:r w:rsidR="006059C8" w:rsidRPr="00904909">
        <w:rPr>
          <w:sz w:val="22"/>
          <w:szCs w:val="22"/>
        </w:rPr>
        <w:t>)</w:t>
      </w:r>
    </w:p>
    <w:p w14:paraId="3BFB5D7D" w14:textId="353E467F" w:rsidR="006059C8" w:rsidRPr="00904909" w:rsidRDefault="00713DEE" w:rsidP="001C57A9">
      <w:pPr>
        <w:spacing w:after="120"/>
        <w:jc w:val="center"/>
        <w:rPr>
          <w:sz w:val="22"/>
          <w:szCs w:val="22"/>
        </w:rPr>
      </w:pPr>
      <w:r w:rsidRPr="00904909">
        <w:rPr>
          <w:sz w:val="22"/>
          <w:szCs w:val="22"/>
        </w:rPr>
        <w:t xml:space="preserve">GovNext-ICT </w:t>
      </w:r>
      <w:r w:rsidR="0012017A" w:rsidRPr="00904909">
        <w:rPr>
          <w:sz w:val="22"/>
          <w:szCs w:val="22"/>
        </w:rPr>
        <w:t xml:space="preserve">Common Use Arrangement </w:t>
      </w:r>
      <w:r w:rsidR="00247C9E" w:rsidRPr="00904909">
        <w:rPr>
          <w:sz w:val="22"/>
          <w:szCs w:val="22"/>
        </w:rPr>
        <w:t>Roles and Responsibilities</w:t>
      </w:r>
    </w:p>
    <w:p w14:paraId="5AE5D10F" w14:textId="32A4128C" w:rsidR="006059C8" w:rsidRPr="00904909" w:rsidRDefault="006059C8" w:rsidP="006059C8">
      <w:pPr>
        <w:keepLines w:val="0"/>
        <w:spacing w:before="60" w:after="60"/>
        <w:rPr>
          <w:rFonts w:cs="Arial"/>
          <w:b/>
          <w:sz w:val="22"/>
          <w:szCs w:val="22"/>
        </w:rPr>
        <w:sectPr w:rsidR="006059C8" w:rsidRPr="00904909" w:rsidSect="004507E8">
          <w:headerReference w:type="default" r:id="rId8"/>
          <w:footerReference w:type="default" r:id="rId9"/>
          <w:headerReference w:type="first" r:id="rId10"/>
          <w:pgSz w:w="11906" w:h="16838" w:code="9"/>
          <w:pgMar w:top="1134" w:right="1134" w:bottom="720" w:left="1418" w:header="426" w:footer="437" w:gutter="0"/>
          <w:cols w:space="708"/>
          <w:docGrid w:linePitch="360"/>
        </w:sectPr>
      </w:pPr>
    </w:p>
    <w:p w14:paraId="2DDA8948" w14:textId="1E844524" w:rsidR="006059C8" w:rsidRPr="00DE4D71" w:rsidRDefault="00765A76" w:rsidP="00DE4D71">
      <w:pPr>
        <w:pStyle w:val="Heading2"/>
        <w:spacing w:before="120"/>
        <w:rPr>
          <w:szCs w:val="22"/>
        </w:rPr>
      </w:pPr>
      <w:r w:rsidRPr="00DE4D71">
        <w:rPr>
          <w:szCs w:val="22"/>
        </w:rPr>
        <w:t xml:space="preserve">Office of Digital Government </w:t>
      </w:r>
    </w:p>
    <w:p w14:paraId="0217E2F0" w14:textId="2CCD5010" w:rsidR="006059C8" w:rsidRPr="00DE4D71" w:rsidRDefault="006059C8" w:rsidP="006059C8">
      <w:pPr>
        <w:keepLines w:val="0"/>
        <w:spacing w:before="60" w:after="60"/>
        <w:rPr>
          <w:rFonts w:cs="Arial"/>
          <w:b/>
          <w:sz w:val="22"/>
          <w:szCs w:val="22"/>
        </w:rPr>
      </w:pPr>
      <w:r w:rsidRPr="00DE4D71">
        <w:rPr>
          <w:rFonts w:cs="Arial"/>
          <w:b/>
          <w:sz w:val="22"/>
          <w:szCs w:val="22"/>
        </w:rPr>
        <w:t xml:space="preserve">Role: </w:t>
      </w:r>
      <w:r w:rsidRPr="00DE4D71">
        <w:rPr>
          <w:rFonts w:cs="Arial"/>
          <w:sz w:val="22"/>
          <w:szCs w:val="22"/>
        </w:rPr>
        <w:t>Responsible for the centralised governance and management of the GovNext</w:t>
      </w:r>
      <w:r w:rsidR="00CA3222" w:rsidRPr="00DE4D71">
        <w:rPr>
          <w:rFonts w:cs="Arial"/>
          <w:sz w:val="22"/>
          <w:szCs w:val="22"/>
        </w:rPr>
        <w:noBreakHyphen/>
      </w:r>
      <w:r w:rsidRPr="00DE4D71">
        <w:rPr>
          <w:rFonts w:cs="Arial"/>
          <w:sz w:val="22"/>
          <w:szCs w:val="22"/>
        </w:rPr>
        <w:t>ICT Contracts, and technical support to client agencies in transition planning and determining what to procure under GovNext</w:t>
      </w:r>
      <w:r w:rsidR="00CA3222" w:rsidRPr="00DE4D71">
        <w:rPr>
          <w:rFonts w:cs="Arial"/>
          <w:sz w:val="22"/>
          <w:szCs w:val="22"/>
        </w:rPr>
        <w:noBreakHyphen/>
      </w:r>
      <w:r w:rsidRPr="00DE4D71">
        <w:rPr>
          <w:rFonts w:cs="Arial"/>
          <w:sz w:val="22"/>
          <w:szCs w:val="22"/>
        </w:rPr>
        <w:t>ICT.</w:t>
      </w:r>
      <w:r w:rsidRPr="00DE4D71">
        <w:rPr>
          <w:rFonts w:cs="Arial"/>
          <w:sz w:val="22"/>
          <w:szCs w:val="22"/>
        </w:rPr>
        <w:tab/>
      </w:r>
    </w:p>
    <w:p w14:paraId="6969AFD5" w14:textId="77777777" w:rsidR="006059C8" w:rsidRPr="00904909" w:rsidRDefault="006059C8" w:rsidP="00DE4D71">
      <w:pPr>
        <w:pStyle w:val="Heading2"/>
        <w:spacing w:before="120"/>
        <w:rPr>
          <w:szCs w:val="22"/>
        </w:rPr>
      </w:pPr>
      <w:r w:rsidRPr="00904909">
        <w:rPr>
          <w:szCs w:val="22"/>
        </w:rPr>
        <w:t>Responsibilities</w:t>
      </w:r>
    </w:p>
    <w:p w14:paraId="168B6363" w14:textId="77777777" w:rsidR="006059C8" w:rsidRPr="00904909" w:rsidRDefault="006059C8" w:rsidP="00B43F22">
      <w:pPr>
        <w:spacing w:before="40" w:after="40"/>
        <w:rPr>
          <w:rFonts w:cs="Arial"/>
          <w:i/>
          <w:sz w:val="22"/>
          <w:szCs w:val="22"/>
        </w:rPr>
      </w:pPr>
      <w:r w:rsidRPr="00904909">
        <w:rPr>
          <w:rFonts w:cs="Arial"/>
          <w:i/>
          <w:sz w:val="22"/>
          <w:szCs w:val="22"/>
        </w:rPr>
        <w:t>Contract Management</w:t>
      </w:r>
    </w:p>
    <w:p w14:paraId="7C7091BF" w14:textId="5B853C65" w:rsidR="006059C8" w:rsidRPr="00904909" w:rsidRDefault="006059C8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Maintain and refres</w:t>
      </w:r>
      <w:r w:rsidR="000A1867" w:rsidRPr="00904909">
        <w:rPr>
          <w:rFonts w:ascii="Arial" w:hAnsi="Arial" w:cs="Arial"/>
        </w:rPr>
        <w:t>h the contract management plan</w:t>
      </w:r>
    </w:p>
    <w:p w14:paraId="059442DA" w14:textId="216ACC94" w:rsidR="006059C8" w:rsidRPr="00904909" w:rsidRDefault="006059C8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 xml:space="preserve">Maintain and refresh the </w:t>
      </w:r>
      <w:r w:rsidR="00494526" w:rsidRPr="00904909">
        <w:rPr>
          <w:rFonts w:ascii="Arial" w:hAnsi="Arial" w:cs="Arial"/>
        </w:rPr>
        <w:t>webpage</w:t>
      </w:r>
    </w:p>
    <w:p w14:paraId="23D55F6B" w14:textId="19371419" w:rsidR="006059C8" w:rsidRPr="00904909" w:rsidRDefault="006059C8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Vendor engagement</w:t>
      </w:r>
    </w:p>
    <w:p w14:paraId="4BBA4484" w14:textId="441E5135" w:rsidR="006059C8" w:rsidRPr="00904909" w:rsidRDefault="006059C8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Maintain and refresh Service Catalogues, including price updates</w:t>
      </w:r>
    </w:p>
    <w:p w14:paraId="43E36215" w14:textId="5A1E2BCE" w:rsidR="006059C8" w:rsidRPr="00904909" w:rsidRDefault="000A1867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Supplier and sales reporting</w:t>
      </w:r>
    </w:p>
    <w:p w14:paraId="05368936" w14:textId="52835799" w:rsidR="006059C8" w:rsidRPr="00904909" w:rsidRDefault="006059C8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Ensure vendor com</w:t>
      </w:r>
      <w:r w:rsidR="000A1867" w:rsidRPr="00904909">
        <w:rPr>
          <w:rFonts w:ascii="Arial" w:hAnsi="Arial" w:cs="Arial"/>
        </w:rPr>
        <w:t>pliance to terms and conditions</w:t>
      </w:r>
    </w:p>
    <w:p w14:paraId="183A9E55" w14:textId="6063F073" w:rsidR="006059C8" w:rsidRPr="00904909" w:rsidRDefault="006059C8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Drafting any contract variations required, and tracking these variations appropriately</w:t>
      </w:r>
    </w:p>
    <w:p w14:paraId="1BD8E1D2" w14:textId="6B87C9C6" w:rsidR="006059C8" w:rsidRPr="00904909" w:rsidRDefault="007755B0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Provide a</w:t>
      </w:r>
      <w:r w:rsidR="006059C8" w:rsidRPr="00904909">
        <w:rPr>
          <w:rFonts w:ascii="Arial" w:hAnsi="Arial" w:cs="Arial"/>
        </w:rPr>
        <w:t xml:space="preserve">dvice to </w:t>
      </w:r>
      <w:proofErr w:type="spellStart"/>
      <w:r w:rsidR="00765A76" w:rsidRPr="00904909">
        <w:rPr>
          <w:rFonts w:ascii="Arial" w:hAnsi="Arial" w:cs="Arial"/>
        </w:rPr>
        <w:t>BaC</w:t>
      </w:r>
      <w:proofErr w:type="spellEnd"/>
      <w:r w:rsidR="006059C8" w:rsidRPr="00904909">
        <w:rPr>
          <w:rFonts w:ascii="Arial" w:hAnsi="Arial" w:cs="Arial"/>
        </w:rPr>
        <w:t xml:space="preserve"> on the operation of the contract, including issues raised by the vendors, market share for vendors and issues raised by agencies associated with the contract</w:t>
      </w:r>
    </w:p>
    <w:p w14:paraId="5DE7A477" w14:textId="5354A6A4" w:rsidR="00937D30" w:rsidRPr="00904909" w:rsidRDefault="00937D30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Establish, maintain and refresh quotation tools and templates</w:t>
      </w:r>
    </w:p>
    <w:p w14:paraId="6A5BFEF1" w14:textId="77777777" w:rsidR="006059C8" w:rsidRPr="00904909" w:rsidRDefault="006059C8" w:rsidP="00B43F22">
      <w:pPr>
        <w:spacing w:before="40" w:after="40"/>
        <w:rPr>
          <w:rFonts w:cs="Arial"/>
          <w:i/>
          <w:sz w:val="22"/>
          <w:szCs w:val="22"/>
        </w:rPr>
      </w:pPr>
      <w:r w:rsidRPr="00904909">
        <w:rPr>
          <w:rFonts w:cs="Arial"/>
          <w:i/>
          <w:sz w:val="22"/>
          <w:szCs w:val="22"/>
        </w:rPr>
        <w:t>Agency Digital Strategy</w:t>
      </w:r>
    </w:p>
    <w:p w14:paraId="66505298" w14:textId="58C7CEEB" w:rsidR="006059C8" w:rsidRPr="00904909" w:rsidRDefault="007755B0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Provide s</w:t>
      </w:r>
      <w:r w:rsidR="006059C8" w:rsidRPr="00904909">
        <w:rPr>
          <w:rFonts w:ascii="Arial" w:hAnsi="Arial" w:cs="Arial"/>
        </w:rPr>
        <w:t>upport to agencies for GovNext</w:t>
      </w:r>
      <w:r w:rsidRPr="00904909">
        <w:rPr>
          <w:rFonts w:ascii="Arial" w:hAnsi="Arial" w:cs="Arial"/>
        </w:rPr>
        <w:noBreakHyphen/>
      </w:r>
      <w:r w:rsidR="006059C8" w:rsidRPr="00904909">
        <w:rPr>
          <w:rFonts w:ascii="Arial" w:hAnsi="Arial" w:cs="Arial"/>
        </w:rPr>
        <w:t>ICT reinvestment planning</w:t>
      </w:r>
    </w:p>
    <w:p w14:paraId="327D7267" w14:textId="0735FDBC" w:rsidR="006059C8" w:rsidRPr="00904909" w:rsidRDefault="007755B0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Provide a</w:t>
      </w:r>
      <w:r w:rsidR="006059C8" w:rsidRPr="00904909">
        <w:rPr>
          <w:rFonts w:ascii="Arial" w:hAnsi="Arial" w:cs="Arial"/>
        </w:rPr>
        <w:t>dvice to agencies on the technical elements to GovNext-ICT transition and migration</w:t>
      </w:r>
    </w:p>
    <w:p w14:paraId="119AA373" w14:textId="77777777" w:rsidR="006059C8" w:rsidRPr="00904909" w:rsidRDefault="006059C8" w:rsidP="00B43F22">
      <w:pPr>
        <w:spacing w:before="40" w:after="40"/>
        <w:rPr>
          <w:rFonts w:cs="Arial"/>
          <w:sz w:val="22"/>
          <w:szCs w:val="22"/>
        </w:rPr>
      </w:pPr>
      <w:r w:rsidRPr="00904909">
        <w:rPr>
          <w:rFonts w:cs="Arial"/>
          <w:i/>
          <w:sz w:val="22"/>
          <w:szCs w:val="22"/>
        </w:rPr>
        <w:t>Agency Procurement</w:t>
      </w:r>
    </w:p>
    <w:p w14:paraId="747D37EF" w14:textId="515010DA" w:rsidR="006059C8" w:rsidRPr="00904909" w:rsidRDefault="007755B0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Provide a</w:t>
      </w:r>
      <w:r w:rsidR="006059C8" w:rsidRPr="00904909">
        <w:rPr>
          <w:rFonts w:ascii="Arial" w:hAnsi="Arial" w:cs="Arial"/>
        </w:rPr>
        <w:t>dvice to agencies on the technical elements in purchasing under GovNext-ICT</w:t>
      </w:r>
    </w:p>
    <w:p w14:paraId="02D7BEC5" w14:textId="07A361DA" w:rsidR="006059C8" w:rsidRPr="00904909" w:rsidRDefault="006059C8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 xml:space="preserve">Work in collaboration with </w:t>
      </w:r>
      <w:proofErr w:type="spellStart"/>
      <w:r w:rsidR="00765A76" w:rsidRPr="00904909">
        <w:rPr>
          <w:rFonts w:ascii="Arial" w:hAnsi="Arial" w:cs="Arial"/>
        </w:rPr>
        <w:t>BaC</w:t>
      </w:r>
      <w:proofErr w:type="spellEnd"/>
      <w:r w:rsidRPr="00904909">
        <w:rPr>
          <w:rFonts w:ascii="Arial" w:hAnsi="Arial" w:cs="Arial"/>
        </w:rPr>
        <w:t xml:space="preserve"> to ensure flexible, simplified purchasing methods available under the GovNext-ICT contracts are applied</w:t>
      </w:r>
    </w:p>
    <w:p w14:paraId="29BE3142" w14:textId="77777777" w:rsidR="006059C8" w:rsidRPr="00904909" w:rsidRDefault="006059C8" w:rsidP="00B43F22">
      <w:pPr>
        <w:spacing w:before="40" w:after="40"/>
        <w:rPr>
          <w:rFonts w:cs="Arial"/>
          <w:i/>
          <w:sz w:val="22"/>
          <w:szCs w:val="22"/>
        </w:rPr>
      </w:pPr>
      <w:r w:rsidRPr="00904909">
        <w:rPr>
          <w:rFonts w:cs="Arial"/>
          <w:i/>
          <w:sz w:val="22"/>
          <w:szCs w:val="22"/>
        </w:rPr>
        <w:t>Governance</w:t>
      </w:r>
    </w:p>
    <w:p w14:paraId="00747278" w14:textId="21ED95D4" w:rsidR="006059C8" w:rsidRPr="00904909" w:rsidRDefault="006059C8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Facilitate GovNext-ICT Reference Group with client agencies</w:t>
      </w:r>
    </w:p>
    <w:p w14:paraId="0E5826A3" w14:textId="3299B13F" w:rsidR="006059C8" w:rsidRPr="00904909" w:rsidRDefault="006059C8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Regular reporting to the GovNext-ICT Program Governance Board</w:t>
      </w:r>
    </w:p>
    <w:p w14:paraId="5AC451DA" w14:textId="4D317F73" w:rsidR="00C4778E" w:rsidRPr="00904909" w:rsidRDefault="006059C8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904909">
        <w:rPr>
          <w:rFonts w:ascii="Arial" w:hAnsi="Arial" w:cs="Arial"/>
        </w:rPr>
        <w:t>Manage the Program risk and issues log</w:t>
      </w:r>
    </w:p>
    <w:p w14:paraId="137040BE" w14:textId="7EF33624" w:rsidR="00494526" w:rsidRPr="00904909" w:rsidRDefault="006059C8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904909">
        <w:rPr>
          <w:rFonts w:ascii="Arial" w:hAnsi="Arial" w:cs="Arial"/>
        </w:rPr>
        <w:t>Manage and report on benefits realisation</w:t>
      </w:r>
      <w:bookmarkStart w:id="0" w:name="_GoBack"/>
      <w:bookmarkEnd w:id="0"/>
    </w:p>
    <w:p w14:paraId="530BFCFA" w14:textId="3242C3BF" w:rsidR="006059C8" w:rsidRPr="00904909" w:rsidRDefault="006059C8" w:rsidP="005216A1">
      <w:pPr>
        <w:pStyle w:val="ListParagraph"/>
        <w:spacing w:before="120" w:after="60" w:line="240" w:lineRule="auto"/>
        <w:ind w:left="0"/>
        <w:jc w:val="both"/>
        <w:rPr>
          <w:rFonts w:ascii="Arial" w:hAnsi="Arial" w:cs="Arial"/>
          <w:b/>
        </w:rPr>
      </w:pPr>
      <w:r w:rsidRPr="00904909">
        <w:rPr>
          <w:rFonts w:cs="Arial"/>
        </w:rPr>
        <w:br w:type="column"/>
      </w:r>
      <w:r w:rsidR="00765A76" w:rsidRPr="00904909">
        <w:rPr>
          <w:rFonts w:ascii="Arial" w:hAnsi="Arial" w:cs="Arial"/>
          <w:b/>
        </w:rPr>
        <w:t>Buildings and Contracts</w:t>
      </w:r>
    </w:p>
    <w:p w14:paraId="0DF4E50E" w14:textId="465C4BE1" w:rsidR="006059C8" w:rsidRPr="00904909" w:rsidRDefault="006059C8" w:rsidP="00765A76">
      <w:pPr>
        <w:keepLines w:val="0"/>
        <w:spacing w:before="60" w:after="60"/>
        <w:rPr>
          <w:rFonts w:cs="Arial"/>
          <w:b/>
          <w:sz w:val="22"/>
          <w:szCs w:val="22"/>
        </w:rPr>
      </w:pPr>
      <w:r w:rsidRPr="00904909">
        <w:rPr>
          <w:rFonts w:cs="Arial"/>
          <w:b/>
          <w:sz w:val="22"/>
          <w:szCs w:val="22"/>
        </w:rPr>
        <w:t xml:space="preserve">Role: </w:t>
      </w:r>
      <w:r w:rsidRPr="00904909">
        <w:rPr>
          <w:rFonts w:cs="Arial"/>
          <w:sz w:val="22"/>
          <w:szCs w:val="22"/>
        </w:rPr>
        <w:t xml:space="preserve">Accountable for the GovNext-ICT contracts as principal of the contract.  Supports client agencies through the quotation formation and evaluation processes through the </w:t>
      </w:r>
      <w:r w:rsidR="00765A76" w:rsidRPr="00904909">
        <w:rPr>
          <w:rFonts w:cs="Arial"/>
          <w:sz w:val="22"/>
          <w:szCs w:val="22"/>
        </w:rPr>
        <w:t xml:space="preserve">Buildings and Contracts </w:t>
      </w:r>
      <w:r w:rsidRPr="00904909">
        <w:rPr>
          <w:rFonts w:cs="Arial"/>
          <w:sz w:val="22"/>
          <w:szCs w:val="22"/>
        </w:rPr>
        <w:t>Business Unit.</w:t>
      </w:r>
    </w:p>
    <w:p w14:paraId="29B96FB8" w14:textId="77777777" w:rsidR="006059C8" w:rsidRPr="00904909" w:rsidRDefault="006059C8" w:rsidP="00DE4D71">
      <w:pPr>
        <w:pStyle w:val="Heading2"/>
        <w:spacing w:before="120"/>
        <w:rPr>
          <w:szCs w:val="22"/>
        </w:rPr>
      </w:pPr>
      <w:r w:rsidRPr="00904909">
        <w:rPr>
          <w:szCs w:val="22"/>
        </w:rPr>
        <w:t>Responsibilities</w:t>
      </w:r>
    </w:p>
    <w:p w14:paraId="49FFB9C3" w14:textId="77777777" w:rsidR="006059C8" w:rsidRPr="00904909" w:rsidRDefault="006059C8" w:rsidP="00B43F22">
      <w:pPr>
        <w:spacing w:before="40" w:after="40"/>
        <w:rPr>
          <w:rFonts w:cs="Arial"/>
          <w:i/>
          <w:sz w:val="22"/>
          <w:szCs w:val="22"/>
        </w:rPr>
      </w:pPr>
      <w:r w:rsidRPr="00904909">
        <w:rPr>
          <w:rFonts w:cs="Arial"/>
          <w:i/>
          <w:sz w:val="22"/>
          <w:szCs w:val="22"/>
        </w:rPr>
        <w:t>Contract Management</w:t>
      </w:r>
    </w:p>
    <w:p w14:paraId="72865876" w14:textId="5370FB56" w:rsidR="006059C8" w:rsidRPr="00904909" w:rsidRDefault="006059C8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Delegated authority for GovNext-ICT contracts and signatory for all contractual documents between the vendors and the State</w:t>
      </w:r>
    </w:p>
    <w:p w14:paraId="26FC92EA" w14:textId="3067009D" w:rsidR="006059C8" w:rsidRPr="00904909" w:rsidRDefault="006059C8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Conduct annual due diligence checks on each prime vendor and communicate the outcome to agencies</w:t>
      </w:r>
    </w:p>
    <w:p w14:paraId="429CF226" w14:textId="77777777" w:rsidR="006059C8" w:rsidRPr="00904909" w:rsidRDefault="006059C8" w:rsidP="00B43F22">
      <w:pPr>
        <w:spacing w:before="40" w:after="40"/>
        <w:rPr>
          <w:rFonts w:cs="Arial"/>
          <w:i/>
          <w:sz w:val="22"/>
          <w:szCs w:val="22"/>
        </w:rPr>
      </w:pPr>
      <w:r w:rsidRPr="00904909">
        <w:rPr>
          <w:rFonts w:cs="Arial"/>
          <w:i/>
          <w:sz w:val="22"/>
          <w:szCs w:val="22"/>
        </w:rPr>
        <w:t xml:space="preserve">Agency Procurement </w:t>
      </w:r>
    </w:p>
    <w:p w14:paraId="1A027F2A" w14:textId="468841E0" w:rsidR="006059C8" w:rsidRPr="00904909" w:rsidRDefault="007755B0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Provide a</w:t>
      </w:r>
      <w:r w:rsidR="006059C8" w:rsidRPr="00904909">
        <w:rPr>
          <w:rFonts w:ascii="Arial" w:hAnsi="Arial" w:cs="Arial"/>
        </w:rPr>
        <w:t xml:space="preserve">dvice to agencies on the buying process under GovNext-ICT, include application of </w:t>
      </w:r>
      <w:r w:rsidR="003B6A9D">
        <w:rPr>
          <w:rFonts w:ascii="Arial" w:hAnsi="Arial" w:cs="Arial"/>
        </w:rPr>
        <w:t>WA Procurement Rules</w:t>
      </w:r>
      <w:r w:rsidR="006059C8" w:rsidRPr="00904909">
        <w:rPr>
          <w:rFonts w:ascii="Arial" w:hAnsi="Arial" w:cs="Arial"/>
        </w:rPr>
        <w:t xml:space="preserve"> (including regional purchasing)</w:t>
      </w:r>
    </w:p>
    <w:p w14:paraId="6CD51C30" w14:textId="2AA0E1D2" w:rsidR="006059C8" w:rsidRPr="00904909" w:rsidRDefault="006059C8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 xml:space="preserve">Approve exemption requests in consultation with the </w:t>
      </w:r>
      <w:r w:rsidR="007A7126" w:rsidRPr="00904909">
        <w:rPr>
          <w:rFonts w:ascii="Arial" w:hAnsi="Arial" w:cs="Arial"/>
        </w:rPr>
        <w:t>DGov</w:t>
      </w:r>
    </w:p>
    <w:p w14:paraId="46A7448A" w14:textId="7903F6B3" w:rsidR="006059C8" w:rsidRPr="00904909" w:rsidRDefault="006059C8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Adopt any flexible, simplified purchasing methods available under the GovNext-ICT contracts</w:t>
      </w:r>
    </w:p>
    <w:p w14:paraId="22969545" w14:textId="5A23F26D" w:rsidR="006059C8" w:rsidRPr="00904909" w:rsidRDefault="007755B0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Provide s</w:t>
      </w:r>
      <w:r w:rsidR="006059C8" w:rsidRPr="00904909">
        <w:rPr>
          <w:rFonts w:ascii="Arial" w:hAnsi="Arial" w:cs="Arial"/>
        </w:rPr>
        <w:t>upport to agencies in preparing and evaluating quotations</w:t>
      </w:r>
    </w:p>
    <w:p w14:paraId="05E93BE1" w14:textId="2A88AD59" w:rsidR="006059C8" w:rsidRPr="00904909" w:rsidRDefault="006059C8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 xml:space="preserve">Facilitate evaluation panels where required and seek input from </w:t>
      </w:r>
      <w:r w:rsidR="007A7126" w:rsidRPr="00904909">
        <w:rPr>
          <w:rFonts w:ascii="Arial" w:hAnsi="Arial" w:cs="Arial"/>
        </w:rPr>
        <w:t>DGov</w:t>
      </w:r>
      <w:r w:rsidRPr="00904909">
        <w:rPr>
          <w:rFonts w:ascii="Arial" w:hAnsi="Arial" w:cs="Arial"/>
        </w:rPr>
        <w:t xml:space="preserve"> on price analysis as needed</w:t>
      </w:r>
    </w:p>
    <w:p w14:paraId="5FAAE8F9" w14:textId="5A605196" w:rsidR="006059C8" w:rsidRPr="00DE4D71" w:rsidRDefault="007755B0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Provide s</w:t>
      </w:r>
      <w:r w:rsidR="006059C8" w:rsidRPr="00904909">
        <w:rPr>
          <w:rFonts w:ascii="Arial" w:hAnsi="Arial" w:cs="Arial"/>
        </w:rPr>
        <w:t>upport to agencies in tabling relevant procurement documents such as</w:t>
      </w:r>
      <w:r w:rsidR="00904909">
        <w:rPr>
          <w:rFonts w:ascii="Arial" w:hAnsi="Arial" w:cs="Arial"/>
        </w:rPr>
        <w:t xml:space="preserve"> quote forms,</w:t>
      </w:r>
      <w:r w:rsidR="006059C8" w:rsidRPr="00904909">
        <w:rPr>
          <w:rFonts w:ascii="Arial" w:hAnsi="Arial" w:cs="Arial"/>
        </w:rPr>
        <w:t xml:space="preserve"> </w:t>
      </w:r>
      <w:r w:rsidR="00904909">
        <w:rPr>
          <w:rFonts w:ascii="Arial" w:hAnsi="Arial" w:cs="Arial"/>
        </w:rPr>
        <w:t>e</w:t>
      </w:r>
      <w:r w:rsidR="006059C8" w:rsidRPr="00904909">
        <w:rPr>
          <w:rFonts w:ascii="Arial" w:hAnsi="Arial" w:cs="Arial"/>
        </w:rPr>
        <w:t xml:space="preserve">valuation </w:t>
      </w:r>
      <w:r w:rsidR="00904909">
        <w:rPr>
          <w:rFonts w:ascii="Arial" w:hAnsi="Arial" w:cs="Arial"/>
        </w:rPr>
        <w:t>r</w:t>
      </w:r>
      <w:r w:rsidR="006059C8" w:rsidRPr="00904909">
        <w:rPr>
          <w:rFonts w:ascii="Arial" w:hAnsi="Arial" w:cs="Arial"/>
        </w:rPr>
        <w:t xml:space="preserve">eports and </w:t>
      </w:r>
      <w:r w:rsidR="00904909">
        <w:rPr>
          <w:rFonts w:ascii="Arial" w:hAnsi="Arial" w:cs="Arial"/>
        </w:rPr>
        <w:t>c</w:t>
      </w:r>
      <w:r w:rsidR="006059C8" w:rsidRPr="00904909">
        <w:rPr>
          <w:rFonts w:ascii="Arial" w:hAnsi="Arial" w:cs="Arial"/>
        </w:rPr>
        <w:t xml:space="preserve">ontract </w:t>
      </w:r>
      <w:r w:rsidR="00904909">
        <w:rPr>
          <w:rFonts w:ascii="Arial" w:hAnsi="Arial" w:cs="Arial"/>
        </w:rPr>
        <w:t>m</w:t>
      </w:r>
      <w:r w:rsidR="006059C8" w:rsidRPr="00904909">
        <w:rPr>
          <w:rFonts w:ascii="Arial" w:hAnsi="Arial" w:cs="Arial"/>
        </w:rPr>
        <w:t xml:space="preserve">anagement </w:t>
      </w:r>
      <w:r w:rsidR="00904909">
        <w:rPr>
          <w:rFonts w:ascii="Arial" w:hAnsi="Arial" w:cs="Arial"/>
        </w:rPr>
        <w:t>p</w:t>
      </w:r>
      <w:r w:rsidR="006059C8" w:rsidRPr="00904909">
        <w:rPr>
          <w:rFonts w:ascii="Arial" w:hAnsi="Arial" w:cs="Arial"/>
        </w:rPr>
        <w:t>lans</w:t>
      </w:r>
    </w:p>
    <w:p w14:paraId="3AB8882D" w14:textId="77777777" w:rsidR="006059C8" w:rsidRPr="00DE4D71" w:rsidRDefault="006059C8" w:rsidP="00B43F22">
      <w:pPr>
        <w:spacing w:before="40" w:after="40"/>
        <w:rPr>
          <w:rFonts w:cs="Arial"/>
          <w:i/>
          <w:sz w:val="22"/>
          <w:szCs w:val="22"/>
        </w:rPr>
      </w:pPr>
      <w:r w:rsidRPr="00DE4D71">
        <w:rPr>
          <w:rFonts w:cs="Arial"/>
          <w:i/>
          <w:sz w:val="22"/>
          <w:szCs w:val="22"/>
        </w:rPr>
        <w:t>Governance</w:t>
      </w:r>
    </w:p>
    <w:p w14:paraId="114179D1" w14:textId="4B7A652E" w:rsidR="006059C8" w:rsidRPr="00904909" w:rsidRDefault="006059C8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4909">
        <w:rPr>
          <w:rFonts w:ascii="Arial" w:hAnsi="Arial" w:cs="Arial"/>
        </w:rPr>
        <w:t>Analyse and report on expiring contracts under the scope of GovNext-ICT</w:t>
      </w:r>
    </w:p>
    <w:p w14:paraId="54A8060C" w14:textId="7CE735C4" w:rsidR="00494526" w:rsidRPr="00904909" w:rsidRDefault="007755B0" w:rsidP="00904909">
      <w:pPr>
        <w:pStyle w:val="ListParagraph"/>
        <w:numPr>
          <w:ilvl w:val="0"/>
          <w:numId w:val="1"/>
        </w:numPr>
        <w:spacing w:before="40" w:after="40" w:line="240" w:lineRule="auto"/>
        <w:ind w:left="284" w:hanging="284"/>
        <w:contextualSpacing w:val="0"/>
        <w:jc w:val="both"/>
        <w:sectPr w:rsidR="00494526" w:rsidRPr="00904909" w:rsidSect="00904909">
          <w:type w:val="continuous"/>
          <w:pgSz w:w="11906" w:h="16838" w:code="9"/>
          <w:pgMar w:top="851" w:right="851" w:bottom="851" w:left="851" w:header="624" w:footer="437" w:gutter="0"/>
          <w:cols w:num="2" w:space="282"/>
          <w:docGrid w:linePitch="360"/>
        </w:sectPr>
      </w:pPr>
      <w:r w:rsidRPr="00904909">
        <w:rPr>
          <w:rFonts w:ascii="Arial" w:hAnsi="Arial" w:cs="Arial"/>
        </w:rPr>
        <w:t>Provide a</w:t>
      </w:r>
      <w:r w:rsidR="006059C8" w:rsidRPr="00904909">
        <w:rPr>
          <w:rFonts w:ascii="Arial" w:hAnsi="Arial" w:cs="Arial"/>
        </w:rPr>
        <w:t xml:space="preserve">dvice to </w:t>
      </w:r>
      <w:r w:rsidR="007A7126" w:rsidRPr="00904909">
        <w:rPr>
          <w:rFonts w:ascii="Arial" w:hAnsi="Arial" w:cs="Arial"/>
        </w:rPr>
        <w:t>DGov</w:t>
      </w:r>
      <w:r w:rsidR="006059C8" w:rsidRPr="00904909">
        <w:rPr>
          <w:rFonts w:ascii="Arial" w:hAnsi="Arial" w:cs="Arial"/>
        </w:rPr>
        <w:t xml:space="preserve"> on proposed changes to Buying Rules for GovNext-ICT to ensure they comply with procuremen</w:t>
      </w:r>
      <w:r w:rsidR="00DE4D71" w:rsidRPr="00904909">
        <w:rPr>
          <w:rFonts w:ascii="Arial" w:hAnsi="Arial" w:cs="Arial"/>
        </w:rPr>
        <w:t xml:space="preserve">t </w:t>
      </w:r>
      <w:r w:rsidR="006059C8" w:rsidRPr="00904909">
        <w:rPr>
          <w:rFonts w:ascii="Arial" w:hAnsi="Arial" w:cs="Arial"/>
        </w:rPr>
        <w:t>policy</w:t>
      </w:r>
    </w:p>
    <w:p w14:paraId="19991D71" w14:textId="39166878" w:rsidR="004611B9" w:rsidRPr="00904909" w:rsidRDefault="004611B9" w:rsidP="00DE4D71">
      <w:pPr>
        <w:keepLines w:val="0"/>
        <w:spacing w:after="160" w:line="259" w:lineRule="auto"/>
        <w:jc w:val="left"/>
        <w:rPr>
          <w:rFonts w:cs="Arial"/>
          <w:sz w:val="22"/>
          <w:szCs w:val="22"/>
        </w:rPr>
      </w:pPr>
    </w:p>
    <w:sectPr w:rsidR="004611B9" w:rsidRPr="00904909" w:rsidSect="006059C8">
      <w:headerReference w:type="default" r:id="rId11"/>
      <w:type w:val="continuous"/>
      <w:pgSz w:w="11906" w:h="16838" w:code="9"/>
      <w:pgMar w:top="1134" w:right="1134" w:bottom="720" w:left="1418" w:header="62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FACAF" w14:textId="77777777" w:rsidR="00C85032" w:rsidRDefault="00C85032" w:rsidP="00713DEE">
      <w:pPr>
        <w:spacing w:after="0"/>
      </w:pPr>
      <w:r>
        <w:separator/>
      </w:r>
    </w:p>
  </w:endnote>
  <w:endnote w:type="continuationSeparator" w:id="0">
    <w:p w14:paraId="7F0EB9F8" w14:textId="77777777" w:rsidR="00C85032" w:rsidRDefault="00C85032" w:rsidP="00713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DFF6" w14:textId="2B29B03D" w:rsidR="008D20A2" w:rsidRPr="008D20A2" w:rsidRDefault="008D20A2" w:rsidP="008D20A2">
    <w:pPr>
      <w:pStyle w:val="Footer"/>
      <w:jc w:val="right"/>
      <w:rPr>
        <w:color w:val="7F7F7F" w:themeColor="text1" w:themeTint="80"/>
        <w:sz w:val="16"/>
        <w:szCs w:val="16"/>
        <w:lang w:val="en-US"/>
      </w:rPr>
    </w:pPr>
    <w:r w:rsidRPr="008D20A2">
      <w:rPr>
        <w:color w:val="7F7F7F" w:themeColor="text1" w:themeTint="80"/>
        <w:sz w:val="16"/>
        <w:szCs w:val="16"/>
        <w:lang w:val="en-US"/>
      </w:rPr>
      <w:t>Version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9CA3E" w14:textId="77777777" w:rsidR="00C85032" w:rsidRDefault="00C85032" w:rsidP="00713DEE">
      <w:pPr>
        <w:spacing w:after="0"/>
      </w:pPr>
      <w:r>
        <w:separator/>
      </w:r>
    </w:p>
  </w:footnote>
  <w:footnote w:type="continuationSeparator" w:id="0">
    <w:p w14:paraId="1DAA6829" w14:textId="77777777" w:rsidR="00C85032" w:rsidRDefault="00C85032" w:rsidP="00713D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CC2CE" w14:textId="7DF4F543" w:rsidR="004507E8" w:rsidRDefault="004507E8">
    <w:pPr>
      <w:pStyle w:val="Header"/>
    </w:pPr>
    <w:r>
      <w:rPr>
        <w:noProof/>
        <w:lang w:eastAsia="en-AU"/>
      </w:rPr>
      <w:drawing>
        <wp:inline distT="0" distB="0" distL="0" distR="0" wp14:anchorId="39720446" wp14:editId="6CF2F37D">
          <wp:extent cx="2438400" cy="432816"/>
          <wp:effectExtent l="0" t="0" r="0" b="5715"/>
          <wp:docPr id="5" name="Picture 5" descr="Office of digital government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OfWA_ODigGov_Black_resiz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03B9B" w14:textId="6E1990BB" w:rsidR="001861F0" w:rsidRPr="00904909" w:rsidRDefault="00C85032" w:rsidP="00567895">
    <w:pPr>
      <w:pStyle w:val="Header"/>
      <w:tabs>
        <w:tab w:val="clear" w:pos="4513"/>
        <w:tab w:val="clear" w:pos="9026"/>
        <w:tab w:val="left" w:pos="3568"/>
      </w:tabs>
      <w:rPr>
        <w:sz w:val="16"/>
        <w:szCs w:val="16"/>
      </w:rPr>
    </w:pPr>
    <w:sdt>
      <w:sdtPr>
        <w:rPr>
          <w:sz w:val="16"/>
          <w:szCs w:val="16"/>
        </w:rPr>
        <w:id w:val="-1741549845"/>
        <w:docPartObj>
          <w:docPartGallery w:val="Watermarks"/>
          <w:docPartUnique/>
        </w:docPartObj>
      </w:sdtPr>
      <w:sdtEndPr/>
      <w:sdtContent>
        <w:r>
          <w:rPr>
            <w:noProof/>
            <w:sz w:val="16"/>
            <w:szCs w:val="16"/>
            <w:lang w:val="en-US"/>
          </w:rPr>
          <w:pict w14:anchorId="1D40B5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34E4" w14:textId="78D60F58" w:rsidR="00DE4D71" w:rsidRPr="00DE4D71" w:rsidRDefault="00DE4D7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1C10"/>
    <w:multiLevelType w:val="hybridMultilevel"/>
    <w:tmpl w:val="DF8C9C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189734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54755"/>
    <w:multiLevelType w:val="hybridMultilevel"/>
    <w:tmpl w:val="A1943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B475C"/>
    <w:multiLevelType w:val="hybridMultilevel"/>
    <w:tmpl w:val="AAB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trackRevision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EE"/>
    <w:rsid w:val="00002315"/>
    <w:rsid w:val="00007BAA"/>
    <w:rsid w:val="00013D27"/>
    <w:rsid w:val="00050D7E"/>
    <w:rsid w:val="000A1867"/>
    <w:rsid w:val="000D57F1"/>
    <w:rsid w:val="0012017A"/>
    <w:rsid w:val="00124986"/>
    <w:rsid w:val="00140C88"/>
    <w:rsid w:val="0014340D"/>
    <w:rsid w:val="001708F1"/>
    <w:rsid w:val="0017409A"/>
    <w:rsid w:val="00175AE6"/>
    <w:rsid w:val="001861F0"/>
    <w:rsid w:val="00193F71"/>
    <w:rsid w:val="001C57A9"/>
    <w:rsid w:val="002033BB"/>
    <w:rsid w:val="002425DF"/>
    <w:rsid w:val="00247C9E"/>
    <w:rsid w:val="00283C9F"/>
    <w:rsid w:val="00292F48"/>
    <w:rsid w:val="002E4C20"/>
    <w:rsid w:val="0031662E"/>
    <w:rsid w:val="0032190F"/>
    <w:rsid w:val="00337F0B"/>
    <w:rsid w:val="003B17F6"/>
    <w:rsid w:val="003B6A9D"/>
    <w:rsid w:val="0041184E"/>
    <w:rsid w:val="004507E8"/>
    <w:rsid w:val="004611B9"/>
    <w:rsid w:val="00494526"/>
    <w:rsid w:val="00495FA6"/>
    <w:rsid w:val="004A3602"/>
    <w:rsid w:val="005216A1"/>
    <w:rsid w:val="00524C18"/>
    <w:rsid w:val="00567895"/>
    <w:rsid w:val="005A1BD8"/>
    <w:rsid w:val="006059C8"/>
    <w:rsid w:val="00647267"/>
    <w:rsid w:val="00697851"/>
    <w:rsid w:val="006C5E72"/>
    <w:rsid w:val="006D0346"/>
    <w:rsid w:val="00713DEE"/>
    <w:rsid w:val="0073483A"/>
    <w:rsid w:val="00734EDF"/>
    <w:rsid w:val="007351B5"/>
    <w:rsid w:val="00740B07"/>
    <w:rsid w:val="00765A76"/>
    <w:rsid w:val="007755B0"/>
    <w:rsid w:val="00780DB7"/>
    <w:rsid w:val="007912C7"/>
    <w:rsid w:val="007A350A"/>
    <w:rsid w:val="007A7126"/>
    <w:rsid w:val="007C40E4"/>
    <w:rsid w:val="007D6C8C"/>
    <w:rsid w:val="0082240E"/>
    <w:rsid w:val="008644F1"/>
    <w:rsid w:val="00895868"/>
    <w:rsid w:val="008D20A2"/>
    <w:rsid w:val="00904909"/>
    <w:rsid w:val="009122D3"/>
    <w:rsid w:val="009231BF"/>
    <w:rsid w:val="00937D30"/>
    <w:rsid w:val="00943B35"/>
    <w:rsid w:val="00984056"/>
    <w:rsid w:val="00996A73"/>
    <w:rsid w:val="009A1A04"/>
    <w:rsid w:val="009D02DB"/>
    <w:rsid w:val="00A01396"/>
    <w:rsid w:val="00A23A2E"/>
    <w:rsid w:val="00AB5897"/>
    <w:rsid w:val="00AC110C"/>
    <w:rsid w:val="00AE1E80"/>
    <w:rsid w:val="00B43F22"/>
    <w:rsid w:val="00BB56BB"/>
    <w:rsid w:val="00BC2CCB"/>
    <w:rsid w:val="00BF5408"/>
    <w:rsid w:val="00C14B3E"/>
    <w:rsid w:val="00C4778E"/>
    <w:rsid w:val="00C85032"/>
    <w:rsid w:val="00CA3222"/>
    <w:rsid w:val="00CB4064"/>
    <w:rsid w:val="00CC496B"/>
    <w:rsid w:val="00CE7CE2"/>
    <w:rsid w:val="00D0669C"/>
    <w:rsid w:val="00D57E87"/>
    <w:rsid w:val="00DD2474"/>
    <w:rsid w:val="00DE4D71"/>
    <w:rsid w:val="00E1133B"/>
    <w:rsid w:val="00E677B3"/>
    <w:rsid w:val="00E85257"/>
    <w:rsid w:val="00EF1488"/>
    <w:rsid w:val="00F02786"/>
    <w:rsid w:val="00F159C0"/>
    <w:rsid w:val="00F66F4B"/>
    <w:rsid w:val="00FD0F4F"/>
    <w:rsid w:val="00FE0CED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BADE1DD"/>
  <w15:chartTrackingRefBased/>
  <w15:docId w15:val="{8B219590-1C7B-4285-AD25-A9DD23A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DEE"/>
    <w:pPr>
      <w:keepLines/>
      <w:spacing w:after="24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9C8"/>
    <w:pPr>
      <w:keepLines w:val="0"/>
      <w:spacing w:after="120"/>
      <w:jc w:val="center"/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9C8"/>
    <w:pPr>
      <w:keepLines w:val="0"/>
      <w:spacing w:before="60" w:after="60"/>
      <w:outlineLvl w:val="1"/>
    </w:pPr>
    <w:rPr>
      <w:rFonts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D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13DEE"/>
    <w:pPr>
      <w:keepLine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13D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3DE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D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3DE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3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5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50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50A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35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0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59C8"/>
    <w:rPr>
      <w:rFonts w:ascii="Arial" w:eastAsia="Times New Roman" w:hAnsi="Arial" w:cs="Arial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059C8"/>
    <w:rPr>
      <w:rFonts w:ascii="Arial" w:eastAsia="Times New Roman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C9DF-0ADC-44F7-939B-6DC2CD9D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John</dc:creator>
  <cp:keywords/>
  <dc:description/>
  <cp:lastModifiedBy>Shillinglaw, David</cp:lastModifiedBy>
  <cp:revision>21</cp:revision>
  <cp:lastPrinted>2018-09-20T05:37:00Z</cp:lastPrinted>
  <dcterms:created xsi:type="dcterms:W3CDTF">2018-09-27T02:49:00Z</dcterms:created>
  <dcterms:modified xsi:type="dcterms:W3CDTF">2021-05-31T01:30:00Z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1743375093</vt:i4>
  </property>
  <property fmtid="{D5CDD505-2E9C-101B-9397-08002B2CF9AE}" pid="4" name="_EmailSubject">
    <vt:lpwstr>Update of GovNext Webpage for the New Procurement Rules</vt:lpwstr>
  </property>
  <property fmtid="{D5CDD505-2E9C-101B-9397-08002B2CF9AE}" pid="5" name="_AuthorEmail">
    <vt:lpwstr>David.Shillinglaw@dpc.wa.gov.au</vt:lpwstr>
  </property>
  <property fmtid="{D5CDD505-2E9C-101B-9397-08002B2CF9AE}" pid="6" name="_AuthorEmailDisplayName">
    <vt:lpwstr>Shillinglaw, David</vt:lpwstr>
  </property>
  <property fmtid="{D5CDD505-2E9C-101B-9397-08002B2CF9AE}" pid="7" name="_PreviousAdHocReviewCycleID">
    <vt:i4>-48079310</vt:i4>
  </property>
</Properties>
</file>