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6045" w14:textId="21F1C21A" w:rsidR="00347F32" w:rsidRDefault="00A806FA" w:rsidP="00B732E2">
      <w:pPr>
        <w:pStyle w:val="Title"/>
      </w:pPr>
      <w:bookmarkStart w:id="0" w:name="_Toc501711837"/>
      <w:bookmarkStart w:id="1" w:name="_Toc170270947"/>
      <w:bookmarkStart w:id="2" w:name="_Toc422125606"/>
      <w:bookmarkStart w:id="3" w:name="_Toc433278172"/>
      <w:bookmarkStart w:id="4" w:name="_GoBack"/>
      <w:bookmarkEnd w:id="4"/>
      <w:r>
        <w:t xml:space="preserve">Local Coordination Operational Policy </w:t>
      </w:r>
      <w:r w:rsidR="008D1DE3">
        <w:t>–</w:t>
      </w:r>
      <w:r>
        <w:t xml:space="preserve"> </w:t>
      </w:r>
      <w:r w:rsidR="0087652A">
        <w:t>Ongoing Engagement and Plan Monitoring</w:t>
      </w:r>
    </w:p>
    <w:p w14:paraId="29BFB39B" w14:textId="77777777" w:rsidR="00347F32" w:rsidRPr="00240EE5" w:rsidRDefault="00347F32" w:rsidP="00347F32">
      <w:pPr>
        <w:pStyle w:val="Heading1"/>
      </w:pPr>
      <w:r>
        <w:t>P</w:t>
      </w:r>
      <w:bookmarkEnd w:id="0"/>
      <w:r>
        <w:t>urpose</w:t>
      </w:r>
    </w:p>
    <w:p w14:paraId="3E6EF3F4" w14:textId="77777777" w:rsidR="003470D5" w:rsidRPr="003470D5" w:rsidRDefault="00A806FA" w:rsidP="003470D5">
      <w:pPr>
        <w:pStyle w:val="BodyText"/>
      </w:pPr>
      <w:r w:rsidRPr="00A806FA">
        <w:rPr>
          <w:lang w:val="en-AU"/>
        </w:rPr>
        <w:t xml:space="preserve">This </w:t>
      </w:r>
      <w:r>
        <w:rPr>
          <w:lang w:val="en-AU"/>
        </w:rPr>
        <w:t>P</w:t>
      </w:r>
      <w:r w:rsidRPr="00A806FA">
        <w:rPr>
          <w:lang w:val="en-AU"/>
        </w:rPr>
        <w:t xml:space="preserve">olicy outlines the </w:t>
      </w:r>
      <w:r w:rsidR="003470D5" w:rsidRPr="003470D5">
        <w:t>role of Local Coordinators in engaging with people with disability in Local Coordination and monitoring the implementation of plans.</w:t>
      </w:r>
    </w:p>
    <w:p w14:paraId="262AF991" w14:textId="77777777" w:rsidR="00347F32" w:rsidRPr="00240EE5" w:rsidRDefault="00347F32" w:rsidP="00347F32">
      <w:pPr>
        <w:pStyle w:val="Heading1"/>
      </w:pPr>
      <w:bookmarkStart w:id="5" w:name="_Toc501711844"/>
      <w:r>
        <w:t>S</w:t>
      </w:r>
      <w:r w:rsidRPr="00240EE5">
        <w:t>cope</w:t>
      </w:r>
      <w:bookmarkEnd w:id="5"/>
    </w:p>
    <w:p w14:paraId="0C2A78F4" w14:textId="7BF1C52D" w:rsidR="00347F32" w:rsidRPr="00240EE5" w:rsidRDefault="00A806FA" w:rsidP="00347F32">
      <w:pPr>
        <w:pStyle w:val="BodyText"/>
        <w:rPr>
          <w:lang w:val="en-AU"/>
        </w:rPr>
      </w:pPr>
      <w:r>
        <w:rPr>
          <w:lang w:val="en-AU"/>
        </w:rPr>
        <w:t>This Policy applies to all Local Coordination areas and is applicable to people</w:t>
      </w:r>
      <w:r w:rsidRPr="00A806FA">
        <w:rPr>
          <w:lang w:val="en-AU"/>
        </w:rPr>
        <w:t xml:space="preserve"> with disability accessing Local Coordination </w:t>
      </w:r>
      <w:r>
        <w:rPr>
          <w:lang w:val="en-AU"/>
        </w:rPr>
        <w:t>support.</w:t>
      </w:r>
    </w:p>
    <w:p w14:paraId="48C08D67" w14:textId="77777777" w:rsidR="00AF6D7E" w:rsidRDefault="00AF6D7E" w:rsidP="00347F32">
      <w:pPr>
        <w:pStyle w:val="Heading1"/>
      </w:pPr>
      <w:r>
        <w:t>Definitions</w:t>
      </w:r>
    </w:p>
    <w:p w14:paraId="785702A5" w14:textId="77777777" w:rsidR="003470D5" w:rsidRPr="003470D5" w:rsidRDefault="003470D5" w:rsidP="003470D5">
      <w:pPr>
        <w:spacing w:before="120" w:after="0" w:line="276" w:lineRule="auto"/>
        <w:contextualSpacing/>
        <w:rPr>
          <w:rFonts w:cs="Arial"/>
        </w:rPr>
      </w:pPr>
      <w:r w:rsidRPr="003470D5">
        <w:rPr>
          <w:rFonts w:cs="Arial"/>
          <w:b/>
        </w:rPr>
        <w:t>Plan monitoring</w:t>
      </w:r>
    </w:p>
    <w:p w14:paraId="3D0D5B91" w14:textId="07DC48DA" w:rsidR="003470D5" w:rsidRPr="003470D5" w:rsidRDefault="003470D5" w:rsidP="003470D5">
      <w:pPr>
        <w:pStyle w:val="BodyText"/>
      </w:pPr>
      <w:r w:rsidRPr="003470D5">
        <w:t>Plan monitoring includes activities undertaken to review plan implementation and achievement of goals, through communication between the person</w:t>
      </w:r>
      <w:r w:rsidR="00A84167">
        <w:t xml:space="preserve"> with disability</w:t>
      </w:r>
      <w:r w:rsidRPr="003470D5">
        <w:t>, the</w:t>
      </w:r>
      <w:r w:rsidR="00A84167">
        <w:t xml:space="preserve"> </w:t>
      </w:r>
      <w:r w:rsidRPr="003470D5">
        <w:t>Local Coordinator and involved parties, as appropriate.</w:t>
      </w:r>
    </w:p>
    <w:p w14:paraId="12368259" w14:textId="0E8CA79D" w:rsidR="00A806FA" w:rsidRPr="003470D5" w:rsidRDefault="003470D5" w:rsidP="003470D5">
      <w:pPr>
        <w:pStyle w:val="Heading2"/>
        <w:rPr>
          <w:szCs w:val="30"/>
        </w:rPr>
      </w:pPr>
      <w:bookmarkStart w:id="6" w:name="_Hlk52532091"/>
      <w:r w:rsidRPr="003470D5">
        <w:rPr>
          <w:szCs w:val="30"/>
        </w:rPr>
        <w:t>Principles</w:t>
      </w:r>
    </w:p>
    <w:bookmarkEnd w:id="6"/>
    <w:p w14:paraId="72499BD6" w14:textId="77777777" w:rsidR="003470D5" w:rsidRPr="003470D5" w:rsidRDefault="003470D5" w:rsidP="003470D5">
      <w:pPr>
        <w:numPr>
          <w:ilvl w:val="0"/>
          <w:numId w:val="47"/>
        </w:numPr>
        <w:spacing w:before="120" w:after="0" w:line="276" w:lineRule="auto"/>
        <w:rPr>
          <w:rFonts w:cs="Arial"/>
          <w:lang w:val="en-US"/>
        </w:rPr>
      </w:pPr>
      <w:r w:rsidRPr="003470D5">
        <w:rPr>
          <w:rFonts w:cs="Arial"/>
          <w:lang w:val="en-US"/>
        </w:rPr>
        <w:t>The person with disability is central to the planning process. Planning may also include people who are known and trusted by the person.</w:t>
      </w:r>
    </w:p>
    <w:p w14:paraId="0CEC448D" w14:textId="77777777" w:rsidR="003470D5" w:rsidRPr="003470D5" w:rsidRDefault="003470D5" w:rsidP="003470D5">
      <w:pPr>
        <w:spacing w:after="0" w:line="276" w:lineRule="auto"/>
        <w:contextualSpacing/>
        <w:rPr>
          <w:rFonts w:cs="Arial"/>
          <w:lang w:val="en-US"/>
        </w:rPr>
      </w:pPr>
    </w:p>
    <w:p w14:paraId="5F0E8699" w14:textId="07DD0DD8" w:rsidR="003470D5" w:rsidRPr="003470D5" w:rsidRDefault="003470D5" w:rsidP="003470D5">
      <w:pPr>
        <w:numPr>
          <w:ilvl w:val="0"/>
          <w:numId w:val="47"/>
        </w:numPr>
        <w:spacing w:before="40" w:after="0" w:line="276" w:lineRule="auto"/>
        <w:contextualSpacing/>
        <w:rPr>
          <w:rFonts w:cs="Arial"/>
          <w:lang w:val="en-US"/>
        </w:rPr>
      </w:pPr>
      <w:r w:rsidRPr="003470D5">
        <w:rPr>
          <w:rFonts w:cs="Arial"/>
          <w:lang w:val="en-US"/>
        </w:rPr>
        <w:t xml:space="preserve">Planning is a dynamic process which focusses on building skills and </w:t>
      </w:r>
      <w:r w:rsidR="003B1F36" w:rsidRPr="003470D5">
        <w:rPr>
          <w:rFonts w:cs="Arial"/>
          <w:lang w:val="en-US"/>
        </w:rPr>
        <w:t>capacity and</w:t>
      </w:r>
      <w:r w:rsidRPr="003470D5">
        <w:rPr>
          <w:rFonts w:cs="Arial"/>
          <w:lang w:val="en-US"/>
        </w:rPr>
        <w:t xml:space="preserve"> captures changes and developments </w:t>
      </w:r>
      <w:r w:rsidR="00A84167">
        <w:rPr>
          <w:rFonts w:cs="Arial"/>
          <w:lang w:val="en-US"/>
        </w:rPr>
        <w:t xml:space="preserve">which have </w:t>
      </w:r>
      <w:r w:rsidRPr="003470D5">
        <w:rPr>
          <w:rFonts w:cs="Arial"/>
          <w:lang w:val="en-US"/>
        </w:rPr>
        <w:t>occurred in the person’s life over time.</w:t>
      </w:r>
    </w:p>
    <w:p w14:paraId="4B4E9052" w14:textId="77777777" w:rsidR="003470D5" w:rsidRPr="003470D5" w:rsidRDefault="003470D5" w:rsidP="003470D5">
      <w:pPr>
        <w:spacing w:after="0" w:line="276" w:lineRule="auto"/>
        <w:contextualSpacing/>
        <w:rPr>
          <w:rFonts w:cs="Arial"/>
          <w:lang w:val="en-US"/>
        </w:rPr>
      </w:pPr>
    </w:p>
    <w:p w14:paraId="2003737B" w14:textId="77777777" w:rsidR="003470D5" w:rsidRPr="003470D5" w:rsidRDefault="003470D5" w:rsidP="003470D5">
      <w:pPr>
        <w:numPr>
          <w:ilvl w:val="0"/>
          <w:numId w:val="47"/>
        </w:numPr>
        <w:spacing w:before="40" w:after="0" w:line="276" w:lineRule="auto"/>
        <w:contextualSpacing/>
        <w:rPr>
          <w:rFonts w:cs="Arial"/>
          <w:lang w:val="en-US"/>
        </w:rPr>
      </w:pPr>
      <w:r w:rsidRPr="003470D5">
        <w:rPr>
          <w:rFonts w:cs="Arial"/>
          <w:lang w:val="en-US"/>
        </w:rPr>
        <w:t>The best interests of the person are paramount.</w:t>
      </w:r>
    </w:p>
    <w:p w14:paraId="3F71F96B" w14:textId="77777777" w:rsidR="003470D5" w:rsidRPr="003470D5" w:rsidRDefault="003470D5" w:rsidP="003470D5">
      <w:pPr>
        <w:spacing w:after="0" w:line="276" w:lineRule="auto"/>
        <w:contextualSpacing/>
        <w:rPr>
          <w:rFonts w:cs="Arial"/>
          <w:lang w:val="en-US"/>
        </w:rPr>
      </w:pPr>
    </w:p>
    <w:p w14:paraId="127A5F81" w14:textId="24E80C55" w:rsidR="003470D5" w:rsidRDefault="003470D5" w:rsidP="003470D5">
      <w:pPr>
        <w:numPr>
          <w:ilvl w:val="0"/>
          <w:numId w:val="47"/>
        </w:numPr>
        <w:spacing w:before="40" w:after="0" w:line="276" w:lineRule="auto"/>
        <w:contextualSpacing/>
        <w:rPr>
          <w:rFonts w:cs="Arial"/>
          <w:lang w:val="en-US"/>
        </w:rPr>
      </w:pPr>
      <w:r w:rsidRPr="003470D5">
        <w:rPr>
          <w:rFonts w:cs="Arial"/>
          <w:lang w:val="en-US"/>
        </w:rPr>
        <w:t xml:space="preserve">Funding is used appropriately to achieve goals outlined in the </w:t>
      </w:r>
      <w:r w:rsidR="00A84167">
        <w:rPr>
          <w:rFonts w:cs="Arial"/>
          <w:lang w:val="en-US"/>
        </w:rPr>
        <w:t>Individual P</w:t>
      </w:r>
      <w:r w:rsidRPr="003470D5">
        <w:rPr>
          <w:rFonts w:cs="Arial"/>
          <w:lang w:val="en-US"/>
        </w:rPr>
        <w:t>lan.</w:t>
      </w:r>
    </w:p>
    <w:p w14:paraId="795BCCD9" w14:textId="3FACDEEF" w:rsidR="00162769" w:rsidRDefault="00162769" w:rsidP="00162769">
      <w:pPr>
        <w:pStyle w:val="ListParagraph"/>
        <w:numPr>
          <w:ilvl w:val="0"/>
          <w:numId w:val="0"/>
        </w:numPr>
        <w:ind w:left="794"/>
        <w:rPr>
          <w:lang w:val="en-US"/>
        </w:rPr>
      </w:pPr>
    </w:p>
    <w:p w14:paraId="65F13A7C" w14:textId="77777777" w:rsidR="00162769" w:rsidRPr="00162769" w:rsidRDefault="00162769" w:rsidP="00162769">
      <w:pPr>
        <w:pStyle w:val="BodyText"/>
        <w:rPr>
          <w:lang w:val="en-US"/>
        </w:rPr>
      </w:pPr>
    </w:p>
    <w:p w14:paraId="752DCE99" w14:textId="77777777" w:rsidR="00162769" w:rsidRPr="003470D5" w:rsidRDefault="00162769" w:rsidP="00162769">
      <w:pPr>
        <w:spacing w:before="40" w:after="0" w:line="276" w:lineRule="auto"/>
        <w:contextualSpacing/>
        <w:rPr>
          <w:rFonts w:cs="Arial"/>
          <w:lang w:val="en-US"/>
        </w:rPr>
      </w:pPr>
    </w:p>
    <w:p w14:paraId="6ED50AD5" w14:textId="72D18A58" w:rsidR="00A806FA" w:rsidRDefault="003470D5" w:rsidP="003470D5">
      <w:pPr>
        <w:pStyle w:val="Heading2"/>
      </w:pPr>
      <w:bookmarkStart w:id="7" w:name="_Hlk52532228"/>
      <w:bookmarkStart w:id="8" w:name="_Hlk52532245"/>
      <w:r>
        <w:lastRenderedPageBreak/>
        <w:t>Introduction</w:t>
      </w:r>
      <w:bookmarkEnd w:id="7"/>
    </w:p>
    <w:bookmarkEnd w:id="8"/>
    <w:p w14:paraId="015C5E7E" w14:textId="77777777" w:rsidR="00A84167" w:rsidRDefault="003470D5" w:rsidP="00A84167">
      <w:pPr>
        <w:pStyle w:val="BodyText"/>
        <w:rPr>
          <w:lang w:eastAsia="ar-SA"/>
        </w:rPr>
      </w:pPr>
      <w:r w:rsidRPr="003470D5">
        <w:rPr>
          <w:lang w:eastAsia="ar-SA"/>
        </w:rPr>
        <w:t>Local Coordinators can provide ongoing support to people with disability, families</w:t>
      </w:r>
      <w:r w:rsidR="00A84167">
        <w:rPr>
          <w:lang w:eastAsia="ar-SA"/>
        </w:rPr>
        <w:t xml:space="preserve">, </w:t>
      </w:r>
      <w:r w:rsidRPr="003470D5">
        <w:rPr>
          <w:lang w:eastAsia="ar-SA"/>
        </w:rPr>
        <w:t>carers</w:t>
      </w:r>
      <w:r w:rsidR="00A84167">
        <w:rPr>
          <w:lang w:eastAsia="ar-SA"/>
        </w:rPr>
        <w:t xml:space="preserve"> and representatives</w:t>
      </w:r>
      <w:r w:rsidRPr="003470D5">
        <w:rPr>
          <w:lang w:eastAsia="ar-SA"/>
        </w:rPr>
        <w:t xml:space="preserve"> to help them access information, </w:t>
      </w:r>
      <w:proofErr w:type="gramStart"/>
      <w:r w:rsidRPr="003470D5">
        <w:rPr>
          <w:lang w:eastAsia="ar-SA"/>
        </w:rPr>
        <w:t>plan for the future</w:t>
      </w:r>
      <w:proofErr w:type="gramEnd"/>
      <w:r w:rsidRPr="003470D5">
        <w:rPr>
          <w:lang w:eastAsia="ar-SA"/>
        </w:rPr>
        <w:t>, participate in their community and navigate the disability support system.</w:t>
      </w:r>
    </w:p>
    <w:p w14:paraId="1E0DABA7" w14:textId="69692279" w:rsidR="003470D5" w:rsidRPr="003470D5" w:rsidRDefault="003470D5" w:rsidP="00A84167">
      <w:pPr>
        <w:pStyle w:val="BodyText"/>
        <w:rPr>
          <w:color w:val="000000"/>
          <w:lang w:eastAsia="ar-SA"/>
        </w:rPr>
      </w:pPr>
      <w:r w:rsidRPr="003470D5">
        <w:rPr>
          <w:color w:val="000000"/>
          <w:lang w:eastAsia="ar-SA"/>
        </w:rPr>
        <w:t xml:space="preserve">Following the completion of the Individual Plan, the Local Coordinator will continue </w:t>
      </w:r>
      <w:r w:rsidRPr="003470D5">
        <w:rPr>
          <w:lang w:eastAsia="ar-SA"/>
        </w:rPr>
        <w:t>to be available to communicate with the person about the progress of the strategies and supports</w:t>
      </w:r>
      <w:r w:rsidR="00A84167">
        <w:rPr>
          <w:lang w:eastAsia="ar-SA"/>
        </w:rPr>
        <w:t>,</w:t>
      </w:r>
      <w:r w:rsidRPr="003470D5">
        <w:rPr>
          <w:lang w:eastAsia="ar-SA"/>
        </w:rPr>
        <w:t xml:space="preserve"> and the achievement of the person’s goals. </w:t>
      </w:r>
      <w:r w:rsidRPr="003470D5">
        <w:rPr>
          <w:color w:val="000000"/>
          <w:lang w:eastAsia="ar-SA"/>
        </w:rPr>
        <w:t>This engagement provides an opportunity for the person with disability</w:t>
      </w:r>
      <w:bookmarkStart w:id="9" w:name="Footnote_refi"/>
      <w:bookmarkEnd w:id="9"/>
      <w:r w:rsidRPr="003470D5">
        <w:rPr>
          <w:color w:val="000000"/>
          <w:lang w:eastAsia="ar-SA"/>
        </w:rPr>
        <w:t xml:space="preserve"> to share and discuss outcomes and problem solve any barriers arising. The Local Coordinator may also support people with disability, families</w:t>
      </w:r>
      <w:r w:rsidR="00A84167">
        <w:rPr>
          <w:color w:val="000000"/>
          <w:lang w:eastAsia="ar-SA"/>
        </w:rPr>
        <w:t xml:space="preserve">, </w:t>
      </w:r>
      <w:r w:rsidRPr="003470D5">
        <w:rPr>
          <w:color w:val="000000"/>
          <w:lang w:eastAsia="ar-SA"/>
        </w:rPr>
        <w:t>carers</w:t>
      </w:r>
      <w:r w:rsidR="00A84167">
        <w:rPr>
          <w:color w:val="000000"/>
          <w:lang w:eastAsia="ar-SA"/>
        </w:rPr>
        <w:t xml:space="preserve"> and representatives</w:t>
      </w:r>
      <w:r w:rsidRPr="003470D5">
        <w:rPr>
          <w:color w:val="000000"/>
          <w:lang w:eastAsia="ar-SA"/>
        </w:rPr>
        <w:t xml:space="preserve"> to gain the skills, confidence and expertise required to </w:t>
      </w:r>
      <w:proofErr w:type="gramStart"/>
      <w:r w:rsidRPr="003470D5">
        <w:rPr>
          <w:color w:val="000000"/>
          <w:lang w:eastAsia="ar-SA"/>
        </w:rPr>
        <w:t>plan for the future</w:t>
      </w:r>
      <w:proofErr w:type="gramEnd"/>
      <w:r w:rsidRPr="003470D5">
        <w:rPr>
          <w:color w:val="000000"/>
          <w:lang w:eastAsia="ar-SA"/>
        </w:rPr>
        <w:t>. This usually includes how to utilise personal and local community networks to develop practical solutions to meet their goals and needs.</w:t>
      </w:r>
    </w:p>
    <w:p w14:paraId="58E9B4C1" w14:textId="67618AC7" w:rsidR="003470D5" w:rsidRPr="003470D5" w:rsidRDefault="003470D5" w:rsidP="00A84167">
      <w:pPr>
        <w:pStyle w:val="BodyText"/>
      </w:pPr>
      <w:r w:rsidRPr="003470D5">
        <w:t xml:space="preserve">A person </w:t>
      </w:r>
      <w:r w:rsidR="00A84167">
        <w:t xml:space="preserve">with disability </w:t>
      </w:r>
      <w:r w:rsidRPr="003470D5">
        <w:t>may have an informal decision maker selected such as a parent</w:t>
      </w:r>
      <w:r w:rsidR="00A84167">
        <w:t>,</w:t>
      </w:r>
      <w:r w:rsidRPr="003470D5">
        <w:t xml:space="preserve"> or </w:t>
      </w:r>
      <w:r w:rsidR="00A84167">
        <w:t xml:space="preserve">a </w:t>
      </w:r>
      <w:r w:rsidRPr="003470D5">
        <w:t xml:space="preserve">formally appointed </w:t>
      </w:r>
      <w:r w:rsidR="00A84167">
        <w:t xml:space="preserve">decision maker </w:t>
      </w:r>
      <w:r w:rsidRPr="003470D5">
        <w:t>such as a guardian or administrator. In some circumstances, this might include substitute decision makers or other people the person with disability considers to be appropriate (see Local Coordination Operational Policy – Supported Decision-Making).</w:t>
      </w:r>
    </w:p>
    <w:p w14:paraId="55767F5A" w14:textId="5C815361" w:rsidR="003470D5" w:rsidRPr="003470D5" w:rsidRDefault="003470D5" w:rsidP="00A84167">
      <w:pPr>
        <w:pStyle w:val="BodyText"/>
        <w:rPr>
          <w:lang w:eastAsia="ar-SA"/>
        </w:rPr>
      </w:pPr>
      <w:r w:rsidRPr="003470D5">
        <w:rPr>
          <w:lang w:eastAsia="ar-SA"/>
        </w:rPr>
        <w:t xml:space="preserve">Discussion during the period of the </w:t>
      </w:r>
      <w:r w:rsidR="00A84167">
        <w:rPr>
          <w:lang w:eastAsia="ar-SA"/>
        </w:rPr>
        <w:t>Individual P</w:t>
      </w:r>
      <w:r w:rsidRPr="003470D5">
        <w:rPr>
          <w:lang w:eastAsia="ar-SA"/>
        </w:rPr>
        <w:t xml:space="preserve">lan also allows for creation of new ideas, strategies, and approaches for the future. </w:t>
      </w:r>
    </w:p>
    <w:p w14:paraId="4E468533" w14:textId="2F3E0EE5" w:rsidR="00A806FA" w:rsidRPr="00A806FA" w:rsidRDefault="003470D5" w:rsidP="003470D5">
      <w:pPr>
        <w:pStyle w:val="Heading2"/>
        <w:rPr>
          <w:lang w:val="en"/>
        </w:rPr>
      </w:pPr>
      <w:r>
        <w:t>Implementation</w:t>
      </w:r>
    </w:p>
    <w:p w14:paraId="1BA6D50A" w14:textId="4BB6F954" w:rsidR="003470D5" w:rsidRPr="00C32799" w:rsidRDefault="003470D5" w:rsidP="003470D5">
      <w:pPr>
        <w:pStyle w:val="BodyText"/>
      </w:pPr>
      <w:r w:rsidRPr="00C32799">
        <w:t>During the planning process</w:t>
      </w:r>
      <w:r w:rsidR="00A84167">
        <w:t>,</w:t>
      </w:r>
      <w:r w:rsidRPr="00C32799">
        <w:t xml:space="preserve"> the </w:t>
      </w:r>
      <w:r w:rsidR="00A84167">
        <w:t xml:space="preserve">Local Coordinator will discuss with the </w:t>
      </w:r>
      <w:r w:rsidRPr="00C32799">
        <w:t xml:space="preserve">person with </w:t>
      </w:r>
      <w:r w:rsidR="00A84167">
        <w:t xml:space="preserve">disability, their family, carer or representative </w:t>
      </w:r>
      <w:r w:rsidRPr="00C32799">
        <w:t xml:space="preserve">how they will communicate during the period of the </w:t>
      </w:r>
      <w:r w:rsidR="00A84167">
        <w:t>Individual P</w:t>
      </w:r>
      <w:r w:rsidRPr="00C32799">
        <w:t xml:space="preserve">lan. This includes the method and frequency of communication that the person feels is suitable for them and their circumstances. Some people may require little ongoing communication, due to the nature of their supports or needs, and their connection with a Local Coordinator may be minimal. In other instances, a person or their </w:t>
      </w:r>
      <w:r w:rsidR="00A84167">
        <w:t xml:space="preserve">family, carer or </w:t>
      </w:r>
      <w:r w:rsidRPr="00C32799">
        <w:t xml:space="preserve">representative may prefer the Local Coordinator to be closely involved in supporting the progress of the person’s </w:t>
      </w:r>
      <w:r w:rsidR="00A84167">
        <w:t>Individual P</w:t>
      </w:r>
      <w:r w:rsidRPr="00C32799">
        <w:t>lan.</w:t>
      </w:r>
    </w:p>
    <w:p w14:paraId="59BBA8CE" w14:textId="6617E2CB" w:rsidR="003470D5" w:rsidRPr="00C32799" w:rsidRDefault="003470D5" w:rsidP="003470D5">
      <w:pPr>
        <w:pStyle w:val="BodyText"/>
      </w:pPr>
      <w:r w:rsidRPr="00C32799">
        <w:t>Regardless of the communication arrangements made, the person and their family</w:t>
      </w:r>
      <w:r w:rsidR="00A84167">
        <w:t>, carer or representative</w:t>
      </w:r>
      <w:r w:rsidRPr="00C32799">
        <w:t xml:space="preserve"> are not restricted to these and may contact the Local Coordinator when they require assistance. Similarly, if information becomes known to the Local Coordinator which suggests that the person may require additional support or that the plan is not being implemented as agreed, this will also prompt contact with the </w:t>
      </w:r>
      <w:r w:rsidR="00A84167">
        <w:t>person</w:t>
      </w:r>
      <w:r w:rsidRPr="00C32799">
        <w:t>.</w:t>
      </w:r>
    </w:p>
    <w:p w14:paraId="4FE830CF" w14:textId="3523085F" w:rsidR="003470D5" w:rsidRPr="00C32799" w:rsidRDefault="003470D5" w:rsidP="003470D5">
      <w:pPr>
        <w:pStyle w:val="BodyText"/>
      </w:pPr>
      <w:r w:rsidRPr="00C32799">
        <w:t>Where funding in a plan is self-managed, the Local Coordinator will explain to the person and/or their representative the communication arrangements that will be required</w:t>
      </w:r>
      <w:bookmarkStart w:id="10" w:name="Footnote_refiii"/>
      <w:bookmarkEnd w:id="10"/>
      <w:r w:rsidRPr="00C32799">
        <w:t xml:space="preserve">. This will include contact with the </w:t>
      </w:r>
      <w:r w:rsidR="00E15E7C" w:rsidRPr="00C32799">
        <w:t>person,</w:t>
      </w:r>
      <w:r w:rsidRPr="00C32799">
        <w:t xml:space="preserve"> or their representative as required</w:t>
      </w:r>
      <w:r w:rsidR="00A84167">
        <w:t>,</w:t>
      </w:r>
      <w:r w:rsidRPr="00C32799">
        <w:t xml:space="preserve"> and monitoring of payment and acquittal arrangements.</w:t>
      </w:r>
    </w:p>
    <w:p w14:paraId="794B5C78" w14:textId="77777777" w:rsidR="003470D5" w:rsidRPr="00C32799" w:rsidRDefault="003470D5" w:rsidP="003470D5">
      <w:pPr>
        <w:pStyle w:val="BodyText"/>
      </w:pPr>
      <w:r w:rsidRPr="00C32799">
        <w:t>During this contact, a Local Coordinator may learn of a change in the person’s circumstances or goals which lead to minor plan changes</w:t>
      </w:r>
      <w:bookmarkStart w:id="11" w:name="Footnote_refiv"/>
      <w:bookmarkEnd w:id="11"/>
      <w:r w:rsidRPr="00C32799">
        <w:t xml:space="preserve"> or a review</w:t>
      </w:r>
      <w:bookmarkStart w:id="12" w:name="Footnote_refv"/>
      <w:bookmarkEnd w:id="12"/>
      <w:r w:rsidRPr="00C32799">
        <w:t xml:space="preserve"> of the person’s plan (see </w:t>
      </w:r>
      <w:bookmarkStart w:id="13" w:name="_Hlk511286066"/>
      <w:r w:rsidRPr="00C32799">
        <w:t>Local Coordination Operational Policies – Plan Development and Plan Changes, and Prioritisation of Plans</w:t>
      </w:r>
      <w:bookmarkEnd w:id="13"/>
      <w:r w:rsidRPr="00C32799">
        <w:t>).</w:t>
      </w:r>
    </w:p>
    <w:p w14:paraId="53C96356" w14:textId="77777777" w:rsidR="00347F32" w:rsidRPr="00240EE5" w:rsidRDefault="00347F32" w:rsidP="00347F32">
      <w:pPr>
        <w:pStyle w:val="Heading1"/>
      </w:pPr>
      <w:bookmarkStart w:id="14" w:name="_Toc501711845"/>
      <w:r>
        <w:lastRenderedPageBreak/>
        <w:t>Responsibilities</w:t>
      </w:r>
      <w:bookmarkEnd w:id="14"/>
    </w:p>
    <w:p w14:paraId="2038325F" w14:textId="32786436" w:rsidR="00347F32" w:rsidRDefault="00A806FA" w:rsidP="00347F32">
      <w:pPr>
        <w:pStyle w:val="BodyText"/>
        <w:rPr>
          <w:lang w:val="en-AU"/>
        </w:rPr>
      </w:pPr>
      <w:r w:rsidRPr="00A806FA">
        <w:rPr>
          <w:lang w:val="en-AU"/>
        </w:rPr>
        <w:t>Compliance with this policy is mandatory.</w:t>
      </w:r>
    </w:p>
    <w:p w14:paraId="1C0E5831" w14:textId="77777777" w:rsidR="00347F32" w:rsidRPr="00240EE5" w:rsidRDefault="00347F32" w:rsidP="00347F32">
      <w:pPr>
        <w:pStyle w:val="Heading1"/>
      </w:pPr>
      <w:r>
        <w:t xml:space="preserve">Other </w:t>
      </w:r>
      <w:r w:rsidRPr="00167F21">
        <w:t xml:space="preserve">related </w:t>
      </w:r>
      <w:r>
        <w:t>documents</w:t>
      </w:r>
    </w:p>
    <w:p w14:paraId="1484C70D" w14:textId="77777777" w:rsidR="003470D5" w:rsidRPr="00F94267" w:rsidRDefault="003470D5" w:rsidP="003470D5">
      <w:pPr>
        <w:pStyle w:val="Bullet1"/>
      </w:pPr>
      <w:bookmarkStart w:id="15" w:name="_Toc170270943"/>
      <w:bookmarkStart w:id="16" w:name="_Toc422125604"/>
      <w:bookmarkStart w:id="17" w:name="_Toc433278170"/>
      <w:bookmarkStart w:id="18" w:name="_Toc501711848"/>
      <w:r w:rsidRPr="00F94267">
        <w:t>Local Coordination Planning Framew</w:t>
      </w:r>
      <w:r>
        <w:t>ork</w:t>
      </w:r>
    </w:p>
    <w:p w14:paraId="44D4EBE1" w14:textId="77777777" w:rsidR="003470D5" w:rsidRDefault="003470D5" w:rsidP="003470D5">
      <w:pPr>
        <w:pStyle w:val="Bullet1"/>
      </w:pPr>
      <w:r w:rsidRPr="00F94267">
        <w:t>Local Coordination Operational Policy – Plan Development and Plan Changes</w:t>
      </w:r>
    </w:p>
    <w:p w14:paraId="3769EC62" w14:textId="77777777" w:rsidR="003470D5" w:rsidRDefault="003470D5" w:rsidP="003470D5">
      <w:pPr>
        <w:pStyle w:val="Bullet1"/>
      </w:pPr>
      <w:r w:rsidRPr="00F94267">
        <w:t>Local Coordination Operational Policy – Review of Plans</w:t>
      </w:r>
    </w:p>
    <w:p w14:paraId="759E36AD" w14:textId="77777777" w:rsidR="003470D5" w:rsidRPr="00F94267" w:rsidRDefault="003470D5" w:rsidP="003470D5">
      <w:pPr>
        <w:pStyle w:val="Bullet1"/>
      </w:pPr>
      <w:r>
        <w:t xml:space="preserve">Local Coordination </w:t>
      </w:r>
      <w:r w:rsidRPr="00617AAF">
        <w:t>Operational Polic</w:t>
      </w:r>
      <w:r>
        <w:t>y</w:t>
      </w:r>
      <w:r w:rsidRPr="00617AAF">
        <w:t xml:space="preserve"> – Prioritisation of Plans</w:t>
      </w:r>
    </w:p>
    <w:p w14:paraId="51A48B33" w14:textId="73DD2034" w:rsidR="003470D5" w:rsidRPr="00F94267" w:rsidRDefault="003470D5" w:rsidP="003470D5">
      <w:pPr>
        <w:pStyle w:val="Bullet1"/>
      </w:pPr>
      <w:r>
        <w:t xml:space="preserve">Local Coordination Operational Policy - </w:t>
      </w:r>
      <w:r w:rsidRPr="00F94267">
        <w:t xml:space="preserve">Self-Management </w:t>
      </w:r>
      <w:r>
        <w:t>of Funded Supports</w:t>
      </w:r>
    </w:p>
    <w:p w14:paraId="0CD493CB" w14:textId="05295CC9" w:rsidR="003470D5" w:rsidRDefault="003470D5" w:rsidP="003470D5">
      <w:pPr>
        <w:pStyle w:val="Bullet1"/>
      </w:pPr>
      <w:r>
        <w:t>Local Coordination Operational Policy – Supported Decision Making.</w:t>
      </w:r>
    </w:p>
    <w:bookmarkEnd w:id="15"/>
    <w:bookmarkEnd w:id="16"/>
    <w:bookmarkEnd w:id="17"/>
    <w:bookmarkEnd w:id="18"/>
    <w:p w14:paraId="5F065F0D" w14:textId="77777777" w:rsidR="00347F32" w:rsidRDefault="00347F32" w:rsidP="00347F32">
      <w:pPr>
        <w:pStyle w:val="Heading1"/>
      </w:pPr>
      <w:r>
        <w:t>D</w:t>
      </w:r>
      <w:r w:rsidRPr="00167F21">
        <w:t>ocument</w:t>
      </w:r>
      <w:r>
        <w:t xml:space="preserve"> control</w:t>
      </w:r>
    </w:p>
    <w:tbl>
      <w:tblPr>
        <w:tblStyle w:val="TableGridLight"/>
        <w:tblW w:w="9622" w:type="dxa"/>
        <w:tblLook w:val="04A0" w:firstRow="1" w:lastRow="0" w:firstColumn="1" w:lastColumn="0" w:noHBand="0" w:noVBand="1"/>
        <w:tblDescription w:val="Document publication date, review date, owner and custodian information"/>
      </w:tblPr>
      <w:tblGrid>
        <w:gridCol w:w="2263"/>
        <w:gridCol w:w="7359"/>
      </w:tblGrid>
      <w:tr w:rsidR="00347F32" w14:paraId="3DD39CFC" w14:textId="77777777" w:rsidTr="00097A94">
        <w:trPr>
          <w:trHeight w:val="567"/>
          <w:tblHeader/>
        </w:trPr>
        <w:tc>
          <w:tcPr>
            <w:tcW w:w="2263" w:type="dxa"/>
            <w:shd w:val="clear" w:color="auto" w:fill="D9D9D9" w:themeFill="background1" w:themeFillShade="D9"/>
            <w:vAlign w:val="center"/>
          </w:tcPr>
          <w:p w14:paraId="12796DB0" w14:textId="77777777" w:rsidR="00347F32" w:rsidRPr="00240EE5" w:rsidRDefault="00347F32" w:rsidP="00097A94">
            <w:pPr>
              <w:pStyle w:val="Tableheadervertical"/>
            </w:pPr>
            <w:r w:rsidRPr="00BE6B0A">
              <w:t>Publication</w:t>
            </w:r>
            <w:r w:rsidRPr="00240EE5">
              <w:t xml:space="preserve"> date</w:t>
            </w:r>
          </w:p>
        </w:tc>
        <w:tc>
          <w:tcPr>
            <w:tcW w:w="7359" w:type="dxa"/>
            <w:vAlign w:val="center"/>
          </w:tcPr>
          <w:p w14:paraId="5771A4FF" w14:textId="58573A31" w:rsidR="00347F32" w:rsidRPr="00240EE5" w:rsidRDefault="00E32748" w:rsidP="00097A94">
            <w:pPr>
              <w:pStyle w:val="Tablecontent"/>
            </w:pPr>
            <w:r>
              <w:t>2</w:t>
            </w:r>
            <w:r w:rsidR="007B4285">
              <w:t>0 November</w:t>
            </w:r>
            <w:r w:rsidR="00A806FA">
              <w:t xml:space="preserve"> 20</w:t>
            </w:r>
            <w:r w:rsidR="0035057D">
              <w:t>20</w:t>
            </w:r>
          </w:p>
        </w:tc>
      </w:tr>
      <w:tr w:rsidR="00347F32" w14:paraId="628D6DC8" w14:textId="77777777" w:rsidTr="00097A94">
        <w:trPr>
          <w:trHeight w:val="567"/>
        </w:trPr>
        <w:tc>
          <w:tcPr>
            <w:tcW w:w="2263" w:type="dxa"/>
            <w:shd w:val="clear" w:color="auto" w:fill="D9D9D9" w:themeFill="background1" w:themeFillShade="D9"/>
            <w:vAlign w:val="center"/>
          </w:tcPr>
          <w:p w14:paraId="7A3A3AEC" w14:textId="77777777" w:rsidR="00347F32" w:rsidRPr="00240EE5" w:rsidRDefault="00347F32" w:rsidP="00097A94">
            <w:pPr>
              <w:pStyle w:val="Tableheadervertical"/>
            </w:pPr>
            <w:r w:rsidRPr="00240EE5">
              <w:t>Review date</w:t>
            </w:r>
          </w:p>
        </w:tc>
        <w:tc>
          <w:tcPr>
            <w:tcW w:w="7359" w:type="dxa"/>
            <w:vAlign w:val="center"/>
          </w:tcPr>
          <w:p w14:paraId="26F36599" w14:textId="4325DFEE" w:rsidR="00347F32" w:rsidRPr="00240EE5" w:rsidRDefault="00E32748" w:rsidP="00097A94">
            <w:pPr>
              <w:pStyle w:val="Tablecontent"/>
            </w:pPr>
            <w:r>
              <w:t>2</w:t>
            </w:r>
            <w:r w:rsidR="007B4285">
              <w:t>0 November</w:t>
            </w:r>
            <w:r w:rsidR="0035057D">
              <w:t xml:space="preserve"> 2022</w:t>
            </w:r>
          </w:p>
        </w:tc>
      </w:tr>
      <w:tr w:rsidR="00347F32" w14:paraId="45B478EB" w14:textId="77777777" w:rsidTr="00097A94">
        <w:trPr>
          <w:trHeight w:val="567"/>
        </w:trPr>
        <w:tc>
          <w:tcPr>
            <w:tcW w:w="2263" w:type="dxa"/>
            <w:shd w:val="clear" w:color="auto" w:fill="D9D9D9" w:themeFill="background1" w:themeFillShade="D9"/>
            <w:vAlign w:val="center"/>
          </w:tcPr>
          <w:p w14:paraId="66B96B45" w14:textId="77777777" w:rsidR="00347F32" w:rsidRPr="00240EE5" w:rsidRDefault="00347F32" w:rsidP="00097A94">
            <w:pPr>
              <w:pStyle w:val="Tableheadervertical"/>
            </w:pPr>
            <w:r w:rsidRPr="00240EE5">
              <w:t>Owner</w:t>
            </w:r>
          </w:p>
        </w:tc>
        <w:tc>
          <w:tcPr>
            <w:tcW w:w="7359" w:type="dxa"/>
            <w:vAlign w:val="center"/>
          </w:tcPr>
          <w:p w14:paraId="72551932" w14:textId="55DBD44E" w:rsidR="00347F32" w:rsidRPr="00240EE5" w:rsidRDefault="00347F32" w:rsidP="00097A94">
            <w:pPr>
              <w:pStyle w:val="Tablecontent"/>
            </w:pPr>
            <w:r w:rsidRPr="00240EE5">
              <w:t xml:space="preserve">Executive Director – </w:t>
            </w:r>
            <w:r w:rsidR="0035057D">
              <w:t xml:space="preserve">State-wide Services, </w:t>
            </w:r>
            <w:r w:rsidR="00A806FA">
              <w:t>Community Services</w:t>
            </w:r>
            <w:r w:rsidR="0035057D">
              <w:t xml:space="preserve"> Division</w:t>
            </w:r>
          </w:p>
        </w:tc>
      </w:tr>
      <w:tr w:rsidR="00347F32" w14:paraId="74A1C8A3" w14:textId="77777777" w:rsidTr="00097A94">
        <w:trPr>
          <w:trHeight w:val="567"/>
        </w:trPr>
        <w:tc>
          <w:tcPr>
            <w:tcW w:w="2263" w:type="dxa"/>
            <w:shd w:val="clear" w:color="auto" w:fill="D9D9D9" w:themeFill="background1" w:themeFillShade="D9"/>
            <w:vAlign w:val="center"/>
          </w:tcPr>
          <w:p w14:paraId="378F9C9F" w14:textId="77777777" w:rsidR="00347F32" w:rsidRPr="00240EE5" w:rsidRDefault="00347F32" w:rsidP="00097A94">
            <w:pPr>
              <w:pStyle w:val="Tableheadervertical"/>
            </w:pPr>
            <w:r w:rsidRPr="00240EE5">
              <w:t>Custodian</w:t>
            </w:r>
          </w:p>
        </w:tc>
        <w:tc>
          <w:tcPr>
            <w:tcW w:w="7359" w:type="dxa"/>
            <w:vAlign w:val="center"/>
          </w:tcPr>
          <w:p w14:paraId="1B786405" w14:textId="5D916A39" w:rsidR="00347F32" w:rsidRPr="00240EE5" w:rsidRDefault="00A806FA" w:rsidP="00097A94">
            <w:pPr>
              <w:pStyle w:val="Tablecontent"/>
            </w:pPr>
            <w:r>
              <w:t>Program Support and Development Manager</w:t>
            </w:r>
            <w:r w:rsidR="0035057D">
              <w:t xml:space="preserve"> – State-wide Services, Community Services Division</w:t>
            </w:r>
          </w:p>
        </w:tc>
      </w:tr>
      <w:tr w:rsidR="00347F32" w14:paraId="03375BCB" w14:textId="77777777" w:rsidTr="00097A94">
        <w:trPr>
          <w:trHeight w:val="567"/>
        </w:trPr>
        <w:tc>
          <w:tcPr>
            <w:tcW w:w="2263" w:type="dxa"/>
            <w:shd w:val="clear" w:color="auto" w:fill="D9D9D9" w:themeFill="background1" w:themeFillShade="D9"/>
            <w:vAlign w:val="center"/>
          </w:tcPr>
          <w:p w14:paraId="7D9B1796" w14:textId="77777777" w:rsidR="00347F32" w:rsidRPr="00240EE5" w:rsidRDefault="00347F32" w:rsidP="00097A94">
            <w:pPr>
              <w:pStyle w:val="Tableheadervertical"/>
            </w:pPr>
            <w:r>
              <w:t>Contact</w:t>
            </w:r>
          </w:p>
        </w:tc>
        <w:tc>
          <w:tcPr>
            <w:tcW w:w="7359" w:type="dxa"/>
            <w:vAlign w:val="center"/>
          </w:tcPr>
          <w:p w14:paraId="41E4D7CB" w14:textId="38A56F82" w:rsidR="00347F32" w:rsidRPr="00240EE5" w:rsidRDefault="00A806FA" w:rsidP="00097A94">
            <w:pPr>
              <w:pStyle w:val="Tablecontent"/>
            </w:pPr>
            <w:r>
              <w:t xml:space="preserve">Program Support: </w:t>
            </w:r>
            <w:hyperlink r:id="rId11" w:history="1">
              <w:r w:rsidRPr="008659B3">
                <w:rPr>
                  <w:rStyle w:val="Hyperlink"/>
                </w:rPr>
                <w:t>programsupport@communities.wa.gov.au</w:t>
              </w:r>
            </w:hyperlink>
            <w:r>
              <w:t xml:space="preserve"> </w:t>
            </w:r>
            <w:r w:rsidR="0035057D">
              <w:t>; State-wide Services, Community Services Division</w:t>
            </w:r>
          </w:p>
        </w:tc>
      </w:tr>
    </w:tbl>
    <w:p w14:paraId="2FD34AE5" w14:textId="77777777" w:rsidR="0035057D" w:rsidRDefault="0035057D" w:rsidP="00347F32">
      <w:pPr>
        <w:pStyle w:val="BodyText"/>
      </w:pPr>
      <w:bookmarkStart w:id="19" w:name="_Toc501711850"/>
    </w:p>
    <w:p w14:paraId="2AEDA7A6" w14:textId="3DB3A525" w:rsidR="00347F32" w:rsidRDefault="00347F32" w:rsidP="00347F32">
      <w:pPr>
        <w:pStyle w:val="BodyText"/>
      </w:pPr>
      <w:r>
        <w:t xml:space="preserve">Feedback and enquiries relating to this </w:t>
      </w:r>
      <w:r w:rsidR="00A806FA">
        <w:t>P</w:t>
      </w:r>
      <w:r>
        <w:t>olicy may be directed to</w:t>
      </w:r>
      <w:r w:rsidR="00A806FA">
        <w:t xml:space="preserve"> </w:t>
      </w:r>
      <w:hyperlink r:id="rId12" w:history="1">
        <w:r w:rsidR="00A806FA" w:rsidRPr="008659B3">
          <w:rPr>
            <w:rStyle w:val="Hyperlink"/>
          </w:rPr>
          <w:t>programsupport@communities.wa.gov.au</w:t>
        </w:r>
      </w:hyperlink>
      <w:r w:rsidR="00A806FA">
        <w:t xml:space="preserve"> </w:t>
      </w:r>
      <w:r>
        <w:t>.</w:t>
      </w:r>
    </w:p>
    <w:p w14:paraId="7A45588D" w14:textId="77777777" w:rsidR="00347F32" w:rsidRDefault="00347F32" w:rsidP="00347F32">
      <w:pPr>
        <w:pStyle w:val="BodyText"/>
      </w:pPr>
      <w:r>
        <w:t>This document can be available in alternative formats on request.</w:t>
      </w:r>
    </w:p>
    <w:p w14:paraId="516323D7" w14:textId="77777777" w:rsidR="00347F32" w:rsidRDefault="00347F32" w:rsidP="00347F32">
      <w:pPr>
        <w:pStyle w:val="Heading1"/>
      </w:pPr>
      <w:r>
        <w:t>Amendments</w:t>
      </w:r>
      <w:bookmarkEnd w:id="19"/>
    </w:p>
    <w:tbl>
      <w:tblPr>
        <w:tblStyle w:val="TableGridLight"/>
        <w:tblW w:w="0" w:type="auto"/>
        <w:tblLook w:val="04A0" w:firstRow="1" w:lastRow="0" w:firstColumn="1" w:lastColumn="0" w:noHBand="0" w:noVBand="1"/>
        <w:tblCaption w:val="Amendments"/>
        <w:tblDescription w:val="Version, date, author and description"/>
      </w:tblPr>
      <w:tblGrid>
        <w:gridCol w:w="1100"/>
        <w:gridCol w:w="2297"/>
        <w:gridCol w:w="2835"/>
        <w:gridCol w:w="3361"/>
      </w:tblGrid>
      <w:tr w:rsidR="00347F32" w14:paraId="4EA48DA6" w14:textId="77777777" w:rsidTr="00E32748">
        <w:trPr>
          <w:trHeight w:val="567"/>
          <w:tblHeader/>
        </w:trPr>
        <w:tc>
          <w:tcPr>
            <w:tcW w:w="1100" w:type="dxa"/>
            <w:shd w:val="clear" w:color="auto" w:fill="D9D9D9" w:themeFill="background1" w:themeFillShade="D9"/>
            <w:vAlign w:val="center"/>
          </w:tcPr>
          <w:p w14:paraId="6362CA71" w14:textId="77777777" w:rsidR="00347F32" w:rsidRPr="00240EE5" w:rsidRDefault="00347F32" w:rsidP="00097A94">
            <w:pPr>
              <w:pStyle w:val="Tableheaderhortizontal"/>
              <w:rPr>
                <w:lang w:val="en-AU"/>
              </w:rPr>
            </w:pPr>
            <w:r w:rsidRPr="00240EE5">
              <w:rPr>
                <w:lang w:val="en-AU"/>
              </w:rPr>
              <w:t>Version</w:t>
            </w:r>
          </w:p>
        </w:tc>
        <w:tc>
          <w:tcPr>
            <w:tcW w:w="2297" w:type="dxa"/>
            <w:shd w:val="clear" w:color="auto" w:fill="D9D9D9" w:themeFill="background1" w:themeFillShade="D9"/>
            <w:vAlign w:val="center"/>
          </w:tcPr>
          <w:p w14:paraId="5FFD3AFF" w14:textId="77777777" w:rsidR="00347F32" w:rsidRPr="00240EE5" w:rsidRDefault="00347F32" w:rsidP="00097A94">
            <w:pPr>
              <w:pStyle w:val="Tableheaderhortizontal"/>
              <w:rPr>
                <w:lang w:val="en-AU"/>
              </w:rPr>
            </w:pPr>
            <w:r w:rsidRPr="00240EE5">
              <w:rPr>
                <w:lang w:val="en-AU"/>
              </w:rPr>
              <w:t>Date</w:t>
            </w:r>
          </w:p>
        </w:tc>
        <w:tc>
          <w:tcPr>
            <w:tcW w:w="2835" w:type="dxa"/>
            <w:shd w:val="clear" w:color="auto" w:fill="D9D9D9" w:themeFill="background1" w:themeFillShade="D9"/>
            <w:vAlign w:val="center"/>
          </w:tcPr>
          <w:p w14:paraId="10CD42B3" w14:textId="77777777" w:rsidR="00347F32" w:rsidRPr="00240EE5" w:rsidRDefault="00347F32" w:rsidP="00097A94">
            <w:pPr>
              <w:pStyle w:val="Tableheaderhortizontal"/>
              <w:rPr>
                <w:lang w:val="en-AU"/>
              </w:rPr>
            </w:pPr>
            <w:r w:rsidRPr="00240EE5">
              <w:rPr>
                <w:lang w:val="en-AU"/>
              </w:rPr>
              <w:t>Author</w:t>
            </w:r>
          </w:p>
        </w:tc>
        <w:tc>
          <w:tcPr>
            <w:tcW w:w="3361" w:type="dxa"/>
            <w:shd w:val="clear" w:color="auto" w:fill="D9D9D9" w:themeFill="background1" w:themeFillShade="D9"/>
            <w:vAlign w:val="center"/>
          </w:tcPr>
          <w:p w14:paraId="2D847C62" w14:textId="77777777" w:rsidR="00347F32" w:rsidRPr="00240EE5" w:rsidRDefault="00347F32" w:rsidP="00097A94">
            <w:pPr>
              <w:pStyle w:val="Tableheaderhortizontal"/>
              <w:rPr>
                <w:lang w:val="en-AU"/>
              </w:rPr>
            </w:pPr>
            <w:r w:rsidRPr="00240EE5">
              <w:rPr>
                <w:lang w:val="en-AU"/>
              </w:rPr>
              <w:t>Description</w:t>
            </w:r>
          </w:p>
        </w:tc>
      </w:tr>
      <w:tr w:rsidR="00DA55BD" w14:paraId="168B54E1" w14:textId="77777777" w:rsidTr="00E32748">
        <w:trPr>
          <w:trHeight w:val="567"/>
        </w:trPr>
        <w:tc>
          <w:tcPr>
            <w:tcW w:w="1100" w:type="dxa"/>
          </w:tcPr>
          <w:p w14:paraId="671EE8CB" w14:textId="304A5E8F" w:rsidR="00DA55BD" w:rsidRDefault="00DA55BD" w:rsidP="00DA55BD">
            <w:pPr>
              <w:pStyle w:val="Tablecontent"/>
            </w:pPr>
            <w:r w:rsidRPr="00C32799">
              <w:t>1.0</w:t>
            </w:r>
          </w:p>
        </w:tc>
        <w:tc>
          <w:tcPr>
            <w:tcW w:w="2297" w:type="dxa"/>
          </w:tcPr>
          <w:p w14:paraId="27D5A736" w14:textId="301A72BC" w:rsidR="00DA55BD" w:rsidRDefault="00DA55BD" w:rsidP="00DA55BD">
            <w:pPr>
              <w:pStyle w:val="Tablecontent"/>
            </w:pPr>
            <w:r w:rsidRPr="00C32799">
              <w:t>1 July 2015</w:t>
            </w:r>
          </w:p>
        </w:tc>
        <w:tc>
          <w:tcPr>
            <w:tcW w:w="2835" w:type="dxa"/>
          </w:tcPr>
          <w:p w14:paraId="4A7C98EF" w14:textId="01B06786" w:rsidR="00DA55BD" w:rsidRDefault="00DA55BD" w:rsidP="00DA55BD">
            <w:pPr>
              <w:pStyle w:val="Tablecontent"/>
            </w:pPr>
            <w:r w:rsidRPr="00C32799">
              <w:t>Policy and Planning</w:t>
            </w:r>
          </w:p>
        </w:tc>
        <w:tc>
          <w:tcPr>
            <w:tcW w:w="3361" w:type="dxa"/>
          </w:tcPr>
          <w:p w14:paraId="2903EC41" w14:textId="67802F42" w:rsidR="00DA55BD" w:rsidRDefault="00DA55BD" w:rsidP="00DA55BD">
            <w:pPr>
              <w:pStyle w:val="Tablecontent"/>
            </w:pPr>
            <w:r w:rsidRPr="00C32799">
              <w:t>Review by 30 June 2016</w:t>
            </w:r>
          </w:p>
        </w:tc>
      </w:tr>
      <w:tr w:rsidR="00DA55BD" w14:paraId="3B4F4021" w14:textId="77777777" w:rsidTr="00E32748">
        <w:trPr>
          <w:trHeight w:val="567"/>
        </w:trPr>
        <w:tc>
          <w:tcPr>
            <w:tcW w:w="1100" w:type="dxa"/>
          </w:tcPr>
          <w:p w14:paraId="719E4ED4" w14:textId="3BA1DDEE" w:rsidR="00DA55BD" w:rsidRDefault="00DA55BD" w:rsidP="00DA55BD">
            <w:pPr>
              <w:pStyle w:val="Tablecontent"/>
            </w:pPr>
            <w:r w:rsidRPr="00C32799">
              <w:t>1.1</w:t>
            </w:r>
          </w:p>
        </w:tc>
        <w:tc>
          <w:tcPr>
            <w:tcW w:w="2297" w:type="dxa"/>
          </w:tcPr>
          <w:p w14:paraId="6142FE98" w14:textId="4BCBD3F8" w:rsidR="00DA55BD" w:rsidRDefault="00DA55BD" w:rsidP="00DA55BD">
            <w:pPr>
              <w:pStyle w:val="Tablecontent"/>
            </w:pPr>
            <w:r w:rsidRPr="00C32799">
              <w:t>1 May 2018</w:t>
            </w:r>
          </w:p>
        </w:tc>
        <w:tc>
          <w:tcPr>
            <w:tcW w:w="2835" w:type="dxa"/>
          </w:tcPr>
          <w:p w14:paraId="622DF67E" w14:textId="658FA922" w:rsidR="00DA55BD" w:rsidRDefault="00DA55BD" w:rsidP="00DA55BD">
            <w:pPr>
              <w:pStyle w:val="BodyText"/>
              <w:spacing w:line="276" w:lineRule="auto"/>
            </w:pPr>
            <w:r w:rsidRPr="00C32799">
              <w:t>Program Support</w:t>
            </w:r>
          </w:p>
        </w:tc>
        <w:tc>
          <w:tcPr>
            <w:tcW w:w="3361" w:type="dxa"/>
          </w:tcPr>
          <w:p w14:paraId="1856217C" w14:textId="53586799" w:rsidR="00DA55BD" w:rsidRDefault="00DA55BD" w:rsidP="00DA55BD">
            <w:pPr>
              <w:pStyle w:val="Tablecontent"/>
            </w:pPr>
            <w:r w:rsidRPr="00C32799">
              <w:t>Review by 30 April 2020</w:t>
            </w:r>
          </w:p>
        </w:tc>
      </w:tr>
      <w:tr w:rsidR="00DA55BD" w14:paraId="6B353BDA" w14:textId="77777777" w:rsidTr="00E32748">
        <w:trPr>
          <w:trHeight w:val="567"/>
        </w:trPr>
        <w:tc>
          <w:tcPr>
            <w:tcW w:w="1100" w:type="dxa"/>
          </w:tcPr>
          <w:p w14:paraId="701F33C4" w14:textId="76B0D3F6" w:rsidR="00DA55BD" w:rsidRDefault="00DA55BD" w:rsidP="00DA55BD">
            <w:pPr>
              <w:pStyle w:val="Tablecontent"/>
            </w:pPr>
            <w:r>
              <w:t>1.2</w:t>
            </w:r>
          </w:p>
        </w:tc>
        <w:tc>
          <w:tcPr>
            <w:tcW w:w="2297" w:type="dxa"/>
          </w:tcPr>
          <w:p w14:paraId="7811D4CB" w14:textId="739D6970" w:rsidR="00DA55BD" w:rsidRDefault="00DA55BD" w:rsidP="00DA55BD">
            <w:pPr>
              <w:pStyle w:val="Tablecontent"/>
            </w:pPr>
            <w:r>
              <w:t>2</w:t>
            </w:r>
            <w:r w:rsidR="007B4285">
              <w:t>0 November</w:t>
            </w:r>
            <w:r>
              <w:t xml:space="preserve"> 2020</w:t>
            </w:r>
          </w:p>
        </w:tc>
        <w:tc>
          <w:tcPr>
            <w:tcW w:w="2835" w:type="dxa"/>
          </w:tcPr>
          <w:p w14:paraId="5F1D73D8" w14:textId="61FEFBF5" w:rsidR="00DA55BD" w:rsidRDefault="00DA55BD" w:rsidP="00DA55BD">
            <w:pPr>
              <w:pStyle w:val="BodyText"/>
              <w:spacing w:line="276" w:lineRule="auto"/>
            </w:pPr>
            <w:r>
              <w:t>Program Support, State-wide Services, Community Services Commission</w:t>
            </w:r>
          </w:p>
        </w:tc>
        <w:tc>
          <w:tcPr>
            <w:tcW w:w="3361" w:type="dxa"/>
          </w:tcPr>
          <w:p w14:paraId="07F2084E" w14:textId="3091D3C2" w:rsidR="00DA55BD" w:rsidRDefault="00DA55BD" w:rsidP="00DA55BD">
            <w:pPr>
              <w:pStyle w:val="Tablecontent"/>
            </w:pPr>
            <w:r>
              <w:t>Review by 2</w:t>
            </w:r>
            <w:r w:rsidR="007B4285">
              <w:t xml:space="preserve">0 November </w:t>
            </w:r>
            <w:r>
              <w:t>2022</w:t>
            </w:r>
          </w:p>
        </w:tc>
      </w:tr>
      <w:tr w:rsidR="00DA55BD" w14:paraId="32B96DFA" w14:textId="77777777" w:rsidTr="00E32748">
        <w:trPr>
          <w:trHeight w:val="567"/>
        </w:trPr>
        <w:tc>
          <w:tcPr>
            <w:tcW w:w="1100" w:type="dxa"/>
          </w:tcPr>
          <w:p w14:paraId="4797FBE2" w14:textId="18999655" w:rsidR="00DA55BD" w:rsidRDefault="00DA55BD" w:rsidP="00DA55BD">
            <w:pPr>
              <w:pStyle w:val="Tablecontent"/>
            </w:pPr>
          </w:p>
        </w:tc>
        <w:tc>
          <w:tcPr>
            <w:tcW w:w="2297" w:type="dxa"/>
          </w:tcPr>
          <w:p w14:paraId="2CA6DDF3" w14:textId="168C1F4D" w:rsidR="00DA55BD" w:rsidRDefault="00DA55BD" w:rsidP="00DA55BD">
            <w:pPr>
              <w:pStyle w:val="Tablecontent"/>
            </w:pPr>
          </w:p>
        </w:tc>
        <w:tc>
          <w:tcPr>
            <w:tcW w:w="2835" w:type="dxa"/>
          </w:tcPr>
          <w:p w14:paraId="189D8CBF" w14:textId="7C20EF60" w:rsidR="00DA55BD" w:rsidRDefault="00DA55BD" w:rsidP="00DA55BD">
            <w:pPr>
              <w:pStyle w:val="BodyText"/>
              <w:spacing w:line="276" w:lineRule="auto"/>
            </w:pPr>
          </w:p>
        </w:tc>
        <w:tc>
          <w:tcPr>
            <w:tcW w:w="3361" w:type="dxa"/>
          </w:tcPr>
          <w:p w14:paraId="6F2D2A37" w14:textId="2228390A" w:rsidR="00DA55BD" w:rsidRDefault="00DA55BD" w:rsidP="00DA55BD">
            <w:pPr>
              <w:pStyle w:val="Tablecontent"/>
            </w:pPr>
          </w:p>
        </w:tc>
      </w:tr>
    </w:tbl>
    <w:p w14:paraId="0ED8703C" w14:textId="77777777" w:rsidR="00BB720A" w:rsidRPr="00347F32" w:rsidRDefault="00BB720A" w:rsidP="00347F32"/>
    <w:bookmarkEnd w:id="1"/>
    <w:bookmarkEnd w:id="2"/>
    <w:bookmarkEnd w:id="3"/>
    <w:sectPr w:rsidR="00BB720A" w:rsidRPr="00347F32" w:rsidSect="00DE14F6">
      <w:headerReference w:type="default" r:id="rId13"/>
      <w:footerReference w:type="default" r:id="rId14"/>
      <w:headerReference w:type="first" r:id="rId15"/>
      <w:footerReference w:type="first" r:id="rId16"/>
      <w:pgSz w:w="11900" w:h="16840" w:code="9"/>
      <w:pgMar w:top="1418" w:right="1134" w:bottom="1134" w:left="1134" w:header="0" w:footer="397"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31AEB" w14:textId="77777777" w:rsidR="008D2387" w:rsidRDefault="008D2387" w:rsidP="00D41211">
      <w:r>
        <w:separator/>
      </w:r>
    </w:p>
  </w:endnote>
  <w:endnote w:type="continuationSeparator" w:id="0">
    <w:p w14:paraId="5EECB625" w14:textId="77777777" w:rsidR="008D2387" w:rsidRDefault="008D238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DE6A" w14:textId="7579BA36" w:rsidR="007F71DE" w:rsidRPr="00D065E5" w:rsidRDefault="007F71DE" w:rsidP="00CD0553">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rsidR="00347F32">
      <w:rPr>
        <w:noProof/>
      </w:rPr>
      <w:t>4</w:t>
    </w:r>
    <w:r w:rsidRPr="00066CCF">
      <w:fldChar w:fldCharType="end"/>
    </w:r>
    <w:r w:rsidRPr="00066CCF">
      <w:t xml:space="preserve"> </w:t>
    </w:r>
    <w:r w:rsidR="00EF1A9D" w:rsidRPr="00066CCF">
      <w:t xml:space="preserve">of </w:t>
    </w:r>
    <w:r w:rsidR="009E5F2B">
      <w:fldChar w:fldCharType="begin"/>
    </w:r>
    <w:r w:rsidR="009E5F2B">
      <w:instrText xml:space="preserve"> NUMPAGES   \* MERGEFORMAT </w:instrText>
    </w:r>
    <w:r w:rsidR="009E5F2B">
      <w:fldChar w:fldCharType="separate"/>
    </w:r>
    <w:r w:rsidR="00347F32">
      <w:rPr>
        <w:noProof/>
      </w:rPr>
      <w:t>4</w:t>
    </w:r>
    <w:r w:rsidR="009E5F2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CDBE" w14:textId="708DE937" w:rsidR="00206816" w:rsidRPr="00206816" w:rsidRDefault="00206816" w:rsidP="00DE14F6">
    <w:pPr>
      <w:pStyle w:val="Footer"/>
    </w:pPr>
    <w:r w:rsidRPr="00066CCF">
      <w:t xml:space="preserve">Page </w:t>
    </w:r>
    <w:r w:rsidRPr="00066CCF">
      <w:fldChar w:fldCharType="begin"/>
    </w:r>
    <w:r w:rsidRPr="00066CCF">
      <w:instrText xml:space="preserve"> PAGE   \* MERGEFORMAT </w:instrText>
    </w:r>
    <w:r w:rsidRPr="00066CCF">
      <w:fldChar w:fldCharType="separate"/>
    </w:r>
    <w:r w:rsidR="00347F32">
      <w:rPr>
        <w:noProof/>
      </w:rPr>
      <w:t>1</w:t>
    </w:r>
    <w:r w:rsidRPr="00066CCF">
      <w:fldChar w:fldCharType="end"/>
    </w:r>
    <w:r w:rsidRPr="00066CCF">
      <w:t xml:space="preserve"> of </w:t>
    </w:r>
    <w:r w:rsidR="009E5F2B">
      <w:fldChar w:fldCharType="begin"/>
    </w:r>
    <w:r w:rsidR="009E5F2B">
      <w:instrText xml:space="preserve"> NUMPAGES   \* MERGEFORMAT </w:instrText>
    </w:r>
    <w:r w:rsidR="009E5F2B">
      <w:fldChar w:fldCharType="separate"/>
    </w:r>
    <w:r w:rsidR="00347F32">
      <w:rPr>
        <w:noProof/>
      </w:rPr>
      <w:t>4</w:t>
    </w:r>
    <w:r w:rsidR="009E5F2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CB68D" w14:textId="77777777" w:rsidR="008D2387" w:rsidRDefault="008D2387" w:rsidP="00D41211">
      <w:r>
        <w:separator/>
      </w:r>
    </w:p>
  </w:footnote>
  <w:footnote w:type="continuationSeparator" w:id="0">
    <w:p w14:paraId="6F6BA8DD" w14:textId="77777777" w:rsidR="008D2387" w:rsidRDefault="008D238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FA6C" w14:textId="32692D23" w:rsidR="00206816" w:rsidRPr="00E701D9" w:rsidRDefault="00A806FA" w:rsidP="0058370D">
    <w:pPr>
      <w:pStyle w:val="Header"/>
    </w:pPr>
    <w:r w:rsidRPr="00A806FA">
      <w:rPr>
        <w:rStyle w:val="Bold"/>
        <w:rFonts w:ascii="Arial" w:hAnsi="Arial" w:cs="Arial"/>
        <w:b w:val="0"/>
        <w:bCs w:val="0"/>
      </w:rPr>
      <w:t>Local Coordination Operational Policy</w:t>
    </w:r>
    <w:r>
      <w:rPr>
        <w:rStyle w:val="Bold"/>
        <w:rFonts w:ascii="Arial" w:hAnsi="Arial" w:cs="Arial"/>
        <w:b w:val="0"/>
        <w:bCs w:val="0"/>
      </w:rPr>
      <w:t xml:space="preserve"> </w:t>
    </w:r>
    <w:r w:rsidR="0058370D">
      <w:rPr>
        <w:rStyle w:val="Bold"/>
        <w:rFonts w:ascii="Arial" w:hAnsi="Arial" w:cs="Arial"/>
        <w:b w:val="0"/>
        <w:bCs w:val="0"/>
      </w:rPr>
      <w:t>–</w:t>
    </w:r>
    <w:r>
      <w:rPr>
        <w:rStyle w:val="Bold"/>
        <w:rFonts w:ascii="Arial" w:hAnsi="Arial" w:cs="Arial"/>
        <w:b w:val="0"/>
        <w:bCs w:val="0"/>
      </w:rPr>
      <w:t xml:space="preserve"> </w:t>
    </w:r>
    <w:r w:rsidR="0087652A">
      <w:rPr>
        <w:rStyle w:val="Bold"/>
        <w:rFonts w:ascii="Arial" w:hAnsi="Arial" w:cs="Arial"/>
        <w:b w:val="0"/>
        <w:bCs w:val="0"/>
      </w:rPr>
      <w:t>Ongoing Engagement and Plan Monitoring</w:t>
    </w:r>
    <w:r w:rsidR="009E5F2B">
      <w:rPr>
        <w:rStyle w:val="Bold"/>
        <w:rFonts w:ascii="Arial" w:hAnsi="Arial" w:cs="Arial"/>
        <w:b w:val="0"/>
        <w:bCs w:val="0"/>
      </w:rPr>
      <w:pict w14:anchorId="6D0F4D0D">
        <v:rect id="_x0000_i1025" style="width:476.8pt;height:4.7pt" o:hrpct="990"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25A1" w14:textId="77777777" w:rsidR="00206816" w:rsidRDefault="00542111" w:rsidP="006B535E">
    <w:pPr>
      <w:tabs>
        <w:tab w:val="left" w:pos="5949"/>
      </w:tabs>
      <w:spacing w:after="0"/>
      <w:ind w:left="-1134"/>
    </w:pPr>
    <w:r>
      <w:rPr>
        <w:noProof/>
        <w:lang w:eastAsia="en-AU"/>
      </w:rPr>
      <mc:AlternateContent>
        <mc:Choice Requires="wps">
          <w:drawing>
            <wp:anchor distT="45720" distB="45720" distL="114300" distR="114300" simplePos="0" relativeHeight="251659264" behindDoc="0" locked="0" layoutInCell="1" allowOverlap="1" wp14:anchorId="7F0BED1F" wp14:editId="4668D369">
              <wp:simplePos x="0" y="0"/>
              <wp:positionH relativeFrom="column">
                <wp:posOffset>289929</wp:posOffset>
              </wp:positionH>
              <wp:positionV relativeFrom="paragraph">
                <wp:posOffset>892810</wp:posOffset>
              </wp:positionV>
              <wp:extent cx="4338084" cy="435935"/>
              <wp:effectExtent l="0" t="0" r="0" b="254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084" cy="435935"/>
                      </a:xfrm>
                      <a:prstGeom prst="rect">
                        <a:avLst/>
                      </a:prstGeom>
                      <a:noFill/>
                      <a:ln w="9525">
                        <a:noFill/>
                        <a:miter lim="800000"/>
                        <a:headEnd/>
                        <a:tailEnd/>
                      </a:ln>
                    </wps:spPr>
                    <wps:txbx>
                      <w:txbxContent>
                        <w:p w14:paraId="2CBC7656" w14:textId="4AA32192" w:rsidR="00542111" w:rsidRPr="00542111" w:rsidRDefault="00542111">
                          <w:pPr>
                            <w:rPr>
                              <w:color w:val="FFFFFF" w:themeColor="background1"/>
                              <w:sz w:val="44"/>
                            </w:rPr>
                          </w:pPr>
                          <w:r w:rsidRPr="00542111">
                            <w:rPr>
                              <w:color w:val="FFFFFF" w:themeColor="background1"/>
                              <w:sz w:val="44"/>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BED1F" id="_x0000_t202" coordsize="21600,21600" o:spt="202" path="m,l,21600r21600,l21600,xe">
              <v:stroke joinstyle="miter"/>
              <v:path gradientshapeok="t" o:connecttype="rect"/>
            </v:shapetype>
            <v:shape id="Text Box 2" o:spid="_x0000_s1026" type="#_x0000_t202" style="position:absolute;left:0;text-align:left;margin-left:22.85pt;margin-top:70.3pt;width:341.6pt;height:3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" filled="f" stroked="f">
              <v:textbox>
                <w:txbxContent>
                  <w:p w14:paraId="2CBC7656" w14:textId="4AA32192" w:rsidR="00542111" w:rsidRPr="00542111" w:rsidRDefault="00542111">
                    <w:pPr>
                      <w:rPr>
                        <w:color w:val="FFFFFF" w:themeColor="background1"/>
                        <w:sz w:val="44"/>
                      </w:rPr>
                    </w:pPr>
                    <w:r w:rsidRPr="00542111">
                      <w:rPr>
                        <w:color w:val="FFFFFF" w:themeColor="background1"/>
                        <w:sz w:val="44"/>
                      </w:rPr>
                      <w:t>Policy</w:t>
                    </w:r>
                  </w:p>
                </w:txbxContent>
              </v:textbox>
            </v:shape>
          </w:pict>
        </mc:Fallback>
      </mc:AlternateContent>
    </w:r>
    <w:r w:rsidR="00257F50">
      <w:rPr>
        <w:noProof/>
        <w:lang w:eastAsia="en-AU"/>
      </w:rPr>
      <w:drawing>
        <wp:inline distT="0" distB="0" distL="0" distR="0" wp14:anchorId="6E9B4126" wp14:editId="551F4C3C">
          <wp:extent cx="7560000" cy="1440000"/>
          <wp:effectExtent l="0" t="0" r="3175" b="8255"/>
          <wp:docPr id="10" name="Picture 10"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p w14:paraId="059D5993" w14:textId="77777777" w:rsidR="00DE14F6" w:rsidRDefault="00DE14F6" w:rsidP="00DE14F6">
    <w:pPr>
      <w:spacing w:after="0"/>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9E1E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66AF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10CB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267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168B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EA0B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70A2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172EE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BC24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4BC05590"/>
    <w:lvl w:ilvl="0" w:tplc="DDC6ABAC">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1E956AAD"/>
    <w:multiLevelType w:val="hybridMultilevel"/>
    <w:tmpl w:val="8ADA6F44"/>
    <w:lvl w:ilvl="0" w:tplc="B60A13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937B0A"/>
    <w:multiLevelType w:val="multilevel"/>
    <w:tmpl w:val="F2207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A3511B"/>
    <w:multiLevelType w:val="hybridMultilevel"/>
    <w:tmpl w:val="73EED9A4"/>
    <w:lvl w:ilvl="0" w:tplc="C8AACFB4">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290A2D6C"/>
    <w:multiLevelType w:val="hybridMultilevel"/>
    <w:tmpl w:val="99F28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4F1770"/>
    <w:multiLevelType w:val="multilevel"/>
    <w:tmpl w:val="4A36685A"/>
    <w:lvl w:ilvl="0">
      <w:start w:val="1"/>
      <w:numFmt w:val="decimal"/>
      <w:lvlText w:val="%1"/>
      <w:lvlJc w:val="left"/>
      <w:pPr>
        <w:ind w:left="715"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BB43B4D"/>
    <w:multiLevelType w:val="multilevel"/>
    <w:tmpl w:val="2EBC38C0"/>
    <w:lvl w:ilvl="0">
      <w:start w:val="1"/>
      <w:numFmt w:val="decimal"/>
      <w:pStyle w:val="ListParagraph"/>
      <w:lvlText w:val="%1."/>
      <w:lvlJc w:val="left"/>
      <w:pPr>
        <w:ind w:left="794" w:hanging="510"/>
      </w:pPr>
      <w:rPr>
        <w:rFonts w:hint="default"/>
      </w:rPr>
    </w:lvl>
    <w:lvl w:ilvl="1">
      <w:start w:val="1"/>
      <w:numFmt w:val="lowerLetter"/>
      <w:lvlText w:val="%2)"/>
      <w:lvlJc w:val="left"/>
      <w:pPr>
        <w:tabs>
          <w:tab w:val="num" w:pos="1361"/>
        </w:tabs>
        <w:ind w:left="1418" w:hanging="624"/>
      </w:pPr>
      <w:rPr>
        <w:rFonts w:hint="default"/>
      </w:rPr>
    </w:lvl>
    <w:lvl w:ilvl="2">
      <w:start w:val="1"/>
      <w:numFmt w:val="lowerRoman"/>
      <w:lvlText w:val="%3)"/>
      <w:lvlJc w:val="right"/>
      <w:pPr>
        <w:ind w:left="1985" w:hanging="39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8" w15:restartNumberingAfterBreak="0">
    <w:nsid w:val="4D796479"/>
    <w:multiLevelType w:val="hybridMultilevel"/>
    <w:tmpl w:val="8D2AF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883D19"/>
    <w:multiLevelType w:val="hybridMultilevel"/>
    <w:tmpl w:val="88267F5E"/>
    <w:lvl w:ilvl="0" w:tplc="1832B95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0"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3"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B6A1C"/>
    <w:multiLevelType w:val="hybridMultilevel"/>
    <w:tmpl w:val="F574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972165"/>
    <w:multiLevelType w:val="hybridMultilevel"/>
    <w:tmpl w:val="B0D465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4"/>
  </w:num>
  <w:num w:numId="2">
    <w:abstractNumId w:val="16"/>
  </w:num>
  <w:num w:numId="3">
    <w:abstractNumId w:val="0"/>
  </w:num>
  <w:num w:numId="4">
    <w:abstractNumId w:val="31"/>
  </w:num>
  <w:num w:numId="5">
    <w:abstractNumId w:val="36"/>
  </w:num>
  <w:num w:numId="6">
    <w:abstractNumId w:val="11"/>
  </w:num>
  <w:num w:numId="7">
    <w:abstractNumId w:val="39"/>
  </w:num>
  <w:num w:numId="8">
    <w:abstractNumId w:val="29"/>
  </w:num>
  <w:num w:numId="9">
    <w:abstractNumId w:val="14"/>
  </w:num>
  <w:num w:numId="10">
    <w:abstractNumId w:val="25"/>
  </w:num>
  <w:num w:numId="11">
    <w:abstractNumId w:val="40"/>
  </w:num>
  <w:num w:numId="12">
    <w:abstractNumId w:val="15"/>
  </w:num>
  <w:num w:numId="13">
    <w:abstractNumId w:val="3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3"/>
  </w:num>
  <w:num w:numId="26">
    <w:abstractNumId w:val="12"/>
  </w:num>
  <w:num w:numId="27">
    <w:abstractNumId w:val="32"/>
  </w:num>
  <w:num w:numId="28">
    <w:abstractNumId w:val="30"/>
  </w:num>
  <w:num w:numId="29">
    <w:abstractNumId w:val="1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7"/>
  </w:num>
  <w:num w:numId="33">
    <w:abstractNumId w:val="41"/>
  </w:num>
  <w:num w:numId="34">
    <w:abstractNumId w:val="23"/>
  </w:num>
  <w:num w:numId="35">
    <w:abstractNumId w:val="38"/>
  </w:num>
  <w:num w:numId="36">
    <w:abstractNumId w:val="26"/>
  </w:num>
  <w:num w:numId="37">
    <w:abstractNumId w:val="19"/>
  </w:num>
  <w:num w:numId="38">
    <w:abstractNumId w:val="11"/>
  </w:num>
  <w:num w:numId="39">
    <w:abstractNumId w:val="11"/>
  </w:num>
  <w:num w:numId="40">
    <w:abstractNumId w:val="11"/>
  </w:num>
  <w:num w:numId="41">
    <w:abstractNumId w:val="11"/>
  </w:num>
  <w:num w:numId="42">
    <w:abstractNumId w:val="21"/>
  </w:num>
  <w:num w:numId="43">
    <w:abstractNumId w:val="35"/>
  </w:num>
  <w:num w:numId="44">
    <w:abstractNumId w:val="34"/>
  </w:num>
  <w:num w:numId="45">
    <w:abstractNumId w:val="20"/>
  </w:num>
  <w:num w:numId="46">
    <w:abstractNumId w:val="2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55DE"/>
    <w:rsid w:val="00025F3F"/>
    <w:rsid w:val="000338B3"/>
    <w:rsid w:val="000342E2"/>
    <w:rsid w:val="00047DD6"/>
    <w:rsid w:val="00060292"/>
    <w:rsid w:val="00063F98"/>
    <w:rsid w:val="00066CCF"/>
    <w:rsid w:val="00075D15"/>
    <w:rsid w:val="00075F81"/>
    <w:rsid w:val="0008336F"/>
    <w:rsid w:val="00083942"/>
    <w:rsid w:val="000A161D"/>
    <w:rsid w:val="000B1741"/>
    <w:rsid w:val="000C45FC"/>
    <w:rsid w:val="000D2400"/>
    <w:rsid w:val="000D6383"/>
    <w:rsid w:val="000F7B17"/>
    <w:rsid w:val="0010445F"/>
    <w:rsid w:val="00111D6C"/>
    <w:rsid w:val="00116BBF"/>
    <w:rsid w:val="00117A65"/>
    <w:rsid w:val="001221FC"/>
    <w:rsid w:val="00123E91"/>
    <w:rsid w:val="00127199"/>
    <w:rsid w:val="00130FE2"/>
    <w:rsid w:val="0015261A"/>
    <w:rsid w:val="00162769"/>
    <w:rsid w:val="00167608"/>
    <w:rsid w:val="00167F21"/>
    <w:rsid w:val="00170CC9"/>
    <w:rsid w:val="00173201"/>
    <w:rsid w:val="001A3B37"/>
    <w:rsid w:val="001A5FFE"/>
    <w:rsid w:val="001A7E88"/>
    <w:rsid w:val="001B4C4E"/>
    <w:rsid w:val="001B7FC8"/>
    <w:rsid w:val="001E0EF3"/>
    <w:rsid w:val="001E7BE4"/>
    <w:rsid w:val="001F447D"/>
    <w:rsid w:val="001F4640"/>
    <w:rsid w:val="002013C6"/>
    <w:rsid w:val="0020481B"/>
    <w:rsid w:val="00206816"/>
    <w:rsid w:val="00235FFE"/>
    <w:rsid w:val="00240916"/>
    <w:rsid w:val="00240EE5"/>
    <w:rsid w:val="002455F2"/>
    <w:rsid w:val="002463F4"/>
    <w:rsid w:val="0025755F"/>
    <w:rsid w:val="00257F50"/>
    <w:rsid w:val="00273975"/>
    <w:rsid w:val="0027419D"/>
    <w:rsid w:val="002747F8"/>
    <w:rsid w:val="00276A09"/>
    <w:rsid w:val="00276DC9"/>
    <w:rsid w:val="00277361"/>
    <w:rsid w:val="00280D8D"/>
    <w:rsid w:val="00281683"/>
    <w:rsid w:val="002A0BE3"/>
    <w:rsid w:val="002A70F8"/>
    <w:rsid w:val="002C6CB1"/>
    <w:rsid w:val="002D50F7"/>
    <w:rsid w:val="00306AFD"/>
    <w:rsid w:val="00314A45"/>
    <w:rsid w:val="003470D5"/>
    <w:rsid w:val="00347F32"/>
    <w:rsid w:val="0035057D"/>
    <w:rsid w:val="00353B45"/>
    <w:rsid w:val="003657F2"/>
    <w:rsid w:val="00367FD9"/>
    <w:rsid w:val="00374E81"/>
    <w:rsid w:val="003775E4"/>
    <w:rsid w:val="0038190C"/>
    <w:rsid w:val="003A77CE"/>
    <w:rsid w:val="003B1F36"/>
    <w:rsid w:val="003B3C83"/>
    <w:rsid w:val="003C63A0"/>
    <w:rsid w:val="003D5381"/>
    <w:rsid w:val="003F238D"/>
    <w:rsid w:val="003F3D65"/>
    <w:rsid w:val="00401D09"/>
    <w:rsid w:val="0041092E"/>
    <w:rsid w:val="00410A26"/>
    <w:rsid w:val="004301ED"/>
    <w:rsid w:val="004348FF"/>
    <w:rsid w:val="00444F7A"/>
    <w:rsid w:val="00451D26"/>
    <w:rsid w:val="00465381"/>
    <w:rsid w:val="00473FC0"/>
    <w:rsid w:val="00476D68"/>
    <w:rsid w:val="00490E41"/>
    <w:rsid w:val="004935A2"/>
    <w:rsid w:val="00496F6B"/>
    <w:rsid w:val="004A3317"/>
    <w:rsid w:val="004A4094"/>
    <w:rsid w:val="004C2016"/>
    <w:rsid w:val="004C49FF"/>
    <w:rsid w:val="004D0771"/>
    <w:rsid w:val="004D546B"/>
    <w:rsid w:val="004F27B9"/>
    <w:rsid w:val="004F2E01"/>
    <w:rsid w:val="00530C64"/>
    <w:rsid w:val="0054188B"/>
    <w:rsid w:val="00542111"/>
    <w:rsid w:val="005463CC"/>
    <w:rsid w:val="00575F62"/>
    <w:rsid w:val="0058370D"/>
    <w:rsid w:val="005845AB"/>
    <w:rsid w:val="00584A89"/>
    <w:rsid w:val="005A4BB7"/>
    <w:rsid w:val="005B0C0E"/>
    <w:rsid w:val="005D4D30"/>
    <w:rsid w:val="005D65D3"/>
    <w:rsid w:val="005E6C72"/>
    <w:rsid w:val="005F46C1"/>
    <w:rsid w:val="00612F7B"/>
    <w:rsid w:val="00617DEA"/>
    <w:rsid w:val="00625DC2"/>
    <w:rsid w:val="006340A9"/>
    <w:rsid w:val="00653107"/>
    <w:rsid w:val="00667510"/>
    <w:rsid w:val="006709A3"/>
    <w:rsid w:val="00675E8A"/>
    <w:rsid w:val="00685C3E"/>
    <w:rsid w:val="006927B0"/>
    <w:rsid w:val="006A4A71"/>
    <w:rsid w:val="006B2471"/>
    <w:rsid w:val="006B535E"/>
    <w:rsid w:val="006C36C8"/>
    <w:rsid w:val="006D1F87"/>
    <w:rsid w:val="006D3B1F"/>
    <w:rsid w:val="006E30CC"/>
    <w:rsid w:val="006E708E"/>
    <w:rsid w:val="006F7711"/>
    <w:rsid w:val="00702E3C"/>
    <w:rsid w:val="00707CDD"/>
    <w:rsid w:val="00720FAE"/>
    <w:rsid w:val="0072647A"/>
    <w:rsid w:val="00732863"/>
    <w:rsid w:val="00751600"/>
    <w:rsid w:val="00756C54"/>
    <w:rsid w:val="00772C35"/>
    <w:rsid w:val="00787518"/>
    <w:rsid w:val="00793086"/>
    <w:rsid w:val="007B1C67"/>
    <w:rsid w:val="007B4285"/>
    <w:rsid w:val="007B6F55"/>
    <w:rsid w:val="007D3AD2"/>
    <w:rsid w:val="007D72D5"/>
    <w:rsid w:val="007F322D"/>
    <w:rsid w:val="007F645B"/>
    <w:rsid w:val="007F71DE"/>
    <w:rsid w:val="008011EB"/>
    <w:rsid w:val="00805848"/>
    <w:rsid w:val="00814D66"/>
    <w:rsid w:val="00816AB3"/>
    <w:rsid w:val="0082097F"/>
    <w:rsid w:val="008248DB"/>
    <w:rsid w:val="008444BC"/>
    <w:rsid w:val="00846339"/>
    <w:rsid w:val="00852E36"/>
    <w:rsid w:val="00856A5C"/>
    <w:rsid w:val="00860638"/>
    <w:rsid w:val="0086551B"/>
    <w:rsid w:val="00867A3D"/>
    <w:rsid w:val="0087652A"/>
    <w:rsid w:val="008876B7"/>
    <w:rsid w:val="00887D9C"/>
    <w:rsid w:val="0089264E"/>
    <w:rsid w:val="008A32F0"/>
    <w:rsid w:val="008A67F3"/>
    <w:rsid w:val="008B18AC"/>
    <w:rsid w:val="008D1DE3"/>
    <w:rsid w:val="008D2060"/>
    <w:rsid w:val="008D2387"/>
    <w:rsid w:val="008E0253"/>
    <w:rsid w:val="008E04FB"/>
    <w:rsid w:val="008E0584"/>
    <w:rsid w:val="008E40AA"/>
    <w:rsid w:val="008E4A63"/>
    <w:rsid w:val="008E713B"/>
    <w:rsid w:val="009235D5"/>
    <w:rsid w:val="00930B0F"/>
    <w:rsid w:val="0094672B"/>
    <w:rsid w:val="00946B25"/>
    <w:rsid w:val="00947FB5"/>
    <w:rsid w:val="00957898"/>
    <w:rsid w:val="009675BB"/>
    <w:rsid w:val="00981199"/>
    <w:rsid w:val="00984EC9"/>
    <w:rsid w:val="009978E0"/>
    <w:rsid w:val="009A321C"/>
    <w:rsid w:val="009A4898"/>
    <w:rsid w:val="009A5AD2"/>
    <w:rsid w:val="009C77C4"/>
    <w:rsid w:val="009E29AD"/>
    <w:rsid w:val="00A00AE7"/>
    <w:rsid w:val="00A05BEE"/>
    <w:rsid w:val="00A12E5C"/>
    <w:rsid w:val="00A14E26"/>
    <w:rsid w:val="00A16919"/>
    <w:rsid w:val="00A2202B"/>
    <w:rsid w:val="00A24A9D"/>
    <w:rsid w:val="00A307F8"/>
    <w:rsid w:val="00A431B6"/>
    <w:rsid w:val="00A458CE"/>
    <w:rsid w:val="00A47B37"/>
    <w:rsid w:val="00A806FA"/>
    <w:rsid w:val="00A84167"/>
    <w:rsid w:val="00A920E2"/>
    <w:rsid w:val="00A92374"/>
    <w:rsid w:val="00A9421F"/>
    <w:rsid w:val="00AA09A5"/>
    <w:rsid w:val="00AA43E2"/>
    <w:rsid w:val="00AC5EF0"/>
    <w:rsid w:val="00AF6D7E"/>
    <w:rsid w:val="00B05729"/>
    <w:rsid w:val="00B05E21"/>
    <w:rsid w:val="00B07E38"/>
    <w:rsid w:val="00B21D92"/>
    <w:rsid w:val="00B344D5"/>
    <w:rsid w:val="00B40BF4"/>
    <w:rsid w:val="00B52143"/>
    <w:rsid w:val="00B547FE"/>
    <w:rsid w:val="00B606CB"/>
    <w:rsid w:val="00B62068"/>
    <w:rsid w:val="00B719E2"/>
    <w:rsid w:val="00B732E2"/>
    <w:rsid w:val="00B847D0"/>
    <w:rsid w:val="00B9230D"/>
    <w:rsid w:val="00BA7203"/>
    <w:rsid w:val="00BA7A57"/>
    <w:rsid w:val="00BB0301"/>
    <w:rsid w:val="00BB4029"/>
    <w:rsid w:val="00BB5604"/>
    <w:rsid w:val="00BB720A"/>
    <w:rsid w:val="00BC77EF"/>
    <w:rsid w:val="00BD0D55"/>
    <w:rsid w:val="00BE6B0A"/>
    <w:rsid w:val="00BF2E7C"/>
    <w:rsid w:val="00BF55C7"/>
    <w:rsid w:val="00C021F3"/>
    <w:rsid w:val="00C05DE9"/>
    <w:rsid w:val="00C061FE"/>
    <w:rsid w:val="00C43173"/>
    <w:rsid w:val="00C61E5B"/>
    <w:rsid w:val="00C64B57"/>
    <w:rsid w:val="00C66F90"/>
    <w:rsid w:val="00C74C57"/>
    <w:rsid w:val="00C8678C"/>
    <w:rsid w:val="00CA0C2B"/>
    <w:rsid w:val="00CA36C2"/>
    <w:rsid w:val="00CB022B"/>
    <w:rsid w:val="00CB2133"/>
    <w:rsid w:val="00CB4A25"/>
    <w:rsid w:val="00CC58EF"/>
    <w:rsid w:val="00CD0553"/>
    <w:rsid w:val="00CD24F1"/>
    <w:rsid w:val="00CE01FB"/>
    <w:rsid w:val="00CF12E0"/>
    <w:rsid w:val="00D02DB6"/>
    <w:rsid w:val="00D065E5"/>
    <w:rsid w:val="00D116FC"/>
    <w:rsid w:val="00D41211"/>
    <w:rsid w:val="00D567EF"/>
    <w:rsid w:val="00D61F32"/>
    <w:rsid w:val="00D64FD2"/>
    <w:rsid w:val="00D7364B"/>
    <w:rsid w:val="00D82E5F"/>
    <w:rsid w:val="00D84F90"/>
    <w:rsid w:val="00D86C3C"/>
    <w:rsid w:val="00DA55BD"/>
    <w:rsid w:val="00DC171A"/>
    <w:rsid w:val="00DD1E91"/>
    <w:rsid w:val="00DD715A"/>
    <w:rsid w:val="00DE0529"/>
    <w:rsid w:val="00DE14F6"/>
    <w:rsid w:val="00DF2A54"/>
    <w:rsid w:val="00DF3E9D"/>
    <w:rsid w:val="00E0075B"/>
    <w:rsid w:val="00E03756"/>
    <w:rsid w:val="00E13630"/>
    <w:rsid w:val="00E15E7C"/>
    <w:rsid w:val="00E1725A"/>
    <w:rsid w:val="00E17381"/>
    <w:rsid w:val="00E30F5C"/>
    <w:rsid w:val="00E31418"/>
    <w:rsid w:val="00E32748"/>
    <w:rsid w:val="00E465C0"/>
    <w:rsid w:val="00E5020E"/>
    <w:rsid w:val="00E5558A"/>
    <w:rsid w:val="00E57D67"/>
    <w:rsid w:val="00E701D9"/>
    <w:rsid w:val="00E828A0"/>
    <w:rsid w:val="00E85102"/>
    <w:rsid w:val="00E96060"/>
    <w:rsid w:val="00E96F20"/>
    <w:rsid w:val="00EA04AD"/>
    <w:rsid w:val="00EA3AD0"/>
    <w:rsid w:val="00EA7FD7"/>
    <w:rsid w:val="00EB3123"/>
    <w:rsid w:val="00EB55B1"/>
    <w:rsid w:val="00EC2B8A"/>
    <w:rsid w:val="00ED1557"/>
    <w:rsid w:val="00ED482F"/>
    <w:rsid w:val="00ED4CB0"/>
    <w:rsid w:val="00EE4916"/>
    <w:rsid w:val="00EF1A9D"/>
    <w:rsid w:val="00EF24FF"/>
    <w:rsid w:val="00F003A7"/>
    <w:rsid w:val="00F00D7F"/>
    <w:rsid w:val="00F03866"/>
    <w:rsid w:val="00F129D2"/>
    <w:rsid w:val="00F13490"/>
    <w:rsid w:val="00F23285"/>
    <w:rsid w:val="00F27366"/>
    <w:rsid w:val="00F4073F"/>
    <w:rsid w:val="00F41E11"/>
    <w:rsid w:val="00F612A9"/>
    <w:rsid w:val="00F61EFA"/>
    <w:rsid w:val="00F77039"/>
    <w:rsid w:val="00FC0260"/>
    <w:rsid w:val="00FC0BBA"/>
    <w:rsid w:val="00FC2072"/>
    <w:rsid w:val="00FC5966"/>
    <w:rsid w:val="00FD0D5A"/>
    <w:rsid w:val="00FD29CC"/>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7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06FA"/>
    <w:pPr>
      <w:spacing w:after="120" w:line="288" w:lineRule="auto"/>
    </w:pPr>
  </w:style>
  <w:style w:type="paragraph" w:styleId="Heading1">
    <w:name w:val="heading 1"/>
    <w:basedOn w:val="nospace"/>
    <w:next w:val="BodyText"/>
    <w:autoRedefine/>
    <w:qFormat/>
    <w:rsid w:val="00816AB3"/>
    <w:pPr>
      <w:keepNext/>
      <w:spacing w:before="240" w:line="276" w:lineRule="auto"/>
      <w:outlineLvl w:val="0"/>
    </w:pPr>
    <w:rPr>
      <w:b/>
      <w:bCs/>
      <w:color w:val="2C5C86"/>
      <w:sz w:val="42"/>
      <w:szCs w:val="32"/>
    </w:rPr>
  </w:style>
  <w:style w:type="paragraph" w:styleId="Heading2">
    <w:name w:val="heading 2"/>
    <w:basedOn w:val="nospace"/>
    <w:next w:val="BodyText"/>
    <w:link w:val="Heading2Char"/>
    <w:autoRedefine/>
    <w:qFormat/>
    <w:rsid w:val="003470D5"/>
    <w:pPr>
      <w:suppressAutoHyphens/>
      <w:autoSpaceDE w:val="0"/>
      <w:autoSpaceDN w:val="0"/>
      <w:adjustRightInd w:val="0"/>
      <w:spacing w:before="240" w:after="80"/>
      <w:textAlignment w:val="center"/>
      <w:outlineLvl w:val="1"/>
    </w:pPr>
    <w:rPr>
      <w:b/>
      <w:bCs/>
      <w:color w:val="2C5C86"/>
      <w:sz w:val="30"/>
      <w:lang w:val="en-AU"/>
    </w:rPr>
  </w:style>
  <w:style w:type="paragraph" w:styleId="Heading3">
    <w:name w:val="heading 3"/>
    <w:basedOn w:val="nospace"/>
    <w:next w:val="BodyText"/>
    <w:link w:val="Heading3Char"/>
    <w:autoRedefine/>
    <w:qFormat/>
    <w:rsid w:val="00816AB3"/>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rsid w:val="00E96060"/>
    <w:pPr>
      <w:keepNext/>
      <w:numPr>
        <w:ilvl w:val="3"/>
        <w:numId w:val="25"/>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25"/>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25"/>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25"/>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B21D92"/>
    <w:pPr>
      <w:spacing w:before="120"/>
    </w:pPr>
    <w:rPr>
      <w:b/>
      <w:iCs/>
      <w:color w:val="000000" w:themeColor="text1"/>
      <w:sz w:val="22"/>
      <w:szCs w:val="18"/>
    </w:rPr>
  </w:style>
  <w:style w:type="character" w:customStyle="1" w:styleId="Heading2Char">
    <w:name w:val="Heading 2 Char"/>
    <w:basedOn w:val="DefaultParagraphFont"/>
    <w:link w:val="Heading2"/>
    <w:rsid w:val="003470D5"/>
    <w:rPr>
      <w:rFonts w:cs="Arial"/>
      <w:b/>
      <w:bCs/>
      <w:color w:val="2C5C86"/>
      <w:sz w:val="30"/>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C021F3"/>
    <w:pPr>
      <w:suppressAutoHyphens/>
      <w:autoSpaceDE w:val="0"/>
      <w:autoSpaceDN w:val="0"/>
      <w:adjustRightInd w:val="0"/>
      <w:spacing w:before="567" w:after="3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C021F3"/>
    <w:rPr>
      <w:rFonts w:cs="Arial"/>
      <w:color w:val="58595B" w:themeColor="accent6"/>
      <w:sz w:val="22"/>
      <w:szCs w:val="22"/>
      <w:lang w:val="en-GB"/>
    </w:rPr>
  </w:style>
  <w:style w:type="paragraph" w:styleId="Footer">
    <w:name w:val="footer"/>
    <w:basedOn w:val="Normal"/>
    <w:link w:val="FooterChar"/>
    <w:autoRedefine/>
    <w:uiPriority w:val="99"/>
    <w:unhideWhenUsed/>
    <w:rsid w:val="00C021F3"/>
    <w:pPr>
      <w:tabs>
        <w:tab w:val="right" w:pos="9632"/>
      </w:tabs>
      <w:suppressAutoHyphens/>
      <w:autoSpaceDE w:val="0"/>
      <w:autoSpaceDN w:val="0"/>
      <w:adjustRightInd w:val="0"/>
      <w:spacing w:after="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C021F3"/>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816AB3"/>
    <w:pPr>
      <w:spacing w:after="240" w:line="240" w:lineRule="auto"/>
    </w:pPr>
    <w:rPr>
      <w:rFonts w:cs="Arial"/>
      <w:lang w:val="en-GB"/>
    </w:rPr>
  </w:style>
  <w:style w:type="character" w:customStyle="1" w:styleId="BodyTextChar">
    <w:name w:val="Body Text Char"/>
    <w:basedOn w:val="DefaultParagraphFont"/>
    <w:link w:val="BodyText"/>
    <w:rsid w:val="00816AB3"/>
    <w:rPr>
      <w:rFonts w:cs="Arial"/>
      <w:lang w:val="en-GB"/>
    </w:rPr>
  </w:style>
  <w:style w:type="paragraph" w:customStyle="1" w:styleId="Bullet1">
    <w:name w:val="Bullet 1"/>
    <w:basedOn w:val="BodyText"/>
    <w:autoRedefine/>
    <w:qFormat/>
    <w:rsid w:val="00772C35"/>
    <w:pPr>
      <w:numPr>
        <w:numId w:val="6"/>
      </w:numPr>
      <w:contextualSpacing/>
    </w:pPr>
    <w:rPr>
      <w:lang w:val="en-AU"/>
    </w:rPr>
  </w:style>
  <w:style w:type="paragraph" w:customStyle="1" w:styleId="Bullet2">
    <w:name w:val="Bullet 2"/>
    <w:basedOn w:val="Normal"/>
    <w:next w:val="BodyText"/>
    <w:autoRedefine/>
    <w:qFormat/>
    <w:rsid w:val="00DE14F6"/>
    <w:pPr>
      <w:numPr>
        <w:numId w:val="8"/>
      </w:numPr>
      <w:contextualSpacing/>
    </w:pPr>
    <w:rPr>
      <w:rFonts w:cs="Arial"/>
      <w:color w:val="000000"/>
    </w:rPr>
  </w:style>
  <w:style w:type="character" w:customStyle="1" w:styleId="Heading3Char">
    <w:name w:val="Heading 3 Char"/>
    <w:basedOn w:val="DefaultParagraphFont"/>
    <w:link w:val="Heading3"/>
    <w:rsid w:val="00816AB3"/>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spacing w:before="0" w:after="240"/>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816AB3"/>
    <w:pPr>
      <w:spacing w:before="240" w:after="240" w:line="276" w:lineRule="auto"/>
      <w:outlineLvl w:val="0"/>
    </w:pPr>
    <w:rPr>
      <w:rFonts w:cs="Arial"/>
      <w:b/>
      <w:noProof/>
      <w:color w:val="403F47"/>
      <w:sz w:val="60"/>
      <w:szCs w:val="80"/>
      <w:lang w:eastAsia="en-AU"/>
    </w:rPr>
  </w:style>
  <w:style w:type="character" w:customStyle="1" w:styleId="TitleChar">
    <w:name w:val="Title Char"/>
    <w:basedOn w:val="DefaultParagraphFont"/>
    <w:link w:val="Title"/>
    <w:rsid w:val="00816AB3"/>
    <w:rPr>
      <w:rFonts w:cs="Arial"/>
      <w:b/>
      <w:noProof/>
      <w:color w:val="403F47"/>
      <w:sz w:val="6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qFormat/>
    <w:rsid w:val="006B535E"/>
    <w:pPr>
      <w:numPr>
        <w:numId w:val="36"/>
      </w:numPr>
      <w:contextualSpacing/>
    </w:pPr>
  </w:style>
  <w:style w:type="paragraph" w:customStyle="1" w:styleId="Tableheaderhortizontal">
    <w:name w:val="Table header hortizontal"/>
    <w:basedOn w:val="Normal"/>
    <w:link w:val="TableheaderhortizontalChar"/>
    <w:autoRedefine/>
    <w:qFormat/>
    <w:rsid w:val="00584A89"/>
    <w:pPr>
      <w:spacing w:before="60" w:after="60"/>
    </w:pPr>
    <w:rPr>
      <w:rFonts w:eastAsia="Times New Roman" w:cs="Arial"/>
      <w:b/>
      <w:bCs/>
      <w:color w:val="000000" w:themeColor="text1"/>
      <w:szCs w:val="22"/>
      <w:lang w:val="en-US"/>
    </w:rPr>
  </w:style>
  <w:style w:type="character" w:customStyle="1" w:styleId="TableheaderhortizontalChar">
    <w:name w:val="Table header hortizontal Char"/>
    <w:basedOn w:val="DefaultParagraphFont"/>
    <w:link w:val="Tableheaderhortizontal"/>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490E41"/>
    <w:rPr>
      <w:rFonts w:cs="Arial"/>
      <w:b/>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paragraph" w:customStyle="1" w:styleId="Tableheadervertical">
    <w:name w:val="Table header vertical"/>
    <w:basedOn w:val="Normal"/>
    <w:link w:val="TableheaderverticalChar"/>
    <w:qFormat/>
    <w:rsid w:val="00584A89"/>
    <w:pPr>
      <w:autoSpaceDE w:val="0"/>
      <w:autoSpaceDN w:val="0"/>
      <w:adjustRightInd w:val="0"/>
      <w:spacing w:before="60" w:after="60"/>
    </w:pPr>
    <w:rPr>
      <w:rFonts w:cs="Arial"/>
      <w:b/>
      <w:szCs w:val="20"/>
      <w:lang w:eastAsia="en-AU"/>
    </w:rPr>
  </w:style>
  <w:style w:type="character" w:customStyle="1" w:styleId="TablecontentChar">
    <w:name w:val="Table content Char"/>
    <w:basedOn w:val="DefaultParagraphFont"/>
    <w:link w:val="Tablecontent"/>
    <w:rsid w:val="00584A89"/>
    <w:rPr>
      <w:rFonts w:cs="Arial"/>
      <w:color w:val="000000" w:themeColor="text1"/>
    </w:rPr>
  </w:style>
  <w:style w:type="character" w:customStyle="1" w:styleId="TableheaderverticalChar">
    <w:name w:val="Table header vertical Char"/>
    <w:basedOn w:val="DefaultParagraphFont"/>
    <w:link w:val="Tableheadervertical"/>
    <w:rsid w:val="00584A89"/>
    <w:rPr>
      <w:rFonts w:cs="Arial"/>
      <w:b/>
      <w:szCs w:val="20"/>
      <w:lang w:eastAsia="en-AU"/>
    </w:rPr>
  </w:style>
  <w:style w:type="paragraph" w:customStyle="1" w:styleId="Subheading">
    <w:name w:val="Sub heading"/>
    <w:basedOn w:val="Normal"/>
    <w:qFormat/>
    <w:rsid w:val="00BB4029"/>
    <w:rPr>
      <w:color w:val="000000" w:themeColor="text1"/>
      <w:sz w:val="34"/>
      <w:szCs w:val="36"/>
    </w:rPr>
  </w:style>
  <w:style w:type="paragraph" w:customStyle="1" w:styleId="TableCaption">
    <w:name w:val="Table Caption"/>
    <w:basedOn w:val="Caption"/>
    <w:link w:val="TableCaptionChar"/>
    <w:qFormat/>
    <w:rsid w:val="001A5FFE"/>
    <w:rPr>
      <w:color w:val="000000"/>
    </w:rPr>
  </w:style>
  <w:style w:type="paragraph" w:styleId="ListNumber">
    <w:name w:val="List Number"/>
    <w:basedOn w:val="ListParagraph"/>
    <w:autoRedefine/>
    <w:rsid w:val="00BB0301"/>
    <w:pPr>
      <w:widowControl w:val="0"/>
      <w:numPr>
        <w:numId w:val="33"/>
      </w:numPr>
      <w:tabs>
        <w:tab w:val="left" w:pos="397"/>
      </w:tabs>
      <w:suppressAutoHyphens/>
      <w:autoSpaceDE w:val="0"/>
      <w:autoSpaceDN w:val="0"/>
      <w:adjustRightInd w:val="0"/>
      <w:ind w:left="397" w:hanging="397"/>
      <w:textAlignment w:val="center"/>
    </w:pPr>
    <w:rPr>
      <w:rFonts w:eastAsiaTheme="minorEastAsia"/>
      <w:color w:val="000000"/>
      <w:lang w:eastAsia="ja-JP"/>
    </w:rPr>
  </w:style>
  <w:style w:type="character" w:customStyle="1" w:styleId="CaptionChar">
    <w:name w:val="Caption Char"/>
    <w:basedOn w:val="DefaultParagraphFont"/>
    <w:link w:val="Caption"/>
    <w:rsid w:val="00B21D92"/>
    <w:rPr>
      <w:b/>
      <w:iCs/>
      <w:color w:val="000000" w:themeColor="text1"/>
      <w:sz w:val="22"/>
      <w:szCs w:val="18"/>
    </w:rPr>
  </w:style>
  <w:style w:type="character" w:customStyle="1" w:styleId="TableCaptionChar">
    <w:name w:val="Table Caption Char"/>
    <w:basedOn w:val="CaptionChar"/>
    <w:link w:val="TableCaption"/>
    <w:rsid w:val="001A5FFE"/>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paragraph" w:customStyle="1" w:styleId="HeaderLine">
    <w:name w:val="Header Line"/>
    <w:basedOn w:val="Normal"/>
    <w:link w:val="HeaderLineChar"/>
    <w:autoRedefine/>
    <w:rsid w:val="00C021F3"/>
    <w:pPr>
      <w:spacing w:after="360"/>
      <w:ind w:right="-289"/>
    </w:pPr>
  </w:style>
  <w:style w:type="character" w:customStyle="1" w:styleId="HeaderLineChar">
    <w:name w:val="Header Line Char"/>
    <w:basedOn w:val="HeaderChar"/>
    <w:link w:val="HeaderLine"/>
    <w:rsid w:val="00C021F3"/>
    <w:rPr>
      <w:rFonts w:cs="Arial"/>
      <w:color w:val="58595B" w:themeColor="accent6"/>
      <w:sz w:val="22"/>
      <w:szCs w:val="22"/>
      <w:lang w:val="en-GB"/>
    </w:rPr>
  </w:style>
  <w:style w:type="table" w:styleId="TableGridLight">
    <w:name w:val="Grid Table Light"/>
    <w:basedOn w:val="TableNormal"/>
    <w:uiPriority w:val="40"/>
    <w:rsid w:val="00257F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C021F3"/>
    <w:pPr>
      <w:pBdr>
        <w:top w:val="single" w:sz="2" w:space="10" w:color="007DBA"/>
        <w:left w:val="single" w:sz="2" w:space="10" w:color="007DBA"/>
        <w:bottom w:val="single" w:sz="2" w:space="10" w:color="007DBA"/>
        <w:right w:val="single" w:sz="2" w:space="10" w:color="007DBA"/>
      </w:pBdr>
      <w:ind w:left="227" w:right="227"/>
    </w:pPr>
    <w:rPr>
      <w:rFonts w:eastAsiaTheme="minorEastAsia" w:cstheme="minorBidi"/>
      <w:iCs/>
      <w:color w:val="3B7AA5"/>
      <w:szCs w:val="22"/>
    </w:rPr>
  </w:style>
  <w:style w:type="paragraph" w:customStyle="1" w:styleId="BodyText-nospacebelow">
    <w:name w:val="Body Text - no space below"/>
    <w:basedOn w:val="BodyText"/>
    <w:qFormat/>
    <w:locked/>
    <w:rsid w:val="00542111"/>
    <w:pPr>
      <w:spacing w:line="276" w:lineRule="auto"/>
    </w:pPr>
    <w:rPr>
      <w:rFonts w:eastAsiaTheme="minorHAnsi" w:cstheme="minorBidi"/>
      <w:szCs w:val="22"/>
      <w:lang w:val="en-AU"/>
    </w:rPr>
  </w:style>
  <w:style w:type="character" w:styleId="CommentReference">
    <w:name w:val="annotation reference"/>
    <w:basedOn w:val="DefaultParagraphFont"/>
    <w:semiHidden/>
    <w:unhideWhenUsed/>
    <w:rsid w:val="00BB720A"/>
    <w:rPr>
      <w:sz w:val="16"/>
      <w:szCs w:val="16"/>
    </w:rPr>
  </w:style>
  <w:style w:type="paragraph" w:styleId="CommentText">
    <w:name w:val="annotation text"/>
    <w:basedOn w:val="Normal"/>
    <w:link w:val="CommentTextChar"/>
    <w:semiHidden/>
    <w:unhideWhenUsed/>
    <w:rsid w:val="00BB720A"/>
    <w:pPr>
      <w:spacing w:line="240" w:lineRule="auto"/>
    </w:pPr>
    <w:rPr>
      <w:sz w:val="20"/>
      <w:szCs w:val="20"/>
    </w:rPr>
  </w:style>
  <w:style w:type="character" w:customStyle="1" w:styleId="CommentTextChar">
    <w:name w:val="Comment Text Char"/>
    <w:basedOn w:val="DefaultParagraphFont"/>
    <w:link w:val="CommentText"/>
    <w:semiHidden/>
    <w:rsid w:val="00BB720A"/>
    <w:rPr>
      <w:sz w:val="20"/>
      <w:szCs w:val="20"/>
    </w:rPr>
  </w:style>
  <w:style w:type="paragraph" w:styleId="CommentSubject">
    <w:name w:val="annotation subject"/>
    <w:basedOn w:val="CommentText"/>
    <w:next w:val="CommentText"/>
    <w:link w:val="CommentSubjectChar"/>
    <w:semiHidden/>
    <w:unhideWhenUsed/>
    <w:rsid w:val="00BB720A"/>
    <w:rPr>
      <w:b/>
      <w:bCs/>
    </w:rPr>
  </w:style>
  <w:style w:type="character" w:customStyle="1" w:styleId="CommentSubjectChar">
    <w:name w:val="Comment Subject Char"/>
    <w:basedOn w:val="CommentTextChar"/>
    <w:link w:val="CommentSubject"/>
    <w:semiHidden/>
    <w:rsid w:val="00BB720A"/>
    <w:rPr>
      <w:b/>
      <w:bCs/>
      <w:sz w:val="20"/>
      <w:szCs w:val="20"/>
    </w:rPr>
  </w:style>
  <w:style w:type="paragraph" w:customStyle="1" w:styleId="TableHeading">
    <w:name w:val="Table Heading"/>
    <w:basedOn w:val="Normal"/>
    <w:link w:val="TableHeadingChar"/>
    <w:autoRedefine/>
    <w:qFormat/>
    <w:rsid w:val="00772C35"/>
    <w:pPr>
      <w:framePr w:hSpace="180" w:wrap="around" w:vAnchor="text" w:hAnchor="margin" w:x="26" w:y="108"/>
      <w:spacing w:before="60" w:after="60"/>
    </w:pPr>
    <w:rPr>
      <w:rFonts w:eastAsia="Times New Roman" w:cs="Arial"/>
      <w:b/>
      <w:bCs/>
      <w:lang w:val="en-US" w:eastAsia="en-AU"/>
    </w:rPr>
  </w:style>
  <w:style w:type="character" w:customStyle="1" w:styleId="TableHeadingChar">
    <w:name w:val="Table Heading Char"/>
    <w:basedOn w:val="DefaultParagraphFont"/>
    <w:link w:val="TableHeading"/>
    <w:rsid w:val="00772C35"/>
    <w:rPr>
      <w:rFonts w:eastAsia="Times New Roman" w:cs="Arial"/>
      <w:b/>
      <w:bCs/>
      <w:lang w:val="en-US" w:eastAsia="en-AU"/>
    </w:rPr>
  </w:style>
  <w:style w:type="table" w:customStyle="1" w:styleId="TableGridLight1">
    <w:name w:val="Table Grid Light1"/>
    <w:basedOn w:val="TableNormal"/>
    <w:next w:val="TableGridLight"/>
    <w:uiPriority w:val="40"/>
    <w:rsid w:val="00772C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Bodytext">
    <w:name w:val="DC Body text"/>
    <w:basedOn w:val="Normal"/>
    <w:qFormat/>
    <w:rsid w:val="00772C35"/>
    <w:pPr>
      <w:spacing w:after="240" w:line="240" w:lineRule="auto"/>
    </w:pPr>
    <w:rPr>
      <w:rFonts w:eastAsia="Times New Roman" w:cs="Arial"/>
      <w:color w:val="000000"/>
      <w:lang w:eastAsia="en-AU"/>
    </w:rPr>
  </w:style>
  <w:style w:type="paragraph" w:customStyle="1" w:styleId="TableContent0">
    <w:name w:val="Table Content"/>
    <w:basedOn w:val="Normal"/>
    <w:link w:val="TableContentChar0"/>
    <w:qFormat/>
    <w:rsid w:val="00772C35"/>
    <w:pPr>
      <w:spacing w:before="60" w:after="60"/>
    </w:pPr>
    <w:rPr>
      <w:rFonts w:cs="Arial"/>
      <w:color w:val="000000" w:themeColor="text1"/>
    </w:rPr>
  </w:style>
  <w:style w:type="character" w:customStyle="1" w:styleId="TableContentChar0">
    <w:name w:val="Table Content Char"/>
    <w:basedOn w:val="DefaultParagraphFont"/>
    <w:link w:val="TableContent0"/>
    <w:rsid w:val="00772C35"/>
    <w:rPr>
      <w:rFonts w:cs="Arial"/>
      <w:color w:val="000000" w:themeColor="text1"/>
    </w:rPr>
  </w:style>
  <w:style w:type="paragraph" w:customStyle="1" w:styleId="paragraph">
    <w:name w:val="paragraph"/>
    <w:basedOn w:val="Normal"/>
    <w:rsid w:val="00772C35"/>
    <w:pPr>
      <w:spacing w:after="0" w:line="240" w:lineRule="auto"/>
    </w:pPr>
    <w:rPr>
      <w:rFonts w:ascii="Times New Roman" w:eastAsia="Times New Roman" w:hAnsi="Times New Roman"/>
      <w:lang w:eastAsia="en-AU"/>
    </w:rPr>
  </w:style>
  <w:style w:type="character" w:customStyle="1" w:styleId="normaltextrun1">
    <w:name w:val="normaltextrun1"/>
    <w:basedOn w:val="DefaultParagraphFont"/>
    <w:rsid w:val="00772C35"/>
  </w:style>
  <w:style w:type="character" w:customStyle="1" w:styleId="eop">
    <w:name w:val="eop"/>
    <w:basedOn w:val="DefaultParagraphFont"/>
    <w:rsid w:val="00772C35"/>
  </w:style>
  <w:style w:type="character" w:styleId="UnresolvedMention">
    <w:name w:val="Unresolved Mention"/>
    <w:basedOn w:val="DefaultParagraphFont"/>
    <w:uiPriority w:val="99"/>
    <w:semiHidden/>
    <w:unhideWhenUsed/>
    <w:rsid w:val="00A806FA"/>
    <w:rPr>
      <w:color w:val="605E5C"/>
      <w:shd w:val="clear" w:color="auto" w:fill="E1DFDD"/>
    </w:rPr>
  </w:style>
  <w:style w:type="character" w:styleId="PlaceholderText">
    <w:name w:val="Placeholder Text"/>
    <w:basedOn w:val="DefaultParagraphFont"/>
    <w:uiPriority w:val="99"/>
    <w:semiHidden/>
    <w:rsid w:val="00A806FA"/>
    <w:rPr>
      <w:color w:val="808080"/>
    </w:rPr>
  </w:style>
  <w:style w:type="paragraph" w:styleId="NoSpacing">
    <w:name w:val="No Spacing"/>
    <w:link w:val="NoSpacingChar"/>
    <w:uiPriority w:val="1"/>
    <w:qFormat/>
    <w:rsid w:val="003470D5"/>
    <w:pPr>
      <w:suppressAutoHyphens/>
    </w:pPr>
    <w:rPr>
      <w:rFonts w:eastAsia="Times New Roman"/>
      <w:szCs w:val="20"/>
      <w:lang w:eastAsia="ar-SA"/>
    </w:rPr>
  </w:style>
  <w:style w:type="character" w:customStyle="1" w:styleId="NoSpacingChar">
    <w:name w:val="No Spacing Char"/>
    <w:basedOn w:val="DefaultParagraphFont"/>
    <w:link w:val="NoSpacing"/>
    <w:uiPriority w:val="1"/>
    <w:rsid w:val="003470D5"/>
    <w:rPr>
      <w:rFonts w:eastAsia="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2763">
      <w:bodyDiv w:val="1"/>
      <w:marLeft w:val="0"/>
      <w:marRight w:val="0"/>
      <w:marTop w:val="0"/>
      <w:marBottom w:val="0"/>
      <w:divBdr>
        <w:top w:val="none" w:sz="0" w:space="0" w:color="auto"/>
        <w:left w:val="none" w:sz="0" w:space="0" w:color="auto"/>
        <w:bottom w:val="none" w:sz="0" w:space="0" w:color="auto"/>
        <w:right w:val="none" w:sz="0" w:space="0" w:color="auto"/>
      </w:divBdr>
      <w:divsChild>
        <w:div w:id="2009945352">
          <w:marLeft w:val="0"/>
          <w:marRight w:val="0"/>
          <w:marTop w:val="0"/>
          <w:marBottom w:val="0"/>
          <w:divBdr>
            <w:top w:val="none" w:sz="0" w:space="0" w:color="auto"/>
            <w:left w:val="none" w:sz="0" w:space="0" w:color="auto"/>
            <w:bottom w:val="none" w:sz="0" w:space="0" w:color="auto"/>
            <w:right w:val="none" w:sz="0" w:space="0" w:color="auto"/>
          </w:divBdr>
          <w:divsChild>
            <w:div w:id="503471240">
              <w:marLeft w:val="0"/>
              <w:marRight w:val="0"/>
              <w:marTop w:val="0"/>
              <w:marBottom w:val="0"/>
              <w:divBdr>
                <w:top w:val="none" w:sz="0" w:space="0" w:color="auto"/>
                <w:left w:val="none" w:sz="0" w:space="0" w:color="auto"/>
                <w:bottom w:val="none" w:sz="0" w:space="0" w:color="auto"/>
                <w:right w:val="none" w:sz="0" w:space="0" w:color="auto"/>
              </w:divBdr>
              <w:divsChild>
                <w:div w:id="228463011">
                  <w:marLeft w:val="0"/>
                  <w:marRight w:val="0"/>
                  <w:marTop w:val="0"/>
                  <w:marBottom w:val="0"/>
                  <w:divBdr>
                    <w:top w:val="none" w:sz="0" w:space="0" w:color="auto"/>
                    <w:left w:val="none" w:sz="0" w:space="0" w:color="auto"/>
                    <w:bottom w:val="none" w:sz="0" w:space="0" w:color="auto"/>
                    <w:right w:val="none" w:sz="0" w:space="0" w:color="auto"/>
                  </w:divBdr>
                  <w:divsChild>
                    <w:div w:id="797069585">
                      <w:marLeft w:val="0"/>
                      <w:marRight w:val="0"/>
                      <w:marTop w:val="0"/>
                      <w:marBottom w:val="0"/>
                      <w:divBdr>
                        <w:top w:val="none" w:sz="0" w:space="0" w:color="auto"/>
                        <w:left w:val="none" w:sz="0" w:space="0" w:color="auto"/>
                        <w:bottom w:val="none" w:sz="0" w:space="0" w:color="auto"/>
                        <w:right w:val="none" w:sz="0" w:space="0" w:color="auto"/>
                      </w:divBdr>
                      <w:divsChild>
                        <w:div w:id="625964515">
                          <w:marLeft w:val="0"/>
                          <w:marRight w:val="0"/>
                          <w:marTop w:val="0"/>
                          <w:marBottom w:val="0"/>
                          <w:divBdr>
                            <w:top w:val="none" w:sz="0" w:space="0" w:color="auto"/>
                            <w:left w:val="none" w:sz="0" w:space="0" w:color="auto"/>
                            <w:bottom w:val="none" w:sz="0" w:space="0" w:color="auto"/>
                            <w:right w:val="none" w:sz="0" w:space="0" w:color="auto"/>
                          </w:divBdr>
                          <w:divsChild>
                            <w:div w:id="880442644">
                              <w:marLeft w:val="0"/>
                              <w:marRight w:val="0"/>
                              <w:marTop w:val="0"/>
                              <w:marBottom w:val="0"/>
                              <w:divBdr>
                                <w:top w:val="none" w:sz="0" w:space="0" w:color="auto"/>
                                <w:left w:val="none" w:sz="0" w:space="0" w:color="auto"/>
                                <w:bottom w:val="none" w:sz="0" w:space="0" w:color="auto"/>
                                <w:right w:val="none" w:sz="0" w:space="0" w:color="auto"/>
                              </w:divBdr>
                              <w:divsChild>
                                <w:div w:id="1400823">
                                  <w:marLeft w:val="0"/>
                                  <w:marRight w:val="0"/>
                                  <w:marTop w:val="0"/>
                                  <w:marBottom w:val="0"/>
                                  <w:divBdr>
                                    <w:top w:val="none" w:sz="0" w:space="0" w:color="auto"/>
                                    <w:left w:val="none" w:sz="0" w:space="0" w:color="auto"/>
                                    <w:bottom w:val="none" w:sz="0" w:space="0" w:color="auto"/>
                                    <w:right w:val="none" w:sz="0" w:space="0" w:color="auto"/>
                                  </w:divBdr>
                                  <w:divsChild>
                                    <w:div w:id="365447920">
                                      <w:marLeft w:val="0"/>
                                      <w:marRight w:val="0"/>
                                      <w:marTop w:val="0"/>
                                      <w:marBottom w:val="0"/>
                                      <w:divBdr>
                                        <w:top w:val="none" w:sz="0" w:space="0" w:color="auto"/>
                                        <w:left w:val="none" w:sz="0" w:space="0" w:color="auto"/>
                                        <w:bottom w:val="none" w:sz="0" w:space="0" w:color="auto"/>
                                        <w:right w:val="none" w:sz="0" w:space="0" w:color="auto"/>
                                      </w:divBdr>
                                      <w:divsChild>
                                        <w:div w:id="1451241092">
                                          <w:marLeft w:val="0"/>
                                          <w:marRight w:val="0"/>
                                          <w:marTop w:val="0"/>
                                          <w:marBottom w:val="0"/>
                                          <w:divBdr>
                                            <w:top w:val="none" w:sz="0" w:space="0" w:color="auto"/>
                                            <w:left w:val="none" w:sz="0" w:space="0" w:color="auto"/>
                                            <w:bottom w:val="none" w:sz="0" w:space="0" w:color="auto"/>
                                            <w:right w:val="none" w:sz="0" w:space="0" w:color="auto"/>
                                          </w:divBdr>
                                          <w:divsChild>
                                            <w:div w:id="2074884105">
                                              <w:marLeft w:val="0"/>
                                              <w:marRight w:val="0"/>
                                              <w:marTop w:val="0"/>
                                              <w:marBottom w:val="0"/>
                                              <w:divBdr>
                                                <w:top w:val="none" w:sz="0" w:space="0" w:color="auto"/>
                                                <w:left w:val="none" w:sz="0" w:space="0" w:color="auto"/>
                                                <w:bottom w:val="none" w:sz="0" w:space="0" w:color="auto"/>
                                                <w:right w:val="none" w:sz="0" w:space="0" w:color="auto"/>
                                              </w:divBdr>
                                              <w:divsChild>
                                                <w:div w:id="2018268299">
                                                  <w:marLeft w:val="0"/>
                                                  <w:marRight w:val="0"/>
                                                  <w:marTop w:val="0"/>
                                                  <w:marBottom w:val="0"/>
                                                  <w:divBdr>
                                                    <w:top w:val="none" w:sz="0" w:space="0" w:color="auto"/>
                                                    <w:left w:val="none" w:sz="0" w:space="0" w:color="auto"/>
                                                    <w:bottom w:val="none" w:sz="0" w:space="0" w:color="auto"/>
                                                    <w:right w:val="none" w:sz="0" w:space="0" w:color="auto"/>
                                                  </w:divBdr>
                                                  <w:divsChild>
                                                    <w:div w:id="208960230">
                                                      <w:marLeft w:val="0"/>
                                                      <w:marRight w:val="0"/>
                                                      <w:marTop w:val="0"/>
                                                      <w:marBottom w:val="0"/>
                                                      <w:divBdr>
                                                        <w:top w:val="single" w:sz="6" w:space="0" w:color="ABABAB"/>
                                                        <w:left w:val="single" w:sz="6" w:space="0" w:color="ABABAB"/>
                                                        <w:bottom w:val="none" w:sz="0" w:space="0" w:color="auto"/>
                                                        <w:right w:val="single" w:sz="6" w:space="0" w:color="ABABAB"/>
                                                      </w:divBdr>
                                                      <w:divsChild>
                                                        <w:div w:id="686833595">
                                                          <w:marLeft w:val="0"/>
                                                          <w:marRight w:val="0"/>
                                                          <w:marTop w:val="0"/>
                                                          <w:marBottom w:val="0"/>
                                                          <w:divBdr>
                                                            <w:top w:val="none" w:sz="0" w:space="0" w:color="auto"/>
                                                            <w:left w:val="none" w:sz="0" w:space="0" w:color="auto"/>
                                                            <w:bottom w:val="none" w:sz="0" w:space="0" w:color="auto"/>
                                                            <w:right w:val="none" w:sz="0" w:space="0" w:color="auto"/>
                                                          </w:divBdr>
                                                          <w:divsChild>
                                                            <w:div w:id="356666081">
                                                              <w:marLeft w:val="0"/>
                                                              <w:marRight w:val="0"/>
                                                              <w:marTop w:val="0"/>
                                                              <w:marBottom w:val="0"/>
                                                              <w:divBdr>
                                                                <w:top w:val="none" w:sz="0" w:space="0" w:color="auto"/>
                                                                <w:left w:val="none" w:sz="0" w:space="0" w:color="auto"/>
                                                                <w:bottom w:val="none" w:sz="0" w:space="0" w:color="auto"/>
                                                                <w:right w:val="none" w:sz="0" w:space="0" w:color="auto"/>
                                                              </w:divBdr>
                                                              <w:divsChild>
                                                                <w:div w:id="2101636975">
                                                                  <w:marLeft w:val="0"/>
                                                                  <w:marRight w:val="0"/>
                                                                  <w:marTop w:val="0"/>
                                                                  <w:marBottom w:val="0"/>
                                                                  <w:divBdr>
                                                                    <w:top w:val="none" w:sz="0" w:space="0" w:color="auto"/>
                                                                    <w:left w:val="none" w:sz="0" w:space="0" w:color="auto"/>
                                                                    <w:bottom w:val="none" w:sz="0" w:space="0" w:color="auto"/>
                                                                    <w:right w:val="none" w:sz="0" w:space="0" w:color="auto"/>
                                                                  </w:divBdr>
                                                                  <w:divsChild>
                                                                    <w:div w:id="2088112342">
                                                                      <w:marLeft w:val="0"/>
                                                                      <w:marRight w:val="0"/>
                                                                      <w:marTop w:val="0"/>
                                                                      <w:marBottom w:val="0"/>
                                                                      <w:divBdr>
                                                                        <w:top w:val="none" w:sz="0" w:space="0" w:color="auto"/>
                                                                        <w:left w:val="none" w:sz="0" w:space="0" w:color="auto"/>
                                                                        <w:bottom w:val="none" w:sz="0" w:space="0" w:color="auto"/>
                                                                        <w:right w:val="none" w:sz="0" w:space="0" w:color="auto"/>
                                                                      </w:divBdr>
                                                                      <w:divsChild>
                                                                        <w:div w:id="1470976549">
                                                                          <w:marLeft w:val="0"/>
                                                                          <w:marRight w:val="0"/>
                                                                          <w:marTop w:val="0"/>
                                                                          <w:marBottom w:val="0"/>
                                                                          <w:divBdr>
                                                                            <w:top w:val="none" w:sz="0" w:space="0" w:color="auto"/>
                                                                            <w:left w:val="none" w:sz="0" w:space="0" w:color="auto"/>
                                                                            <w:bottom w:val="none" w:sz="0" w:space="0" w:color="auto"/>
                                                                            <w:right w:val="none" w:sz="0" w:space="0" w:color="auto"/>
                                                                          </w:divBdr>
                                                                          <w:divsChild>
                                                                            <w:div w:id="1674138458">
                                                                              <w:marLeft w:val="0"/>
                                                                              <w:marRight w:val="0"/>
                                                                              <w:marTop w:val="0"/>
                                                                              <w:marBottom w:val="0"/>
                                                                              <w:divBdr>
                                                                                <w:top w:val="none" w:sz="0" w:space="0" w:color="auto"/>
                                                                                <w:left w:val="none" w:sz="0" w:space="0" w:color="auto"/>
                                                                                <w:bottom w:val="none" w:sz="0" w:space="0" w:color="auto"/>
                                                                                <w:right w:val="none" w:sz="0" w:space="0" w:color="auto"/>
                                                                              </w:divBdr>
                                                                            </w:div>
                                                                            <w:div w:id="14036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support@communities.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support@communities.wa.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E1ACCC36B264FB23BF94D881A2DA1" ma:contentTypeVersion="10" ma:contentTypeDescription="Create a new document." ma:contentTypeScope="" ma:versionID="a7d74f3367c8a6d4fbe78f7ae47b1799">
  <xsd:schema xmlns:xsd="http://www.w3.org/2001/XMLSchema" xmlns:xs="http://www.w3.org/2001/XMLSchema" xmlns:p="http://schemas.microsoft.com/office/2006/metadata/properties" xmlns:ns2="17d008c1-0362-43a2-9b91-d338c28099fb" xmlns:ns3="88b185a7-eb41-4f70-b2d8-1cb7c73d5d94" targetNamespace="http://schemas.microsoft.com/office/2006/metadata/properties" ma:root="true" ma:fieldsID="dddce4a71b31c902c7391c3ef97cc5fe" ns2:_="" ns3:_="">
    <xsd:import namespace="17d008c1-0362-43a2-9b91-d338c28099fb"/>
    <xsd:import namespace="88b185a7-eb41-4f70-b2d8-1cb7c73d5d94"/>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2:Document_x0020_Type" minOccurs="0"/>
                <xsd:element ref="ns2:Document_x0020_Type0" minOccurs="0"/>
                <xsd:element ref="ns2:Notes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8c1-0362-43a2-9b91-d338c28099fb" elementFormDefault="qualified">
    <xsd:import namespace="http://schemas.microsoft.com/office/2006/documentManagement/types"/>
    <xsd:import namespace="http://schemas.microsoft.com/office/infopath/2007/PartnerControls"/>
    <xsd:element name="Category" ma:index="8" nillable="true" ma:displayName="Category" ma:description="Select a Category" ma:format="Dropdown" ma:internalName="Category">
      <xsd:simpleType>
        <xsd:restriction base="dms:Choice">
          <xsd:enumeration value="01. Frameworks"/>
          <xsd:enumeration value="02. General Conduct"/>
          <xsd:enumeration value="03. Eligibility"/>
          <xsd:enumeration value="04. Plan Development"/>
          <xsd:enumeration value="05. Planning Resources"/>
          <xsd:enumeration value="06. Funded Supports in the Plan"/>
          <xsd:enumeration value="07. The Life of a Plan"/>
          <xsd:enumeration value="08. Services Providers"/>
          <xsd:enumeration value="09. Individual feedback and concerns"/>
          <xsd:enumeration value="10. Ways of Working"/>
          <xsd:enumeration value="11. Database System Assistance"/>
          <xsd:enumeration value="12. Understanding Disability &amp; the Sector"/>
          <xsd:enumeration value="HR &amp; Administration"/>
          <xsd:enumeration value="Forms &amp; Templates A-Z"/>
          <xsd:enumeration value="Policies A-Z"/>
          <xsd:enumeration value="Procedures A-Z"/>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ument_x0020_Type" ma:index="13" nillable="true" ma:displayName="Folder" ma:format="Dropdown" ma:internalName="Document_x0020_Type">
      <xsd:simpleType>
        <xsd:restriction base="dms:Choice">
          <xsd:enumeration value="Transition LADS Manual"/>
          <xsd:enumeration value="Administration"/>
          <xsd:enumeration value="Human Resources"/>
        </xsd:restriction>
      </xsd:simpleType>
    </xsd:element>
    <xsd:element name="Document_x0020_Type0" ma:index="14" nillable="true" ma:displayName="Document Type" ma:format="Dropdown" ma:internalName="Document_x0020_Type0">
      <xsd:simpleType>
        <xsd:restriction base="dms:Choice">
          <xsd:enumeration value="Policy"/>
          <xsd:enumeration value="Procedure"/>
          <xsd:enumeration value="Form"/>
          <xsd:enumeration value="Template"/>
          <xsd:enumeration value="Guide"/>
          <xsd:enumeration value="Link"/>
          <xsd:enumeration value="Fact Sheet"/>
          <xsd:enumeration value="User Manual"/>
          <xsd:enumeration value="Framework"/>
          <xsd:enumeration value="Template"/>
          <xsd:enumeration value="Resource"/>
          <xsd:enumeration value="Tool"/>
          <xsd:enumeration value="Other"/>
        </xsd:restriction>
      </xsd:simpleType>
    </xsd:element>
    <xsd:element name="Notes0" ma:index="15" nillable="true" ma:displayName="Notes" ma:description="Department of Communities Policy" ma:format="Dropdown" ma:internalName="Notes0">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88b185a7-eb41-4f70-b2d8-1cb7c73d5d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FastMetadata xmlns="17d008c1-0362-43a2-9b91-d338c28099fb" xsi:nil="true"/>
    <MediaServiceMetadata xmlns="17d008c1-0362-43a2-9b91-d338c28099fb" xsi:nil="true"/>
    <Document_x0020_Type xmlns="17d008c1-0362-43a2-9b91-d338c28099fb" xsi:nil="true"/>
    <Notes0 xmlns="17d008c1-0362-43a2-9b91-d338c28099fb" xsi:nil="true"/>
    <Category xmlns="17d008c1-0362-43a2-9b91-d338c28099fb">07. The Life of a Plan</Category>
    <Document_x0020_Type0 xmlns="17d008c1-0362-43a2-9b91-d338c28099fb">Policy</Document_x0020_Type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6D04-471F-482E-83DB-22D4B1128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8c1-0362-43a2-9b91-d338c28099fb"/>
    <ds:schemaRef ds:uri="88b185a7-eb41-4f70-b2d8-1cb7c73d5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469BB-4560-46E5-959D-D7411B31CD81}">
  <ds:schemaRefs>
    <ds:schemaRef ds:uri="http://schemas.microsoft.com/sharepoint/v3/contenttype/forms"/>
  </ds:schemaRefs>
</ds:datastoreItem>
</file>

<file path=customXml/itemProps3.xml><?xml version="1.0" encoding="utf-8"?>
<ds:datastoreItem xmlns:ds="http://schemas.openxmlformats.org/officeDocument/2006/customXml" ds:itemID="{3A00E9A3-7E9D-45CD-B2E2-037A4D7EBE6B}">
  <ds:schemaRefs>
    <ds:schemaRef ds:uri="http://purl.org/dc/terms/"/>
    <ds:schemaRef ds:uri="88b185a7-eb41-4f70-b2d8-1cb7c73d5d9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7d008c1-0362-43a2-9b91-d338c28099fb"/>
    <ds:schemaRef ds:uri="http://www.w3.org/XML/1998/namespace"/>
    <ds:schemaRef ds:uri="http://purl.org/dc/dcmitype/"/>
  </ds:schemaRefs>
</ds:datastoreItem>
</file>

<file path=customXml/itemProps4.xml><?xml version="1.0" encoding="utf-8"?>
<ds:datastoreItem xmlns:ds="http://schemas.openxmlformats.org/officeDocument/2006/customXml" ds:itemID="{2A3B1904-DEE4-4B31-A2D4-9FAD6289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Ongoing Engagement and Plan Monitoring</vt:lpstr>
    </vt:vector>
  </TitlesOfParts>
  <Manager/>
  <Company/>
  <LinksUpToDate>false</LinksUpToDate>
  <CharactersWithSpaces>5629</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Ongoing Engagement and Plan Monitoring</dc:title>
  <dc:subject/>
  <dc:creator/>
  <cp:keywords>Policy</cp:keywords>
  <cp:lastModifiedBy/>
  <cp:revision>1</cp:revision>
  <dcterms:created xsi:type="dcterms:W3CDTF">2021-01-19T05:56:00Z</dcterms:created>
  <dcterms:modified xsi:type="dcterms:W3CDTF">2021-01-19T05:56:00Z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0x0101007E1E1ACCC36B264FB23BF94D881A2DA1</vt:lpwstr>
  </property>
  <property fmtid="{D5CDD505-2E9C-101B-9397-08002B2CF9AE}" pid="3" name="Order">
    <vt:r8>400</vt:r8>
  </property>
  <property fmtid="{D5CDD505-2E9C-101B-9397-08002B2CF9AE}" pid="4" name="ComplianceAssetId">
    <vt:lpwstr/>
  </property>
</Properties>
</file>