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9F81" w14:textId="6A3E5A08" w:rsidR="006C6C8F" w:rsidRPr="00CE0B6A" w:rsidRDefault="006A139E" w:rsidP="0061709E">
      <w:pPr>
        <w:pStyle w:val="Heading1"/>
        <w:rPr>
          <w:rFonts w:eastAsiaTheme="minorHAnsi"/>
          <w:sz w:val="60"/>
          <w:szCs w:val="60"/>
        </w:rPr>
      </w:pPr>
      <w:bookmarkStart w:id="0" w:name="_Toc501711837"/>
      <w:r>
        <w:rPr>
          <w:rFonts w:eastAsiaTheme="minorHAnsi"/>
          <w:sz w:val="60"/>
          <w:szCs w:val="60"/>
        </w:rPr>
        <w:t>Wh</w:t>
      </w:r>
      <w:r w:rsidR="00F0001C">
        <w:rPr>
          <w:rFonts w:eastAsiaTheme="minorHAnsi"/>
          <w:sz w:val="60"/>
          <w:szCs w:val="60"/>
        </w:rPr>
        <w:t>y involve young people</w:t>
      </w:r>
      <w:r>
        <w:rPr>
          <w:rFonts w:eastAsiaTheme="minorHAnsi"/>
          <w:sz w:val="60"/>
          <w:szCs w:val="60"/>
        </w:rPr>
        <w:t>?</w:t>
      </w:r>
    </w:p>
    <w:p w14:paraId="2305513F" w14:textId="1A325E58" w:rsidR="00CE0B6A" w:rsidRDefault="00CE0B6A" w:rsidP="00CE0B6A">
      <w:pPr>
        <w:pStyle w:val="Heading1"/>
        <w:rPr>
          <w:rFonts w:eastAsiaTheme="minorHAnsi"/>
          <w:szCs w:val="40"/>
        </w:rPr>
      </w:pPr>
      <w:r w:rsidRPr="00CE0B6A">
        <w:rPr>
          <w:rFonts w:eastAsiaTheme="minorHAnsi"/>
          <w:szCs w:val="40"/>
        </w:rPr>
        <w:t xml:space="preserve">Youth Participation Kit: </w:t>
      </w:r>
      <w:r w:rsidR="006A139E">
        <w:rPr>
          <w:rFonts w:eastAsiaTheme="minorHAnsi"/>
          <w:szCs w:val="40"/>
        </w:rPr>
        <w:t>Organisations</w:t>
      </w:r>
    </w:p>
    <w:p w14:paraId="3AD19A44" w14:textId="2063C0B0" w:rsidR="00CE0B6A" w:rsidRPr="00CE0B6A" w:rsidRDefault="00CE0B6A" w:rsidP="00CE0B6A">
      <w:pPr>
        <w:pStyle w:val="Heading1"/>
        <w:rPr>
          <w:rFonts w:eastAsiaTheme="minorHAnsi"/>
          <w:szCs w:val="40"/>
        </w:rPr>
      </w:pPr>
      <w:r w:rsidRPr="00CE0B6A">
        <w:rPr>
          <w:rFonts w:eastAsiaTheme="minorHAnsi"/>
          <w:szCs w:val="40"/>
        </w:rPr>
        <w:t xml:space="preserve">Resource </w:t>
      </w:r>
      <w:r w:rsidR="00F0001C">
        <w:rPr>
          <w:rFonts w:eastAsiaTheme="minorHAnsi"/>
          <w:szCs w:val="40"/>
        </w:rPr>
        <w:t>2</w:t>
      </w:r>
    </w:p>
    <w:p w14:paraId="59C0217D" w14:textId="77777777" w:rsidR="00CE0B6A" w:rsidRDefault="00CE0B6A" w:rsidP="00CE0B6A">
      <w:pPr>
        <w:pStyle w:val="BodyText"/>
        <w:rPr>
          <w:lang w:val="en-GB"/>
        </w:rPr>
      </w:pPr>
    </w:p>
    <w:p w14:paraId="1A884048" w14:textId="77777777" w:rsidR="00F0001C" w:rsidRPr="006415E6" w:rsidRDefault="00F0001C" w:rsidP="00F0001C">
      <w:pPr>
        <w:pStyle w:val="Intro"/>
        <w:rPr>
          <w:szCs w:val="30"/>
        </w:rPr>
      </w:pPr>
      <w:bookmarkStart w:id="1" w:name="_Toc501711838"/>
      <w:bookmarkEnd w:id="0"/>
      <w:r w:rsidRPr="006415E6">
        <w:rPr>
          <w:szCs w:val="30"/>
        </w:rPr>
        <w:t>Organisations can benefit from young people’s energy and creativity by involving them in decision making and opportunities to influence change.</w:t>
      </w:r>
    </w:p>
    <w:p w14:paraId="076F4ADC" w14:textId="77777777" w:rsidR="00F0001C" w:rsidRDefault="00F0001C" w:rsidP="00F0001C">
      <w:pPr>
        <w:pStyle w:val="Heading2"/>
      </w:pPr>
      <w:bookmarkStart w:id="2" w:name="_Toc501711839"/>
      <w:bookmarkEnd w:id="1"/>
      <w:r>
        <w:t>The rationale for involving young people</w:t>
      </w:r>
    </w:p>
    <w:p w14:paraId="53978887" w14:textId="77777777" w:rsidR="00F0001C" w:rsidRDefault="00F0001C" w:rsidP="00F0001C">
      <w:pPr>
        <w:pStyle w:val="BodyText"/>
      </w:pPr>
      <w:r>
        <w:t>Young people represent approximately 20 per cent of our community. They participate in community life, use community services and resources, and have ideas and opinions about the community. Harnessing their ideas, energy and innovative thinking can help to shape the future of Western Australia and your organisation in new and exciting ways.</w:t>
      </w:r>
    </w:p>
    <w:p w14:paraId="775D7C21" w14:textId="77777777" w:rsidR="00F0001C" w:rsidRDefault="00F0001C" w:rsidP="00F0001C">
      <w:pPr>
        <w:pStyle w:val="BodyText"/>
      </w:pPr>
      <w:r>
        <w:t xml:space="preserve">This is particularly relevant if your organisation provides services to young people. The United Nations’ </w:t>
      </w:r>
      <w:r>
        <w:rPr>
          <w:i/>
        </w:rPr>
        <w:t>Conven</w:t>
      </w:r>
      <w:r w:rsidRPr="00C535E2">
        <w:rPr>
          <w:i/>
        </w:rPr>
        <w:t xml:space="preserve">tion on the </w:t>
      </w:r>
      <w:r>
        <w:rPr>
          <w:i/>
        </w:rPr>
        <w:t>R</w:t>
      </w:r>
      <w:r w:rsidRPr="00C535E2">
        <w:rPr>
          <w:i/>
        </w:rPr>
        <w:t>ights of the Child</w:t>
      </w:r>
      <w:r>
        <w:t xml:space="preserve"> provides that young people have a right to express their views in all matters affecting them (Article 12). </w:t>
      </w:r>
    </w:p>
    <w:p w14:paraId="586FFD11" w14:textId="77777777" w:rsidR="00F0001C" w:rsidRDefault="00F0001C" w:rsidP="00F0001C">
      <w:pPr>
        <w:pStyle w:val="BodyText"/>
      </w:pPr>
      <w:r>
        <w:t xml:space="preserve">In addition, young people also receive many personal benefits from participating in organisations and the community. </w:t>
      </w:r>
    </w:p>
    <w:p w14:paraId="5B4C5169" w14:textId="77777777" w:rsidR="00F0001C" w:rsidRDefault="00F0001C" w:rsidP="00F0001C">
      <w:pPr>
        <w:pStyle w:val="BodyText"/>
      </w:pPr>
      <w:r>
        <w:t xml:space="preserve">The term ‘youth participation’ is used to refer to the practice of involving young people in service delivery and decision-making in their communities. </w:t>
      </w:r>
    </w:p>
    <w:p w14:paraId="19DC19FD" w14:textId="77777777" w:rsidR="00F0001C" w:rsidRDefault="00F0001C" w:rsidP="00F0001C">
      <w:pPr>
        <w:pStyle w:val="Heading2"/>
      </w:pPr>
      <w:r>
        <w:t>How your organisation may benefit</w:t>
      </w:r>
    </w:p>
    <w:p w14:paraId="2BDDC784" w14:textId="77777777" w:rsidR="00F0001C" w:rsidRDefault="00F0001C" w:rsidP="00F0001C">
      <w:pPr>
        <w:pStyle w:val="List-Bullets"/>
        <w:ind w:left="0" w:firstLine="0"/>
      </w:pPr>
      <w:r>
        <w:t xml:space="preserve">There are many ways your organisation may benefit from involving young people.  </w:t>
      </w:r>
    </w:p>
    <w:p w14:paraId="763BED2A" w14:textId="2111ABE2" w:rsidR="00F0001C" w:rsidRPr="009A21A0" w:rsidRDefault="00F0001C" w:rsidP="00F0001C">
      <w:pPr>
        <w:pStyle w:val="BodyText-nospacebelow"/>
        <w:numPr>
          <w:ilvl w:val="0"/>
          <w:numId w:val="43"/>
        </w:numPr>
        <w:ind w:left="426" w:hanging="426"/>
        <w:rPr>
          <w:rFonts w:eastAsiaTheme="majorEastAsia"/>
        </w:rPr>
      </w:pPr>
      <w:r>
        <w:rPr>
          <w:rFonts w:eastAsiaTheme="majorEastAsia"/>
        </w:rPr>
        <w:t>Y</w:t>
      </w:r>
      <w:r w:rsidRPr="009A21A0">
        <w:rPr>
          <w:rFonts w:eastAsiaTheme="majorEastAsia"/>
        </w:rPr>
        <w:t>oung people are good at coming up with new ideas and projects</w:t>
      </w:r>
      <w:r>
        <w:rPr>
          <w:rFonts w:eastAsiaTheme="majorEastAsia"/>
        </w:rPr>
        <w:t xml:space="preserve"> and are often capable of creating and managing them with minimal support. </w:t>
      </w:r>
    </w:p>
    <w:p w14:paraId="740658C5" w14:textId="77777777" w:rsidR="00F0001C" w:rsidRPr="009A21A0" w:rsidRDefault="00F0001C" w:rsidP="00F0001C">
      <w:pPr>
        <w:pStyle w:val="BodyText-nospacebelow"/>
        <w:numPr>
          <w:ilvl w:val="0"/>
          <w:numId w:val="43"/>
        </w:numPr>
        <w:ind w:left="426" w:hanging="426"/>
        <w:rPr>
          <w:rFonts w:eastAsiaTheme="majorEastAsia"/>
        </w:rPr>
      </w:pPr>
      <w:r>
        <w:rPr>
          <w:rFonts w:eastAsiaTheme="majorEastAsia"/>
        </w:rPr>
        <w:t>Y</w:t>
      </w:r>
      <w:r w:rsidRPr="009A21A0">
        <w:rPr>
          <w:rFonts w:eastAsiaTheme="majorEastAsia"/>
        </w:rPr>
        <w:t>oung people have unique knowledge and experience and can</w:t>
      </w:r>
      <w:r>
        <w:rPr>
          <w:rFonts w:eastAsiaTheme="majorEastAsia"/>
        </w:rPr>
        <w:t xml:space="preserve"> be a fantastic </w:t>
      </w:r>
      <w:r w:rsidRPr="009A21A0">
        <w:rPr>
          <w:rFonts w:eastAsiaTheme="majorEastAsia"/>
        </w:rPr>
        <w:t>resource</w:t>
      </w:r>
      <w:r>
        <w:rPr>
          <w:rFonts w:eastAsiaTheme="majorEastAsia"/>
        </w:rPr>
        <w:t xml:space="preserve"> for many aspects of your organisation. </w:t>
      </w:r>
    </w:p>
    <w:p w14:paraId="328868CA" w14:textId="3DFBB423" w:rsidR="00F0001C" w:rsidRPr="009A21A0" w:rsidRDefault="00F0001C" w:rsidP="00F0001C">
      <w:pPr>
        <w:pStyle w:val="BodyText-nospacebelow"/>
        <w:numPr>
          <w:ilvl w:val="0"/>
          <w:numId w:val="43"/>
        </w:numPr>
        <w:ind w:left="426" w:hanging="426"/>
        <w:rPr>
          <w:rFonts w:eastAsiaTheme="majorEastAsia"/>
        </w:rPr>
      </w:pPr>
      <w:r>
        <w:rPr>
          <w:rFonts w:eastAsiaTheme="majorEastAsia"/>
        </w:rPr>
        <w:t>Y</w:t>
      </w:r>
      <w:r w:rsidRPr="009A21A0">
        <w:rPr>
          <w:rFonts w:eastAsiaTheme="majorEastAsia"/>
        </w:rPr>
        <w:t>oung people can adapt to and use new technology and can use technology to improve organisational efficiency</w:t>
      </w:r>
      <w:r>
        <w:rPr>
          <w:rFonts w:eastAsiaTheme="majorEastAsia"/>
        </w:rPr>
        <w:t xml:space="preserve">. </w:t>
      </w:r>
    </w:p>
    <w:p w14:paraId="3628E486" w14:textId="77777777" w:rsidR="00F0001C" w:rsidRPr="009A21A0" w:rsidRDefault="00F0001C" w:rsidP="00F0001C">
      <w:pPr>
        <w:pStyle w:val="BodyText-nospacebelow"/>
        <w:numPr>
          <w:ilvl w:val="0"/>
          <w:numId w:val="43"/>
        </w:numPr>
        <w:ind w:left="426" w:hanging="426"/>
        <w:rPr>
          <w:rFonts w:eastAsiaTheme="majorEastAsia"/>
        </w:rPr>
      </w:pPr>
      <w:r>
        <w:rPr>
          <w:rFonts w:eastAsiaTheme="majorEastAsia"/>
        </w:rPr>
        <w:t>Y</w:t>
      </w:r>
      <w:r w:rsidRPr="009A21A0">
        <w:rPr>
          <w:rFonts w:eastAsiaTheme="majorEastAsia"/>
        </w:rPr>
        <w:t xml:space="preserve">outh participation enhances your </w:t>
      </w:r>
      <w:r>
        <w:rPr>
          <w:rFonts w:eastAsiaTheme="majorEastAsia"/>
        </w:rPr>
        <w:t xml:space="preserve">organisation’s </w:t>
      </w:r>
      <w:r w:rsidRPr="009A21A0">
        <w:rPr>
          <w:rFonts w:eastAsiaTheme="majorEastAsia"/>
        </w:rPr>
        <w:t>understanding of this large, diverse section of the community</w:t>
      </w:r>
      <w:r>
        <w:rPr>
          <w:rFonts w:eastAsiaTheme="majorEastAsia"/>
        </w:rPr>
        <w:t xml:space="preserve">. </w:t>
      </w:r>
    </w:p>
    <w:p w14:paraId="59D3CC09" w14:textId="77777777" w:rsidR="00F0001C" w:rsidRPr="009A21A0" w:rsidRDefault="00F0001C" w:rsidP="00F0001C">
      <w:pPr>
        <w:pStyle w:val="BodyText-nospacebelow"/>
        <w:numPr>
          <w:ilvl w:val="0"/>
          <w:numId w:val="43"/>
        </w:numPr>
        <w:ind w:left="426" w:hanging="426"/>
        <w:rPr>
          <w:rFonts w:eastAsiaTheme="majorEastAsia"/>
        </w:rPr>
      </w:pPr>
      <w:r>
        <w:rPr>
          <w:rFonts w:eastAsiaTheme="majorEastAsia"/>
        </w:rPr>
        <w:lastRenderedPageBreak/>
        <w:t>I</w:t>
      </w:r>
      <w:r w:rsidRPr="009A21A0">
        <w:rPr>
          <w:rFonts w:eastAsiaTheme="majorEastAsia"/>
        </w:rPr>
        <w:t>nvolving young people increases the diversity of your organisation’s engagement with the community</w:t>
      </w:r>
      <w:r>
        <w:rPr>
          <w:rFonts w:eastAsiaTheme="majorEastAsia"/>
        </w:rPr>
        <w:t xml:space="preserve">. </w:t>
      </w:r>
    </w:p>
    <w:p w14:paraId="2D474991" w14:textId="77777777" w:rsidR="00F0001C" w:rsidRPr="009A21A0" w:rsidRDefault="00F0001C" w:rsidP="00F0001C">
      <w:pPr>
        <w:pStyle w:val="BodyText-nospacebelow"/>
        <w:numPr>
          <w:ilvl w:val="0"/>
          <w:numId w:val="43"/>
        </w:numPr>
        <w:ind w:left="426" w:hanging="426"/>
        <w:rPr>
          <w:rFonts w:eastAsiaTheme="majorEastAsia"/>
        </w:rPr>
      </w:pPr>
      <w:r>
        <w:rPr>
          <w:rFonts w:eastAsiaTheme="majorEastAsia"/>
        </w:rPr>
        <w:t>I</w:t>
      </w:r>
      <w:r w:rsidRPr="009A21A0">
        <w:rPr>
          <w:rFonts w:eastAsiaTheme="majorEastAsia"/>
        </w:rPr>
        <w:t>nput from young people will keep your organisation informed of current and emerging issues</w:t>
      </w:r>
      <w:r>
        <w:rPr>
          <w:rFonts w:eastAsiaTheme="majorEastAsia"/>
        </w:rPr>
        <w:t xml:space="preserve">. </w:t>
      </w:r>
    </w:p>
    <w:p w14:paraId="22DE006A" w14:textId="77777777" w:rsidR="00F0001C" w:rsidRPr="009A21A0" w:rsidRDefault="00F0001C" w:rsidP="00F0001C">
      <w:pPr>
        <w:pStyle w:val="BodyText-nospacebelow"/>
        <w:numPr>
          <w:ilvl w:val="0"/>
          <w:numId w:val="43"/>
        </w:numPr>
        <w:ind w:left="426" w:hanging="426"/>
        <w:rPr>
          <w:rFonts w:eastAsiaTheme="majorEastAsia"/>
        </w:rPr>
      </w:pPr>
      <w:r>
        <w:rPr>
          <w:rFonts w:eastAsiaTheme="majorEastAsia"/>
        </w:rPr>
        <w:t xml:space="preserve">For organisations that provide services to </w:t>
      </w:r>
      <w:r w:rsidRPr="009A21A0">
        <w:rPr>
          <w:rFonts w:eastAsiaTheme="majorEastAsia"/>
        </w:rPr>
        <w:t>young people, involving young people will increase the likelihood that your initiatives will be relevant and effective</w:t>
      </w:r>
      <w:r>
        <w:rPr>
          <w:rFonts w:eastAsiaTheme="majorEastAsia"/>
        </w:rPr>
        <w:t xml:space="preserve">. </w:t>
      </w:r>
    </w:p>
    <w:p w14:paraId="39C2B9F3" w14:textId="77777777" w:rsidR="00F0001C" w:rsidRPr="009A21A0" w:rsidRDefault="00F0001C" w:rsidP="00F0001C">
      <w:pPr>
        <w:pStyle w:val="BodyText-nospacebelow"/>
        <w:numPr>
          <w:ilvl w:val="0"/>
          <w:numId w:val="43"/>
        </w:numPr>
        <w:ind w:left="426" w:hanging="426"/>
        <w:rPr>
          <w:rFonts w:eastAsiaTheme="majorEastAsia"/>
        </w:rPr>
      </w:pPr>
      <w:r>
        <w:rPr>
          <w:rFonts w:eastAsiaTheme="majorEastAsia"/>
        </w:rPr>
        <w:t>Y</w:t>
      </w:r>
      <w:r w:rsidRPr="009A21A0">
        <w:rPr>
          <w:rFonts w:eastAsiaTheme="majorEastAsia"/>
        </w:rPr>
        <w:t xml:space="preserve">oung people involved in your organisation will become </w:t>
      </w:r>
      <w:r>
        <w:rPr>
          <w:rFonts w:eastAsiaTheme="majorEastAsia"/>
        </w:rPr>
        <w:t xml:space="preserve">great community </w:t>
      </w:r>
      <w:r w:rsidRPr="009A21A0">
        <w:rPr>
          <w:rFonts w:eastAsiaTheme="majorEastAsia"/>
        </w:rPr>
        <w:t>advocates.</w:t>
      </w:r>
    </w:p>
    <w:p w14:paraId="7E647824" w14:textId="77777777" w:rsidR="00F0001C" w:rsidRDefault="00F0001C" w:rsidP="00F0001C">
      <w:pPr>
        <w:pStyle w:val="Heading2"/>
      </w:pPr>
      <w:r>
        <w:t>Why encourage young people to participate?</w:t>
      </w:r>
    </w:p>
    <w:p w14:paraId="6F61E740" w14:textId="77777777" w:rsidR="00F0001C" w:rsidRDefault="00F0001C" w:rsidP="00F0001C">
      <w:pPr>
        <w:pStyle w:val="BodyText"/>
      </w:pPr>
      <w:r>
        <w:t>Young people that participate in organisations engage in practical learning and develop skills that will help them in their own lives. The experience helps them understand the world around them and gives them realistic expectations as to what they can do in their community. Participation:</w:t>
      </w:r>
    </w:p>
    <w:p w14:paraId="19F16AED" w14:textId="77777777" w:rsidR="00F0001C" w:rsidRPr="00AF18A9" w:rsidRDefault="00F0001C" w:rsidP="00F0001C">
      <w:pPr>
        <w:pStyle w:val="BodyText-nospacebelow"/>
        <w:numPr>
          <w:ilvl w:val="0"/>
          <w:numId w:val="43"/>
        </w:numPr>
        <w:ind w:left="426" w:hanging="426"/>
        <w:rPr>
          <w:rFonts w:eastAsiaTheme="majorEastAsia"/>
        </w:rPr>
      </w:pPr>
      <w:r w:rsidRPr="00AF18A9">
        <w:rPr>
          <w:rFonts w:eastAsiaTheme="majorEastAsia"/>
        </w:rPr>
        <w:t>teaches strategic decision making, problem solving and negotiation skills</w:t>
      </w:r>
    </w:p>
    <w:p w14:paraId="5D9FD67F" w14:textId="77777777" w:rsidR="00F0001C" w:rsidRPr="00AF18A9" w:rsidRDefault="00F0001C" w:rsidP="00F0001C">
      <w:pPr>
        <w:pStyle w:val="BodyText-nospacebelow"/>
        <w:numPr>
          <w:ilvl w:val="0"/>
          <w:numId w:val="43"/>
        </w:numPr>
        <w:ind w:left="426" w:hanging="426"/>
        <w:rPr>
          <w:rFonts w:eastAsiaTheme="majorEastAsia"/>
        </w:rPr>
      </w:pPr>
      <w:r w:rsidRPr="00AF18A9">
        <w:rPr>
          <w:rFonts w:eastAsiaTheme="majorEastAsia"/>
        </w:rPr>
        <w:t>shows how organisations work</w:t>
      </w:r>
    </w:p>
    <w:p w14:paraId="57F49C27" w14:textId="77777777" w:rsidR="00F0001C" w:rsidRPr="00AF18A9" w:rsidRDefault="00F0001C" w:rsidP="00F0001C">
      <w:pPr>
        <w:pStyle w:val="BodyText-nospacebelow"/>
        <w:numPr>
          <w:ilvl w:val="0"/>
          <w:numId w:val="43"/>
        </w:numPr>
        <w:ind w:left="426" w:hanging="426"/>
        <w:rPr>
          <w:rFonts w:eastAsiaTheme="majorEastAsia"/>
        </w:rPr>
      </w:pPr>
      <w:r w:rsidRPr="00AF18A9">
        <w:rPr>
          <w:rFonts w:eastAsiaTheme="majorEastAsia"/>
        </w:rPr>
        <w:t>gives young people a sense of social inclusion</w:t>
      </w:r>
    </w:p>
    <w:p w14:paraId="5E177216" w14:textId="77777777" w:rsidR="00F0001C" w:rsidRPr="00AF18A9" w:rsidRDefault="00F0001C" w:rsidP="00F0001C">
      <w:pPr>
        <w:pStyle w:val="BodyText-nospacebelow"/>
        <w:numPr>
          <w:ilvl w:val="0"/>
          <w:numId w:val="43"/>
        </w:numPr>
        <w:ind w:left="426" w:hanging="426"/>
        <w:rPr>
          <w:rFonts w:eastAsiaTheme="majorEastAsia"/>
        </w:rPr>
      </w:pPr>
      <w:r w:rsidRPr="00AF18A9">
        <w:rPr>
          <w:rFonts w:eastAsiaTheme="majorEastAsia"/>
        </w:rPr>
        <w:t>provides experience and grounds them in the real world</w:t>
      </w:r>
    </w:p>
    <w:p w14:paraId="4480A1BD" w14:textId="77777777" w:rsidR="00F0001C" w:rsidRPr="00AF18A9" w:rsidRDefault="00F0001C" w:rsidP="00F0001C">
      <w:pPr>
        <w:pStyle w:val="BodyText-nospacebelow"/>
        <w:numPr>
          <w:ilvl w:val="0"/>
          <w:numId w:val="43"/>
        </w:numPr>
        <w:ind w:left="426" w:hanging="426"/>
        <w:rPr>
          <w:rFonts w:eastAsiaTheme="majorEastAsia"/>
        </w:rPr>
      </w:pPr>
      <w:r w:rsidRPr="00AF18A9">
        <w:rPr>
          <w:rFonts w:eastAsiaTheme="majorEastAsia"/>
        </w:rPr>
        <w:t>connects young people and the community</w:t>
      </w:r>
    </w:p>
    <w:p w14:paraId="15C9B125" w14:textId="77777777" w:rsidR="00F0001C" w:rsidRPr="00AF18A9" w:rsidRDefault="00F0001C" w:rsidP="00F0001C">
      <w:pPr>
        <w:pStyle w:val="BodyText-nospacebelow"/>
        <w:numPr>
          <w:ilvl w:val="0"/>
          <w:numId w:val="43"/>
        </w:numPr>
        <w:ind w:left="426" w:hanging="426"/>
        <w:rPr>
          <w:rFonts w:eastAsiaTheme="majorEastAsia"/>
        </w:rPr>
      </w:pPr>
      <w:r w:rsidRPr="00AF18A9">
        <w:rPr>
          <w:rFonts w:eastAsiaTheme="majorEastAsia"/>
        </w:rPr>
        <w:t xml:space="preserve">empowers young people and increases confidence. </w:t>
      </w:r>
    </w:p>
    <w:p w14:paraId="759D97FA" w14:textId="77777777" w:rsidR="00F0001C" w:rsidRDefault="00F0001C" w:rsidP="00F0001C">
      <w:pPr>
        <w:pStyle w:val="Heading3"/>
      </w:pPr>
      <w:r>
        <w:t>Case Study: Engaging young leaders on aged care and community boards</w:t>
      </w:r>
    </w:p>
    <w:p w14:paraId="39DC5339" w14:textId="77777777" w:rsidR="00F0001C" w:rsidRDefault="00F0001C" w:rsidP="00F0001C">
      <w:pPr>
        <w:pStyle w:val="BodyText"/>
      </w:pPr>
      <w:bookmarkStart w:id="3" w:name="_Hlk58413494"/>
      <w:r>
        <w:t xml:space="preserve">The </w:t>
      </w:r>
      <w:hyperlink r:id="rId12" w:history="1">
        <w:r w:rsidRPr="002173F6">
          <w:rPr>
            <w:rStyle w:val="Hyperlink"/>
          </w:rPr>
          <w:t>Engaging Young Leaders on Aged Care and Community Boards</w:t>
        </w:r>
      </w:hyperlink>
      <w:r>
        <w:t xml:space="preserve"> program aims to create a world class aged care and community sector by creating age diversity on boards. This is achieved through an annual training program for emerging leaders in governance, a series of ‘</w:t>
      </w:r>
      <w:proofErr w:type="spellStart"/>
      <w:r>
        <w:t>unconventions</w:t>
      </w:r>
      <w:proofErr w:type="spellEnd"/>
      <w:r>
        <w:t xml:space="preserve">’ and a best practice </w:t>
      </w:r>
      <w:hyperlink r:id="rId13" w:history="1">
        <w:r w:rsidRPr="006030E1">
          <w:rPr>
            <w:rStyle w:val="Hyperlink"/>
          </w:rPr>
          <w:t>online toolkit</w:t>
        </w:r>
      </w:hyperlink>
      <w:r>
        <w:t xml:space="preserve">. </w:t>
      </w:r>
    </w:p>
    <w:p w14:paraId="54717FDB" w14:textId="77777777" w:rsidR="00F0001C" w:rsidRPr="00F0001C" w:rsidRDefault="00F0001C" w:rsidP="00F0001C">
      <w:pPr>
        <w:pStyle w:val="Quote"/>
        <w:rPr>
          <w:i w:val="0"/>
          <w:iCs w:val="0"/>
        </w:rPr>
      </w:pPr>
      <w:r w:rsidRPr="00F0001C">
        <w:rPr>
          <w:i w:val="0"/>
          <w:iCs w:val="0"/>
        </w:rPr>
        <w:t>“Young Directors are beneficial not only on youth organisations but for a wide range of community organisations including aged care”. – Alicia Curtis, Program Coordinator</w:t>
      </w:r>
    </w:p>
    <w:p w14:paraId="2142DFB5" w14:textId="77777777" w:rsidR="00F0001C" w:rsidRDefault="00F0001C" w:rsidP="00F0001C">
      <w:pPr>
        <w:pStyle w:val="BodyText"/>
      </w:pPr>
      <w:r>
        <w:t>The program demonstrates that engaging the fresh perspectives of younger leaders has many positive outcomes for organisations. These include:</w:t>
      </w:r>
    </w:p>
    <w:p w14:paraId="1D8CF2DB" w14:textId="77777777" w:rsidR="00F0001C" w:rsidRPr="00E07BCE" w:rsidRDefault="00F0001C" w:rsidP="00F0001C">
      <w:pPr>
        <w:pStyle w:val="BodyText-nospacebelow"/>
        <w:numPr>
          <w:ilvl w:val="0"/>
          <w:numId w:val="43"/>
        </w:numPr>
        <w:ind w:left="426" w:hanging="426"/>
        <w:rPr>
          <w:rFonts w:eastAsiaTheme="majorEastAsia"/>
        </w:rPr>
      </w:pPr>
      <w:r w:rsidRPr="00E07BCE">
        <w:rPr>
          <w:rFonts w:eastAsiaTheme="majorEastAsia"/>
        </w:rPr>
        <w:t>championing collaboration between the aged care and youth sectors</w:t>
      </w:r>
    </w:p>
    <w:p w14:paraId="434D75B4" w14:textId="77777777" w:rsidR="00F0001C" w:rsidRPr="00E07BCE" w:rsidRDefault="00F0001C" w:rsidP="00F0001C">
      <w:pPr>
        <w:pStyle w:val="BodyText-nospacebelow"/>
        <w:numPr>
          <w:ilvl w:val="0"/>
          <w:numId w:val="43"/>
        </w:numPr>
        <w:ind w:left="426" w:hanging="426"/>
        <w:rPr>
          <w:rFonts w:eastAsiaTheme="majorEastAsia"/>
        </w:rPr>
      </w:pPr>
      <w:r w:rsidRPr="00E07BCE">
        <w:rPr>
          <w:rFonts w:eastAsiaTheme="majorEastAsia"/>
        </w:rPr>
        <w:t xml:space="preserve">accessing an untapped resource to assist with the challenges of the aged care </w:t>
      </w:r>
      <w:r>
        <w:rPr>
          <w:rFonts w:eastAsiaTheme="majorEastAsia"/>
        </w:rPr>
        <w:t xml:space="preserve">and community </w:t>
      </w:r>
      <w:r w:rsidRPr="00E07BCE">
        <w:rPr>
          <w:rFonts w:eastAsiaTheme="majorEastAsia"/>
        </w:rPr>
        <w:t>sector</w:t>
      </w:r>
    </w:p>
    <w:p w14:paraId="0DA9526F" w14:textId="77777777" w:rsidR="00F0001C" w:rsidRPr="00E07BCE" w:rsidRDefault="00F0001C" w:rsidP="00F0001C">
      <w:pPr>
        <w:pStyle w:val="BodyText-nospacebelow"/>
        <w:numPr>
          <w:ilvl w:val="0"/>
          <w:numId w:val="43"/>
        </w:numPr>
        <w:ind w:left="426" w:hanging="426"/>
        <w:rPr>
          <w:rFonts w:eastAsiaTheme="majorEastAsia"/>
        </w:rPr>
      </w:pPr>
      <w:r w:rsidRPr="00E07BCE">
        <w:rPr>
          <w:rFonts w:eastAsiaTheme="majorEastAsia"/>
        </w:rPr>
        <w:t>strengthening the succession planning of organisations as many Boards are filled with ‘Baby Boomer’ Board Directors</w:t>
      </w:r>
    </w:p>
    <w:p w14:paraId="33CC3036" w14:textId="7C3A794B" w:rsidR="00F0001C" w:rsidRDefault="00F0001C" w:rsidP="00F0001C">
      <w:pPr>
        <w:pStyle w:val="BodyText-nospacebelow"/>
        <w:numPr>
          <w:ilvl w:val="0"/>
          <w:numId w:val="43"/>
        </w:numPr>
        <w:ind w:left="426" w:hanging="426"/>
        <w:rPr>
          <w:rFonts w:eastAsiaTheme="majorEastAsia"/>
        </w:rPr>
      </w:pPr>
      <w:r w:rsidRPr="00E07BCE">
        <w:rPr>
          <w:rFonts w:eastAsiaTheme="majorEastAsia"/>
        </w:rPr>
        <w:lastRenderedPageBreak/>
        <w:t>improving the diversity of Boards ensures better conversations, representing diverse interests and perspectives.</w:t>
      </w:r>
    </w:p>
    <w:p w14:paraId="6A4C1AD8" w14:textId="77777777" w:rsidR="002678B6" w:rsidRPr="00E07BCE" w:rsidRDefault="002678B6" w:rsidP="00CC52E6">
      <w:pPr>
        <w:pStyle w:val="BodyText-nospacebelow"/>
        <w:ind w:left="426"/>
        <w:rPr>
          <w:rFonts w:eastAsiaTheme="majorEastAsia"/>
        </w:rPr>
      </w:pPr>
    </w:p>
    <w:p w14:paraId="3B6250D3" w14:textId="77777777" w:rsidR="00F0001C" w:rsidRDefault="00F0001C" w:rsidP="00F0001C">
      <w:pPr>
        <w:pStyle w:val="BodyText"/>
      </w:pPr>
      <w:r>
        <w:t xml:space="preserve">The program is an initiative of </w:t>
      </w:r>
      <w:proofErr w:type="spellStart"/>
      <w:r>
        <w:t>Southcare</w:t>
      </w:r>
      <w:proofErr w:type="spellEnd"/>
      <w:r>
        <w:t xml:space="preserve"> in a unique partnership with </w:t>
      </w:r>
      <w:proofErr w:type="gramStart"/>
      <w:r>
        <w:t>a number of</w:t>
      </w:r>
      <w:proofErr w:type="gramEnd"/>
      <w:r>
        <w:t xml:space="preserve"> community organisations, which was started with seed funding from a Department of Communities’ Social Innovation Grant. </w:t>
      </w:r>
    </w:p>
    <w:p w14:paraId="45C373E3" w14:textId="77777777" w:rsidR="00F0001C" w:rsidRDefault="00F0001C" w:rsidP="00F0001C">
      <w:pPr>
        <w:pStyle w:val="BodyText"/>
      </w:pPr>
      <w:r>
        <w:t xml:space="preserve">For more information visit their </w:t>
      </w:r>
      <w:hyperlink r:id="rId14" w:history="1">
        <w:r w:rsidRPr="00E07BCE">
          <w:rPr>
            <w:rStyle w:val="Hyperlink"/>
          </w:rPr>
          <w:t>website</w:t>
        </w:r>
      </w:hyperlink>
      <w:r>
        <w:t xml:space="preserve">. </w:t>
      </w:r>
    </w:p>
    <w:bookmarkEnd w:id="3"/>
    <w:p w14:paraId="76419F02" w14:textId="77777777" w:rsidR="00F0001C" w:rsidRPr="009A4EB0" w:rsidRDefault="00F0001C" w:rsidP="00F0001C">
      <w:pPr>
        <w:pStyle w:val="Heading2"/>
        <w:rPr>
          <w:rFonts w:eastAsiaTheme="minorHAnsi"/>
        </w:rPr>
      </w:pPr>
      <w:r>
        <w:rPr>
          <w:rFonts w:eastAsiaTheme="minorHAnsi"/>
        </w:rPr>
        <w:t>How to involve young people</w:t>
      </w:r>
    </w:p>
    <w:tbl>
      <w:tblPr>
        <w:tblStyle w:val="BoardReady2"/>
        <w:tblW w:w="0" w:type="auto"/>
        <w:tblLook w:val="04A0" w:firstRow="1" w:lastRow="0" w:firstColumn="1" w:lastColumn="0" w:noHBand="0" w:noVBand="1"/>
        <w:tblCaption w:val="Step-by-step chart to involving young people"/>
        <w:tblDescription w:val="Step-by-step chart to involving young people"/>
      </w:tblPr>
      <w:tblGrid>
        <w:gridCol w:w="959"/>
        <w:gridCol w:w="4678"/>
        <w:gridCol w:w="3061"/>
      </w:tblGrid>
      <w:tr w:rsidR="00F0001C" w14:paraId="52812E73" w14:textId="77777777" w:rsidTr="007121E5">
        <w:trPr>
          <w:cnfStyle w:val="100000000000" w:firstRow="1" w:lastRow="0" w:firstColumn="0" w:lastColumn="0" w:oddVBand="0" w:evenVBand="0" w:oddHBand="0" w:evenHBand="0" w:firstRowFirstColumn="0" w:firstRowLastColumn="0" w:lastRowFirstColumn="0" w:lastRowLastColumn="0"/>
          <w:trHeight w:val="454"/>
        </w:trPr>
        <w:tc>
          <w:tcPr>
            <w:tcW w:w="8698" w:type="dxa"/>
            <w:gridSpan w:val="3"/>
            <w:vAlign w:val="center"/>
          </w:tcPr>
          <w:p w14:paraId="4E7DFDDF" w14:textId="77777777" w:rsidR="00F0001C" w:rsidRDefault="00F0001C" w:rsidP="007121E5">
            <w:pPr>
              <w:pStyle w:val="List-Bullets"/>
              <w:spacing w:before="120" w:after="0" w:line="240" w:lineRule="auto"/>
              <w:ind w:left="0" w:firstLine="0"/>
              <w:rPr>
                <w:rFonts w:eastAsiaTheme="minorHAnsi"/>
              </w:rPr>
            </w:pPr>
            <w:r>
              <w:rPr>
                <w:rFonts w:eastAsiaTheme="minorHAnsi"/>
              </w:rPr>
              <w:t>Step-by-step guide to involving young people</w:t>
            </w:r>
          </w:p>
        </w:tc>
      </w:tr>
      <w:tr w:rsidR="00F0001C" w14:paraId="42842EA0" w14:textId="77777777" w:rsidTr="007121E5">
        <w:trPr>
          <w:trHeight w:val="454"/>
        </w:trPr>
        <w:tc>
          <w:tcPr>
            <w:tcW w:w="959" w:type="dxa"/>
            <w:vAlign w:val="center"/>
          </w:tcPr>
          <w:p w14:paraId="40DFD4D5" w14:textId="77777777" w:rsidR="00F0001C" w:rsidRDefault="00F0001C" w:rsidP="007121E5">
            <w:pPr>
              <w:pStyle w:val="List-Bullets"/>
              <w:spacing w:line="240" w:lineRule="auto"/>
              <w:ind w:left="0" w:firstLine="0"/>
              <w:rPr>
                <w:rFonts w:eastAsiaTheme="minorHAnsi"/>
              </w:rPr>
            </w:pPr>
            <w:r>
              <w:rPr>
                <w:rFonts w:eastAsiaTheme="minorHAnsi"/>
              </w:rPr>
              <w:t>Step 1</w:t>
            </w:r>
          </w:p>
        </w:tc>
        <w:tc>
          <w:tcPr>
            <w:tcW w:w="4678" w:type="dxa"/>
            <w:vAlign w:val="center"/>
          </w:tcPr>
          <w:p w14:paraId="65F4CE29" w14:textId="77777777" w:rsidR="00F0001C" w:rsidRDefault="00F0001C" w:rsidP="007121E5">
            <w:pPr>
              <w:pStyle w:val="List-Bullets"/>
              <w:spacing w:line="240" w:lineRule="auto"/>
              <w:ind w:left="0" w:firstLine="0"/>
              <w:rPr>
                <w:rFonts w:eastAsiaTheme="minorHAnsi"/>
              </w:rPr>
            </w:pPr>
            <w:r>
              <w:rPr>
                <w:rFonts w:eastAsiaTheme="minorHAnsi"/>
              </w:rPr>
              <w:t>Make sure you understand what youth participation is about</w:t>
            </w:r>
          </w:p>
        </w:tc>
        <w:tc>
          <w:tcPr>
            <w:tcW w:w="3061" w:type="dxa"/>
            <w:vAlign w:val="center"/>
          </w:tcPr>
          <w:p w14:paraId="7B95F27A" w14:textId="4D6BF482" w:rsidR="00F0001C" w:rsidRDefault="00F0001C" w:rsidP="007121E5">
            <w:pPr>
              <w:pStyle w:val="List-Bullets"/>
              <w:spacing w:line="240" w:lineRule="auto"/>
              <w:ind w:left="0" w:firstLine="0"/>
              <w:rPr>
                <w:rFonts w:eastAsiaTheme="minorHAnsi"/>
              </w:rPr>
            </w:pPr>
            <w:r>
              <w:rPr>
                <w:rFonts w:eastAsiaTheme="minorHAnsi"/>
              </w:rPr>
              <w:t xml:space="preserve">See </w:t>
            </w:r>
            <w:r w:rsidR="009F4450">
              <w:rPr>
                <w:rFonts w:eastAsiaTheme="minorHAnsi"/>
              </w:rPr>
              <w:t>Resource</w:t>
            </w:r>
            <w:r>
              <w:rPr>
                <w:rFonts w:eastAsiaTheme="minorHAnsi"/>
              </w:rPr>
              <w:t xml:space="preserve"> Sheet 2</w:t>
            </w:r>
          </w:p>
        </w:tc>
      </w:tr>
      <w:tr w:rsidR="00F0001C" w14:paraId="6CF6091C" w14:textId="77777777" w:rsidTr="007121E5">
        <w:trPr>
          <w:trHeight w:val="454"/>
        </w:trPr>
        <w:tc>
          <w:tcPr>
            <w:tcW w:w="959" w:type="dxa"/>
            <w:vAlign w:val="center"/>
          </w:tcPr>
          <w:p w14:paraId="63FD9726" w14:textId="77777777" w:rsidR="00F0001C" w:rsidRDefault="00F0001C" w:rsidP="007121E5">
            <w:pPr>
              <w:pStyle w:val="List-Bullets"/>
              <w:spacing w:line="240" w:lineRule="auto"/>
              <w:ind w:left="0" w:firstLine="0"/>
              <w:rPr>
                <w:rFonts w:eastAsiaTheme="minorHAnsi"/>
              </w:rPr>
            </w:pPr>
            <w:r>
              <w:rPr>
                <w:rFonts w:eastAsiaTheme="minorHAnsi"/>
              </w:rPr>
              <w:t>Step 2</w:t>
            </w:r>
          </w:p>
        </w:tc>
        <w:tc>
          <w:tcPr>
            <w:tcW w:w="4678" w:type="dxa"/>
            <w:vAlign w:val="center"/>
          </w:tcPr>
          <w:p w14:paraId="129C83A5" w14:textId="77777777" w:rsidR="00F0001C" w:rsidRDefault="00F0001C" w:rsidP="007121E5">
            <w:pPr>
              <w:pStyle w:val="List-Bullets"/>
              <w:spacing w:line="240" w:lineRule="auto"/>
              <w:ind w:left="0" w:firstLine="0"/>
              <w:rPr>
                <w:rFonts w:eastAsiaTheme="minorHAnsi"/>
              </w:rPr>
            </w:pPr>
            <w:r>
              <w:rPr>
                <w:rFonts w:eastAsiaTheme="minorHAnsi"/>
              </w:rPr>
              <w:t>Set goals for what you want to achieve by involving young people</w:t>
            </w:r>
          </w:p>
        </w:tc>
        <w:tc>
          <w:tcPr>
            <w:tcW w:w="3061" w:type="dxa"/>
            <w:vAlign w:val="center"/>
          </w:tcPr>
          <w:p w14:paraId="19730791" w14:textId="43487B15" w:rsidR="00F0001C" w:rsidRDefault="00F0001C" w:rsidP="007121E5">
            <w:pPr>
              <w:pStyle w:val="List-Bullets"/>
              <w:spacing w:line="240" w:lineRule="auto"/>
              <w:ind w:left="0" w:firstLine="0"/>
              <w:rPr>
                <w:rFonts w:eastAsiaTheme="minorHAnsi"/>
              </w:rPr>
            </w:pPr>
            <w:r>
              <w:rPr>
                <w:rFonts w:eastAsiaTheme="minorHAnsi"/>
              </w:rPr>
              <w:t>See Resource Sheet 3</w:t>
            </w:r>
          </w:p>
        </w:tc>
      </w:tr>
      <w:tr w:rsidR="00F0001C" w14:paraId="5EDD0406" w14:textId="77777777" w:rsidTr="007121E5">
        <w:trPr>
          <w:trHeight w:val="454"/>
        </w:trPr>
        <w:tc>
          <w:tcPr>
            <w:tcW w:w="959" w:type="dxa"/>
            <w:vAlign w:val="center"/>
          </w:tcPr>
          <w:p w14:paraId="35C8634B" w14:textId="77777777" w:rsidR="00F0001C" w:rsidRDefault="00F0001C" w:rsidP="007121E5">
            <w:pPr>
              <w:pStyle w:val="List-Bullets"/>
              <w:spacing w:line="240" w:lineRule="auto"/>
              <w:ind w:left="0" w:firstLine="0"/>
              <w:rPr>
                <w:rFonts w:eastAsiaTheme="minorHAnsi"/>
              </w:rPr>
            </w:pPr>
            <w:r>
              <w:rPr>
                <w:rFonts w:eastAsiaTheme="minorHAnsi"/>
              </w:rPr>
              <w:t>Step 3</w:t>
            </w:r>
          </w:p>
        </w:tc>
        <w:tc>
          <w:tcPr>
            <w:tcW w:w="4678" w:type="dxa"/>
            <w:vAlign w:val="center"/>
          </w:tcPr>
          <w:p w14:paraId="63961247" w14:textId="77777777" w:rsidR="00F0001C" w:rsidRDefault="00F0001C" w:rsidP="007121E5">
            <w:pPr>
              <w:pStyle w:val="List-Bullets"/>
              <w:spacing w:line="240" w:lineRule="auto"/>
              <w:ind w:left="0" w:firstLine="0"/>
              <w:rPr>
                <w:rFonts w:eastAsiaTheme="minorHAnsi"/>
              </w:rPr>
            </w:pPr>
            <w:r>
              <w:rPr>
                <w:rFonts w:eastAsiaTheme="minorHAnsi"/>
              </w:rPr>
              <w:t>Choose a method of involvement</w:t>
            </w:r>
          </w:p>
        </w:tc>
        <w:tc>
          <w:tcPr>
            <w:tcW w:w="3061" w:type="dxa"/>
            <w:vAlign w:val="center"/>
          </w:tcPr>
          <w:p w14:paraId="0F482C6D" w14:textId="0EBDE4C9" w:rsidR="00F0001C" w:rsidRDefault="00F0001C" w:rsidP="007121E5">
            <w:pPr>
              <w:pStyle w:val="List-Bullets"/>
              <w:spacing w:line="240" w:lineRule="auto"/>
              <w:ind w:left="0" w:firstLine="0"/>
              <w:rPr>
                <w:rFonts w:eastAsiaTheme="minorHAnsi"/>
              </w:rPr>
            </w:pPr>
            <w:r>
              <w:rPr>
                <w:rFonts w:eastAsiaTheme="minorHAnsi"/>
              </w:rPr>
              <w:t>See Resource Sheets 4 and 5</w:t>
            </w:r>
          </w:p>
        </w:tc>
      </w:tr>
      <w:tr w:rsidR="00F0001C" w14:paraId="16E4510C" w14:textId="77777777" w:rsidTr="007121E5">
        <w:trPr>
          <w:trHeight w:val="454"/>
        </w:trPr>
        <w:tc>
          <w:tcPr>
            <w:tcW w:w="959" w:type="dxa"/>
            <w:vAlign w:val="center"/>
          </w:tcPr>
          <w:p w14:paraId="5FF03D62" w14:textId="77777777" w:rsidR="00F0001C" w:rsidRDefault="00F0001C" w:rsidP="007121E5">
            <w:pPr>
              <w:pStyle w:val="List-Bullets"/>
              <w:spacing w:line="240" w:lineRule="auto"/>
              <w:ind w:left="0" w:firstLine="0"/>
              <w:rPr>
                <w:rFonts w:eastAsiaTheme="minorHAnsi"/>
              </w:rPr>
            </w:pPr>
            <w:r>
              <w:rPr>
                <w:rFonts w:eastAsiaTheme="minorHAnsi"/>
              </w:rPr>
              <w:t>Step 4</w:t>
            </w:r>
          </w:p>
        </w:tc>
        <w:tc>
          <w:tcPr>
            <w:tcW w:w="4678" w:type="dxa"/>
            <w:vAlign w:val="center"/>
          </w:tcPr>
          <w:p w14:paraId="1E6FC553" w14:textId="77777777" w:rsidR="00F0001C" w:rsidRDefault="00F0001C" w:rsidP="007121E5">
            <w:pPr>
              <w:pStyle w:val="List-Bullets"/>
              <w:spacing w:line="240" w:lineRule="auto"/>
              <w:ind w:left="0" w:firstLine="0"/>
              <w:rPr>
                <w:rFonts w:eastAsiaTheme="minorHAnsi"/>
              </w:rPr>
            </w:pPr>
            <w:r>
              <w:rPr>
                <w:rFonts w:eastAsiaTheme="minorHAnsi"/>
              </w:rPr>
              <w:t>Develop a plan for involving young people, including a plan for evaluation</w:t>
            </w:r>
          </w:p>
        </w:tc>
        <w:tc>
          <w:tcPr>
            <w:tcW w:w="3061" w:type="dxa"/>
            <w:vAlign w:val="center"/>
          </w:tcPr>
          <w:p w14:paraId="40F1CA22" w14:textId="348B5037" w:rsidR="00F0001C" w:rsidRDefault="00F0001C" w:rsidP="007121E5">
            <w:pPr>
              <w:pStyle w:val="List-Bullets"/>
              <w:spacing w:line="240" w:lineRule="auto"/>
              <w:ind w:left="0" w:firstLine="0"/>
              <w:rPr>
                <w:rFonts w:eastAsiaTheme="minorHAnsi"/>
              </w:rPr>
            </w:pPr>
            <w:r>
              <w:rPr>
                <w:rFonts w:eastAsiaTheme="minorHAnsi"/>
              </w:rPr>
              <w:t>See Resource Sheets 3 and 6</w:t>
            </w:r>
          </w:p>
        </w:tc>
      </w:tr>
      <w:tr w:rsidR="00F0001C" w14:paraId="4ED96C34" w14:textId="77777777" w:rsidTr="007121E5">
        <w:trPr>
          <w:trHeight w:val="454"/>
        </w:trPr>
        <w:tc>
          <w:tcPr>
            <w:tcW w:w="959" w:type="dxa"/>
            <w:vAlign w:val="center"/>
          </w:tcPr>
          <w:p w14:paraId="5005F2E7" w14:textId="77777777" w:rsidR="00F0001C" w:rsidRDefault="00F0001C" w:rsidP="007121E5">
            <w:pPr>
              <w:pStyle w:val="List-Bullets"/>
              <w:spacing w:line="240" w:lineRule="auto"/>
              <w:ind w:left="0" w:firstLine="0"/>
              <w:rPr>
                <w:rFonts w:eastAsiaTheme="minorHAnsi"/>
              </w:rPr>
            </w:pPr>
            <w:r>
              <w:rPr>
                <w:rFonts w:eastAsiaTheme="minorHAnsi"/>
              </w:rPr>
              <w:t>Step 5</w:t>
            </w:r>
          </w:p>
        </w:tc>
        <w:tc>
          <w:tcPr>
            <w:tcW w:w="4678" w:type="dxa"/>
            <w:vAlign w:val="center"/>
          </w:tcPr>
          <w:p w14:paraId="0F4474F1" w14:textId="77777777" w:rsidR="00F0001C" w:rsidRDefault="00F0001C" w:rsidP="007121E5">
            <w:pPr>
              <w:pStyle w:val="List-Bullets"/>
              <w:spacing w:line="240" w:lineRule="auto"/>
              <w:ind w:left="0" w:firstLine="0"/>
              <w:rPr>
                <w:rFonts w:eastAsiaTheme="minorHAnsi"/>
              </w:rPr>
            </w:pPr>
            <w:r>
              <w:rPr>
                <w:rFonts w:eastAsiaTheme="minorHAnsi"/>
              </w:rPr>
              <w:t>Recruit young people</w:t>
            </w:r>
          </w:p>
        </w:tc>
        <w:tc>
          <w:tcPr>
            <w:tcW w:w="3061" w:type="dxa"/>
            <w:vAlign w:val="center"/>
          </w:tcPr>
          <w:p w14:paraId="5047000A" w14:textId="5E8656E6" w:rsidR="00F0001C" w:rsidRDefault="00F0001C" w:rsidP="007121E5">
            <w:pPr>
              <w:pStyle w:val="List-Bullets"/>
              <w:spacing w:line="240" w:lineRule="auto"/>
              <w:ind w:left="0" w:firstLine="0"/>
              <w:rPr>
                <w:rFonts w:eastAsiaTheme="minorHAnsi"/>
              </w:rPr>
            </w:pPr>
            <w:r>
              <w:rPr>
                <w:rFonts w:eastAsiaTheme="minorHAnsi"/>
              </w:rPr>
              <w:t>See Resource Sheet 3</w:t>
            </w:r>
          </w:p>
        </w:tc>
      </w:tr>
      <w:tr w:rsidR="00F0001C" w14:paraId="2F785BBC" w14:textId="77777777" w:rsidTr="007121E5">
        <w:trPr>
          <w:trHeight w:val="454"/>
        </w:trPr>
        <w:tc>
          <w:tcPr>
            <w:tcW w:w="959" w:type="dxa"/>
            <w:vAlign w:val="center"/>
          </w:tcPr>
          <w:p w14:paraId="0618E84D" w14:textId="77777777" w:rsidR="00F0001C" w:rsidRDefault="00F0001C" w:rsidP="007121E5">
            <w:pPr>
              <w:pStyle w:val="List-Bullets"/>
              <w:spacing w:line="240" w:lineRule="auto"/>
              <w:ind w:left="0" w:firstLine="0"/>
              <w:rPr>
                <w:rFonts w:eastAsiaTheme="minorHAnsi"/>
              </w:rPr>
            </w:pPr>
            <w:r>
              <w:rPr>
                <w:rFonts w:eastAsiaTheme="minorHAnsi"/>
              </w:rPr>
              <w:t>Step 6</w:t>
            </w:r>
          </w:p>
        </w:tc>
        <w:tc>
          <w:tcPr>
            <w:tcW w:w="4678" w:type="dxa"/>
            <w:vAlign w:val="center"/>
          </w:tcPr>
          <w:p w14:paraId="04948A8C" w14:textId="77777777" w:rsidR="00F0001C" w:rsidRDefault="00F0001C" w:rsidP="007121E5">
            <w:pPr>
              <w:pStyle w:val="List-Bullets"/>
              <w:spacing w:line="240" w:lineRule="auto"/>
              <w:ind w:left="0" w:firstLine="0"/>
              <w:rPr>
                <w:rFonts w:eastAsiaTheme="minorHAnsi"/>
              </w:rPr>
            </w:pPr>
            <w:r>
              <w:rPr>
                <w:rFonts w:eastAsiaTheme="minorHAnsi"/>
              </w:rPr>
              <w:t>Put your plan into action</w:t>
            </w:r>
          </w:p>
        </w:tc>
        <w:tc>
          <w:tcPr>
            <w:tcW w:w="3061" w:type="dxa"/>
            <w:vAlign w:val="center"/>
          </w:tcPr>
          <w:p w14:paraId="5193D5A7" w14:textId="13BC5FAA" w:rsidR="00F0001C" w:rsidRDefault="00F0001C" w:rsidP="007121E5">
            <w:pPr>
              <w:pStyle w:val="List-Bullets"/>
              <w:spacing w:line="240" w:lineRule="auto"/>
              <w:ind w:left="0" w:firstLine="0"/>
              <w:rPr>
                <w:rFonts w:eastAsiaTheme="minorHAnsi"/>
              </w:rPr>
            </w:pPr>
            <w:r>
              <w:rPr>
                <w:rFonts w:eastAsiaTheme="minorHAnsi"/>
              </w:rPr>
              <w:t>See Resource Sheet 6</w:t>
            </w:r>
          </w:p>
        </w:tc>
      </w:tr>
      <w:tr w:rsidR="00F0001C" w14:paraId="75038AFA" w14:textId="77777777" w:rsidTr="007121E5">
        <w:trPr>
          <w:trHeight w:val="454"/>
        </w:trPr>
        <w:tc>
          <w:tcPr>
            <w:tcW w:w="959" w:type="dxa"/>
            <w:vAlign w:val="center"/>
          </w:tcPr>
          <w:p w14:paraId="3763FCA3" w14:textId="77777777" w:rsidR="00F0001C" w:rsidRDefault="00F0001C" w:rsidP="007121E5">
            <w:pPr>
              <w:pStyle w:val="List-Bullets"/>
              <w:spacing w:line="240" w:lineRule="auto"/>
              <w:ind w:left="0" w:firstLine="0"/>
              <w:rPr>
                <w:rFonts w:eastAsiaTheme="minorHAnsi"/>
              </w:rPr>
            </w:pPr>
            <w:r>
              <w:rPr>
                <w:rFonts w:eastAsiaTheme="minorHAnsi"/>
              </w:rPr>
              <w:t>Step 7</w:t>
            </w:r>
          </w:p>
        </w:tc>
        <w:tc>
          <w:tcPr>
            <w:tcW w:w="4678" w:type="dxa"/>
            <w:vAlign w:val="center"/>
          </w:tcPr>
          <w:p w14:paraId="11DFBBAE" w14:textId="77777777" w:rsidR="00F0001C" w:rsidRDefault="00F0001C" w:rsidP="007121E5">
            <w:pPr>
              <w:pStyle w:val="List-Bullets"/>
              <w:spacing w:line="240" w:lineRule="auto"/>
              <w:ind w:left="0" w:firstLine="0"/>
              <w:rPr>
                <w:rFonts w:eastAsiaTheme="minorHAnsi"/>
              </w:rPr>
            </w:pPr>
            <w:r>
              <w:rPr>
                <w:rFonts w:eastAsiaTheme="minorHAnsi"/>
              </w:rPr>
              <w:t>Monitor your initiative</w:t>
            </w:r>
          </w:p>
        </w:tc>
        <w:tc>
          <w:tcPr>
            <w:tcW w:w="3061" w:type="dxa"/>
            <w:vAlign w:val="center"/>
          </w:tcPr>
          <w:p w14:paraId="4F2FBA1B" w14:textId="14BA1ED3" w:rsidR="00F0001C" w:rsidRDefault="00F0001C" w:rsidP="007121E5">
            <w:pPr>
              <w:pStyle w:val="List-Bullets"/>
              <w:spacing w:line="240" w:lineRule="auto"/>
              <w:ind w:left="0" w:firstLine="0"/>
              <w:rPr>
                <w:rFonts w:eastAsiaTheme="minorHAnsi"/>
              </w:rPr>
            </w:pPr>
            <w:r>
              <w:rPr>
                <w:rFonts w:eastAsiaTheme="minorHAnsi"/>
              </w:rPr>
              <w:t>See Resource Sheet 6</w:t>
            </w:r>
          </w:p>
        </w:tc>
      </w:tr>
      <w:tr w:rsidR="00F0001C" w14:paraId="1325D46D" w14:textId="77777777" w:rsidTr="007121E5">
        <w:trPr>
          <w:trHeight w:val="454"/>
        </w:trPr>
        <w:tc>
          <w:tcPr>
            <w:tcW w:w="959" w:type="dxa"/>
            <w:vAlign w:val="center"/>
          </w:tcPr>
          <w:p w14:paraId="23F78B9D" w14:textId="77777777" w:rsidR="00F0001C" w:rsidRDefault="00F0001C" w:rsidP="007121E5">
            <w:pPr>
              <w:pStyle w:val="List-Bullets"/>
              <w:spacing w:line="240" w:lineRule="auto"/>
              <w:ind w:left="0" w:firstLine="0"/>
              <w:rPr>
                <w:rFonts w:eastAsiaTheme="minorHAnsi"/>
              </w:rPr>
            </w:pPr>
            <w:r>
              <w:rPr>
                <w:rFonts w:eastAsiaTheme="minorHAnsi"/>
              </w:rPr>
              <w:t>Step 8</w:t>
            </w:r>
          </w:p>
        </w:tc>
        <w:tc>
          <w:tcPr>
            <w:tcW w:w="4678" w:type="dxa"/>
            <w:vAlign w:val="center"/>
          </w:tcPr>
          <w:p w14:paraId="6AB3C400" w14:textId="77777777" w:rsidR="00F0001C" w:rsidRDefault="00F0001C" w:rsidP="007121E5">
            <w:pPr>
              <w:pStyle w:val="List-Bullets"/>
              <w:spacing w:line="240" w:lineRule="auto"/>
              <w:ind w:left="0" w:firstLine="0"/>
              <w:rPr>
                <w:rFonts w:eastAsiaTheme="minorHAnsi"/>
              </w:rPr>
            </w:pPr>
            <w:r>
              <w:rPr>
                <w:rFonts w:eastAsiaTheme="minorHAnsi"/>
              </w:rPr>
              <w:t>Evaluate your initiative and store the lessons learned for future initiatives</w:t>
            </w:r>
          </w:p>
        </w:tc>
        <w:tc>
          <w:tcPr>
            <w:tcW w:w="3061" w:type="dxa"/>
            <w:vAlign w:val="center"/>
          </w:tcPr>
          <w:p w14:paraId="0D731629" w14:textId="21371DCA" w:rsidR="00F0001C" w:rsidRDefault="00F0001C" w:rsidP="007121E5">
            <w:pPr>
              <w:pStyle w:val="List-Bullets"/>
              <w:spacing w:line="240" w:lineRule="auto"/>
              <w:ind w:left="0" w:firstLine="0"/>
              <w:rPr>
                <w:rFonts w:eastAsiaTheme="minorHAnsi"/>
              </w:rPr>
            </w:pPr>
            <w:r>
              <w:rPr>
                <w:rFonts w:eastAsiaTheme="minorHAnsi"/>
              </w:rPr>
              <w:t>See Resource Sheet 3</w:t>
            </w:r>
          </w:p>
        </w:tc>
      </w:tr>
    </w:tbl>
    <w:p w14:paraId="2D530F8C" w14:textId="77777777" w:rsidR="00F0001C" w:rsidRPr="0099258F" w:rsidRDefault="00F0001C" w:rsidP="00F0001C">
      <w:pPr>
        <w:pStyle w:val="List-Bullets"/>
        <w:ind w:left="0" w:firstLine="0"/>
        <w:rPr>
          <w:rFonts w:eastAsiaTheme="minorHAnsi"/>
        </w:rPr>
      </w:pPr>
    </w:p>
    <w:bookmarkEnd w:id="2"/>
    <w:p w14:paraId="7412BC6D" w14:textId="77777777" w:rsidR="006A139E" w:rsidRDefault="006A139E" w:rsidP="00F0001C">
      <w:pPr>
        <w:pStyle w:val="Heading2"/>
      </w:pPr>
    </w:p>
    <w:sectPr w:rsidR="006A139E" w:rsidSect="00A1342F">
      <w:headerReference w:type="default" r:id="rId15"/>
      <w:footerReference w:type="default" r:id="rId16"/>
      <w:headerReference w:type="first" r:id="rId17"/>
      <w:footerReference w:type="first" r:id="rId18"/>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1CA13" w14:textId="77777777" w:rsidR="004824FB" w:rsidRDefault="004824FB" w:rsidP="00D41211">
      <w:r>
        <w:separator/>
      </w:r>
    </w:p>
  </w:endnote>
  <w:endnote w:type="continuationSeparator" w:id="0">
    <w:p w14:paraId="77531139" w14:textId="77777777" w:rsidR="004824FB" w:rsidRDefault="004824FB"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4755E" w14:textId="77777777" w:rsidR="004824FB" w:rsidRDefault="004824FB" w:rsidP="00D41211">
      <w:r>
        <w:separator/>
      </w:r>
    </w:p>
  </w:footnote>
  <w:footnote w:type="continuationSeparator" w:id="0">
    <w:p w14:paraId="58ED0D60" w14:textId="77777777" w:rsidR="004824FB" w:rsidRDefault="004824FB"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39D6FF4F" w:rsidR="00206816" w:rsidRPr="00104B99" w:rsidRDefault="009F4450" w:rsidP="00104B99">
    <w:pPr>
      <w:pStyle w:val="Header"/>
    </w:pPr>
    <w:r>
      <w:t>Why involve young people?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5"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29"/>
  </w:num>
  <w:num w:numId="5">
    <w:abstractNumId w:val="33"/>
  </w:num>
  <w:num w:numId="6">
    <w:abstractNumId w:val="11"/>
  </w:num>
  <w:num w:numId="7">
    <w:abstractNumId w:val="37"/>
  </w:num>
  <w:num w:numId="8">
    <w:abstractNumId w:val="27"/>
  </w:num>
  <w:num w:numId="9">
    <w:abstractNumId w:val="15"/>
  </w:num>
  <w:num w:numId="10">
    <w:abstractNumId w:val="22"/>
  </w:num>
  <w:num w:numId="11">
    <w:abstractNumId w:val="38"/>
  </w:num>
  <w:num w:numId="12">
    <w:abstractNumId w:val="16"/>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0"/>
  </w:num>
  <w:num w:numId="28">
    <w:abstractNumId w:val="28"/>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5"/>
  </w:num>
  <w:num w:numId="33">
    <w:abstractNumId w:val="39"/>
  </w:num>
  <w:num w:numId="34">
    <w:abstractNumId w:val="20"/>
  </w:num>
  <w:num w:numId="35">
    <w:abstractNumId w:val="36"/>
  </w:num>
  <w:num w:numId="36">
    <w:abstractNumId w:val="32"/>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4"/>
  </w:num>
  <w:num w:numId="42">
    <w:abstractNumId w:val="2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A5255"/>
    <w:rsid w:val="000B03E7"/>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5FFE"/>
    <w:rsid w:val="001A7E88"/>
    <w:rsid w:val="001B4C4E"/>
    <w:rsid w:val="001B7FC8"/>
    <w:rsid w:val="001D4C4E"/>
    <w:rsid w:val="001E0EF3"/>
    <w:rsid w:val="001E7BE4"/>
    <w:rsid w:val="001F37A7"/>
    <w:rsid w:val="001F483B"/>
    <w:rsid w:val="0020481B"/>
    <w:rsid w:val="00206816"/>
    <w:rsid w:val="00212411"/>
    <w:rsid w:val="00214732"/>
    <w:rsid w:val="00235CE5"/>
    <w:rsid w:val="00235FFE"/>
    <w:rsid w:val="00237B08"/>
    <w:rsid w:val="00240916"/>
    <w:rsid w:val="00240EE5"/>
    <w:rsid w:val="002455F2"/>
    <w:rsid w:val="00252B09"/>
    <w:rsid w:val="0025755F"/>
    <w:rsid w:val="00257E1F"/>
    <w:rsid w:val="00262A84"/>
    <w:rsid w:val="002678B6"/>
    <w:rsid w:val="00273975"/>
    <w:rsid w:val="0027419D"/>
    <w:rsid w:val="00276A09"/>
    <w:rsid w:val="00276DC9"/>
    <w:rsid w:val="00277361"/>
    <w:rsid w:val="00280D8D"/>
    <w:rsid w:val="00281683"/>
    <w:rsid w:val="00283350"/>
    <w:rsid w:val="002A2148"/>
    <w:rsid w:val="002B3AA6"/>
    <w:rsid w:val="002C6CB1"/>
    <w:rsid w:val="002C6D5B"/>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1A9D"/>
    <w:rsid w:val="003C5E51"/>
    <w:rsid w:val="003D20FB"/>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824FB"/>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C6B5E"/>
    <w:rsid w:val="005D4D30"/>
    <w:rsid w:val="005D5911"/>
    <w:rsid w:val="005D65D3"/>
    <w:rsid w:val="005E6C72"/>
    <w:rsid w:val="005F46C1"/>
    <w:rsid w:val="00612F7B"/>
    <w:rsid w:val="0061709E"/>
    <w:rsid w:val="00617DEA"/>
    <w:rsid w:val="00625DC2"/>
    <w:rsid w:val="006268B9"/>
    <w:rsid w:val="00627AF3"/>
    <w:rsid w:val="0063086A"/>
    <w:rsid w:val="006340A9"/>
    <w:rsid w:val="00637FAE"/>
    <w:rsid w:val="006415E6"/>
    <w:rsid w:val="00653107"/>
    <w:rsid w:val="006709A3"/>
    <w:rsid w:val="00675E8A"/>
    <w:rsid w:val="00685C3E"/>
    <w:rsid w:val="006870EE"/>
    <w:rsid w:val="006927B0"/>
    <w:rsid w:val="006A139E"/>
    <w:rsid w:val="006A4A71"/>
    <w:rsid w:val="006B2471"/>
    <w:rsid w:val="006C0114"/>
    <w:rsid w:val="006C36C8"/>
    <w:rsid w:val="006C6C8F"/>
    <w:rsid w:val="006D1F87"/>
    <w:rsid w:val="006D3B1F"/>
    <w:rsid w:val="006E2B83"/>
    <w:rsid w:val="006E30CC"/>
    <w:rsid w:val="006E63B3"/>
    <w:rsid w:val="006E708E"/>
    <w:rsid w:val="006F21C9"/>
    <w:rsid w:val="006F3428"/>
    <w:rsid w:val="006F7711"/>
    <w:rsid w:val="0070090B"/>
    <w:rsid w:val="00705C78"/>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B58BA"/>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4C7E"/>
    <w:rsid w:val="009C77C4"/>
    <w:rsid w:val="009E00D1"/>
    <w:rsid w:val="009E29AD"/>
    <w:rsid w:val="009E7CA5"/>
    <w:rsid w:val="009F4450"/>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C5EF0"/>
    <w:rsid w:val="00AC62FF"/>
    <w:rsid w:val="00AE39E1"/>
    <w:rsid w:val="00AF3F9A"/>
    <w:rsid w:val="00B025A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2E6"/>
    <w:rsid w:val="00CC58EF"/>
    <w:rsid w:val="00CD06F0"/>
    <w:rsid w:val="00CE0B6A"/>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03F7A"/>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01C"/>
    <w:rsid w:val="00F00D7F"/>
    <w:rsid w:val="00F03866"/>
    <w:rsid w:val="00F129D2"/>
    <w:rsid w:val="00F13490"/>
    <w:rsid w:val="00F1797C"/>
    <w:rsid w:val="00F23285"/>
    <w:rsid w:val="00F27366"/>
    <w:rsid w:val="00F4073F"/>
    <w:rsid w:val="00F41E11"/>
    <w:rsid w:val="00F53865"/>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6A139E"/>
    <w:pPr>
      <w:spacing w:after="200" w:line="312" w:lineRule="auto"/>
    </w:pPr>
    <w:rPr>
      <w:rFonts w:eastAsia="Times New Roman"/>
      <w:color w:val="060606"/>
      <w:sz w:val="30"/>
      <w:lang w:eastAsia="en-AU"/>
    </w:rPr>
  </w:style>
  <w:style w:type="paragraph" w:styleId="Quote">
    <w:name w:val="Quote"/>
    <w:basedOn w:val="Normal"/>
    <w:next w:val="Normal"/>
    <w:link w:val="QuoteChar"/>
    <w:uiPriority w:val="29"/>
    <w:qFormat/>
    <w:rsid w:val="006A139E"/>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6A139E"/>
    <w:rPr>
      <w:rFonts w:eastAsia="Times New Roman" w:cs="Arial"/>
      <w:i/>
      <w:i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ngleadersonboards.com.au/resource-toolk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lumni.uwa.edu.au/page.aspx?pid=68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https://youngleadersonboards.com.au/"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3.xml><?xml version="1.0" encoding="utf-8"?>
<ds:datastoreItem xmlns:ds="http://schemas.openxmlformats.org/officeDocument/2006/customXml" ds:itemID="{31208A22-E154-496F-8B66-FF8147C09768}"/>
</file>

<file path=customXml/itemProps4.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CD4FBD-2C3F-4EAE-8359-DA12DC31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5013</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Organisations - Resource 2 - Why involve young people</dc:title>
  <dc:subject/>
  <dc:creator/>
  <cp:keywords/>
  <dc:description/>
  <cp:lastModifiedBy/>
  <cp:revision>1</cp:revision>
  <dcterms:created xsi:type="dcterms:W3CDTF">2021-03-15T05:38:00Z</dcterms:created>
  <dcterms:modified xsi:type="dcterms:W3CDTF">2021-03-15T05:38:00Z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