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FA" w:rsidRDefault="0066366B" w:rsidP="00845891">
      <w:pPr>
        <w:pStyle w:val="Header"/>
        <w:tabs>
          <w:tab w:val="clear" w:pos="4153"/>
          <w:tab w:val="clear" w:pos="8306"/>
        </w:tabs>
        <w:jc w:val="left"/>
        <w:rPr>
          <w:noProof/>
          <w:szCs w:val="24"/>
          <w:lang w:eastAsia="en-AU"/>
        </w:rPr>
      </w:pPr>
      <w:r w:rsidRPr="00AC1E37">
        <w:rPr>
          <w:noProof/>
          <w:szCs w:val="24"/>
          <w:lang w:eastAsia="en-AU"/>
        </w:rPr>
        <w:drawing>
          <wp:inline distT="0" distB="0" distL="0" distR="0">
            <wp:extent cx="666750" cy="666750"/>
            <wp:effectExtent l="0" t="0" r="0" b="0"/>
            <wp:docPr id="1" name="Picture 1" descr="govOfWA+TextBlack_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OfWA+TextBlack_130x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845891" w:rsidRDefault="00845891" w:rsidP="00CD6EC3">
      <w:pPr>
        <w:pStyle w:val="Header"/>
        <w:tabs>
          <w:tab w:val="clear" w:pos="4153"/>
          <w:tab w:val="clear" w:pos="8306"/>
        </w:tabs>
        <w:spacing w:after="240"/>
        <w:jc w:val="left"/>
        <w:rPr>
          <w:rFonts w:ascii="Arial" w:hAnsi="Arial"/>
          <w:b/>
        </w:rPr>
      </w:pPr>
    </w:p>
    <w:p w:rsidR="00140EFA" w:rsidRDefault="00140EFA">
      <w:pPr>
        <w:pStyle w:val="Heading5"/>
        <w:jc w:val="left"/>
        <w:rPr>
          <w:sz w:val="36"/>
        </w:rPr>
      </w:pPr>
      <w:r>
        <w:rPr>
          <w:sz w:val="36"/>
        </w:rPr>
        <w:t>Premier’s Circular</w:t>
      </w:r>
    </w:p>
    <w:p w:rsidR="00140EFA" w:rsidRDefault="003B5234" w:rsidP="001548EF">
      <w:pPr>
        <w:pStyle w:val="Header"/>
        <w:pBdr>
          <w:top w:val="single" w:sz="4" w:space="1" w:color="auto"/>
          <w:left w:val="single" w:sz="4" w:space="0" w:color="auto"/>
          <w:right w:val="single" w:sz="4" w:space="0" w:color="auto"/>
        </w:pBdr>
        <w:tabs>
          <w:tab w:val="clear" w:pos="4153"/>
          <w:tab w:val="clear" w:pos="8306"/>
          <w:tab w:val="left" w:pos="5670"/>
          <w:tab w:val="right" w:pos="8647"/>
        </w:tabs>
        <w:ind w:left="5529" w:right="55"/>
        <w:jc w:val="left"/>
        <w:rPr>
          <w:rFonts w:ascii="Arial" w:hAnsi="Arial"/>
        </w:rPr>
      </w:pPr>
      <w:r>
        <w:rPr>
          <w:rFonts w:ascii="Arial" w:hAnsi="Arial"/>
        </w:rPr>
        <w:tab/>
        <w:t>Number:</w:t>
      </w:r>
      <w:r>
        <w:rPr>
          <w:rFonts w:ascii="Arial" w:hAnsi="Arial"/>
        </w:rPr>
        <w:tab/>
      </w:r>
      <w:r w:rsidR="001548EF">
        <w:rPr>
          <w:rFonts w:ascii="Arial" w:hAnsi="Arial"/>
        </w:rPr>
        <w:t>2021/17</w:t>
      </w:r>
      <w:r w:rsidR="00140EFA">
        <w:rPr>
          <w:rFonts w:ascii="Arial" w:hAnsi="Arial"/>
        </w:rPr>
        <w:br/>
      </w:r>
      <w:r w:rsidR="00140EFA">
        <w:rPr>
          <w:rFonts w:ascii="Arial" w:hAnsi="Arial"/>
        </w:rPr>
        <w:tab/>
      </w:r>
      <w:r>
        <w:rPr>
          <w:rFonts w:ascii="Arial" w:hAnsi="Arial"/>
          <w:noProof/>
        </w:rPr>
        <w:t>Issue Date:</w:t>
      </w:r>
      <w:r>
        <w:rPr>
          <w:rFonts w:ascii="Arial" w:hAnsi="Arial"/>
          <w:noProof/>
        </w:rPr>
        <w:tab/>
      </w:r>
      <w:r w:rsidR="001548EF">
        <w:rPr>
          <w:rFonts w:ascii="Arial" w:hAnsi="Arial"/>
          <w:noProof/>
        </w:rPr>
        <w:t>04/11</w:t>
      </w:r>
      <w:r w:rsidR="00BC62B4">
        <w:rPr>
          <w:rFonts w:ascii="Arial" w:hAnsi="Arial"/>
          <w:noProof/>
        </w:rPr>
        <w:t>/2021</w:t>
      </w:r>
      <w:r w:rsidR="00140EFA">
        <w:rPr>
          <w:rFonts w:ascii="Arial" w:hAnsi="Arial"/>
          <w:noProof/>
        </w:rPr>
        <w:br/>
      </w:r>
      <w:r w:rsidR="00140EFA">
        <w:rPr>
          <w:rFonts w:ascii="Arial" w:hAnsi="Arial"/>
        </w:rPr>
        <w:tab/>
      </w:r>
      <w:r w:rsidR="00375B04">
        <w:rPr>
          <w:rFonts w:ascii="Arial" w:hAnsi="Arial"/>
          <w:noProof/>
        </w:rPr>
        <w:t>Review Date:</w:t>
      </w:r>
      <w:r w:rsidR="00375B04">
        <w:rPr>
          <w:rFonts w:ascii="Arial" w:hAnsi="Arial"/>
          <w:noProof/>
        </w:rPr>
        <w:tab/>
      </w:r>
      <w:r>
        <w:rPr>
          <w:rFonts w:ascii="Arial" w:hAnsi="Arial"/>
          <w:noProof/>
        </w:rPr>
        <w:t>30/06/202</w:t>
      </w:r>
      <w:r w:rsidR="00A45F77">
        <w:rPr>
          <w:rFonts w:ascii="Arial" w:hAnsi="Arial"/>
          <w:noProof/>
        </w:rPr>
        <w:t>5</w:t>
      </w:r>
    </w:p>
    <w:p w:rsidR="00140EFA" w:rsidRDefault="00140EFA">
      <w:pPr>
        <w:pBdr>
          <w:top w:val="single" w:sz="4" w:space="1" w:color="auto"/>
        </w:pBdr>
        <w:ind w:right="55"/>
        <w:rPr>
          <w:rFonts w:ascii="Arial" w:hAnsi="Arial"/>
          <w:i/>
          <w:sz w:val="20"/>
        </w:rPr>
      </w:pPr>
    </w:p>
    <w:p w:rsidR="00140EFA" w:rsidRDefault="00140EFA">
      <w:pPr>
        <w:pBdr>
          <w:top w:val="single" w:sz="4" w:space="1" w:color="auto"/>
        </w:pBdr>
        <w:ind w:right="55"/>
        <w:rPr>
          <w:rFonts w:ascii="Arial" w:hAnsi="Arial"/>
          <w:i/>
          <w:sz w:val="20"/>
        </w:rPr>
      </w:pPr>
    </w:p>
    <w:p w:rsidR="00140EFA" w:rsidRDefault="00140EFA">
      <w:pPr>
        <w:pStyle w:val="Heading3"/>
      </w:pPr>
      <w:r>
        <w:t>TITLE</w:t>
      </w:r>
    </w:p>
    <w:p w:rsidR="00140EFA" w:rsidRDefault="00140EFA">
      <w:pPr>
        <w:pStyle w:val="Heading1"/>
        <w:jc w:val="left"/>
        <w:rPr>
          <w:rFonts w:ascii="Arial" w:hAnsi="Arial"/>
          <w:b w:val="0"/>
          <w:sz w:val="24"/>
        </w:rPr>
      </w:pPr>
    </w:p>
    <w:p w:rsidR="00140EFA" w:rsidRDefault="00140EFA">
      <w:pPr>
        <w:pStyle w:val="Heading1"/>
        <w:jc w:val="left"/>
        <w:rPr>
          <w:rFonts w:ascii="Arial" w:hAnsi="Arial"/>
          <w:b w:val="0"/>
          <w:iCs/>
          <w:sz w:val="24"/>
        </w:rPr>
      </w:pPr>
      <w:r>
        <w:rPr>
          <w:rFonts w:ascii="Arial" w:hAnsi="Arial"/>
          <w:b w:val="0"/>
          <w:iCs/>
          <w:sz w:val="24"/>
        </w:rPr>
        <w:t>REPORT ON CONSULTANTS ENGAGED BY GOVERNMENT</w:t>
      </w:r>
    </w:p>
    <w:p w:rsidR="00140EFA" w:rsidRDefault="00140EFA">
      <w:pPr>
        <w:rPr>
          <w:rFonts w:ascii="Arial" w:hAnsi="Arial"/>
        </w:rPr>
      </w:pPr>
    </w:p>
    <w:p w:rsidR="00140EFA" w:rsidRDefault="00140EFA">
      <w:pPr>
        <w:pStyle w:val="Heading1"/>
        <w:rPr>
          <w:rFonts w:ascii="Arial" w:hAnsi="Arial"/>
          <w:sz w:val="24"/>
        </w:rPr>
      </w:pPr>
      <w:r>
        <w:rPr>
          <w:rFonts w:ascii="Arial" w:hAnsi="Arial"/>
          <w:sz w:val="24"/>
        </w:rPr>
        <w:t>POLICY</w:t>
      </w:r>
    </w:p>
    <w:p w:rsidR="00140EFA" w:rsidRDefault="00140EFA">
      <w:pPr>
        <w:pStyle w:val="BodyText2"/>
        <w:rPr>
          <w:i w:val="0"/>
        </w:rPr>
      </w:pPr>
    </w:p>
    <w:p w:rsidR="00140EFA" w:rsidRDefault="00140EFA">
      <w:pPr>
        <w:pStyle w:val="BodyText2"/>
        <w:rPr>
          <w:i w:val="0"/>
          <w:iCs/>
        </w:rPr>
      </w:pPr>
      <w:r>
        <w:rPr>
          <w:i w:val="0"/>
          <w:iCs/>
        </w:rPr>
        <w:t xml:space="preserve">Government departments and agencies are to prepare and submit details of all Consultants engaged on contracts for services, for each six-month period to </w:t>
      </w:r>
      <w:r w:rsidR="002017F1">
        <w:rPr>
          <w:i w:val="0"/>
          <w:iCs/>
        </w:rPr>
        <w:br/>
      </w:r>
      <w:r>
        <w:rPr>
          <w:i w:val="0"/>
          <w:iCs/>
        </w:rPr>
        <w:t>30 June and 31 December each year, to their relevant Minister’s Office within five weeks of the end of each six month period.</w:t>
      </w:r>
    </w:p>
    <w:p w:rsidR="00140EFA" w:rsidRDefault="00140EFA">
      <w:pPr>
        <w:pStyle w:val="BodyText2"/>
        <w:rPr>
          <w:i w:val="0"/>
          <w:iCs/>
        </w:rPr>
      </w:pPr>
    </w:p>
    <w:p w:rsidR="00140EFA" w:rsidRDefault="00140EFA">
      <w:pPr>
        <w:pStyle w:val="BodyText2"/>
        <w:rPr>
          <w:i w:val="0"/>
          <w:iCs/>
        </w:rPr>
      </w:pPr>
      <w:r>
        <w:rPr>
          <w:i w:val="0"/>
          <w:iCs/>
        </w:rPr>
        <w:t xml:space="preserve">The information is to be submitted in accordance with the format shown at </w:t>
      </w:r>
      <w:r w:rsidRPr="00BC62B4">
        <w:rPr>
          <w:b/>
          <w:i w:val="0"/>
          <w:iCs/>
        </w:rPr>
        <w:t>Appendix 1</w:t>
      </w:r>
      <w:r>
        <w:rPr>
          <w:i w:val="0"/>
          <w:iCs/>
        </w:rPr>
        <w:t xml:space="preserve"> and is to be approved by the </w:t>
      </w:r>
      <w:r w:rsidR="002017F1">
        <w:rPr>
          <w:i w:val="0"/>
          <w:iCs/>
        </w:rPr>
        <w:t>C</w:t>
      </w:r>
      <w:r>
        <w:rPr>
          <w:i w:val="0"/>
          <w:iCs/>
        </w:rPr>
        <w:t xml:space="preserve">hief </w:t>
      </w:r>
      <w:r w:rsidR="002017F1">
        <w:rPr>
          <w:i w:val="0"/>
          <w:iCs/>
        </w:rPr>
        <w:t>E</w:t>
      </w:r>
      <w:r>
        <w:rPr>
          <w:i w:val="0"/>
          <w:iCs/>
        </w:rPr>
        <w:t xml:space="preserve">xecutive </w:t>
      </w:r>
      <w:r w:rsidR="002017F1">
        <w:rPr>
          <w:i w:val="0"/>
          <w:iCs/>
        </w:rPr>
        <w:t>O</w:t>
      </w:r>
      <w:r>
        <w:rPr>
          <w:i w:val="0"/>
          <w:iCs/>
        </w:rPr>
        <w:t>fficer.</w:t>
      </w:r>
    </w:p>
    <w:p w:rsidR="00140EFA" w:rsidRDefault="00140EFA">
      <w:pPr>
        <w:pStyle w:val="BodyText2"/>
        <w:rPr>
          <w:i w:val="0"/>
          <w:iCs/>
        </w:rPr>
      </w:pPr>
    </w:p>
    <w:p w:rsidR="00140EFA" w:rsidRDefault="00140EFA">
      <w:pPr>
        <w:pStyle w:val="BodyText2"/>
        <w:rPr>
          <w:i w:val="0"/>
          <w:iCs/>
        </w:rPr>
      </w:pPr>
      <w:r>
        <w:rPr>
          <w:i w:val="0"/>
          <w:iCs/>
        </w:rPr>
        <w:t xml:space="preserve">Ministerial Offices are required to collate returns from government departments and agencies and submit these to the Department of the Premier and Cabinet </w:t>
      </w:r>
      <w:r w:rsidR="002017F1">
        <w:rPr>
          <w:i w:val="0"/>
          <w:iCs/>
        </w:rPr>
        <w:t>(the Departme</w:t>
      </w:r>
      <w:r w:rsidR="00106443">
        <w:rPr>
          <w:i w:val="0"/>
          <w:iCs/>
        </w:rPr>
        <w:t>n</w:t>
      </w:r>
      <w:r w:rsidR="002017F1">
        <w:rPr>
          <w:i w:val="0"/>
          <w:iCs/>
        </w:rPr>
        <w:t xml:space="preserve">t) </w:t>
      </w:r>
      <w:r>
        <w:rPr>
          <w:i w:val="0"/>
          <w:iCs/>
        </w:rPr>
        <w:t xml:space="preserve">within eight weeks of the end of each </w:t>
      </w:r>
      <w:r w:rsidR="008B14E9">
        <w:rPr>
          <w:i w:val="0"/>
          <w:iCs/>
        </w:rPr>
        <w:t>six-month</w:t>
      </w:r>
      <w:r>
        <w:rPr>
          <w:i w:val="0"/>
          <w:iCs/>
        </w:rPr>
        <w:t xml:space="preserve"> period.</w:t>
      </w:r>
    </w:p>
    <w:p w:rsidR="00140EFA" w:rsidRDefault="00140EFA">
      <w:pPr>
        <w:pStyle w:val="BodyText2"/>
        <w:rPr>
          <w:i w:val="0"/>
        </w:rPr>
      </w:pPr>
    </w:p>
    <w:p w:rsidR="00140EFA" w:rsidRDefault="00140EFA">
      <w:pPr>
        <w:pStyle w:val="Heading1"/>
        <w:rPr>
          <w:rFonts w:ascii="Arial" w:hAnsi="Arial"/>
          <w:sz w:val="24"/>
        </w:rPr>
      </w:pPr>
      <w:r>
        <w:rPr>
          <w:rFonts w:ascii="Arial" w:hAnsi="Arial"/>
          <w:sz w:val="24"/>
        </w:rPr>
        <w:t>BACKGROUND</w:t>
      </w:r>
    </w:p>
    <w:p w:rsidR="00140EFA" w:rsidRDefault="00140EFA">
      <w:pPr>
        <w:rPr>
          <w:rFonts w:ascii="Arial" w:hAnsi="Arial"/>
        </w:rPr>
      </w:pPr>
    </w:p>
    <w:p w:rsidR="00140EFA" w:rsidRDefault="00140EFA">
      <w:pPr>
        <w:pStyle w:val="Header"/>
        <w:tabs>
          <w:tab w:val="clear" w:pos="4153"/>
          <w:tab w:val="clear" w:pos="8306"/>
        </w:tabs>
        <w:rPr>
          <w:rFonts w:ascii="Arial" w:hAnsi="Arial"/>
        </w:rPr>
      </w:pPr>
      <w:r>
        <w:rPr>
          <w:rFonts w:ascii="Arial" w:hAnsi="Arial"/>
        </w:rPr>
        <w:t>Consistent with this Government’s commitment to openness and accountability, d</w:t>
      </w:r>
      <w:r w:rsidR="00F9270E">
        <w:rPr>
          <w:rFonts w:ascii="Arial" w:hAnsi="Arial"/>
        </w:rPr>
        <w:t>etails of contracts valued at $</w:t>
      </w:r>
      <w:r w:rsidR="00482C4D">
        <w:rPr>
          <w:rFonts w:ascii="Arial" w:hAnsi="Arial"/>
        </w:rPr>
        <w:t>5</w:t>
      </w:r>
      <w:r>
        <w:rPr>
          <w:rFonts w:ascii="Arial" w:hAnsi="Arial"/>
        </w:rPr>
        <w:t xml:space="preserve">0,000 and above awarded by Government departments and agencies that are subject to the </w:t>
      </w:r>
      <w:r w:rsidR="00850565" w:rsidRPr="00850565">
        <w:rPr>
          <w:rFonts w:ascii="Arial" w:hAnsi="Arial"/>
          <w:i/>
        </w:rPr>
        <w:t>Procurement</w:t>
      </w:r>
      <w:r w:rsidRPr="00850565">
        <w:rPr>
          <w:rFonts w:ascii="Arial" w:hAnsi="Arial"/>
          <w:i/>
        </w:rPr>
        <w:t xml:space="preserve"> Act</w:t>
      </w:r>
      <w:r w:rsidR="00850565" w:rsidRPr="00850565">
        <w:rPr>
          <w:rFonts w:ascii="Arial" w:hAnsi="Arial"/>
          <w:i/>
        </w:rPr>
        <w:t xml:space="preserve"> 2020</w:t>
      </w:r>
      <w:r>
        <w:rPr>
          <w:rFonts w:ascii="Arial" w:hAnsi="Arial"/>
        </w:rPr>
        <w:t xml:space="preserve">, are available on </w:t>
      </w:r>
      <w:r w:rsidR="00F9270E">
        <w:rPr>
          <w:rFonts w:ascii="Arial" w:hAnsi="Arial"/>
        </w:rPr>
        <w:t xml:space="preserve">Tenders WA at </w:t>
      </w:r>
      <w:hyperlink r:id="rId9" w:history="1">
        <w:r>
          <w:rPr>
            <w:rStyle w:val="Hyperlink"/>
            <w:rFonts w:ascii="Arial" w:hAnsi="Arial"/>
          </w:rPr>
          <w:t>www.tenders.wa.gov.au</w:t>
        </w:r>
      </w:hyperlink>
      <w:r w:rsidR="00F9270E">
        <w:rPr>
          <w:rFonts w:ascii="Arial" w:hAnsi="Arial"/>
        </w:rPr>
        <w:t>.</w:t>
      </w:r>
    </w:p>
    <w:p w:rsidR="00140EFA" w:rsidRDefault="00140EFA">
      <w:pPr>
        <w:pStyle w:val="Header"/>
        <w:tabs>
          <w:tab w:val="clear" w:pos="4153"/>
          <w:tab w:val="clear" w:pos="8306"/>
        </w:tabs>
        <w:rPr>
          <w:rFonts w:ascii="Arial" w:hAnsi="Arial"/>
        </w:rPr>
      </w:pPr>
    </w:p>
    <w:p w:rsidR="00140EFA" w:rsidRDefault="00140EFA">
      <w:pPr>
        <w:pStyle w:val="Level1"/>
        <w:tabs>
          <w:tab w:val="left" w:pos="-1440"/>
        </w:tabs>
        <w:ind w:left="0" w:firstLine="0"/>
        <w:jc w:val="both"/>
        <w:rPr>
          <w:rFonts w:ascii="Arial" w:hAnsi="Arial" w:cs="Arial"/>
          <w:szCs w:val="28"/>
          <w:lang w:val="en-AU"/>
        </w:rPr>
      </w:pPr>
      <w:r>
        <w:rPr>
          <w:rFonts w:ascii="Arial" w:hAnsi="Arial" w:cs="Arial"/>
          <w:szCs w:val="28"/>
          <w:lang w:val="en-AU"/>
        </w:rPr>
        <w:t>A six-monthly summary of consultants engaged on contracts for services will also be prepared which will include details of both new and ongoing consultancy arrangements. Government may table these summaries in Parliament.</w:t>
      </w:r>
    </w:p>
    <w:p w:rsidR="00140EFA" w:rsidRDefault="00140EFA">
      <w:pPr>
        <w:pStyle w:val="Level1"/>
        <w:tabs>
          <w:tab w:val="left" w:pos="-1440"/>
        </w:tabs>
        <w:ind w:left="0" w:firstLine="0"/>
        <w:jc w:val="both"/>
        <w:rPr>
          <w:rFonts w:ascii="Arial" w:hAnsi="Arial" w:cs="Arial"/>
          <w:szCs w:val="28"/>
          <w:lang w:val="en-AU"/>
        </w:rPr>
      </w:pPr>
    </w:p>
    <w:p w:rsidR="00140EFA" w:rsidRDefault="00140EFA">
      <w:pPr>
        <w:pStyle w:val="Level1"/>
        <w:tabs>
          <w:tab w:val="left" w:pos="-1440"/>
        </w:tabs>
        <w:ind w:left="0" w:firstLine="0"/>
        <w:jc w:val="both"/>
        <w:rPr>
          <w:rFonts w:ascii="Arial" w:hAnsi="Arial" w:cs="Arial"/>
          <w:szCs w:val="28"/>
          <w:lang w:val="en-AU"/>
        </w:rPr>
      </w:pPr>
      <w:r>
        <w:rPr>
          <w:rFonts w:ascii="Arial" w:hAnsi="Arial" w:cs="Arial"/>
          <w:szCs w:val="28"/>
          <w:lang w:val="en-AU"/>
        </w:rPr>
        <w:t>For the purpose of this circular, a consultant is considered to be any person engaged on a fee-for-service basis to provide strategic advice for Government to act on.</w:t>
      </w:r>
    </w:p>
    <w:p w:rsidR="00140EFA" w:rsidRDefault="00140EFA">
      <w:pPr>
        <w:rPr>
          <w:rFonts w:ascii="Arial" w:hAnsi="Arial" w:cs="Arial"/>
          <w:szCs w:val="28"/>
        </w:rPr>
      </w:pPr>
    </w:p>
    <w:p w:rsidR="00140EFA" w:rsidRDefault="00140EFA">
      <w:pPr>
        <w:pStyle w:val="Level1"/>
        <w:tabs>
          <w:tab w:val="left" w:pos="-1440"/>
        </w:tabs>
        <w:ind w:left="0" w:firstLine="0"/>
        <w:jc w:val="both"/>
        <w:rPr>
          <w:rFonts w:ascii="Arial" w:hAnsi="Arial" w:cs="Arial"/>
          <w:szCs w:val="28"/>
          <w:lang w:val="en-AU"/>
        </w:rPr>
      </w:pPr>
      <w:r>
        <w:rPr>
          <w:rFonts w:ascii="Arial" w:hAnsi="Arial" w:cs="Arial"/>
          <w:szCs w:val="28"/>
          <w:lang w:val="en-AU"/>
        </w:rPr>
        <w:t>It does not include contractors who are engaged to provide a service that does not involve the provision of management advice to Government. Nor does it include functional advice for agencies to act on such as reviews of departmental computing needs, management audits or tender assessments.</w:t>
      </w:r>
    </w:p>
    <w:p w:rsidR="007636AB" w:rsidRDefault="007636AB">
      <w:pPr>
        <w:pStyle w:val="Level1"/>
        <w:tabs>
          <w:tab w:val="left" w:pos="-1440"/>
        </w:tabs>
        <w:ind w:left="0" w:firstLine="0"/>
        <w:jc w:val="both"/>
        <w:rPr>
          <w:rFonts w:ascii="Arial" w:hAnsi="Arial" w:cs="Arial"/>
          <w:szCs w:val="28"/>
          <w:lang w:val="en-AU"/>
        </w:rPr>
      </w:pPr>
    </w:p>
    <w:p w:rsidR="00845891" w:rsidRDefault="00845891">
      <w:pPr>
        <w:pStyle w:val="Level1"/>
        <w:tabs>
          <w:tab w:val="left" w:pos="-1440"/>
        </w:tabs>
        <w:ind w:left="0" w:firstLine="0"/>
        <w:jc w:val="both"/>
        <w:rPr>
          <w:rFonts w:ascii="Arial" w:hAnsi="Arial" w:cs="Arial"/>
          <w:szCs w:val="28"/>
          <w:lang w:val="en-AU"/>
        </w:rPr>
      </w:pPr>
    </w:p>
    <w:p w:rsidR="00845891" w:rsidRDefault="00845891">
      <w:pPr>
        <w:pStyle w:val="Level1"/>
        <w:tabs>
          <w:tab w:val="left" w:pos="-1440"/>
        </w:tabs>
        <w:ind w:left="0" w:firstLine="0"/>
        <w:jc w:val="both"/>
        <w:rPr>
          <w:rFonts w:ascii="Arial" w:hAnsi="Arial" w:cs="Arial"/>
          <w:szCs w:val="28"/>
          <w:lang w:val="en-AU"/>
        </w:rPr>
      </w:pPr>
    </w:p>
    <w:p w:rsidR="00845891" w:rsidRDefault="00845891">
      <w:pPr>
        <w:pStyle w:val="Level1"/>
        <w:tabs>
          <w:tab w:val="left" w:pos="-1440"/>
        </w:tabs>
        <w:ind w:left="0" w:firstLine="0"/>
        <w:jc w:val="both"/>
        <w:rPr>
          <w:rFonts w:ascii="Arial" w:hAnsi="Arial" w:cs="Arial"/>
          <w:szCs w:val="28"/>
          <w:lang w:val="en-AU"/>
        </w:rPr>
      </w:pPr>
    </w:p>
    <w:p w:rsidR="00845891" w:rsidRDefault="00845891">
      <w:pPr>
        <w:pStyle w:val="Level1"/>
        <w:tabs>
          <w:tab w:val="left" w:pos="-1440"/>
        </w:tabs>
        <w:ind w:left="0" w:firstLine="0"/>
        <w:jc w:val="both"/>
        <w:rPr>
          <w:rFonts w:ascii="Arial" w:hAnsi="Arial" w:cs="Arial"/>
          <w:szCs w:val="28"/>
          <w:lang w:val="en-AU"/>
        </w:rPr>
      </w:pPr>
    </w:p>
    <w:p w:rsidR="00845891" w:rsidRDefault="00845891">
      <w:pPr>
        <w:pStyle w:val="Level1"/>
        <w:tabs>
          <w:tab w:val="left" w:pos="-1440"/>
        </w:tabs>
        <w:ind w:left="0" w:firstLine="0"/>
        <w:jc w:val="both"/>
        <w:rPr>
          <w:rFonts w:ascii="Arial" w:hAnsi="Arial" w:cs="Arial"/>
          <w:szCs w:val="28"/>
          <w:lang w:val="en-AU"/>
        </w:rPr>
      </w:pPr>
    </w:p>
    <w:p w:rsidR="00140EFA" w:rsidRDefault="00140EFA">
      <w:pPr>
        <w:pStyle w:val="Level1"/>
        <w:tabs>
          <w:tab w:val="left" w:pos="-1440"/>
        </w:tabs>
        <w:ind w:left="0" w:firstLine="0"/>
        <w:jc w:val="both"/>
        <w:rPr>
          <w:rFonts w:ascii="Arial" w:hAnsi="Arial" w:cs="Arial"/>
          <w:szCs w:val="28"/>
          <w:lang w:val="en-AU"/>
        </w:rPr>
      </w:pPr>
      <w:r>
        <w:rPr>
          <w:rFonts w:ascii="Arial" w:hAnsi="Arial" w:cs="Arial"/>
          <w:szCs w:val="28"/>
          <w:lang w:val="en-AU"/>
        </w:rPr>
        <w:t>Accordingly, excluded from the report are contracts in respect of engineering services, training programs, printing, computer development and support services, actuarial services, publicity and promotional programs, project management</w:t>
      </w:r>
      <w:r w:rsidR="00845891">
        <w:rPr>
          <w:rFonts w:ascii="Arial" w:hAnsi="Arial" w:cs="Arial"/>
          <w:szCs w:val="28"/>
          <w:lang w:val="en-AU"/>
        </w:rPr>
        <w:t xml:space="preserve"> </w:t>
      </w:r>
      <w:r>
        <w:rPr>
          <w:rFonts w:ascii="Arial" w:hAnsi="Arial" w:cs="Arial"/>
          <w:szCs w:val="28"/>
          <w:lang w:val="en-AU"/>
        </w:rPr>
        <w:t>services, valuations</w:t>
      </w:r>
      <w:r w:rsidR="00F3331B">
        <w:rPr>
          <w:rFonts w:ascii="Arial" w:hAnsi="Arial" w:cs="Arial"/>
          <w:szCs w:val="28"/>
          <w:lang w:val="en-AU"/>
        </w:rPr>
        <w:t>, accounting services, customer</w:t>
      </w:r>
      <w:r>
        <w:rPr>
          <w:rFonts w:ascii="Arial" w:hAnsi="Arial" w:cs="Arial"/>
          <w:szCs w:val="28"/>
          <w:lang w:val="en-AU"/>
        </w:rPr>
        <w:t xml:space="preserve"> surveys and bench marking.</w:t>
      </w:r>
    </w:p>
    <w:p w:rsidR="00140EFA" w:rsidRDefault="00140EFA">
      <w:pPr>
        <w:rPr>
          <w:rFonts w:ascii="Arial" w:hAnsi="Arial" w:cs="Arial"/>
          <w:szCs w:val="28"/>
        </w:rPr>
      </w:pPr>
    </w:p>
    <w:p w:rsidR="00140EFA" w:rsidRDefault="00140EFA">
      <w:pPr>
        <w:rPr>
          <w:rFonts w:ascii="Arial" w:hAnsi="Arial"/>
        </w:rPr>
      </w:pPr>
      <w:r>
        <w:rPr>
          <w:rFonts w:ascii="Arial" w:hAnsi="Arial" w:cs="Arial"/>
          <w:szCs w:val="28"/>
        </w:rPr>
        <w:t xml:space="preserve">Consultants are assessed against the above criteria individually by the </w:t>
      </w:r>
      <w:r w:rsidR="00470582">
        <w:rPr>
          <w:rFonts w:ascii="Arial" w:hAnsi="Arial" w:cs="Arial"/>
          <w:szCs w:val="28"/>
        </w:rPr>
        <w:t>Department,</w:t>
      </w:r>
      <w:r>
        <w:rPr>
          <w:rFonts w:ascii="Arial" w:hAnsi="Arial" w:cs="Arial"/>
          <w:szCs w:val="28"/>
        </w:rPr>
        <w:t xml:space="preserve"> based on details of the purpose of engagement provided by each agency, to determine if they meet the definition for inclusion in the summary report.  This assessment has been undertaken by the Department on a consistent basis since 1996.</w:t>
      </w:r>
    </w:p>
    <w:p w:rsidR="00140EFA" w:rsidRDefault="00140EFA">
      <w:pPr>
        <w:rPr>
          <w:rFonts w:ascii="Arial" w:hAnsi="Arial"/>
        </w:rPr>
      </w:pPr>
    </w:p>
    <w:p w:rsidR="00140EFA" w:rsidRDefault="00140EFA">
      <w:pPr>
        <w:rPr>
          <w:rFonts w:ascii="Arial" w:hAnsi="Arial"/>
        </w:rPr>
      </w:pPr>
      <w:r>
        <w:rPr>
          <w:rFonts w:ascii="Arial" w:hAnsi="Arial"/>
        </w:rPr>
        <w:t>Ministers and agencies should submit a nil return if there were no current or new consultant arrangements during the period.</w:t>
      </w:r>
    </w:p>
    <w:p w:rsidR="00140EFA" w:rsidRDefault="00140EFA">
      <w:pPr>
        <w:rPr>
          <w:rFonts w:ascii="Arial" w:hAnsi="Arial"/>
        </w:rPr>
      </w:pPr>
    </w:p>
    <w:p w:rsidR="00140EFA" w:rsidRDefault="00140EFA">
      <w:pPr>
        <w:rPr>
          <w:rFonts w:ascii="Arial" w:hAnsi="Arial"/>
        </w:rPr>
      </w:pPr>
      <w:bookmarkStart w:id="0" w:name="_GoBack"/>
      <w:bookmarkEnd w:id="0"/>
    </w:p>
    <w:p w:rsidR="00845891" w:rsidRDefault="00845891">
      <w:pPr>
        <w:rPr>
          <w:rFonts w:ascii="Arial" w:hAnsi="Arial"/>
        </w:rPr>
      </w:pPr>
    </w:p>
    <w:p w:rsidR="00845891" w:rsidRDefault="00845891">
      <w:pPr>
        <w:rPr>
          <w:rFonts w:ascii="Arial" w:hAnsi="Arial"/>
        </w:rPr>
      </w:pPr>
    </w:p>
    <w:p w:rsidR="00845891" w:rsidRDefault="00845891">
      <w:pPr>
        <w:rPr>
          <w:rFonts w:ascii="Arial" w:hAnsi="Arial"/>
        </w:rPr>
      </w:pPr>
    </w:p>
    <w:p w:rsidR="00140EFA" w:rsidRDefault="00140EFA">
      <w:pPr>
        <w:rPr>
          <w:rFonts w:ascii="Arial" w:hAnsi="Arial"/>
        </w:rPr>
      </w:pPr>
    </w:p>
    <w:p w:rsidR="00140EFA" w:rsidRDefault="00140EFA">
      <w:pPr>
        <w:rPr>
          <w:rFonts w:ascii="Arial" w:hAnsi="Arial"/>
        </w:rPr>
      </w:pPr>
    </w:p>
    <w:p w:rsidR="00140EFA" w:rsidRDefault="00845891">
      <w:pPr>
        <w:pStyle w:val="Heading3"/>
        <w:rPr>
          <w:b w:val="0"/>
        </w:rPr>
      </w:pPr>
      <w:r>
        <w:rPr>
          <w:b w:val="0"/>
        </w:rPr>
        <w:t>Mark McGowan</w:t>
      </w:r>
      <w:r w:rsidR="0006098D">
        <w:rPr>
          <w:b w:val="0"/>
        </w:rPr>
        <w:t xml:space="preserve"> MLA</w:t>
      </w:r>
    </w:p>
    <w:p w:rsidR="00140EFA" w:rsidRDefault="00140EFA">
      <w:pPr>
        <w:pStyle w:val="Heading3"/>
      </w:pPr>
      <w:r>
        <w:t>PREMIER</w:t>
      </w:r>
    </w:p>
    <w:p w:rsidR="00140EFA" w:rsidRDefault="00140EFA">
      <w:pPr>
        <w:rPr>
          <w:rFonts w:ascii="Arial" w:hAnsi="Arial"/>
        </w:rPr>
      </w:pPr>
    </w:p>
    <w:p w:rsidR="00140EFA" w:rsidRDefault="00140EFA">
      <w:pPr>
        <w:pStyle w:val="Header"/>
        <w:tabs>
          <w:tab w:val="clear" w:pos="4153"/>
          <w:tab w:val="clear" w:pos="8306"/>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140EFA">
        <w:trPr>
          <w:cantSplit/>
          <w:trHeight w:val="280"/>
        </w:trPr>
        <w:tc>
          <w:tcPr>
            <w:tcW w:w="8931" w:type="dxa"/>
          </w:tcPr>
          <w:p w:rsidR="00140EFA" w:rsidRDefault="00140EFA">
            <w:pPr>
              <w:jc w:val="left"/>
              <w:rPr>
                <w:rFonts w:ascii="Arial" w:hAnsi="Arial"/>
                <w:sz w:val="20"/>
              </w:rPr>
            </w:pPr>
            <w:r>
              <w:rPr>
                <w:rFonts w:ascii="Arial" w:hAnsi="Arial"/>
                <w:sz w:val="20"/>
              </w:rPr>
              <w:t>For enquiries contact:</w:t>
            </w:r>
            <w:r>
              <w:rPr>
                <w:rFonts w:ascii="Arial" w:hAnsi="Arial"/>
                <w:sz w:val="20"/>
              </w:rPr>
              <w:tab/>
            </w:r>
            <w:r>
              <w:rPr>
                <w:rFonts w:ascii="Arial" w:hAnsi="Arial"/>
                <w:sz w:val="20"/>
              </w:rPr>
              <w:tab/>
            </w:r>
            <w:r>
              <w:rPr>
                <w:rFonts w:ascii="Arial" w:hAnsi="Arial"/>
                <w:sz w:val="20"/>
              </w:rPr>
              <w:tab/>
            </w:r>
            <w:r w:rsidR="00A45F77">
              <w:rPr>
                <w:rFonts w:ascii="Arial" w:hAnsi="Arial"/>
                <w:sz w:val="20"/>
              </w:rPr>
              <w:t>Philippa Reid</w:t>
            </w:r>
          </w:p>
          <w:p w:rsidR="00140EFA" w:rsidRDefault="00140EFA">
            <w:pPr>
              <w:jc w:val="lef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45F77">
              <w:rPr>
                <w:rFonts w:ascii="Arial" w:hAnsi="Arial"/>
                <w:sz w:val="20"/>
              </w:rPr>
              <w:t>A/</w:t>
            </w:r>
            <w:r w:rsidR="005463D5">
              <w:rPr>
                <w:rFonts w:ascii="Arial" w:hAnsi="Arial"/>
                <w:sz w:val="20"/>
              </w:rPr>
              <w:t xml:space="preserve">Director, </w:t>
            </w:r>
            <w:r w:rsidR="00A45F77">
              <w:rPr>
                <w:rFonts w:ascii="Arial" w:hAnsi="Arial"/>
                <w:sz w:val="20"/>
              </w:rPr>
              <w:t>People and Governance</w:t>
            </w:r>
            <w:r w:rsidR="005463D5">
              <w:rPr>
                <w:rFonts w:ascii="Arial" w:hAnsi="Arial"/>
                <w:sz w:val="20"/>
              </w:rPr>
              <w:t xml:space="preserve"> Services</w:t>
            </w:r>
          </w:p>
          <w:p w:rsidR="00140EFA" w:rsidRDefault="00140EFA">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Department of the Premier and Cabinet</w:t>
            </w:r>
            <w:r w:rsidR="00F207F9">
              <w:rPr>
                <w:rFonts w:ascii="Arial" w:hAnsi="Arial"/>
                <w:sz w:val="20"/>
              </w:rPr>
              <w:t xml:space="preserve">  (08) 6552 5000</w:t>
            </w:r>
          </w:p>
        </w:tc>
      </w:tr>
      <w:tr w:rsidR="00140EFA">
        <w:trPr>
          <w:cantSplit/>
          <w:trHeight w:val="280"/>
        </w:trPr>
        <w:tc>
          <w:tcPr>
            <w:tcW w:w="8931" w:type="dxa"/>
          </w:tcPr>
          <w:p w:rsidR="00140EFA" w:rsidRDefault="00140EFA" w:rsidP="00A77954">
            <w:pPr>
              <w:pStyle w:val="Header"/>
              <w:tabs>
                <w:tab w:val="clear" w:pos="4153"/>
                <w:tab w:val="clear" w:pos="8306"/>
              </w:tabs>
              <w:rPr>
                <w:rFonts w:ascii="Arial" w:hAnsi="Arial"/>
                <w:sz w:val="20"/>
              </w:rPr>
            </w:pPr>
            <w:r>
              <w:rPr>
                <w:rFonts w:ascii="Arial" w:hAnsi="Arial"/>
                <w:sz w:val="20"/>
              </w:rPr>
              <w:t>Other relevant Circulars:</w:t>
            </w:r>
            <w:r>
              <w:rPr>
                <w:rFonts w:ascii="Arial" w:hAnsi="Arial"/>
                <w:sz w:val="20"/>
              </w:rPr>
              <w:tab/>
            </w:r>
            <w:r>
              <w:rPr>
                <w:rFonts w:ascii="Arial" w:hAnsi="Arial"/>
                <w:sz w:val="20"/>
              </w:rPr>
              <w:tab/>
            </w:r>
            <w:r w:rsidR="00BC62B4">
              <w:rPr>
                <w:rFonts w:ascii="Arial" w:hAnsi="Arial"/>
                <w:sz w:val="20"/>
              </w:rPr>
              <w:t>n/a</w:t>
            </w:r>
          </w:p>
        </w:tc>
      </w:tr>
      <w:tr w:rsidR="00140EFA">
        <w:trPr>
          <w:cantSplit/>
          <w:trHeight w:val="280"/>
        </w:trPr>
        <w:tc>
          <w:tcPr>
            <w:tcW w:w="8931" w:type="dxa"/>
          </w:tcPr>
          <w:p w:rsidR="00140EFA" w:rsidRDefault="00140EFA" w:rsidP="00A45F77">
            <w:pPr>
              <w:rPr>
                <w:rFonts w:ascii="Arial" w:hAnsi="Arial"/>
                <w:sz w:val="20"/>
              </w:rPr>
            </w:pPr>
            <w:r>
              <w:rPr>
                <w:rFonts w:ascii="Arial" w:hAnsi="Arial"/>
                <w:sz w:val="20"/>
              </w:rPr>
              <w:t>Circular/s replaced by this Circular:</w:t>
            </w:r>
            <w:r>
              <w:rPr>
                <w:rFonts w:ascii="Arial" w:hAnsi="Arial"/>
                <w:sz w:val="20"/>
              </w:rPr>
              <w:tab/>
            </w:r>
            <w:r w:rsidR="00BC62B4">
              <w:rPr>
                <w:rFonts w:ascii="Arial" w:hAnsi="Arial"/>
                <w:sz w:val="20"/>
              </w:rPr>
              <w:t>2016/02, 2019/06</w:t>
            </w:r>
          </w:p>
        </w:tc>
      </w:tr>
    </w:tbl>
    <w:p w:rsidR="00140EFA" w:rsidRDefault="001548EF" w:rsidP="001548EF">
      <w:pPr>
        <w:pStyle w:val="BodyText"/>
        <w:spacing w:before="95" w:after="120"/>
        <w:rPr>
          <w:rFonts w:ascii="Arial" w:hAnsi="Arial"/>
        </w:rPr>
      </w:pPr>
      <w:r>
        <w:rPr>
          <w:rFonts w:ascii="Arial" w:hAnsi="Arial"/>
        </w:rPr>
        <w:t xml:space="preserve"> </w:t>
      </w:r>
    </w:p>
    <w:sectPr w:rsidR="00140EFA" w:rsidSect="001548EF">
      <w:headerReference w:type="even" r:id="rId10"/>
      <w:headerReference w:type="default" r:id="rId11"/>
      <w:type w:val="continuous"/>
      <w:pgSz w:w="11906" w:h="16838"/>
      <w:pgMar w:top="993" w:right="1474" w:bottom="1191"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A8" w:rsidRDefault="00B442A8">
      <w:r>
        <w:separator/>
      </w:r>
    </w:p>
  </w:endnote>
  <w:endnote w:type="continuationSeparator" w:id="0">
    <w:p w:rsidR="00B442A8" w:rsidRDefault="00B4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A8" w:rsidRDefault="00B442A8">
      <w:r>
        <w:separator/>
      </w:r>
    </w:p>
  </w:footnote>
  <w:footnote w:type="continuationSeparator" w:id="0">
    <w:p w:rsidR="00B442A8" w:rsidRDefault="00B4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8A" w:rsidRDefault="00192F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2F8A" w:rsidRDefault="0019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8A" w:rsidRDefault="00192F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1C7">
      <w:rPr>
        <w:rStyle w:val="PageNumber"/>
        <w:noProof/>
      </w:rPr>
      <w:t>2</w:t>
    </w:r>
    <w:r>
      <w:rPr>
        <w:rStyle w:val="PageNumber"/>
      </w:rPr>
      <w:fldChar w:fldCharType="end"/>
    </w:r>
  </w:p>
  <w:p w:rsidR="00192F8A" w:rsidRDefault="0019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6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9845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C45D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D6F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88C1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EC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25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38D8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26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D8F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726A86"/>
    <w:multiLevelType w:val="hybridMultilevel"/>
    <w:tmpl w:val="A6022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BA37C4"/>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2" w15:restartNumberingAfterBreak="0">
    <w:nsid w:val="3D8A1C27"/>
    <w:multiLevelType w:val="hybridMultilevel"/>
    <w:tmpl w:val="5FF2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B307D"/>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4" w15:restartNumberingAfterBreak="0">
    <w:nsid w:val="40F06F5F"/>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15" w15:restartNumberingAfterBreak="0">
    <w:nsid w:val="43572418"/>
    <w:multiLevelType w:val="hybridMultilevel"/>
    <w:tmpl w:val="EE2E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A54076"/>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17" w15:restartNumberingAfterBreak="0">
    <w:nsid w:val="50BC7ABC"/>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5178310E"/>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19" w15:restartNumberingAfterBreak="0">
    <w:nsid w:val="598460A2"/>
    <w:multiLevelType w:val="singleLevel"/>
    <w:tmpl w:val="11426CDE"/>
    <w:lvl w:ilvl="0">
      <w:start w:val="1"/>
      <w:numFmt w:val="bullet"/>
      <w:lvlText w:val=""/>
      <w:lvlJc w:val="left"/>
      <w:pPr>
        <w:tabs>
          <w:tab w:val="num" w:pos="567"/>
        </w:tabs>
        <w:ind w:left="567" w:hanging="567"/>
      </w:pPr>
      <w:rPr>
        <w:rFonts w:ascii="Symbol" w:hAnsi="Symbol" w:hint="default"/>
      </w:rPr>
    </w:lvl>
  </w:abstractNum>
  <w:abstractNum w:abstractNumId="20" w15:restartNumberingAfterBreak="0">
    <w:nsid w:val="5C207AA8"/>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1" w15:restartNumberingAfterBreak="0">
    <w:nsid w:val="60C22F5B"/>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abstractNum w:abstractNumId="22" w15:restartNumberingAfterBreak="0">
    <w:nsid w:val="62C01C0C"/>
    <w:multiLevelType w:val="singleLevel"/>
    <w:tmpl w:val="633E9C72"/>
    <w:lvl w:ilvl="0">
      <w:start w:val="1"/>
      <w:numFmt w:val="bullet"/>
      <w:lvlText w:val=""/>
      <w:lvlJc w:val="left"/>
      <w:pPr>
        <w:tabs>
          <w:tab w:val="num" w:pos="567"/>
        </w:tabs>
        <w:ind w:left="567" w:hanging="567"/>
      </w:pPr>
      <w:rPr>
        <w:rFonts w:ascii="Symbol" w:hAnsi="Symbol" w:hint="default"/>
        <w:sz w:val="16"/>
      </w:rPr>
    </w:lvl>
  </w:abstractNum>
  <w:abstractNum w:abstractNumId="23" w15:restartNumberingAfterBreak="0">
    <w:nsid w:val="6DF5294F"/>
    <w:multiLevelType w:val="hybridMultilevel"/>
    <w:tmpl w:val="F9783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B60FB"/>
    <w:multiLevelType w:val="singleLevel"/>
    <w:tmpl w:val="47E2FDCC"/>
    <w:lvl w:ilvl="0">
      <w:start w:val="3"/>
      <w:numFmt w:val="bullet"/>
      <w:lvlText w:val=""/>
      <w:lvlJc w:val="left"/>
      <w:pPr>
        <w:tabs>
          <w:tab w:val="num" w:pos="360"/>
        </w:tabs>
        <w:ind w:left="170" w:hanging="170"/>
      </w:pPr>
      <w:rPr>
        <w:rFonts w:ascii="Symbol" w:hAnsi="Symbol" w:hint="default"/>
      </w:rPr>
    </w:lvl>
  </w:abstractNum>
  <w:abstractNum w:abstractNumId="25" w15:restartNumberingAfterBreak="0">
    <w:nsid w:val="71EC3198"/>
    <w:multiLevelType w:val="singleLevel"/>
    <w:tmpl w:val="D3109E00"/>
    <w:lvl w:ilvl="0">
      <w:start w:val="1"/>
      <w:numFmt w:val="bullet"/>
      <w:lvlText w:val=""/>
      <w:lvlJc w:val="left"/>
      <w:pPr>
        <w:tabs>
          <w:tab w:val="num" w:pos="567"/>
        </w:tabs>
        <w:ind w:left="567" w:hanging="567"/>
      </w:pPr>
      <w:rPr>
        <w:rFonts w:ascii="Symbol" w:hAnsi="Symbol" w:hint="default"/>
        <w:sz w:val="16"/>
      </w:rPr>
    </w:lvl>
  </w:abstractNum>
  <w:num w:numId="1">
    <w:abstractNumId w:val="24"/>
  </w:num>
  <w:num w:numId="2">
    <w:abstractNumId w:val="14"/>
  </w:num>
  <w:num w:numId="3">
    <w:abstractNumId w:val="22"/>
  </w:num>
  <w:num w:numId="4">
    <w:abstractNumId w:val="13"/>
  </w:num>
  <w:num w:numId="5">
    <w:abstractNumId w:val="20"/>
  </w:num>
  <w:num w:numId="6">
    <w:abstractNumId w:val="18"/>
  </w:num>
  <w:num w:numId="7">
    <w:abstractNumId w:val="11"/>
  </w:num>
  <w:num w:numId="8">
    <w:abstractNumId w:val="21"/>
  </w:num>
  <w:num w:numId="9">
    <w:abstractNumId w:val="25"/>
  </w:num>
  <w:num w:numId="10">
    <w:abstractNumId w:val="16"/>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54"/>
    <w:rsid w:val="0006098D"/>
    <w:rsid w:val="000E7203"/>
    <w:rsid w:val="00106443"/>
    <w:rsid w:val="001350E0"/>
    <w:rsid w:val="00140796"/>
    <w:rsid w:val="00140EFA"/>
    <w:rsid w:val="001548EF"/>
    <w:rsid w:val="00174CEE"/>
    <w:rsid w:val="00192F8A"/>
    <w:rsid w:val="002017F1"/>
    <w:rsid w:val="002039E4"/>
    <w:rsid w:val="002106E6"/>
    <w:rsid w:val="00243CFD"/>
    <w:rsid w:val="002C589E"/>
    <w:rsid w:val="002E1B8F"/>
    <w:rsid w:val="0031122F"/>
    <w:rsid w:val="003240AD"/>
    <w:rsid w:val="00354374"/>
    <w:rsid w:val="00375B04"/>
    <w:rsid w:val="00391E69"/>
    <w:rsid w:val="003B5234"/>
    <w:rsid w:val="003D0583"/>
    <w:rsid w:val="003E248D"/>
    <w:rsid w:val="003E680A"/>
    <w:rsid w:val="003F4DAE"/>
    <w:rsid w:val="00470582"/>
    <w:rsid w:val="00470B8D"/>
    <w:rsid w:val="00482C4D"/>
    <w:rsid w:val="004D0274"/>
    <w:rsid w:val="005463D5"/>
    <w:rsid w:val="00564C4C"/>
    <w:rsid w:val="00577A3B"/>
    <w:rsid w:val="005C0A0A"/>
    <w:rsid w:val="005D5E31"/>
    <w:rsid w:val="006337CB"/>
    <w:rsid w:val="0066366B"/>
    <w:rsid w:val="006865A7"/>
    <w:rsid w:val="007428F5"/>
    <w:rsid w:val="007636AB"/>
    <w:rsid w:val="00781E12"/>
    <w:rsid w:val="00792B81"/>
    <w:rsid w:val="007E5194"/>
    <w:rsid w:val="00845891"/>
    <w:rsid w:val="00850565"/>
    <w:rsid w:val="008B14E9"/>
    <w:rsid w:val="008C51A3"/>
    <w:rsid w:val="008E2C5F"/>
    <w:rsid w:val="009624D0"/>
    <w:rsid w:val="009769B8"/>
    <w:rsid w:val="00A020F1"/>
    <w:rsid w:val="00A21B4A"/>
    <w:rsid w:val="00A45F77"/>
    <w:rsid w:val="00A652B9"/>
    <w:rsid w:val="00A72BA6"/>
    <w:rsid w:val="00A77954"/>
    <w:rsid w:val="00AA7409"/>
    <w:rsid w:val="00AC515B"/>
    <w:rsid w:val="00B22040"/>
    <w:rsid w:val="00B442A8"/>
    <w:rsid w:val="00B6225F"/>
    <w:rsid w:val="00B82413"/>
    <w:rsid w:val="00BA1291"/>
    <w:rsid w:val="00BC62B4"/>
    <w:rsid w:val="00C03E05"/>
    <w:rsid w:val="00C05697"/>
    <w:rsid w:val="00C9095B"/>
    <w:rsid w:val="00CA117D"/>
    <w:rsid w:val="00CD03F6"/>
    <w:rsid w:val="00CD6EC3"/>
    <w:rsid w:val="00CD6EDE"/>
    <w:rsid w:val="00CF1191"/>
    <w:rsid w:val="00D14D63"/>
    <w:rsid w:val="00D21C0C"/>
    <w:rsid w:val="00D257F2"/>
    <w:rsid w:val="00D32B34"/>
    <w:rsid w:val="00DC1A91"/>
    <w:rsid w:val="00E01C54"/>
    <w:rsid w:val="00E811C7"/>
    <w:rsid w:val="00F0485A"/>
    <w:rsid w:val="00F207F9"/>
    <w:rsid w:val="00F3331B"/>
    <w:rsid w:val="00F43AE0"/>
    <w:rsid w:val="00F9270E"/>
    <w:rsid w:val="00FD1A14"/>
    <w:rsid w:val="00FE4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13DB4B"/>
  <w15:chartTrackingRefBased/>
  <w15:docId w15:val="{4714B788-C2E4-4E4C-A842-1F67582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E6"/>
    <w:pPr>
      <w:jc w:val="both"/>
    </w:pPr>
    <w:rPr>
      <w:sz w:val="24"/>
      <w:lang w:eastAsia="en-US"/>
    </w:rPr>
  </w:style>
  <w:style w:type="paragraph" w:styleId="Heading1">
    <w:name w:val="heading 1"/>
    <w:basedOn w:val="Normal"/>
    <w:next w:val="Normal"/>
    <w:qFormat/>
    <w:rsid w:val="002106E6"/>
    <w:pPr>
      <w:keepNext/>
      <w:outlineLvl w:val="0"/>
    </w:pPr>
    <w:rPr>
      <w:b/>
      <w:sz w:val="32"/>
    </w:rPr>
  </w:style>
  <w:style w:type="paragraph" w:styleId="Heading2">
    <w:name w:val="heading 2"/>
    <w:basedOn w:val="Normal"/>
    <w:next w:val="Normal"/>
    <w:qFormat/>
    <w:rsid w:val="002106E6"/>
    <w:pPr>
      <w:keepNext/>
      <w:outlineLvl w:val="1"/>
    </w:pPr>
    <w:rPr>
      <w:b/>
      <w:i/>
      <w:sz w:val="50"/>
    </w:rPr>
  </w:style>
  <w:style w:type="paragraph" w:styleId="Heading3">
    <w:name w:val="heading 3"/>
    <w:basedOn w:val="Normal"/>
    <w:next w:val="Normal"/>
    <w:qFormat/>
    <w:rsid w:val="002106E6"/>
    <w:pPr>
      <w:keepNext/>
      <w:outlineLvl w:val="2"/>
    </w:pPr>
    <w:rPr>
      <w:rFonts w:ascii="Arial" w:hAnsi="Arial"/>
      <w:b/>
    </w:rPr>
  </w:style>
  <w:style w:type="paragraph" w:styleId="Heading4">
    <w:name w:val="heading 4"/>
    <w:basedOn w:val="Normal"/>
    <w:next w:val="Normal"/>
    <w:qFormat/>
    <w:rsid w:val="002106E6"/>
    <w:pPr>
      <w:keepNext/>
      <w:jc w:val="right"/>
      <w:outlineLvl w:val="3"/>
    </w:pPr>
    <w:rPr>
      <w:rFonts w:ascii="Arial" w:hAnsi="Arial"/>
      <w:b/>
    </w:rPr>
  </w:style>
  <w:style w:type="paragraph" w:styleId="Heading5">
    <w:name w:val="heading 5"/>
    <w:basedOn w:val="Normal"/>
    <w:next w:val="Normal"/>
    <w:qFormat/>
    <w:rsid w:val="002106E6"/>
    <w:pPr>
      <w:keepNext/>
      <w:outlineLvl w:val="4"/>
    </w:pPr>
    <w:rPr>
      <w:rFonts w:ascii="Arial" w:hAnsi="Arial"/>
      <w:b/>
      <w:i/>
      <w:sz w:val="40"/>
    </w:rPr>
  </w:style>
  <w:style w:type="paragraph" w:styleId="Heading6">
    <w:name w:val="heading 6"/>
    <w:basedOn w:val="Normal"/>
    <w:next w:val="Normal"/>
    <w:qFormat/>
    <w:rsid w:val="002106E6"/>
    <w:pPr>
      <w:spacing w:before="240" w:after="60"/>
      <w:outlineLvl w:val="5"/>
    </w:pPr>
    <w:rPr>
      <w:b/>
      <w:bCs/>
      <w:sz w:val="22"/>
      <w:szCs w:val="22"/>
    </w:rPr>
  </w:style>
  <w:style w:type="paragraph" w:styleId="Heading7">
    <w:name w:val="heading 7"/>
    <w:basedOn w:val="Normal"/>
    <w:next w:val="Normal"/>
    <w:qFormat/>
    <w:rsid w:val="002106E6"/>
    <w:pPr>
      <w:spacing w:before="240" w:after="60"/>
      <w:outlineLvl w:val="6"/>
    </w:pPr>
    <w:rPr>
      <w:szCs w:val="24"/>
    </w:rPr>
  </w:style>
  <w:style w:type="paragraph" w:styleId="Heading8">
    <w:name w:val="heading 8"/>
    <w:basedOn w:val="Normal"/>
    <w:next w:val="Normal"/>
    <w:qFormat/>
    <w:rsid w:val="002106E6"/>
    <w:pPr>
      <w:spacing w:before="240" w:after="60"/>
      <w:outlineLvl w:val="7"/>
    </w:pPr>
    <w:rPr>
      <w:i/>
      <w:iCs/>
      <w:szCs w:val="24"/>
    </w:rPr>
  </w:style>
  <w:style w:type="paragraph" w:styleId="Heading9">
    <w:name w:val="heading 9"/>
    <w:basedOn w:val="Normal"/>
    <w:next w:val="Normal"/>
    <w:qFormat/>
    <w:rsid w:val="002106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06E6"/>
    <w:pPr>
      <w:tabs>
        <w:tab w:val="center" w:pos="4153"/>
        <w:tab w:val="right" w:pos="8306"/>
      </w:tabs>
    </w:pPr>
  </w:style>
  <w:style w:type="paragraph" w:styleId="BodyText">
    <w:name w:val="Body Text"/>
    <w:basedOn w:val="Normal"/>
    <w:semiHidden/>
    <w:rsid w:val="002106E6"/>
    <w:rPr>
      <w:b/>
    </w:rPr>
  </w:style>
  <w:style w:type="paragraph" w:styleId="BodyText2">
    <w:name w:val="Body Text 2"/>
    <w:basedOn w:val="Normal"/>
    <w:semiHidden/>
    <w:rsid w:val="002106E6"/>
    <w:rPr>
      <w:rFonts w:ascii="Arial" w:hAnsi="Arial"/>
      <w:i/>
    </w:rPr>
  </w:style>
  <w:style w:type="character" w:styleId="PageNumber">
    <w:name w:val="page number"/>
    <w:basedOn w:val="DefaultParagraphFont"/>
    <w:semiHidden/>
    <w:rsid w:val="002106E6"/>
  </w:style>
  <w:style w:type="paragraph" w:styleId="BodyTextIndent">
    <w:name w:val="Body Text Indent"/>
    <w:basedOn w:val="Normal"/>
    <w:semiHidden/>
    <w:rsid w:val="002106E6"/>
    <w:pPr>
      <w:ind w:left="567"/>
    </w:pPr>
    <w:rPr>
      <w:rFonts w:ascii="Arial" w:hAnsi="Arial"/>
    </w:rPr>
  </w:style>
  <w:style w:type="paragraph" w:styleId="DocumentMap">
    <w:name w:val="Document Map"/>
    <w:basedOn w:val="Normal"/>
    <w:semiHidden/>
    <w:rsid w:val="002106E6"/>
    <w:pPr>
      <w:shd w:val="clear" w:color="auto" w:fill="000080"/>
    </w:pPr>
    <w:rPr>
      <w:rFonts w:ascii="Tahoma" w:hAnsi="Tahoma"/>
    </w:rPr>
  </w:style>
  <w:style w:type="paragraph" w:styleId="Footer">
    <w:name w:val="footer"/>
    <w:basedOn w:val="Normal"/>
    <w:semiHidden/>
    <w:rsid w:val="002106E6"/>
    <w:pPr>
      <w:tabs>
        <w:tab w:val="center" w:pos="4153"/>
        <w:tab w:val="right" w:pos="8306"/>
      </w:tabs>
    </w:pPr>
  </w:style>
  <w:style w:type="paragraph" w:styleId="BlockText">
    <w:name w:val="Block Text"/>
    <w:basedOn w:val="Normal"/>
    <w:semiHidden/>
    <w:rsid w:val="002106E6"/>
    <w:pPr>
      <w:spacing w:after="120"/>
      <w:ind w:left="1440" w:right="1440"/>
    </w:pPr>
  </w:style>
  <w:style w:type="paragraph" w:styleId="BodyText3">
    <w:name w:val="Body Text 3"/>
    <w:basedOn w:val="Normal"/>
    <w:semiHidden/>
    <w:rsid w:val="002106E6"/>
    <w:pPr>
      <w:spacing w:after="120"/>
    </w:pPr>
    <w:rPr>
      <w:sz w:val="16"/>
      <w:szCs w:val="16"/>
    </w:rPr>
  </w:style>
  <w:style w:type="paragraph" w:styleId="BodyTextFirstIndent">
    <w:name w:val="Body Text First Indent"/>
    <w:basedOn w:val="BodyText"/>
    <w:semiHidden/>
    <w:rsid w:val="002106E6"/>
    <w:pPr>
      <w:spacing w:after="120"/>
      <w:ind w:firstLine="210"/>
    </w:pPr>
    <w:rPr>
      <w:b w:val="0"/>
    </w:rPr>
  </w:style>
  <w:style w:type="paragraph" w:styleId="BodyTextFirstIndent2">
    <w:name w:val="Body Text First Indent 2"/>
    <w:basedOn w:val="BodyTextIndent"/>
    <w:semiHidden/>
    <w:rsid w:val="002106E6"/>
    <w:pPr>
      <w:spacing w:after="120"/>
      <w:ind w:left="283" w:firstLine="210"/>
    </w:pPr>
    <w:rPr>
      <w:rFonts w:ascii="Times New Roman" w:hAnsi="Times New Roman"/>
    </w:rPr>
  </w:style>
  <w:style w:type="paragraph" w:styleId="BodyTextIndent2">
    <w:name w:val="Body Text Indent 2"/>
    <w:basedOn w:val="Normal"/>
    <w:semiHidden/>
    <w:rsid w:val="002106E6"/>
    <w:pPr>
      <w:spacing w:after="120" w:line="480" w:lineRule="auto"/>
      <w:ind w:left="283"/>
    </w:pPr>
  </w:style>
  <w:style w:type="paragraph" w:styleId="BodyTextIndent3">
    <w:name w:val="Body Text Indent 3"/>
    <w:basedOn w:val="Normal"/>
    <w:semiHidden/>
    <w:rsid w:val="002106E6"/>
    <w:pPr>
      <w:spacing w:after="120"/>
      <w:ind w:left="283"/>
    </w:pPr>
    <w:rPr>
      <w:sz w:val="16"/>
      <w:szCs w:val="16"/>
    </w:rPr>
  </w:style>
  <w:style w:type="paragraph" w:styleId="Caption">
    <w:name w:val="caption"/>
    <w:basedOn w:val="Normal"/>
    <w:next w:val="Normal"/>
    <w:qFormat/>
    <w:rsid w:val="002106E6"/>
    <w:pPr>
      <w:spacing w:before="120" w:after="120"/>
    </w:pPr>
    <w:rPr>
      <w:b/>
      <w:bCs/>
      <w:sz w:val="20"/>
    </w:rPr>
  </w:style>
  <w:style w:type="paragraph" w:styleId="Closing">
    <w:name w:val="Closing"/>
    <w:basedOn w:val="Normal"/>
    <w:semiHidden/>
    <w:rsid w:val="002106E6"/>
    <w:pPr>
      <w:ind w:left="4252"/>
    </w:pPr>
  </w:style>
  <w:style w:type="paragraph" w:styleId="CommentText">
    <w:name w:val="annotation text"/>
    <w:basedOn w:val="Normal"/>
    <w:link w:val="CommentTextChar"/>
    <w:semiHidden/>
    <w:rsid w:val="002106E6"/>
    <w:rPr>
      <w:sz w:val="20"/>
    </w:rPr>
  </w:style>
  <w:style w:type="paragraph" w:styleId="Date">
    <w:name w:val="Date"/>
    <w:basedOn w:val="Normal"/>
    <w:next w:val="Normal"/>
    <w:semiHidden/>
    <w:rsid w:val="002106E6"/>
  </w:style>
  <w:style w:type="paragraph" w:styleId="E-mailSignature">
    <w:name w:val="E-mail Signature"/>
    <w:basedOn w:val="Normal"/>
    <w:semiHidden/>
    <w:rsid w:val="002106E6"/>
  </w:style>
  <w:style w:type="paragraph" w:styleId="EndnoteText">
    <w:name w:val="endnote text"/>
    <w:basedOn w:val="Normal"/>
    <w:semiHidden/>
    <w:rsid w:val="002106E6"/>
    <w:rPr>
      <w:sz w:val="20"/>
    </w:rPr>
  </w:style>
  <w:style w:type="paragraph" w:styleId="EnvelopeAddress">
    <w:name w:val="envelope address"/>
    <w:basedOn w:val="Normal"/>
    <w:semiHidden/>
    <w:rsid w:val="002106E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106E6"/>
    <w:rPr>
      <w:rFonts w:ascii="Arial" w:hAnsi="Arial" w:cs="Arial"/>
      <w:sz w:val="20"/>
    </w:rPr>
  </w:style>
  <w:style w:type="paragraph" w:styleId="FootnoteText">
    <w:name w:val="footnote text"/>
    <w:basedOn w:val="Normal"/>
    <w:semiHidden/>
    <w:rsid w:val="002106E6"/>
    <w:rPr>
      <w:sz w:val="20"/>
    </w:rPr>
  </w:style>
  <w:style w:type="paragraph" w:styleId="HTMLAddress">
    <w:name w:val="HTML Address"/>
    <w:basedOn w:val="Normal"/>
    <w:semiHidden/>
    <w:rsid w:val="002106E6"/>
    <w:rPr>
      <w:i/>
      <w:iCs/>
    </w:rPr>
  </w:style>
  <w:style w:type="paragraph" w:styleId="HTMLPreformatted">
    <w:name w:val="HTML Preformatted"/>
    <w:basedOn w:val="Normal"/>
    <w:semiHidden/>
    <w:rsid w:val="002106E6"/>
    <w:rPr>
      <w:rFonts w:ascii="Courier New" w:hAnsi="Courier New" w:cs="Courier New"/>
      <w:sz w:val="20"/>
    </w:rPr>
  </w:style>
  <w:style w:type="paragraph" w:styleId="Index1">
    <w:name w:val="index 1"/>
    <w:basedOn w:val="Normal"/>
    <w:next w:val="Normal"/>
    <w:autoRedefine/>
    <w:semiHidden/>
    <w:rsid w:val="002106E6"/>
    <w:pPr>
      <w:ind w:left="240" w:hanging="240"/>
    </w:pPr>
  </w:style>
  <w:style w:type="paragraph" w:styleId="Index2">
    <w:name w:val="index 2"/>
    <w:basedOn w:val="Normal"/>
    <w:next w:val="Normal"/>
    <w:autoRedefine/>
    <w:semiHidden/>
    <w:rsid w:val="002106E6"/>
    <w:pPr>
      <w:ind w:left="480" w:hanging="240"/>
    </w:pPr>
  </w:style>
  <w:style w:type="paragraph" w:styleId="Index3">
    <w:name w:val="index 3"/>
    <w:basedOn w:val="Normal"/>
    <w:next w:val="Normal"/>
    <w:autoRedefine/>
    <w:semiHidden/>
    <w:rsid w:val="002106E6"/>
    <w:pPr>
      <w:ind w:left="720" w:hanging="240"/>
    </w:pPr>
  </w:style>
  <w:style w:type="paragraph" w:styleId="Index4">
    <w:name w:val="index 4"/>
    <w:basedOn w:val="Normal"/>
    <w:next w:val="Normal"/>
    <w:autoRedefine/>
    <w:semiHidden/>
    <w:rsid w:val="002106E6"/>
    <w:pPr>
      <w:ind w:left="960" w:hanging="240"/>
    </w:pPr>
  </w:style>
  <w:style w:type="paragraph" w:styleId="Index5">
    <w:name w:val="index 5"/>
    <w:basedOn w:val="Normal"/>
    <w:next w:val="Normal"/>
    <w:autoRedefine/>
    <w:semiHidden/>
    <w:rsid w:val="002106E6"/>
    <w:pPr>
      <w:ind w:left="1200" w:hanging="240"/>
    </w:pPr>
  </w:style>
  <w:style w:type="paragraph" w:styleId="Index6">
    <w:name w:val="index 6"/>
    <w:basedOn w:val="Normal"/>
    <w:next w:val="Normal"/>
    <w:autoRedefine/>
    <w:semiHidden/>
    <w:rsid w:val="002106E6"/>
    <w:pPr>
      <w:ind w:left="1440" w:hanging="240"/>
    </w:pPr>
  </w:style>
  <w:style w:type="paragraph" w:styleId="Index7">
    <w:name w:val="index 7"/>
    <w:basedOn w:val="Normal"/>
    <w:next w:val="Normal"/>
    <w:autoRedefine/>
    <w:semiHidden/>
    <w:rsid w:val="002106E6"/>
    <w:pPr>
      <w:ind w:left="1680" w:hanging="240"/>
    </w:pPr>
  </w:style>
  <w:style w:type="paragraph" w:styleId="Index8">
    <w:name w:val="index 8"/>
    <w:basedOn w:val="Normal"/>
    <w:next w:val="Normal"/>
    <w:autoRedefine/>
    <w:semiHidden/>
    <w:rsid w:val="002106E6"/>
    <w:pPr>
      <w:ind w:left="1920" w:hanging="240"/>
    </w:pPr>
  </w:style>
  <w:style w:type="paragraph" w:styleId="Index9">
    <w:name w:val="index 9"/>
    <w:basedOn w:val="Normal"/>
    <w:next w:val="Normal"/>
    <w:autoRedefine/>
    <w:semiHidden/>
    <w:rsid w:val="002106E6"/>
    <w:pPr>
      <w:ind w:left="2160" w:hanging="240"/>
    </w:pPr>
  </w:style>
  <w:style w:type="paragraph" w:styleId="IndexHeading">
    <w:name w:val="index heading"/>
    <w:basedOn w:val="Normal"/>
    <w:next w:val="Index1"/>
    <w:semiHidden/>
    <w:rsid w:val="002106E6"/>
    <w:rPr>
      <w:rFonts w:ascii="Arial" w:hAnsi="Arial" w:cs="Arial"/>
      <w:b/>
      <w:bCs/>
    </w:rPr>
  </w:style>
  <w:style w:type="paragraph" w:styleId="List">
    <w:name w:val="List"/>
    <w:basedOn w:val="Normal"/>
    <w:semiHidden/>
    <w:rsid w:val="002106E6"/>
    <w:pPr>
      <w:ind w:left="283" w:hanging="283"/>
    </w:pPr>
  </w:style>
  <w:style w:type="paragraph" w:styleId="List2">
    <w:name w:val="List 2"/>
    <w:basedOn w:val="Normal"/>
    <w:semiHidden/>
    <w:rsid w:val="002106E6"/>
    <w:pPr>
      <w:ind w:left="566" w:hanging="283"/>
    </w:pPr>
  </w:style>
  <w:style w:type="paragraph" w:styleId="List3">
    <w:name w:val="List 3"/>
    <w:basedOn w:val="Normal"/>
    <w:semiHidden/>
    <w:rsid w:val="002106E6"/>
    <w:pPr>
      <w:ind w:left="849" w:hanging="283"/>
    </w:pPr>
  </w:style>
  <w:style w:type="paragraph" w:styleId="List4">
    <w:name w:val="List 4"/>
    <w:basedOn w:val="Normal"/>
    <w:semiHidden/>
    <w:rsid w:val="002106E6"/>
    <w:pPr>
      <w:ind w:left="1132" w:hanging="283"/>
    </w:pPr>
  </w:style>
  <w:style w:type="paragraph" w:styleId="List5">
    <w:name w:val="List 5"/>
    <w:basedOn w:val="Normal"/>
    <w:semiHidden/>
    <w:rsid w:val="002106E6"/>
    <w:pPr>
      <w:ind w:left="1415" w:hanging="283"/>
    </w:pPr>
  </w:style>
  <w:style w:type="paragraph" w:styleId="ListBullet">
    <w:name w:val="List Bullet"/>
    <w:basedOn w:val="Normal"/>
    <w:autoRedefine/>
    <w:semiHidden/>
    <w:rsid w:val="002106E6"/>
    <w:pPr>
      <w:numPr>
        <w:numId w:val="13"/>
      </w:numPr>
    </w:pPr>
  </w:style>
  <w:style w:type="paragraph" w:styleId="ListBullet2">
    <w:name w:val="List Bullet 2"/>
    <w:basedOn w:val="Normal"/>
    <w:autoRedefine/>
    <w:semiHidden/>
    <w:rsid w:val="002106E6"/>
    <w:pPr>
      <w:numPr>
        <w:numId w:val="14"/>
      </w:numPr>
    </w:pPr>
  </w:style>
  <w:style w:type="paragraph" w:styleId="ListBullet3">
    <w:name w:val="List Bullet 3"/>
    <w:basedOn w:val="Normal"/>
    <w:autoRedefine/>
    <w:semiHidden/>
    <w:rsid w:val="002106E6"/>
    <w:pPr>
      <w:numPr>
        <w:numId w:val="15"/>
      </w:numPr>
    </w:pPr>
  </w:style>
  <w:style w:type="paragraph" w:styleId="ListBullet4">
    <w:name w:val="List Bullet 4"/>
    <w:basedOn w:val="Normal"/>
    <w:autoRedefine/>
    <w:semiHidden/>
    <w:rsid w:val="002106E6"/>
    <w:pPr>
      <w:numPr>
        <w:numId w:val="16"/>
      </w:numPr>
    </w:pPr>
  </w:style>
  <w:style w:type="paragraph" w:styleId="ListBullet5">
    <w:name w:val="List Bullet 5"/>
    <w:basedOn w:val="Normal"/>
    <w:autoRedefine/>
    <w:semiHidden/>
    <w:rsid w:val="002106E6"/>
    <w:pPr>
      <w:numPr>
        <w:numId w:val="17"/>
      </w:numPr>
    </w:pPr>
  </w:style>
  <w:style w:type="paragraph" w:styleId="ListContinue">
    <w:name w:val="List Continue"/>
    <w:basedOn w:val="Normal"/>
    <w:semiHidden/>
    <w:rsid w:val="002106E6"/>
    <w:pPr>
      <w:spacing w:after="120"/>
      <w:ind w:left="283"/>
    </w:pPr>
  </w:style>
  <w:style w:type="paragraph" w:styleId="ListContinue2">
    <w:name w:val="List Continue 2"/>
    <w:basedOn w:val="Normal"/>
    <w:semiHidden/>
    <w:rsid w:val="002106E6"/>
    <w:pPr>
      <w:spacing w:after="120"/>
      <w:ind w:left="566"/>
    </w:pPr>
  </w:style>
  <w:style w:type="paragraph" w:styleId="ListContinue3">
    <w:name w:val="List Continue 3"/>
    <w:basedOn w:val="Normal"/>
    <w:semiHidden/>
    <w:rsid w:val="002106E6"/>
    <w:pPr>
      <w:spacing w:after="120"/>
      <w:ind w:left="849"/>
    </w:pPr>
  </w:style>
  <w:style w:type="paragraph" w:styleId="ListContinue4">
    <w:name w:val="List Continue 4"/>
    <w:basedOn w:val="Normal"/>
    <w:semiHidden/>
    <w:rsid w:val="002106E6"/>
    <w:pPr>
      <w:spacing w:after="120"/>
      <w:ind w:left="1132"/>
    </w:pPr>
  </w:style>
  <w:style w:type="paragraph" w:styleId="ListContinue5">
    <w:name w:val="List Continue 5"/>
    <w:basedOn w:val="Normal"/>
    <w:semiHidden/>
    <w:rsid w:val="002106E6"/>
    <w:pPr>
      <w:spacing w:after="120"/>
      <w:ind w:left="1415"/>
    </w:pPr>
  </w:style>
  <w:style w:type="paragraph" w:styleId="ListNumber">
    <w:name w:val="List Number"/>
    <w:basedOn w:val="Normal"/>
    <w:semiHidden/>
    <w:rsid w:val="002106E6"/>
    <w:pPr>
      <w:numPr>
        <w:numId w:val="18"/>
      </w:numPr>
    </w:pPr>
  </w:style>
  <w:style w:type="paragraph" w:styleId="ListNumber2">
    <w:name w:val="List Number 2"/>
    <w:basedOn w:val="Normal"/>
    <w:semiHidden/>
    <w:rsid w:val="002106E6"/>
    <w:pPr>
      <w:numPr>
        <w:numId w:val="19"/>
      </w:numPr>
    </w:pPr>
  </w:style>
  <w:style w:type="paragraph" w:styleId="ListNumber3">
    <w:name w:val="List Number 3"/>
    <w:basedOn w:val="Normal"/>
    <w:semiHidden/>
    <w:rsid w:val="002106E6"/>
    <w:pPr>
      <w:numPr>
        <w:numId w:val="20"/>
      </w:numPr>
    </w:pPr>
  </w:style>
  <w:style w:type="paragraph" w:styleId="ListNumber4">
    <w:name w:val="List Number 4"/>
    <w:basedOn w:val="Normal"/>
    <w:semiHidden/>
    <w:rsid w:val="002106E6"/>
    <w:pPr>
      <w:numPr>
        <w:numId w:val="21"/>
      </w:numPr>
    </w:pPr>
  </w:style>
  <w:style w:type="paragraph" w:styleId="ListNumber5">
    <w:name w:val="List Number 5"/>
    <w:basedOn w:val="Normal"/>
    <w:semiHidden/>
    <w:rsid w:val="002106E6"/>
    <w:pPr>
      <w:numPr>
        <w:numId w:val="22"/>
      </w:numPr>
    </w:pPr>
  </w:style>
  <w:style w:type="paragraph" w:styleId="MacroText">
    <w:name w:val="macro"/>
    <w:semiHidden/>
    <w:rsid w:val="002106E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MessageHeader">
    <w:name w:val="Message Header"/>
    <w:basedOn w:val="Normal"/>
    <w:semiHidden/>
    <w:rsid w:val="002106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2106E6"/>
    <w:rPr>
      <w:szCs w:val="24"/>
    </w:rPr>
  </w:style>
  <w:style w:type="paragraph" w:styleId="NormalIndent">
    <w:name w:val="Normal Indent"/>
    <w:basedOn w:val="Normal"/>
    <w:semiHidden/>
    <w:rsid w:val="002106E6"/>
    <w:pPr>
      <w:ind w:left="720"/>
    </w:pPr>
  </w:style>
  <w:style w:type="paragraph" w:styleId="NoteHeading">
    <w:name w:val="Note Heading"/>
    <w:basedOn w:val="Normal"/>
    <w:next w:val="Normal"/>
    <w:semiHidden/>
    <w:rsid w:val="002106E6"/>
  </w:style>
  <w:style w:type="paragraph" w:styleId="PlainText">
    <w:name w:val="Plain Text"/>
    <w:basedOn w:val="Normal"/>
    <w:semiHidden/>
    <w:rsid w:val="002106E6"/>
    <w:rPr>
      <w:rFonts w:ascii="Courier New" w:hAnsi="Courier New" w:cs="Courier New"/>
      <w:sz w:val="20"/>
    </w:rPr>
  </w:style>
  <w:style w:type="paragraph" w:styleId="Salutation">
    <w:name w:val="Salutation"/>
    <w:basedOn w:val="Normal"/>
    <w:next w:val="Normal"/>
    <w:semiHidden/>
    <w:rsid w:val="002106E6"/>
  </w:style>
  <w:style w:type="paragraph" w:styleId="Signature">
    <w:name w:val="Signature"/>
    <w:basedOn w:val="Normal"/>
    <w:semiHidden/>
    <w:rsid w:val="002106E6"/>
    <w:pPr>
      <w:ind w:left="4252"/>
    </w:pPr>
  </w:style>
  <w:style w:type="paragraph" w:styleId="Subtitle">
    <w:name w:val="Subtitle"/>
    <w:basedOn w:val="Normal"/>
    <w:qFormat/>
    <w:rsid w:val="002106E6"/>
    <w:pPr>
      <w:spacing w:after="60"/>
      <w:jc w:val="center"/>
      <w:outlineLvl w:val="1"/>
    </w:pPr>
    <w:rPr>
      <w:rFonts w:ascii="Arial" w:hAnsi="Arial" w:cs="Arial"/>
      <w:szCs w:val="24"/>
    </w:rPr>
  </w:style>
  <w:style w:type="paragraph" w:styleId="TableofAuthorities">
    <w:name w:val="table of authorities"/>
    <w:basedOn w:val="Normal"/>
    <w:next w:val="Normal"/>
    <w:semiHidden/>
    <w:rsid w:val="002106E6"/>
    <w:pPr>
      <w:ind w:left="240" w:hanging="240"/>
    </w:pPr>
  </w:style>
  <w:style w:type="paragraph" w:styleId="TableofFigures">
    <w:name w:val="table of figures"/>
    <w:basedOn w:val="Normal"/>
    <w:next w:val="Normal"/>
    <w:semiHidden/>
    <w:rsid w:val="002106E6"/>
    <w:pPr>
      <w:ind w:left="480" w:hanging="480"/>
    </w:pPr>
  </w:style>
  <w:style w:type="paragraph" w:styleId="Title">
    <w:name w:val="Title"/>
    <w:basedOn w:val="Normal"/>
    <w:qFormat/>
    <w:rsid w:val="002106E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6E6"/>
    <w:pPr>
      <w:spacing w:before="120"/>
    </w:pPr>
    <w:rPr>
      <w:rFonts w:ascii="Arial" w:hAnsi="Arial" w:cs="Arial"/>
      <w:b/>
      <w:bCs/>
      <w:szCs w:val="24"/>
    </w:rPr>
  </w:style>
  <w:style w:type="paragraph" w:styleId="TOC1">
    <w:name w:val="toc 1"/>
    <w:basedOn w:val="Normal"/>
    <w:next w:val="Normal"/>
    <w:autoRedefine/>
    <w:semiHidden/>
    <w:rsid w:val="002106E6"/>
  </w:style>
  <w:style w:type="paragraph" w:styleId="TOC2">
    <w:name w:val="toc 2"/>
    <w:basedOn w:val="Normal"/>
    <w:next w:val="Normal"/>
    <w:autoRedefine/>
    <w:semiHidden/>
    <w:rsid w:val="002106E6"/>
    <w:pPr>
      <w:ind w:left="240"/>
    </w:pPr>
  </w:style>
  <w:style w:type="paragraph" w:styleId="TOC3">
    <w:name w:val="toc 3"/>
    <w:basedOn w:val="Normal"/>
    <w:next w:val="Normal"/>
    <w:autoRedefine/>
    <w:semiHidden/>
    <w:rsid w:val="002106E6"/>
    <w:pPr>
      <w:ind w:left="480"/>
    </w:pPr>
  </w:style>
  <w:style w:type="paragraph" w:styleId="TOC4">
    <w:name w:val="toc 4"/>
    <w:basedOn w:val="Normal"/>
    <w:next w:val="Normal"/>
    <w:autoRedefine/>
    <w:semiHidden/>
    <w:rsid w:val="002106E6"/>
    <w:pPr>
      <w:ind w:left="720"/>
    </w:pPr>
  </w:style>
  <w:style w:type="paragraph" w:styleId="TOC5">
    <w:name w:val="toc 5"/>
    <w:basedOn w:val="Normal"/>
    <w:next w:val="Normal"/>
    <w:autoRedefine/>
    <w:semiHidden/>
    <w:rsid w:val="002106E6"/>
    <w:pPr>
      <w:ind w:left="960"/>
    </w:pPr>
  </w:style>
  <w:style w:type="paragraph" w:styleId="TOC6">
    <w:name w:val="toc 6"/>
    <w:basedOn w:val="Normal"/>
    <w:next w:val="Normal"/>
    <w:autoRedefine/>
    <w:semiHidden/>
    <w:rsid w:val="002106E6"/>
    <w:pPr>
      <w:ind w:left="1200"/>
    </w:pPr>
  </w:style>
  <w:style w:type="paragraph" w:styleId="TOC7">
    <w:name w:val="toc 7"/>
    <w:basedOn w:val="Normal"/>
    <w:next w:val="Normal"/>
    <w:autoRedefine/>
    <w:semiHidden/>
    <w:rsid w:val="002106E6"/>
    <w:pPr>
      <w:ind w:left="1440"/>
    </w:pPr>
  </w:style>
  <w:style w:type="paragraph" w:styleId="TOC8">
    <w:name w:val="toc 8"/>
    <w:basedOn w:val="Normal"/>
    <w:next w:val="Normal"/>
    <w:autoRedefine/>
    <w:semiHidden/>
    <w:rsid w:val="002106E6"/>
    <w:pPr>
      <w:ind w:left="1680"/>
    </w:pPr>
  </w:style>
  <w:style w:type="paragraph" w:styleId="TOC9">
    <w:name w:val="toc 9"/>
    <w:basedOn w:val="Normal"/>
    <w:next w:val="Normal"/>
    <w:autoRedefine/>
    <w:semiHidden/>
    <w:rsid w:val="002106E6"/>
    <w:pPr>
      <w:ind w:left="1920"/>
    </w:pPr>
  </w:style>
  <w:style w:type="paragraph" w:customStyle="1" w:styleId="Level1">
    <w:name w:val="Level 1"/>
    <w:basedOn w:val="Normal"/>
    <w:rsid w:val="002106E6"/>
    <w:pPr>
      <w:widowControl w:val="0"/>
      <w:autoSpaceDE w:val="0"/>
      <w:autoSpaceDN w:val="0"/>
      <w:adjustRightInd w:val="0"/>
      <w:ind w:left="720" w:hanging="720"/>
      <w:jc w:val="left"/>
    </w:pPr>
    <w:rPr>
      <w:szCs w:val="24"/>
      <w:lang w:val="en-US"/>
    </w:rPr>
  </w:style>
  <w:style w:type="character" w:styleId="FootnoteReference">
    <w:name w:val="footnote reference"/>
    <w:semiHidden/>
    <w:rsid w:val="002106E6"/>
    <w:rPr>
      <w:vertAlign w:val="superscript"/>
    </w:rPr>
  </w:style>
  <w:style w:type="character" w:styleId="CommentReference">
    <w:name w:val="annotation reference"/>
    <w:semiHidden/>
    <w:rsid w:val="002106E6"/>
    <w:rPr>
      <w:sz w:val="16"/>
      <w:szCs w:val="16"/>
    </w:rPr>
  </w:style>
  <w:style w:type="paragraph" w:styleId="BalloonText">
    <w:name w:val="Balloon Text"/>
    <w:basedOn w:val="Normal"/>
    <w:link w:val="BalloonTextChar"/>
    <w:uiPriority w:val="99"/>
    <w:semiHidden/>
    <w:unhideWhenUsed/>
    <w:rsid w:val="00A77954"/>
    <w:rPr>
      <w:rFonts w:ascii="Tahoma" w:hAnsi="Tahoma" w:cs="Tahoma"/>
      <w:sz w:val="16"/>
      <w:szCs w:val="16"/>
    </w:rPr>
  </w:style>
  <w:style w:type="character" w:customStyle="1" w:styleId="BalloonTextChar">
    <w:name w:val="Balloon Text Char"/>
    <w:link w:val="BalloonText"/>
    <w:uiPriority w:val="99"/>
    <w:semiHidden/>
    <w:rsid w:val="00A77954"/>
    <w:rPr>
      <w:rFonts w:ascii="Tahoma" w:hAnsi="Tahoma" w:cs="Tahoma"/>
      <w:sz w:val="16"/>
      <w:szCs w:val="16"/>
      <w:lang w:eastAsia="en-US"/>
    </w:rPr>
  </w:style>
  <w:style w:type="character" w:styleId="Hyperlink">
    <w:name w:val="Hyperlink"/>
    <w:uiPriority w:val="99"/>
    <w:unhideWhenUsed/>
    <w:rsid w:val="00F9270E"/>
    <w:rPr>
      <w:color w:val="0000FF"/>
      <w:u w:val="single"/>
    </w:rPr>
  </w:style>
  <w:style w:type="character" w:styleId="FollowedHyperlink">
    <w:name w:val="FollowedHyperlink"/>
    <w:uiPriority w:val="99"/>
    <w:semiHidden/>
    <w:unhideWhenUsed/>
    <w:rsid w:val="00140EFA"/>
    <w:rPr>
      <w:color w:val="800080"/>
      <w:u w:val="single"/>
    </w:rPr>
  </w:style>
  <w:style w:type="paragraph" w:styleId="CommentSubject">
    <w:name w:val="annotation subject"/>
    <w:basedOn w:val="CommentText"/>
    <w:next w:val="CommentText"/>
    <w:link w:val="CommentSubjectChar"/>
    <w:uiPriority w:val="99"/>
    <w:semiHidden/>
    <w:unhideWhenUsed/>
    <w:rsid w:val="002017F1"/>
    <w:rPr>
      <w:b/>
      <w:bCs/>
    </w:rPr>
  </w:style>
  <w:style w:type="character" w:customStyle="1" w:styleId="CommentTextChar">
    <w:name w:val="Comment Text Char"/>
    <w:link w:val="CommentText"/>
    <w:semiHidden/>
    <w:rsid w:val="002017F1"/>
    <w:rPr>
      <w:lang w:eastAsia="en-US"/>
    </w:rPr>
  </w:style>
  <w:style w:type="character" w:customStyle="1" w:styleId="CommentSubjectChar">
    <w:name w:val="Comment Subject Char"/>
    <w:link w:val="CommentSubject"/>
    <w:uiPriority w:val="99"/>
    <w:semiHidden/>
    <w:rsid w:val="002017F1"/>
    <w:rPr>
      <w:b/>
      <w:bCs/>
      <w:lang w:eastAsia="en-US"/>
    </w:rPr>
  </w:style>
  <w:style w:type="paragraph" w:styleId="ListParagraph">
    <w:name w:val="List Paragraph"/>
    <w:basedOn w:val="Normal"/>
    <w:uiPriority w:val="1"/>
    <w:qFormat/>
    <w:rsid w:val="00A020F1"/>
    <w:pPr>
      <w:widowControl w:val="0"/>
      <w:autoSpaceDE w:val="0"/>
      <w:autoSpaceDN w:val="0"/>
      <w:spacing w:before="12"/>
      <w:ind w:left="4949" w:hanging="4524"/>
      <w:jc w:val="left"/>
    </w:pPr>
    <w:rPr>
      <w:sz w:val="22"/>
      <w:szCs w:val="22"/>
      <w:lang w:val="en-US"/>
    </w:rPr>
  </w:style>
  <w:style w:type="table" w:styleId="TableGrid">
    <w:name w:val="Table Grid"/>
    <w:basedOn w:val="TableNormal"/>
    <w:uiPriority w:val="39"/>
    <w:rsid w:val="00A020F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1536-88BC-4315-AD2C-30B63C6E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Ministry of Premier &amp; Cabinet</Company>
  <LinksUpToDate>false</LinksUpToDate>
  <CharactersWithSpaces>2849</CharactersWithSpaces>
  <SharedDoc>false</SharedDoc>
  <HLinks>
    <vt:vector size="6" baseType="variant">
      <vt:variant>
        <vt:i4>4849692</vt:i4>
      </vt:variant>
      <vt:variant>
        <vt:i4>0</vt:i4>
      </vt:variant>
      <vt:variant>
        <vt:i4>0</vt:i4>
      </vt:variant>
      <vt:variant>
        <vt:i4>5</vt:i4>
      </vt:variant>
      <vt:variant>
        <vt:lpwstr>http://www.tenders.wa.gov.au/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subject/>
  <dc:creator>G. Mugliston</dc:creator>
  <cp:keywords/>
  <cp:lastModifiedBy>Van Blommestein, Kate</cp:lastModifiedBy>
  <cp:revision>5</cp:revision>
  <cp:lastPrinted>2021-10-26T03:22:00Z</cp:lastPrinted>
  <dcterms:created xsi:type="dcterms:W3CDTF">2021-10-26T04:00:00Z</dcterms:created>
  <dcterms:modified xsi:type="dcterms:W3CDTF">2021-11-09T07:12:00Z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-319625571</vt:i4>
  </property>
  <property fmtid="{D5CDD505-2E9C-101B-9397-08002B2CF9AE}" pid="3" name="_NewReviewCycle">
    <vt:lpwstr/>
  </property>
  <property fmtid="{D5CDD505-2E9C-101B-9397-08002B2CF9AE}" pid="4" name="_EmailSubject">
    <vt:lpwstr>Premier Circulars regarding Consultancies</vt:lpwstr>
  </property>
  <property fmtid="{D5CDD505-2E9C-101B-9397-08002B2CF9AE}" pid="5" name="_AuthorEmail">
    <vt:lpwstr>Vivian.Molan@dpc.wa.gov.au</vt:lpwstr>
  </property>
  <property fmtid="{D5CDD505-2E9C-101B-9397-08002B2CF9AE}" pid="6" name="_AuthorEmailDisplayName">
    <vt:lpwstr>Molan, Vivian</vt:lpwstr>
  </property>
  <property fmtid="{D5CDD505-2E9C-101B-9397-08002B2CF9AE}" pid="7" name="_PreviousAdHocReviewCycleID">
    <vt:i4>-1325029916</vt:i4>
  </property>
  <property fmtid="{D5CDD505-2E9C-101B-9397-08002B2CF9AE}" pid="8" name="_ReviewingToolsShownOnce">
    <vt:lpwstr/>
  </property>
</Properties>
</file>