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A86D1" w14:textId="77777777" w:rsidR="00E749B6" w:rsidRDefault="00E749B6" w:rsidP="0097362E">
      <w:pPr>
        <w:pStyle w:val="Title"/>
      </w:pPr>
    </w:p>
    <w:p w14:paraId="757722BC" w14:textId="77777777" w:rsidR="0096511E" w:rsidRDefault="0096511E" w:rsidP="0097362E">
      <w:pPr>
        <w:pStyle w:val="Title"/>
        <w:rPr>
          <w:color w:val="92B9C9"/>
        </w:rPr>
      </w:pPr>
      <w:r w:rsidRPr="0096511E">
        <w:rPr>
          <w:color w:val="92B9C9"/>
        </w:rPr>
        <w:t xml:space="preserve">Example roles and responsibilities </w:t>
      </w:r>
    </w:p>
    <w:p w14:paraId="59D026A4" w14:textId="1D188A88" w:rsidR="0097362E" w:rsidRPr="0097362E" w:rsidRDefault="00B602E2" w:rsidP="000A048E">
      <w:pPr>
        <w:pStyle w:val="Heading1"/>
      </w:pPr>
      <w:r w:rsidRPr="00B602E2">
        <w:t>Example by elements of the framework</w:t>
      </w:r>
    </w:p>
    <w:tbl>
      <w:tblPr>
        <w:tblStyle w:val="CommissionTabl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598"/>
        <w:gridCol w:w="3955"/>
        <w:gridCol w:w="4814"/>
        <w:gridCol w:w="2625"/>
      </w:tblGrid>
      <w:tr w:rsidR="00E749B6" w:rsidRPr="00E749B6" w14:paraId="5E79B59D" w14:textId="77777777" w:rsidTr="000A04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tblHeader/>
        </w:trPr>
        <w:tc>
          <w:tcPr>
            <w:tcW w:w="92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B9C9"/>
          </w:tcPr>
          <w:p w14:paraId="2E97022E" w14:textId="77777777" w:rsidR="00E749B6" w:rsidRPr="00E749B6" w:rsidRDefault="00E749B6" w:rsidP="000A048E">
            <w:pPr>
              <w:spacing w:before="0" w:after="0"/>
            </w:pPr>
            <w:r w:rsidRPr="00E749B6">
              <w:t>Element</w:t>
            </w:r>
          </w:p>
        </w:tc>
        <w:tc>
          <w:tcPr>
            <w:tcW w:w="141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B9C9"/>
          </w:tcPr>
          <w:p w14:paraId="723B57CE" w14:textId="77777777" w:rsidR="00E749B6" w:rsidRPr="00E749B6" w:rsidRDefault="00E749B6" w:rsidP="000A048E">
            <w:pPr>
              <w:spacing w:before="0" w:after="0"/>
            </w:pPr>
            <w:r w:rsidRPr="00E749B6">
              <w:t>Custodian</w:t>
            </w:r>
          </w:p>
        </w:tc>
        <w:tc>
          <w:tcPr>
            <w:tcW w:w="172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B9C9"/>
          </w:tcPr>
          <w:p w14:paraId="69A46368" w14:textId="77777777" w:rsidR="00E749B6" w:rsidRPr="00E749B6" w:rsidRDefault="00E749B6" w:rsidP="000A048E">
            <w:pPr>
              <w:spacing w:before="0" w:after="0"/>
            </w:pPr>
            <w:r w:rsidRPr="00E749B6">
              <w:t>Responsibility</w:t>
            </w:r>
          </w:p>
        </w:tc>
        <w:tc>
          <w:tcPr>
            <w:tcW w:w="93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B9C9"/>
          </w:tcPr>
          <w:p w14:paraId="62868A6F" w14:textId="77777777" w:rsidR="00E749B6" w:rsidRPr="00E749B6" w:rsidRDefault="00E749B6" w:rsidP="000A048E">
            <w:pPr>
              <w:spacing w:before="0" w:after="0"/>
            </w:pPr>
            <w:r w:rsidRPr="00E749B6">
              <w:t>Status</w:t>
            </w:r>
          </w:p>
        </w:tc>
      </w:tr>
      <w:tr w:rsidR="00E749B6" w:rsidRPr="00E749B6" w14:paraId="303DBB42" w14:textId="77777777" w:rsidTr="000A048E">
        <w:trPr>
          <w:trHeight w:val="59"/>
        </w:trPr>
        <w:tc>
          <w:tcPr>
            <w:tcW w:w="928" w:type="pct"/>
            <w:vMerge w:val="restart"/>
          </w:tcPr>
          <w:p w14:paraId="7E393A72" w14:textId="77777777" w:rsidR="00E749B6" w:rsidRPr="00E749B6" w:rsidRDefault="00E749B6" w:rsidP="00E749B6">
            <w:r w:rsidRPr="00E749B6">
              <w:t>Clear expectations</w:t>
            </w:r>
          </w:p>
        </w:tc>
        <w:tc>
          <w:tcPr>
            <w:tcW w:w="1413" w:type="pct"/>
          </w:tcPr>
          <w:p w14:paraId="748435A0" w14:textId="77777777" w:rsidR="00E749B6" w:rsidRPr="00E749B6" w:rsidRDefault="00E749B6" w:rsidP="00E749B6">
            <w:r w:rsidRPr="00E749B6">
              <w:t>Authority head</w:t>
            </w:r>
          </w:p>
        </w:tc>
        <w:tc>
          <w:tcPr>
            <w:tcW w:w="1720" w:type="pct"/>
          </w:tcPr>
          <w:p w14:paraId="0F0A320A" w14:textId="77777777" w:rsidR="00E749B6" w:rsidRPr="00E749B6" w:rsidRDefault="00E749B6" w:rsidP="00E749B6">
            <w:r w:rsidRPr="00E749B6">
              <w:t>e.g. accountable for developing, implementing and reinforcing expectations, and taking action on non-compliance</w:t>
            </w:r>
          </w:p>
        </w:tc>
        <w:tc>
          <w:tcPr>
            <w:tcW w:w="938" w:type="pct"/>
            <w:vMerge w:val="restart"/>
          </w:tcPr>
          <w:p w14:paraId="152E674D" w14:textId="77777777" w:rsidR="00E749B6" w:rsidRPr="00E749B6" w:rsidRDefault="00E749B6" w:rsidP="00E749B6">
            <w:r w:rsidRPr="00E749B6">
              <w:t>e.g. include date expectations were endorsed and next review date</w:t>
            </w:r>
          </w:p>
        </w:tc>
      </w:tr>
      <w:tr w:rsidR="00E749B6" w:rsidRPr="00E749B6" w14:paraId="7B92F4FC" w14:textId="77777777" w:rsidTr="000A048E">
        <w:trPr>
          <w:trHeight w:val="58"/>
        </w:trPr>
        <w:tc>
          <w:tcPr>
            <w:tcW w:w="928" w:type="pct"/>
            <w:vMerge/>
          </w:tcPr>
          <w:p w14:paraId="4B4594FD" w14:textId="77777777" w:rsidR="00E749B6" w:rsidRPr="00E749B6" w:rsidRDefault="00E749B6" w:rsidP="00E749B6"/>
        </w:tc>
        <w:tc>
          <w:tcPr>
            <w:tcW w:w="1413" w:type="pct"/>
          </w:tcPr>
          <w:p w14:paraId="477188B9" w14:textId="77777777" w:rsidR="00E749B6" w:rsidRPr="00E749B6" w:rsidRDefault="00E749B6" w:rsidP="00E749B6">
            <w:r w:rsidRPr="00E749B6">
              <w:t>Senior leadership team</w:t>
            </w:r>
          </w:p>
        </w:tc>
        <w:tc>
          <w:tcPr>
            <w:tcW w:w="1720" w:type="pct"/>
          </w:tcPr>
          <w:p w14:paraId="699700BD" w14:textId="77777777" w:rsidR="00E749B6" w:rsidRPr="00E749B6" w:rsidRDefault="00E749B6" w:rsidP="00E749B6">
            <w:r w:rsidRPr="00E749B6">
              <w:t>e.g. responsible for implementing, reinforcing and advising on expectations</w:t>
            </w:r>
          </w:p>
        </w:tc>
        <w:tc>
          <w:tcPr>
            <w:tcW w:w="938" w:type="pct"/>
            <w:vMerge/>
          </w:tcPr>
          <w:p w14:paraId="61044333" w14:textId="77777777" w:rsidR="00E749B6" w:rsidRPr="00E749B6" w:rsidRDefault="00E749B6" w:rsidP="00E749B6"/>
        </w:tc>
      </w:tr>
      <w:tr w:rsidR="00E749B6" w:rsidRPr="00E749B6" w14:paraId="5572CF8C" w14:textId="77777777" w:rsidTr="000A048E">
        <w:trPr>
          <w:trHeight w:val="478"/>
        </w:trPr>
        <w:tc>
          <w:tcPr>
            <w:tcW w:w="928" w:type="pct"/>
            <w:vMerge/>
          </w:tcPr>
          <w:p w14:paraId="4FCD523E" w14:textId="77777777" w:rsidR="00E749B6" w:rsidRPr="00E749B6" w:rsidRDefault="00E749B6" w:rsidP="00E749B6"/>
        </w:tc>
        <w:tc>
          <w:tcPr>
            <w:tcW w:w="1413" w:type="pct"/>
          </w:tcPr>
          <w:p w14:paraId="12D9078B" w14:textId="77777777" w:rsidR="00E749B6" w:rsidRPr="00E749B6" w:rsidRDefault="00E749B6" w:rsidP="00E749B6">
            <w:r w:rsidRPr="00E749B6">
              <w:t>Communications</w:t>
            </w:r>
          </w:p>
        </w:tc>
        <w:tc>
          <w:tcPr>
            <w:tcW w:w="1720" w:type="pct"/>
          </w:tcPr>
          <w:p w14:paraId="2B030C01" w14:textId="77777777" w:rsidR="00E749B6" w:rsidRPr="00E749B6" w:rsidRDefault="00E749B6" w:rsidP="00E749B6">
            <w:r w:rsidRPr="00E749B6">
              <w:t>e.g. responsible for ensuring expectations are well written, accessible (on intranet) and maintained/current</w:t>
            </w:r>
          </w:p>
        </w:tc>
        <w:tc>
          <w:tcPr>
            <w:tcW w:w="938" w:type="pct"/>
            <w:vMerge/>
          </w:tcPr>
          <w:p w14:paraId="2EF05828" w14:textId="77777777" w:rsidR="00E749B6" w:rsidRPr="00E749B6" w:rsidRDefault="00E749B6" w:rsidP="00E749B6"/>
        </w:tc>
      </w:tr>
      <w:tr w:rsidR="00E749B6" w:rsidRPr="00E749B6" w14:paraId="6CD9C0FB" w14:textId="77777777" w:rsidTr="000A048E">
        <w:trPr>
          <w:trHeight w:val="478"/>
        </w:trPr>
        <w:tc>
          <w:tcPr>
            <w:tcW w:w="928" w:type="pct"/>
            <w:vMerge/>
          </w:tcPr>
          <w:p w14:paraId="3090FF9B" w14:textId="77777777" w:rsidR="00E749B6" w:rsidRPr="00E749B6" w:rsidRDefault="00E749B6" w:rsidP="00E749B6"/>
        </w:tc>
        <w:tc>
          <w:tcPr>
            <w:tcW w:w="1413" w:type="pct"/>
          </w:tcPr>
          <w:p w14:paraId="45AABDAB" w14:textId="77777777" w:rsidR="00E749B6" w:rsidRPr="00E749B6" w:rsidRDefault="00E749B6" w:rsidP="00E749B6">
            <w:r w:rsidRPr="00E749B6">
              <w:t>Individuals</w:t>
            </w:r>
          </w:p>
        </w:tc>
        <w:tc>
          <w:tcPr>
            <w:tcW w:w="1720" w:type="pct"/>
          </w:tcPr>
          <w:p w14:paraId="423B133A" w14:textId="77777777" w:rsidR="00E749B6" w:rsidRPr="00E749B6" w:rsidRDefault="00E749B6" w:rsidP="00E749B6">
            <w:r w:rsidRPr="00E749B6">
              <w:t>e.g. responsible for complying with expectations and holding each other to account</w:t>
            </w:r>
          </w:p>
        </w:tc>
        <w:tc>
          <w:tcPr>
            <w:tcW w:w="938" w:type="pct"/>
            <w:vMerge/>
          </w:tcPr>
          <w:p w14:paraId="6F5D6432" w14:textId="77777777" w:rsidR="00E749B6" w:rsidRPr="00E749B6" w:rsidRDefault="00E749B6" w:rsidP="00E749B6"/>
        </w:tc>
      </w:tr>
      <w:tr w:rsidR="00E749B6" w:rsidRPr="00E749B6" w14:paraId="4EEE8D11" w14:textId="77777777" w:rsidTr="000A048E">
        <w:trPr>
          <w:trHeight w:val="478"/>
        </w:trPr>
        <w:tc>
          <w:tcPr>
            <w:tcW w:w="928" w:type="pct"/>
          </w:tcPr>
          <w:p w14:paraId="78CD4FE5" w14:textId="77777777" w:rsidR="00E749B6" w:rsidRPr="00E749B6" w:rsidRDefault="00E749B6" w:rsidP="00E749B6">
            <w:r w:rsidRPr="00E749B6">
              <w:t>Legislation and regulations</w:t>
            </w:r>
          </w:p>
        </w:tc>
        <w:tc>
          <w:tcPr>
            <w:tcW w:w="1413" w:type="pct"/>
          </w:tcPr>
          <w:p w14:paraId="777F07FD" w14:textId="77777777" w:rsidR="00E749B6" w:rsidRPr="00E749B6" w:rsidRDefault="00E749B6" w:rsidP="00E749B6">
            <w:r w:rsidRPr="00E749B6">
              <w:t>e.g. board, senior leadership team, audit committee, conduct and standards, legal counsel</w:t>
            </w:r>
          </w:p>
        </w:tc>
        <w:tc>
          <w:tcPr>
            <w:tcW w:w="1720" w:type="pct"/>
          </w:tcPr>
          <w:p w14:paraId="5F62623B" w14:textId="77777777" w:rsidR="00E749B6" w:rsidRPr="00E749B6" w:rsidRDefault="00E749B6" w:rsidP="00E749B6"/>
        </w:tc>
        <w:tc>
          <w:tcPr>
            <w:tcW w:w="938" w:type="pct"/>
          </w:tcPr>
          <w:p w14:paraId="5C5F4BDF" w14:textId="77777777" w:rsidR="00E749B6" w:rsidRPr="00E749B6" w:rsidRDefault="00E749B6" w:rsidP="00E749B6"/>
        </w:tc>
      </w:tr>
      <w:tr w:rsidR="00E749B6" w:rsidRPr="00E749B6" w14:paraId="5A4E4351" w14:textId="77777777" w:rsidTr="000A048E">
        <w:trPr>
          <w:trHeight w:val="478"/>
        </w:trPr>
        <w:tc>
          <w:tcPr>
            <w:tcW w:w="928" w:type="pct"/>
          </w:tcPr>
          <w:p w14:paraId="30A6A3F6" w14:textId="77777777" w:rsidR="00E749B6" w:rsidRPr="00E749B6" w:rsidRDefault="00E749B6" w:rsidP="00E749B6">
            <w:r w:rsidRPr="00E749B6">
              <w:t>Risk analysis and planning for integrity</w:t>
            </w:r>
          </w:p>
        </w:tc>
        <w:tc>
          <w:tcPr>
            <w:tcW w:w="1413" w:type="pct"/>
          </w:tcPr>
          <w:p w14:paraId="03ECE598" w14:textId="77777777" w:rsidR="00E749B6" w:rsidRPr="00E749B6" w:rsidRDefault="00E749B6" w:rsidP="00E749B6">
            <w:r w:rsidRPr="00E749B6">
              <w:t>e.g. board, authority head, senior leadership team, internal audit, audit committee, risk owners</w:t>
            </w:r>
          </w:p>
        </w:tc>
        <w:tc>
          <w:tcPr>
            <w:tcW w:w="1720" w:type="pct"/>
          </w:tcPr>
          <w:p w14:paraId="3230A7CD" w14:textId="77777777" w:rsidR="00E749B6" w:rsidRPr="00E749B6" w:rsidRDefault="00E749B6" w:rsidP="00E749B6"/>
        </w:tc>
        <w:tc>
          <w:tcPr>
            <w:tcW w:w="938" w:type="pct"/>
          </w:tcPr>
          <w:p w14:paraId="0FA22410" w14:textId="77777777" w:rsidR="00E749B6" w:rsidRPr="00E749B6" w:rsidRDefault="00E749B6" w:rsidP="00E749B6"/>
        </w:tc>
      </w:tr>
      <w:tr w:rsidR="00E749B6" w:rsidRPr="00E749B6" w14:paraId="18BB1102" w14:textId="77777777" w:rsidTr="000A048E">
        <w:trPr>
          <w:trHeight w:val="478"/>
        </w:trPr>
        <w:tc>
          <w:tcPr>
            <w:tcW w:w="928" w:type="pct"/>
          </w:tcPr>
          <w:p w14:paraId="07795B89" w14:textId="77777777" w:rsidR="00E749B6" w:rsidRPr="00E749B6" w:rsidRDefault="00E749B6" w:rsidP="00E749B6">
            <w:r w:rsidRPr="00E749B6">
              <w:t>Internal controls, audit and governance</w:t>
            </w:r>
          </w:p>
        </w:tc>
        <w:tc>
          <w:tcPr>
            <w:tcW w:w="1413" w:type="pct"/>
          </w:tcPr>
          <w:p w14:paraId="55B959D4" w14:textId="77777777" w:rsidR="00E749B6" w:rsidRPr="00E749B6" w:rsidRDefault="00E749B6" w:rsidP="00E749B6">
            <w:r w:rsidRPr="00E749B6">
              <w:t>e.g. board, senior leadership team, audit and risk, audit committee, conduct and standards, human resources</w:t>
            </w:r>
          </w:p>
        </w:tc>
        <w:tc>
          <w:tcPr>
            <w:tcW w:w="1720" w:type="pct"/>
          </w:tcPr>
          <w:p w14:paraId="42B809A9" w14:textId="77777777" w:rsidR="00E749B6" w:rsidRPr="00E749B6" w:rsidRDefault="00E749B6" w:rsidP="00E749B6"/>
        </w:tc>
        <w:tc>
          <w:tcPr>
            <w:tcW w:w="938" w:type="pct"/>
          </w:tcPr>
          <w:p w14:paraId="29576499" w14:textId="77777777" w:rsidR="00E749B6" w:rsidRPr="00E749B6" w:rsidRDefault="00E749B6" w:rsidP="00E749B6">
            <w:r w:rsidRPr="00E749B6">
              <w:t>e.g. include link to an established policy register or annual assurance activities</w:t>
            </w:r>
          </w:p>
        </w:tc>
      </w:tr>
      <w:tr w:rsidR="00E749B6" w:rsidRPr="00E749B6" w14:paraId="6A9953FE" w14:textId="77777777" w:rsidTr="000A048E">
        <w:trPr>
          <w:trHeight w:val="478"/>
        </w:trPr>
        <w:tc>
          <w:tcPr>
            <w:tcW w:w="928" w:type="pct"/>
          </w:tcPr>
          <w:p w14:paraId="5B8841E2" w14:textId="77777777" w:rsidR="00E749B6" w:rsidRPr="00E749B6" w:rsidRDefault="00E749B6" w:rsidP="00E749B6">
            <w:r w:rsidRPr="00E749B6">
              <w:lastRenderedPageBreak/>
              <w:t>Fraud and corruption detection systems</w:t>
            </w:r>
          </w:p>
        </w:tc>
        <w:tc>
          <w:tcPr>
            <w:tcW w:w="1413" w:type="pct"/>
          </w:tcPr>
          <w:p w14:paraId="155451DF" w14:textId="77777777" w:rsidR="00E749B6" w:rsidRPr="00E749B6" w:rsidRDefault="00E749B6" w:rsidP="00E749B6">
            <w:r w:rsidRPr="00E749B6">
              <w:t>e.g. board, senior leadership team, audit committee, conduct and standards, data and analytics</w:t>
            </w:r>
          </w:p>
        </w:tc>
        <w:tc>
          <w:tcPr>
            <w:tcW w:w="1720" w:type="pct"/>
          </w:tcPr>
          <w:p w14:paraId="5ED59886" w14:textId="77777777" w:rsidR="00E749B6" w:rsidRPr="00E749B6" w:rsidRDefault="00E749B6" w:rsidP="00E749B6"/>
        </w:tc>
        <w:tc>
          <w:tcPr>
            <w:tcW w:w="938" w:type="pct"/>
          </w:tcPr>
          <w:p w14:paraId="43493594" w14:textId="77777777" w:rsidR="00E749B6" w:rsidRPr="00E749B6" w:rsidRDefault="00E749B6" w:rsidP="00E749B6"/>
        </w:tc>
      </w:tr>
      <w:tr w:rsidR="00E749B6" w:rsidRPr="00E749B6" w14:paraId="4FA7BA47" w14:textId="77777777" w:rsidTr="000A048E">
        <w:trPr>
          <w:trHeight w:val="478"/>
        </w:trPr>
        <w:tc>
          <w:tcPr>
            <w:tcW w:w="928" w:type="pct"/>
          </w:tcPr>
          <w:p w14:paraId="17382053" w14:textId="77777777" w:rsidR="00E749B6" w:rsidRPr="00E749B6" w:rsidRDefault="00E749B6" w:rsidP="00E749B6">
            <w:r w:rsidRPr="00E749B6">
              <w:t>Values and standards</w:t>
            </w:r>
          </w:p>
        </w:tc>
        <w:tc>
          <w:tcPr>
            <w:tcW w:w="1413" w:type="pct"/>
          </w:tcPr>
          <w:p w14:paraId="5F3CDCF4" w14:textId="77777777" w:rsidR="00E749B6" w:rsidRPr="00E749B6" w:rsidRDefault="00E749B6" w:rsidP="00E749B6">
            <w:r w:rsidRPr="00E749B6">
              <w:t>e.g. senior leadership team, managers at all levels, human resources</w:t>
            </w:r>
          </w:p>
        </w:tc>
        <w:tc>
          <w:tcPr>
            <w:tcW w:w="1720" w:type="pct"/>
          </w:tcPr>
          <w:p w14:paraId="3CF55D73" w14:textId="77777777" w:rsidR="00E749B6" w:rsidRPr="00E749B6" w:rsidRDefault="00E749B6" w:rsidP="00E749B6">
            <w:r w:rsidRPr="00E749B6">
              <w:t>e.g. set by authority head; leaders and managers responsible for modelling appropriate behaviours and taking action on integrity issues</w:t>
            </w:r>
          </w:p>
        </w:tc>
        <w:tc>
          <w:tcPr>
            <w:tcW w:w="938" w:type="pct"/>
          </w:tcPr>
          <w:p w14:paraId="2C0ED254" w14:textId="77777777" w:rsidR="00E749B6" w:rsidRPr="00E749B6" w:rsidRDefault="00E749B6" w:rsidP="00E749B6"/>
        </w:tc>
      </w:tr>
      <w:tr w:rsidR="00E749B6" w:rsidRPr="00E749B6" w14:paraId="44F20C58" w14:textId="77777777" w:rsidTr="000A048E">
        <w:trPr>
          <w:trHeight w:val="478"/>
        </w:trPr>
        <w:tc>
          <w:tcPr>
            <w:tcW w:w="928" w:type="pct"/>
          </w:tcPr>
          <w:p w14:paraId="70A226DB" w14:textId="77777777" w:rsidR="00E749B6" w:rsidRPr="00E749B6" w:rsidRDefault="00E749B6" w:rsidP="00E749B6">
            <w:r w:rsidRPr="00E749B6">
              <w:t>Leadership and management attitude</w:t>
            </w:r>
          </w:p>
        </w:tc>
        <w:tc>
          <w:tcPr>
            <w:tcW w:w="1413" w:type="pct"/>
          </w:tcPr>
          <w:p w14:paraId="17B9A36F" w14:textId="77777777" w:rsidR="00E749B6" w:rsidRPr="00E749B6" w:rsidRDefault="00E749B6" w:rsidP="00E749B6">
            <w:r w:rsidRPr="00E749B6">
              <w:t>e.g. senior leadership team, communications, conduct and standards, human resources, leaders and managers</w:t>
            </w:r>
          </w:p>
        </w:tc>
        <w:tc>
          <w:tcPr>
            <w:tcW w:w="1720" w:type="pct"/>
          </w:tcPr>
          <w:p w14:paraId="47BFA72D" w14:textId="77777777" w:rsidR="00E749B6" w:rsidRPr="00E749B6" w:rsidRDefault="00E749B6" w:rsidP="00E749B6"/>
        </w:tc>
        <w:tc>
          <w:tcPr>
            <w:tcW w:w="938" w:type="pct"/>
          </w:tcPr>
          <w:p w14:paraId="1E7D38A0" w14:textId="77777777" w:rsidR="00E749B6" w:rsidRPr="00E749B6" w:rsidRDefault="00E749B6" w:rsidP="00E749B6"/>
        </w:tc>
      </w:tr>
      <w:tr w:rsidR="00E749B6" w:rsidRPr="00E749B6" w14:paraId="4A27C228" w14:textId="77777777" w:rsidTr="000A048E">
        <w:trPr>
          <w:trHeight w:val="478"/>
        </w:trPr>
        <w:tc>
          <w:tcPr>
            <w:tcW w:w="928" w:type="pct"/>
          </w:tcPr>
          <w:p w14:paraId="14D06AFB" w14:textId="77777777" w:rsidR="00E749B6" w:rsidRPr="00E749B6" w:rsidRDefault="00E749B6" w:rsidP="00E749B6">
            <w:r w:rsidRPr="00E749B6">
              <w:t>Organisation culture</w:t>
            </w:r>
          </w:p>
        </w:tc>
        <w:tc>
          <w:tcPr>
            <w:tcW w:w="1413" w:type="pct"/>
          </w:tcPr>
          <w:p w14:paraId="1AA4DEF3" w14:textId="77777777" w:rsidR="00E749B6" w:rsidRPr="00E749B6" w:rsidRDefault="00E749B6" w:rsidP="00E749B6">
            <w:r w:rsidRPr="00E749B6">
              <w:t>e.g. board, senior leadership team, leaders and managers, human resources</w:t>
            </w:r>
          </w:p>
        </w:tc>
        <w:tc>
          <w:tcPr>
            <w:tcW w:w="1720" w:type="pct"/>
          </w:tcPr>
          <w:p w14:paraId="4209D9DB" w14:textId="77777777" w:rsidR="00E749B6" w:rsidRPr="00E749B6" w:rsidRDefault="00E749B6" w:rsidP="00E749B6"/>
        </w:tc>
        <w:tc>
          <w:tcPr>
            <w:tcW w:w="938" w:type="pct"/>
          </w:tcPr>
          <w:p w14:paraId="0EF78EA3" w14:textId="77777777" w:rsidR="00E749B6" w:rsidRPr="00E749B6" w:rsidRDefault="00E749B6" w:rsidP="00E749B6"/>
        </w:tc>
      </w:tr>
      <w:tr w:rsidR="00E749B6" w:rsidRPr="00E749B6" w14:paraId="6D42E355" w14:textId="77777777" w:rsidTr="000A048E">
        <w:trPr>
          <w:trHeight w:val="478"/>
        </w:trPr>
        <w:tc>
          <w:tcPr>
            <w:tcW w:w="928" w:type="pct"/>
          </w:tcPr>
          <w:p w14:paraId="7250422F" w14:textId="77777777" w:rsidR="00E749B6" w:rsidRPr="00E749B6" w:rsidRDefault="00E749B6" w:rsidP="00E749B6">
            <w:r w:rsidRPr="00E749B6">
              <w:t>Integrity education and capacity</w:t>
            </w:r>
          </w:p>
        </w:tc>
        <w:tc>
          <w:tcPr>
            <w:tcW w:w="1413" w:type="pct"/>
          </w:tcPr>
          <w:p w14:paraId="0C07F41F" w14:textId="77777777" w:rsidR="00E749B6" w:rsidRPr="00E749B6" w:rsidRDefault="00E749B6" w:rsidP="00E749B6">
            <w:r w:rsidRPr="00E749B6">
              <w:t>e.g. senior leadership team, human resources, conduct and standards, communications, leaders and managers</w:t>
            </w:r>
          </w:p>
        </w:tc>
        <w:tc>
          <w:tcPr>
            <w:tcW w:w="1720" w:type="pct"/>
          </w:tcPr>
          <w:p w14:paraId="282D043B" w14:textId="77777777" w:rsidR="00E749B6" w:rsidRPr="00E749B6" w:rsidRDefault="00E749B6" w:rsidP="00E749B6"/>
        </w:tc>
        <w:tc>
          <w:tcPr>
            <w:tcW w:w="938" w:type="pct"/>
          </w:tcPr>
          <w:p w14:paraId="62082366" w14:textId="77777777" w:rsidR="00E749B6" w:rsidRPr="00E749B6" w:rsidRDefault="00E749B6" w:rsidP="00E749B6"/>
        </w:tc>
      </w:tr>
      <w:tr w:rsidR="00E749B6" w:rsidRPr="00E749B6" w14:paraId="7D3EC837" w14:textId="77777777" w:rsidTr="000A048E">
        <w:trPr>
          <w:trHeight w:val="478"/>
        </w:trPr>
        <w:tc>
          <w:tcPr>
            <w:tcW w:w="928" w:type="pct"/>
          </w:tcPr>
          <w:p w14:paraId="3A182792" w14:textId="77777777" w:rsidR="00E749B6" w:rsidRPr="00E749B6" w:rsidRDefault="00E749B6" w:rsidP="00E749B6">
            <w:r w:rsidRPr="00E749B6">
              <w:t>Response to integrity breaches</w:t>
            </w:r>
          </w:p>
        </w:tc>
        <w:tc>
          <w:tcPr>
            <w:tcW w:w="1413" w:type="pct"/>
          </w:tcPr>
          <w:p w14:paraId="4BB2D0E6" w14:textId="77777777" w:rsidR="00E749B6" w:rsidRPr="00E749B6" w:rsidRDefault="00E749B6" w:rsidP="00E749B6">
            <w:r w:rsidRPr="00E749B6">
              <w:t xml:space="preserve">e.g. authority head, senior leadership team, human resources, industrial relations, conduct and standards, </w:t>
            </w:r>
            <w:proofErr w:type="spellStart"/>
            <w:r w:rsidRPr="00E749B6">
              <w:t>PID</w:t>
            </w:r>
            <w:proofErr w:type="spellEnd"/>
            <w:r w:rsidRPr="00E749B6">
              <w:t xml:space="preserve"> officer</w:t>
            </w:r>
          </w:p>
        </w:tc>
        <w:tc>
          <w:tcPr>
            <w:tcW w:w="1720" w:type="pct"/>
          </w:tcPr>
          <w:p w14:paraId="2604DEA0" w14:textId="77777777" w:rsidR="00E749B6" w:rsidRPr="00E749B6" w:rsidRDefault="00E749B6" w:rsidP="00E749B6"/>
        </w:tc>
        <w:tc>
          <w:tcPr>
            <w:tcW w:w="938" w:type="pct"/>
          </w:tcPr>
          <w:p w14:paraId="23DD5626" w14:textId="77777777" w:rsidR="00E749B6" w:rsidRPr="00E749B6" w:rsidRDefault="00E749B6" w:rsidP="00E749B6"/>
        </w:tc>
      </w:tr>
      <w:tr w:rsidR="00E749B6" w:rsidRPr="00E749B6" w14:paraId="71B3A89F" w14:textId="77777777" w:rsidTr="000A048E">
        <w:trPr>
          <w:trHeight w:val="478"/>
        </w:trPr>
        <w:tc>
          <w:tcPr>
            <w:tcW w:w="928" w:type="pct"/>
          </w:tcPr>
          <w:p w14:paraId="6C93F311" w14:textId="77777777" w:rsidR="00E749B6" w:rsidRPr="00E749B6" w:rsidRDefault="00E749B6" w:rsidP="00E749B6">
            <w:r w:rsidRPr="00E749B6">
              <w:t>Self-analysis and review</w:t>
            </w:r>
          </w:p>
        </w:tc>
        <w:tc>
          <w:tcPr>
            <w:tcW w:w="1413" w:type="pct"/>
          </w:tcPr>
          <w:p w14:paraId="02E0D495" w14:textId="77777777" w:rsidR="00E749B6" w:rsidRPr="00E749B6" w:rsidRDefault="00E749B6" w:rsidP="00E749B6">
            <w:r w:rsidRPr="00E749B6">
              <w:t>e.g. senior leadership team, internal audit, audit committee, risk owners, leaders and managers</w:t>
            </w:r>
          </w:p>
        </w:tc>
        <w:tc>
          <w:tcPr>
            <w:tcW w:w="1720" w:type="pct"/>
          </w:tcPr>
          <w:p w14:paraId="0647FFEB" w14:textId="77777777" w:rsidR="00E749B6" w:rsidRPr="00E749B6" w:rsidRDefault="00E749B6" w:rsidP="00E749B6"/>
        </w:tc>
        <w:tc>
          <w:tcPr>
            <w:tcW w:w="938" w:type="pct"/>
          </w:tcPr>
          <w:p w14:paraId="13319F29" w14:textId="77777777" w:rsidR="00E749B6" w:rsidRPr="00E749B6" w:rsidRDefault="00E749B6" w:rsidP="00E749B6"/>
        </w:tc>
      </w:tr>
      <w:tr w:rsidR="00E749B6" w:rsidRPr="00E749B6" w14:paraId="48704D0E" w14:textId="77777777" w:rsidTr="000A048E">
        <w:trPr>
          <w:trHeight w:val="478"/>
        </w:trPr>
        <w:tc>
          <w:tcPr>
            <w:tcW w:w="928" w:type="pct"/>
          </w:tcPr>
          <w:p w14:paraId="1458CA52" w14:textId="77777777" w:rsidR="00E749B6" w:rsidRPr="00E749B6" w:rsidRDefault="00E749B6" w:rsidP="00E749B6">
            <w:r w:rsidRPr="00E749B6">
              <w:t>Oversight</w:t>
            </w:r>
          </w:p>
        </w:tc>
        <w:tc>
          <w:tcPr>
            <w:tcW w:w="1413" w:type="pct"/>
          </w:tcPr>
          <w:p w14:paraId="2D5672E6" w14:textId="77777777" w:rsidR="00E749B6" w:rsidRPr="00E749B6" w:rsidRDefault="00E749B6" w:rsidP="00E749B6">
            <w:r w:rsidRPr="00E749B6">
              <w:t>e.g. board, authority head, senior leadership team, audit committee, leaders and managers</w:t>
            </w:r>
          </w:p>
        </w:tc>
        <w:tc>
          <w:tcPr>
            <w:tcW w:w="1720" w:type="pct"/>
          </w:tcPr>
          <w:p w14:paraId="6882A37D" w14:textId="77777777" w:rsidR="00E749B6" w:rsidRPr="00E749B6" w:rsidRDefault="00E749B6" w:rsidP="00E749B6"/>
        </w:tc>
        <w:tc>
          <w:tcPr>
            <w:tcW w:w="938" w:type="pct"/>
          </w:tcPr>
          <w:p w14:paraId="76C6EC9D" w14:textId="77777777" w:rsidR="00E749B6" w:rsidRPr="00E749B6" w:rsidRDefault="00E749B6" w:rsidP="00E749B6"/>
        </w:tc>
      </w:tr>
    </w:tbl>
    <w:p w14:paraId="2636D05D" w14:textId="77777777" w:rsidR="00B602E2" w:rsidRDefault="00B602E2" w:rsidP="00B602E2">
      <w:pPr>
        <w:pStyle w:val="Title"/>
        <w:rPr>
          <w:color w:val="92B9C9"/>
        </w:rPr>
      </w:pPr>
    </w:p>
    <w:p w14:paraId="6BE756FE" w14:textId="2CFD3634" w:rsidR="00B602E2" w:rsidRPr="00B602E2" w:rsidRDefault="00B602E2" w:rsidP="000A048E">
      <w:pPr>
        <w:pStyle w:val="Heading1"/>
      </w:pPr>
      <w:r w:rsidRPr="00B602E2">
        <w:lastRenderedPageBreak/>
        <w:t>Example by position/group</w:t>
      </w:r>
    </w:p>
    <w:tbl>
      <w:tblPr>
        <w:tblStyle w:val="CommissionTable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3073"/>
        <w:gridCol w:w="10919"/>
      </w:tblGrid>
      <w:tr w:rsidR="00B602E2" w:rsidRPr="00B602E2" w14:paraId="191045BF" w14:textId="77777777" w:rsidTr="000A04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09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B9C9"/>
          </w:tcPr>
          <w:p w14:paraId="37402634" w14:textId="77777777" w:rsidR="00B602E2" w:rsidRPr="00B602E2" w:rsidRDefault="00B602E2" w:rsidP="000A048E">
            <w:pPr>
              <w:spacing w:before="0" w:after="0"/>
            </w:pPr>
            <w:r w:rsidRPr="00B602E2">
              <w:t>Position/group</w:t>
            </w:r>
          </w:p>
        </w:tc>
        <w:tc>
          <w:tcPr>
            <w:tcW w:w="390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2B9C9"/>
          </w:tcPr>
          <w:p w14:paraId="33067055" w14:textId="77777777" w:rsidR="00B602E2" w:rsidRPr="00B602E2" w:rsidRDefault="00B602E2" w:rsidP="000A048E">
            <w:pPr>
              <w:spacing w:before="0" w:after="0"/>
            </w:pPr>
            <w:r w:rsidRPr="00B602E2">
              <w:t>Examples of roles and responsibilities under the framework</w:t>
            </w:r>
          </w:p>
        </w:tc>
      </w:tr>
      <w:tr w:rsidR="00B602E2" w:rsidRPr="00B602E2" w14:paraId="213B2791" w14:textId="77777777" w:rsidTr="000A048E">
        <w:tc>
          <w:tcPr>
            <w:tcW w:w="1098" w:type="pct"/>
          </w:tcPr>
          <w:p w14:paraId="20507433" w14:textId="77777777" w:rsidR="00B602E2" w:rsidRPr="00B602E2" w:rsidRDefault="00B602E2" w:rsidP="00B602E2">
            <w:r w:rsidRPr="00B602E2">
              <w:t>Authority head</w:t>
            </w:r>
          </w:p>
        </w:tc>
        <w:tc>
          <w:tcPr>
            <w:tcW w:w="3902" w:type="pct"/>
          </w:tcPr>
          <w:p w14:paraId="49868AC4" w14:textId="77777777" w:rsidR="00B602E2" w:rsidRPr="00B602E2" w:rsidRDefault="00B602E2" w:rsidP="00050B64">
            <w:pPr>
              <w:pStyle w:val="ListParagraph"/>
              <w:numPr>
                <w:ilvl w:val="0"/>
                <w:numId w:val="15"/>
              </w:numPr>
            </w:pPr>
            <w:r w:rsidRPr="00B602E2">
              <w:t>Accountable for integrity overall</w:t>
            </w:r>
          </w:p>
          <w:p w14:paraId="49864A8F" w14:textId="77777777" w:rsidR="00B602E2" w:rsidRPr="00B602E2" w:rsidRDefault="00B602E2" w:rsidP="00050B64">
            <w:pPr>
              <w:pStyle w:val="ListParagraph"/>
              <w:numPr>
                <w:ilvl w:val="0"/>
                <w:numId w:val="15"/>
              </w:numPr>
            </w:pPr>
            <w:r w:rsidRPr="00B602E2">
              <w:t>S</w:t>
            </w:r>
            <w:bookmarkStart w:id="0" w:name="_GoBack"/>
            <w:bookmarkEnd w:id="0"/>
            <w:r w:rsidRPr="00B602E2">
              <w:t>et expectations</w:t>
            </w:r>
          </w:p>
          <w:p w14:paraId="3FE7231F" w14:textId="77777777" w:rsidR="00B602E2" w:rsidRPr="00B602E2" w:rsidRDefault="00B602E2" w:rsidP="00050B64">
            <w:pPr>
              <w:pStyle w:val="ListParagraph"/>
              <w:numPr>
                <w:ilvl w:val="0"/>
                <w:numId w:val="15"/>
              </w:numPr>
            </w:pPr>
            <w:r w:rsidRPr="00B602E2">
              <w:t>Oversight of framework</w:t>
            </w:r>
          </w:p>
        </w:tc>
      </w:tr>
      <w:tr w:rsidR="00B602E2" w:rsidRPr="00B602E2" w14:paraId="05EB8CEB" w14:textId="77777777" w:rsidTr="000A048E">
        <w:tc>
          <w:tcPr>
            <w:tcW w:w="1098" w:type="pct"/>
          </w:tcPr>
          <w:p w14:paraId="7569AE34" w14:textId="77777777" w:rsidR="00B602E2" w:rsidRPr="00B602E2" w:rsidRDefault="00B602E2" w:rsidP="00B602E2">
            <w:r w:rsidRPr="00B602E2">
              <w:t>Integrity committee</w:t>
            </w:r>
          </w:p>
        </w:tc>
        <w:tc>
          <w:tcPr>
            <w:tcW w:w="3902" w:type="pct"/>
          </w:tcPr>
          <w:p w14:paraId="724CFA7F" w14:textId="77777777" w:rsidR="00B602E2" w:rsidRPr="00B602E2" w:rsidRDefault="00B602E2" w:rsidP="00050B64">
            <w:pPr>
              <w:pStyle w:val="ListParagraph"/>
              <w:numPr>
                <w:ilvl w:val="0"/>
                <w:numId w:val="15"/>
              </w:numPr>
            </w:pPr>
            <w:r w:rsidRPr="00B602E2">
              <w:t>Identify, share and support good integrity practice across functional areas</w:t>
            </w:r>
          </w:p>
          <w:p w14:paraId="0E32D2D9" w14:textId="77777777" w:rsidR="00B602E2" w:rsidRPr="00B602E2" w:rsidRDefault="00B602E2" w:rsidP="00050B64">
            <w:pPr>
              <w:pStyle w:val="ListParagraph"/>
              <w:numPr>
                <w:ilvl w:val="0"/>
                <w:numId w:val="15"/>
              </w:numPr>
            </w:pPr>
            <w:r w:rsidRPr="00B602E2">
              <w:t>Promote awareness of fraud and corruption risks and strategies to detect events different to what is considered standard, normal or expected</w:t>
            </w:r>
          </w:p>
          <w:p w14:paraId="4ECF9A49" w14:textId="77777777" w:rsidR="00B602E2" w:rsidRPr="00B602E2" w:rsidRDefault="00B602E2" w:rsidP="00050B64">
            <w:pPr>
              <w:pStyle w:val="ListParagraph"/>
              <w:numPr>
                <w:ilvl w:val="0"/>
                <w:numId w:val="15"/>
              </w:numPr>
            </w:pPr>
            <w:r w:rsidRPr="00B602E2">
              <w:t>Routinely report on its work and integrity related trends to senior leadership team</w:t>
            </w:r>
          </w:p>
          <w:p w14:paraId="0D5EB8FD" w14:textId="77777777" w:rsidR="00B602E2" w:rsidRPr="00B602E2" w:rsidRDefault="00B602E2" w:rsidP="00050B64">
            <w:pPr>
              <w:pStyle w:val="ListParagraph"/>
              <w:numPr>
                <w:ilvl w:val="0"/>
                <w:numId w:val="15"/>
              </w:numPr>
            </w:pPr>
            <w:r w:rsidRPr="00B602E2">
              <w:t>Recommend new actions or initiatives to support integrity</w:t>
            </w:r>
          </w:p>
        </w:tc>
      </w:tr>
      <w:tr w:rsidR="00B602E2" w:rsidRPr="00B602E2" w14:paraId="1D347575" w14:textId="77777777" w:rsidTr="000A048E">
        <w:tc>
          <w:tcPr>
            <w:tcW w:w="1098" w:type="pct"/>
          </w:tcPr>
          <w:p w14:paraId="3889C007" w14:textId="77777777" w:rsidR="00B602E2" w:rsidRPr="00B602E2" w:rsidRDefault="00B602E2" w:rsidP="00B602E2">
            <w:r w:rsidRPr="00B602E2">
              <w:t>Leaders and managers</w:t>
            </w:r>
          </w:p>
        </w:tc>
        <w:tc>
          <w:tcPr>
            <w:tcW w:w="3902" w:type="pct"/>
          </w:tcPr>
          <w:p w14:paraId="1798B046" w14:textId="77777777" w:rsidR="00B602E2" w:rsidRPr="00B602E2" w:rsidRDefault="00B602E2" w:rsidP="00050B64">
            <w:pPr>
              <w:pStyle w:val="ListParagraph"/>
              <w:numPr>
                <w:ilvl w:val="0"/>
                <w:numId w:val="15"/>
              </w:numPr>
            </w:pPr>
            <w:r w:rsidRPr="00B602E2">
              <w:t>Promote integrity and prevent misconduct and corruption</w:t>
            </w:r>
          </w:p>
          <w:p w14:paraId="57AF3E34" w14:textId="77777777" w:rsidR="00B602E2" w:rsidRPr="00B602E2" w:rsidRDefault="00B602E2" w:rsidP="00050B64">
            <w:pPr>
              <w:pStyle w:val="ListParagraph"/>
              <w:numPr>
                <w:ilvl w:val="0"/>
                <w:numId w:val="15"/>
              </w:numPr>
            </w:pPr>
            <w:r w:rsidRPr="00B602E2">
              <w:t>Ensure internal controls, policies and procedures are operationalised</w:t>
            </w:r>
          </w:p>
          <w:p w14:paraId="78F22362" w14:textId="77777777" w:rsidR="00B602E2" w:rsidRPr="00B602E2" w:rsidRDefault="00B602E2" w:rsidP="00050B64">
            <w:pPr>
              <w:pStyle w:val="ListParagraph"/>
              <w:numPr>
                <w:ilvl w:val="0"/>
                <w:numId w:val="15"/>
              </w:numPr>
            </w:pPr>
            <w:r w:rsidRPr="00B602E2">
              <w:t>Ensure obligations are met</w:t>
            </w:r>
          </w:p>
          <w:p w14:paraId="7C446647" w14:textId="77777777" w:rsidR="00B602E2" w:rsidRPr="00B602E2" w:rsidRDefault="00B602E2" w:rsidP="00050B64">
            <w:pPr>
              <w:pStyle w:val="ListParagraph"/>
              <w:numPr>
                <w:ilvl w:val="0"/>
                <w:numId w:val="15"/>
              </w:numPr>
            </w:pPr>
            <w:r w:rsidRPr="00B602E2">
              <w:t>Model appropriate behaviours and standards</w:t>
            </w:r>
          </w:p>
          <w:p w14:paraId="67149F69" w14:textId="77777777" w:rsidR="00B602E2" w:rsidRPr="00B602E2" w:rsidRDefault="00B602E2" w:rsidP="00050B64">
            <w:pPr>
              <w:pStyle w:val="ListParagraph"/>
              <w:numPr>
                <w:ilvl w:val="0"/>
                <w:numId w:val="15"/>
              </w:numPr>
            </w:pPr>
            <w:r w:rsidRPr="00B602E2">
              <w:t>Manage, respond to and report integrity breaches or issues as they arise</w:t>
            </w:r>
          </w:p>
        </w:tc>
      </w:tr>
    </w:tbl>
    <w:p w14:paraId="45273E1D" w14:textId="77777777" w:rsidR="001314EE" w:rsidRPr="00E02763" w:rsidRDefault="001314EE" w:rsidP="00E749B6">
      <w:pPr>
        <w:pStyle w:val="Heading3"/>
      </w:pPr>
    </w:p>
    <w:sectPr w:rsidR="001314EE" w:rsidRPr="00E02763" w:rsidSect="00E749B6">
      <w:footerReference w:type="default" r:id="rId10"/>
      <w:headerReference w:type="first" r:id="rId11"/>
      <w:footerReference w:type="first" r:id="rId12"/>
      <w:pgSz w:w="16838" w:h="11906" w:orient="landscape"/>
      <w:pgMar w:top="1440" w:right="1418" w:bottom="1440" w:left="1418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E6673" w14:textId="77777777" w:rsidR="002E0514" w:rsidRDefault="002E0514" w:rsidP="005B19D2">
      <w:pPr>
        <w:spacing w:after="0" w:line="240" w:lineRule="auto"/>
      </w:pPr>
      <w:r>
        <w:separator/>
      </w:r>
    </w:p>
  </w:endnote>
  <w:endnote w:type="continuationSeparator" w:id="0">
    <w:p w14:paraId="56A747D4" w14:textId="77777777" w:rsidR="002E0514" w:rsidRDefault="002E0514" w:rsidP="005B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DE3B1" w14:textId="290394C3" w:rsidR="00BB4759" w:rsidRPr="00E749B6" w:rsidRDefault="002E0514" w:rsidP="00E749B6">
    <w:pPr>
      <w:pStyle w:val="Footer"/>
      <w:rPr>
        <w:noProof/>
        <w:sz w:val="18"/>
      </w:rPr>
    </w:pPr>
    <w:sdt>
      <w:sdtPr>
        <w:id w:val="14229116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749B6" w:rsidRPr="00BB4759">
          <w:fldChar w:fldCharType="begin"/>
        </w:r>
        <w:r w:rsidR="00E749B6" w:rsidRPr="00BB4759">
          <w:instrText xml:space="preserve"> PAGE   \* MERGEFORMAT </w:instrText>
        </w:r>
        <w:r w:rsidR="00E749B6" w:rsidRPr="00BB4759">
          <w:fldChar w:fldCharType="separate"/>
        </w:r>
        <w:r w:rsidR="000A048E">
          <w:rPr>
            <w:noProof/>
          </w:rPr>
          <w:t>2</w:t>
        </w:r>
        <w:r w:rsidR="00E749B6" w:rsidRPr="00BB4759">
          <w:rPr>
            <w:noProof/>
          </w:rPr>
          <w:fldChar w:fldCharType="end"/>
        </w:r>
      </w:sdtContent>
    </w:sdt>
    <w:r w:rsidR="00E749B6">
      <w:rPr>
        <w:noProof/>
      </w:rPr>
      <w:tab/>
    </w:r>
    <w:r w:rsidR="00526C55">
      <w:rPr>
        <w:noProof/>
      </w:rPr>
      <w:tab/>
    </w:r>
    <w:r w:rsidR="00E749B6">
      <w:rPr>
        <w:noProof/>
        <w:sz w:val="18"/>
      </w:rPr>
      <w:t>Intergrity Framework Guide - E</w:t>
    </w:r>
    <w:r w:rsidR="00E749B6" w:rsidRPr="00E749B6">
      <w:rPr>
        <w:noProof/>
        <w:sz w:val="18"/>
      </w:rPr>
      <w:t>xample roles and responsibilities</w:t>
    </w:r>
    <w:r w:rsidR="00FD682C">
      <w:rPr>
        <w:noProof/>
        <w:sz w:val="18"/>
      </w:rPr>
      <w:t xml:space="preserve"> (PSC2025957/05)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1B823" w14:textId="00D5E72C" w:rsidR="007853E9" w:rsidRPr="00BB4759" w:rsidRDefault="002E0514" w:rsidP="00E749B6">
    <w:pPr>
      <w:pStyle w:val="Footer"/>
      <w:rPr>
        <w:noProof/>
        <w:sz w:val="18"/>
      </w:rPr>
    </w:pPr>
    <w:sdt>
      <w:sdtPr>
        <w:id w:val="-10712689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853E9" w:rsidRPr="00BB4759">
          <w:fldChar w:fldCharType="begin"/>
        </w:r>
        <w:r w:rsidR="007853E9" w:rsidRPr="00BB4759">
          <w:instrText xml:space="preserve"> PAGE   \* MERGEFORMAT </w:instrText>
        </w:r>
        <w:r w:rsidR="007853E9" w:rsidRPr="00BB4759">
          <w:fldChar w:fldCharType="separate"/>
        </w:r>
        <w:r w:rsidR="000A048E">
          <w:rPr>
            <w:noProof/>
          </w:rPr>
          <w:t>1</w:t>
        </w:r>
        <w:r w:rsidR="007853E9" w:rsidRPr="00BB4759">
          <w:rPr>
            <w:noProof/>
          </w:rPr>
          <w:fldChar w:fldCharType="end"/>
        </w:r>
      </w:sdtContent>
    </w:sdt>
    <w:r w:rsidR="00E749B6">
      <w:rPr>
        <w:noProof/>
      </w:rPr>
      <w:tab/>
    </w:r>
    <w:r w:rsidR="00B602E2">
      <w:rPr>
        <w:noProof/>
      </w:rPr>
      <w:tab/>
    </w:r>
    <w:r w:rsidR="00E749B6">
      <w:rPr>
        <w:noProof/>
        <w:sz w:val="18"/>
      </w:rPr>
      <w:t>Intergrity Framework Guide - E</w:t>
    </w:r>
    <w:r w:rsidR="00E749B6" w:rsidRPr="00E749B6">
      <w:rPr>
        <w:noProof/>
        <w:sz w:val="18"/>
      </w:rPr>
      <w:t>xample roles and responsibilities</w:t>
    </w:r>
    <w:r w:rsidR="00FD682C">
      <w:rPr>
        <w:noProof/>
        <w:sz w:val="18"/>
      </w:rPr>
      <w:t xml:space="preserve"> (PSC2025957/05)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26A06" w14:textId="77777777" w:rsidR="002E0514" w:rsidRDefault="002E0514" w:rsidP="005B19D2">
      <w:pPr>
        <w:spacing w:after="0" w:line="240" w:lineRule="auto"/>
      </w:pPr>
      <w:r>
        <w:separator/>
      </w:r>
    </w:p>
  </w:footnote>
  <w:footnote w:type="continuationSeparator" w:id="0">
    <w:p w14:paraId="2F75517F" w14:textId="77777777" w:rsidR="002E0514" w:rsidRDefault="002E0514" w:rsidP="005B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70A1E" w14:textId="61A72E8E" w:rsidR="007853E9" w:rsidRDefault="00050B6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65B1D660" wp14:editId="5628F2FD">
          <wp:simplePos x="0" y="0"/>
          <wp:positionH relativeFrom="page">
            <wp:posOffset>6613450</wp:posOffset>
          </wp:positionH>
          <wp:positionV relativeFrom="paragraph">
            <wp:posOffset>-450215</wp:posOffset>
          </wp:positionV>
          <wp:extent cx="4078055" cy="158051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D04_PSC_Letterhead_Header_30.08.202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69"/>
                  <a:stretch/>
                </pic:blipFill>
                <pic:spPr bwMode="auto">
                  <a:xfrm>
                    <a:off x="0" y="0"/>
                    <a:ext cx="4078550" cy="15807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67F0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0A991C59" wp14:editId="23D78E53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3136605" cy="1580515"/>
          <wp:effectExtent l="0" t="0" r="6985" b="63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D04_PSC_Letterhead_Header_30.08.202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365"/>
                  <a:stretch/>
                </pic:blipFill>
                <pic:spPr bwMode="auto">
                  <a:xfrm>
                    <a:off x="0" y="0"/>
                    <a:ext cx="3136986" cy="15807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46D4A3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BAE1C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CA25F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4242F"/>
    <w:multiLevelType w:val="multilevel"/>
    <w:tmpl w:val="311C7B5A"/>
    <w:numStyleLink w:val="Bullets"/>
  </w:abstractNum>
  <w:abstractNum w:abstractNumId="4" w15:restartNumberingAfterBreak="0">
    <w:nsid w:val="118550D8"/>
    <w:multiLevelType w:val="hybridMultilevel"/>
    <w:tmpl w:val="83BC2BC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649E5"/>
    <w:multiLevelType w:val="hybridMultilevel"/>
    <w:tmpl w:val="5A84E76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D126E"/>
    <w:multiLevelType w:val="hybridMultilevel"/>
    <w:tmpl w:val="708E8C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5347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6366461"/>
    <w:multiLevelType w:val="hybridMultilevel"/>
    <w:tmpl w:val="556A143E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851753"/>
    <w:multiLevelType w:val="hybridMultilevel"/>
    <w:tmpl w:val="E1C045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80959"/>
    <w:multiLevelType w:val="multilevel"/>
    <w:tmpl w:val="311C7B5A"/>
    <w:numStyleLink w:val="Bullets"/>
  </w:abstractNum>
  <w:abstractNum w:abstractNumId="11" w15:restartNumberingAfterBreak="0">
    <w:nsid w:val="585E4A72"/>
    <w:multiLevelType w:val="hybridMultilevel"/>
    <w:tmpl w:val="811C9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A0DFD"/>
    <w:multiLevelType w:val="multilevel"/>
    <w:tmpl w:val="311C7B5A"/>
    <w:styleLink w:val="Bullets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44780C"/>
    <w:multiLevelType w:val="hybridMultilevel"/>
    <w:tmpl w:val="0D0866CE"/>
    <w:lvl w:ilvl="0" w:tplc="D07E1C88">
      <w:start w:val="1"/>
      <w:numFmt w:val="bullet"/>
      <w:pStyle w:val="ListParagraph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CE49B6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1170549A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923E5F"/>
    <w:multiLevelType w:val="hybridMultilevel"/>
    <w:tmpl w:val="04C087EC"/>
    <w:lvl w:ilvl="0" w:tplc="E3D06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83CDA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10"/>
  </w:num>
  <w:num w:numId="5">
    <w:abstractNumId w:val="12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  <w:num w:numId="11">
    <w:abstractNumId w:val="5"/>
  </w:num>
  <w:num w:numId="12">
    <w:abstractNumId w:val="4"/>
  </w:num>
  <w:num w:numId="13">
    <w:abstractNumId w:val="8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D2"/>
    <w:rsid w:val="00000079"/>
    <w:rsid w:val="00042EE3"/>
    <w:rsid w:val="00050B64"/>
    <w:rsid w:val="00051B01"/>
    <w:rsid w:val="000A048E"/>
    <w:rsid w:val="001314EE"/>
    <w:rsid w:val="00136655"/>
    <w:rsid w:val="00137D66"/>
    <w:rsid w:val="001610DC"/>
    <w:rsid w:val="001B5DD3"/>
    <w:rsid w:val="001F1159"/>
    <w:rsid w:val="0023452D"/>
    <w:rsid w:val="002C4F70"/>
    <w:rsid w:val="002C6F11"/>
    <w:rsid w:val="002E0514"/>
    <w:rsid w:val="002F3221"/>
    <w:rsid w:val="003134DD"/>
    <w:rsid w:val="00367DE0"/>
    <w:rsid w:val="00392FC7"/>
    <w:rsid w:val="003A0154"/>
    <w:rsid w:val="003D738F"/>
    <w:rsid w:val="00420A88"/>
    <w:rsid w:val="00484FAE"/>
    <w:rsid w:val="004C6AA4"/>
    <w:rsid w:val="004E5AE9"/>
    <w:rsid w:val="00526C55"/>
    <w:rsid w:val="00546FEF"/>
    <w:rsid w:val="00553BFB"/>
    <w:rsid w:val="00556557"/>
    <w:rsid w:val="00570E72"/>
    <w:rsid w:val="005B19D2"/>
    <w:rsid w:val="005C4E6D"/>
    <w:rsid w:val="005C5E0C"/>
    <w:rsid w:val="0062633C"/>
    <w:rsid w:val="006B1A6E"/>
    <w:rsid w:val="006C7EFF"/>
    <w:rsid w:val="006E2015"/>
    <w:rsid w:val="00762442"/>
    <w:rsid w:val="007853E9"/>
    <w:rsid w:val="00790E3A"/>
    <w:rsid w:val="007A5BCF"/>
    <w:rsid w:val="00832FB5"/>
    <w:rsid w:val="008F42C5"/>
    <w:rsid w:val="0096511E"/>
    <w:rsid w:val="0097362E"/>
    <w:rsid w:val="00984BA1"/>
    <w:rsid w:val="009B5A7C"/>
    <w:rsid w:val="00A3493C"/>
    <w:rsid w:val="00A56370"/>
    <w:rsid w:val="00AE2AEE"/>
    <w:rsid w:val="00B602E2"/>
    <w:rsid w:val="00BA074A"/>
    <w:rsid w:val="00BB4759"/>
    <w:rsid w:val="00C00771"/>
    <w:rsid w:val="00C326ED"/>
    <w:rsid w:val="00C37FAD"/>
    <w:rsid w:val="00C46A93"/>
    <w:rsid w:val="00C74DD6"/>
    <w:rsid w:val="00D1073C"/>
    <w:rsid w:val="00D14582"/>
    <w:rsid w:val="00D667F0"/>
    <w:rsid w:val="00D84167"/>
    <w:rsid w:val="00DE72AC"/>
    <w:rsid w:val="00E02763"/>
    <w:rsid w:val="00E0651F"/>
    <w:rsid w:val="00E1658D"/>
    <w:rsid w:val="00E2130C"/>
    <w:rsid w:val="00E34D0E"/>
    <w:rsid w:val="00E648F7"/>
    <w:rsid w:val="00E749B6"/>
    <w:rsid w:val="00E97F57"/>
    <w:rsid w:val="00FB7582"/>
    <w:rsid w:val="00FD521D"/>
    <w:rsid w:val="00FD682C"/>
    <w:rsid w:val="35FE5A64"/>
    <w:rsid w:val="461758C0"/>
    <w:rsid w:val="4E32F0DB"/>
    <w:rsid w:val="6991C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03036"/>
  <w15:chartTrackingRefBased/>
  <w15:docId w15:val="{43882B8B-5632-4B4F-9A32-274BF24E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582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3452D"/>
    <w:pPr>
      <w:keepNext/>
      <w:keepLines/>
      <w:spacing w:before="240" w:line="240" w:lineRule="auto"/>
      <w:contextualSpacing/>
      <w:outlineLvl w:val="0"/>
    </w:pPr>
    <w:rPr>
      <w:rFonts w:ascii="Century Gothic" w:eastAsiaTheme="majorEastAsia" w:hAnsi="Century Gothic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452D"/>
    <w:pPr>
      <w:keepNext/>
      <w:keepLines/>
      <w:spacing w:before="240" w:line="240" w:lineRule="auto"/>
      <w:contextualSpacing/>
      <w:outlineLvl w:val="1"/>
    </w:pPr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6FEF"/>
    <w:pPr>
      <w:keepNext/>
      <w:keepLines/>
      <w:spacing w:before="240" w:line="240" w:lineRule="auto"/>
      <w:contextualSpacing/>
      <w:outlineLvl w:val="2"/>
    </w:pPr>
    <w:rPr>
      <w:rFonts w:ascii="Century Gothic" w:eastAsiaTheme="majorEastAsia" w:hAnsi="Century Gothic" w:cstheme="majorBidi"/>
      <w:b/>
      <w:color w:val="808080" w:themeColor="background1" w:themeShade="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D2"/>
  </w:style>
  <w:style w:type="paragraph" w:styleId="Footer">
    <w:name w:val="footer"/>
    <w:basedOn w:val="Normal"/>
    <w:link w:val="Foot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D2"/>
  </w:style>
  <w:style w:type="character" w:customStyle="1" w:styleId="Heading1Char">
    <w:name w:val="Heading 1 Char"/>
    <w:basedOn w:val="DefaultParagraphFont"/>
    <w:link w:val="Heading1"/>
    <w:uiPriority w:val="9"/>
    <w:rsid w:val="0023452D"/>
    <w:rPr>
      <w:rFonts w:ascii="Century Gothic" w:eastAsiaTheme="majorEastAsia" w:hAnsi="Century Gothic" w:cstheme="majorBidi"/>
      <w:sz w:val="32"/>
      <w:szCs w:val="32"/>
    </w:rPr>
  </w:style>
  <w:style w:type="paragraph" w:styleId="ListParagraph">
    <w:name w:val="List Paragraph"/>
    <w:basedOn w:val="Normal"/>
    <w:next w:val="ListBullet3"/>
    <w:uiPriority w:val="34"/>
    <w:rsid w:val="00D14582"/>
    <w:pPr>
      <w:numPr>
        <w:numId w:val="1"/>
      </w:numPr>
      <w:ind w:left="2206" w:hanging="1072"/>
      <w:contextualSpacing/>
    </w:pPr>
  </w:style>
  <w:style w:type="table" w:styleId="TableGrid">
    <w:name w:val="Table Grid"/>
    <w:basedOn w:val="TableNormal"/>
    <w:uiPriority w:val="39"/>
    <w:rsid w:val="00C7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4DD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FD521D"/>
    <w:pPr>
      <w:spacing w:after="0"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21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3452D"/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6FEF"/>
    <w:rPr>
      <w:rFonts w:ascii="Century Gothic" w:eastAsiaTheme="majorEastAsia" w:hAnsi="Century Gothic" w:cstheme="majorBidi"/>
      <w:b/>
      <w:color w:val="808080" w:themeColor="background1" w:themeShade="80"/>
      <w:sz w:val="24"/>
      <w:szCs w:val="26"/>
    </w:rPr>
  </w:style>
  <w:style w:type="character" w:styleId="Strong">
    <w:name w:val="Strong"/>
    <w:aliases w:val="Bold"/>
    <w:basedOn w:val="DefaultParagraphFont"/>
    <w:uiPriority w:val="22"/>
    <w:rsid w:val="00556557"/>
    <w:rPr>
      <w:rFonts w:ascii="Arial" w:hAnsi="Arial"/>
      <w:b/>
      <w:bCs/>
      <w:sz w:val="24"/>
    </w:rPr>
  </w:style>
  <w:style w:type="character" w:styleId="Emphasis">
    <w:name w:val="Emphasis"/>
    <w:aliases w:val="Italicise Acts"/>
    <w:basedOn w:val="DefaultParagraphFont"/>
    <w:uiPriority w:val="20"/>
    <w:rsid w:val="00556557"/>
    <w:rPr>
      <w:rFonts w:ascii="Arial" w:hAnsi="Arial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C37FAD"/>
    <w:pPr>
      <w:pBdr>
        <w:top w:val="single" w:sz="6" w:space="10" w:color="F26D78"/>
        <w:bottom w:val="single" w:sz="6" w:space="10" w:color="F26D78"/>
      </w:pBdr>
      <w:spacing w:before="360" w:after="360"/>
      <w:ind w:left="864" w:right="864"/>
      <w:jc w:val="center"/>
    </w:pPr>
    <w:rPr>
      <w:rFonts w:ascii="Century Gothic" w:hAnsi="Century Gothic"/>
      <w:i/>
      <w:iCs/>
      <w:color w:val="F26D7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AD"/>
    <w:rPr>
      <w:rFonts w:ascii="Century Gothic" w:hAnsi="Century Gothic"/>
      <w:i/>
      <w:iCs/>
      <w:color w:val="F26D78"/>
    </w:rPr>
  </w:style>
  <w:style w:type="paragraph" w:styleId="NoSpacing">
    <w:name w:val="No Spacing"/>
    <w:uiPriority w:val="1"/>
    <w:qFormat/>
    <w:rsid w:val="00556557"/>
    <w:pPr>
      <w:spacing w:after="0" w:line="240" w:lineRule="auto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AE"/>
    <w:rPr>
      <w:rFonts w:ascii="Segoe UI" w:hAnsi="Segoe UI" w:cs="Segoe UI"/>
      <w:sz w:val="18"/>
      <w:szCs w:val="18"/>
    </w:rPr>
  </w:style>
  <w:style w:type="table" w:customStyle="1" w:styleId="CommissionTable1">
    <w:name w:val="Commission Table 1"/>
    <w:basedOn w:val="TableNormal"/>
    <w:uiPriority w:val="99"/>
    <w:rsid w:val="00E648F7"/>
    <w:pPr>
      <w:spacing w:before="120" w:after="120" w:line="240" w:lineRule="auto"/>
      <w:contextualSpacing/>
    </w:pPr>
    <w:rPr>
      <w:rFonts w:ascii="Arial" w:hAnsi="Arial"/>
      <w:sz w:val="24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character" w:customStyle="1" w:styleId="BulletChar">
    <w:name w:val="Bullet Char"/>
    <w:basedOn w:val="DefaultParagraphFont"/>
    <w:link w:val="Bullet"/>
    <w:locked/>
    <w:rsid w:val="00556557"/>
    <w:rPr>
      <w:rFonts w:ascii="Arial" w:hAnsi="Arial" w:cs="Arial"/>
      <w:sz w:val="24"/>
    </w:rPr>
  </w:style>
  <w:style w:type="paragraph" w:customStyle="1" w:styleId="Bullet">
    <w:name w:val="Bullet"/>
    <w:basedOn w:val="Normal"/>
    <w:link w:val="BulletChar"/>
    <w:rsid w:val="00556557"/>
    <w:pPr>
      <w:numPr>
        <w:numId w:val="9"/>
      </w:numPr>
      <w:spacing w:after="0" w:line="240" w:lineRule="auto"/>
    </w:pPr>
    <w:rPr>
      <w:rFonts w:cs="Arial"/>
    </w:rPr>
  </w:style>
  <w:style w:type="numbering" w:customStyle="1" w:styleId="Bullets">
    <w:name w:val="Bullets"/>
    <w:uiPriority w:val="99"/>
    <w:rsid w:val="00556557"/>
    <w:pPr>
      <w:numPr>
        <w:numId w:val="5"/>
      </w:numPr>
    </w:pPr>
  </w:style>
  <w:style w:type="paragraph" w:styleId="ListBullet">
    <w:name w:val="List Bullet"/>
    <w:basedOn w:val="Normal"/>
    <w:uiPriority w:val="99"/>
    <w:semiHidden/>
    <w:unhideWhenUsed/>
    <w:rsid w:val="00D14582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14582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14582"/>
    <w:pPr>
      <w:numPr>
        <w:numId w:val="8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3493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7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D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D6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D66"/>
    <w:rPr>
      <w:rFonts w:ascii="Arial" w:hAnsi="Arial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B60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porate Library Document" ma:contentTypeID="0x0101001FBC8B74C95A43CFAFE0DB1CCF830385009F88D1B8B0504A489A5E856BB443D6BE" ma:contentTypeVersion="51" ma:contentTypeDescription="Published Document Content Type" ma:contentTypeScope="" ma:versionID="cd1f75091ceee620aad3f010e791de15">
  <xsd:schema xmlns:xsd="http://www.w3.org/2001/XMLSchema" xmlns:xs="http://www.w3.org/2001/XMLSchema" xmlns:p="http://schemas.microsoft.com/office/2006/metadata/properties" xmlns:ns2="3e6137ec-5a33-48e1-b4a4-b3d3fc2edb53" xmlns:ns3="d727913f-0cf9-4c48-ad0f-229091bf0a6b" xmlns:ns4="160935bb-7d01-4b96-91e7-4e9c47a96f49" xmlns:ns5="b30337e0-0a1c-4362-897f-a11875a06e9e" targetNamespace="http://schemas.microsoft.com/office/2006/metadata/properties" ma:root="true" ma:fieldsID="1324622f6cd64f7077928c2140f4ca56" ns2:_="" ns3:_="" ns4:_="" ns5:_="">
    <xsd:import namespace="3e6137ec-5a33-48e1-b4a4-b3d3fc2edb53"/>
    <xsd:import namespace="d727913f-0cf9-4c48-ad0f-229091bf0a6b"/>
    <xsd:import namespace="160935bb-7d01-4b96-91e7-4e9c47a96f49"/>
    <xsd:import namespace="b30337e0-0a1c-4362-897f-a11875a06e9e"/>
    <xsd:element name="properties">
      <xsd:complexType>
        <xsd:sequence>
          <xsd:element name="documentManagement">
            <xsd:complexType>
              <xsd:all>
                <xsd:element ref="ns2:DWPDocumentID" minOccurs="0"/>
                <xsd:element ref="ns3:DWPDocumentOwner" minOccurs="0"/>
                <xsd:element ref="ns2:DWPExpiryDate" minOccurs="0"/>
                <xsd:element ref="ns2:DWPNotificationDate" minOccurs="0"/>
                <xsd:element ref="ns2:DWPDiscipline" minOccurs="0"/>
                <xsd:element ref="ns4:DWPDescription" minOccurs="0"/>
                <xsd:element ref="ns4:DWPAudience" minOccurs="0"/>
                <xsd:element ref="ns3:DWPDocumentType"/>
                <xsd:element ref="ns3:DWPCategory" minOccurs="0"/>
                <xsd:element ref="ns3:DWPApprovedBy" minOccurs="0"/>
                <xsd:element ref="ns2:DWPPublishedVersion" minOccurs="0"/>
                <xsd:element ref="ns2:DWPSourceContentType" minOccurs="0"/>
                <xsd:element ref="ns2:DWPSourceSiteTitle" minOccurs="0"/>
                <xsd:element ref="ns2:DWPDocumentSubCategoryText" minOccurs="0"/>
                <xsd:element ref="ns5:Lastupdated" minOccurs="0"/>
                <xsd:element ref="ns3:TaxCatchAll" minOccurs="0"/>
                <xsd:element ref="ns3:TaxKeywordTaxHTField" minOccurs="0"/>
                <xsd:element ref="ns3:TaxCatchAllLabel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4:m7757a1667b3485c9576e9a836fff4b5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137ec-5a33-48e1-b4a4-b3d3fc2edb53" elementFormDefault="qualified">
    <xsd:import namespace="http://schemas.microsoft.com/office/2006/documentManagement/types"/>
    <xsd:import namespace="http://schemas.microsoft.com/office/infopath/2007/PartnerControls"/>
    <xsd:element name="DWPDocumentID" ma:index="2" nillable="true" ma:displayName="Document ID" ma:description="" ma:internalName="DWPDocumentID" ma:readOnly="false">
      <xsd:simpleType>
        <xsd:restriction base="dms:Text">
          <xsd:maxLength value="255"/>
        </xsd:restriction>
      </xsd:simpleType>
    </xsd:element>
    <xsd:element name="DWPExpiryDate" ma:index="4" nillable="true" ma:displayName="Expiry Date" ma:description="The document's expiry date" ma:format="DateTime" ma:internalName="DWPExpiryDate" ma:readOnly="false">
      <xsd:simpleType>
        <xsd:restriction base="dms:DateTime"/>
      </xsd:simpleType>
    </xsd:element>
    <xsd:element name="DWPNotificationDate" ma:index="5" nillable="true" ma:displayName="Notification Date" ma:description="The document owner's reminder notification date" ma:format="DateTime" ma:internalName="DWPNotificationDate" ma:readOnly="false">
      <xsd:simpleType>
        <xsd:restriction base="dms:DateTime"/>
      </xsd:simpleType>
    </xsd:element>
    <xsd:element name="DWPDiscipline" ma:index="6" nillable="true" ma:displayName="Discipline" ma:description="A link to the People and Groups page" ma:format="Image" ma:internalName="DWPDiscipli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WPPublishedVersion" ma:index="13" nillable="true" ma:displayName="Document Published Version" ma:description="The source document's published version" ma:internalName="DWPPublishedVersion" ma:readOnly="false">
      <xsd:simpleType>
        <xsd:restriction base="dms:Text">
          <xsd:maxLength value="255"/>
        </xsd:restriction>
      </xsd:simpleType>
    </xsd:element>
    <xsd:element name="DWPSourceContentType" ma:index="14" nillable="true" ma:displayName="Source Content Type Id" ma:description="The source Content Type ID from where this document was published" ma:internalName="DWPSourceContentType" ma:readOnly="false">
      <xsd:simpleType>
        <xsd:restriction base="dms:Text">
          <xsd:maxLength value="255"/>
        </xsd:restriction>
      </xsd:simpleType>
    </xsd:element>
    <xsd:element name="DWPSourceSiteTitle" ma:index="15" nillable="true" ma:displayName="Souce Site Title" ma:description="The source document's site" ma:internalName="DWPSourceSiteTitle" ma:readOnly="false">
      <xsd:simpleType>
        <xsd:restriction base="dms:Text">
          <xsd:maxLength value="255"/>
        </xsd:restriction>
      </xsd:simpleType>
    </xsd:element>
    <xsd:element name="DWPDocumentSubCategoryText" ma:index="16" nillable="true" ma:displayName="Document Sub Category" ma:description="The source document sub category" ma:internalName="DWPDocumentSubCategoryTex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913f-0cf9-4c48-ad0f-229091bf0a6b" elementFormDefault="qualified">
    <xsd:import namespace="http://schemas.microsoft.com/office/2006/documentManagement/types"/>
    <xsd:import namespace="http://schemas.microsoft.com/office/infopath/2007/PartnerControls"/>
    <xsd:element name="DWPDocumentOwner" ma:index="3" nillable="true" ma:displayName="Owner" ma:description="The document's owner for reminder notification" ma:list="UserInfo" ma:SharePointGroup="0" ma:internalName="DWP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WPDocumentType" ma:index="9" ma:displayName="Document Type" ma:list="{c53ef5e5-cf6e-40e3-a571-f382915882b0}" ma:internalName="DWPDocumentType" ma:readOnly="false" ma:showField="Title" ma:web="d727913f-0cf9-4c48-ad0f-229091bf0a6b">
      <xsd:simpleType>
        <xsd:restriction base="dms:Lookup"/>
      </xsd:simpleType>
    </xsd:element>
    <xsd:element name="DWPCategory" ma:index="10" nillable="true" ma:displayName="Document Category" ma:list="{e3e74bed-f987-43e8-8d52-61d2df75fa4d}" ma:internalName="DWPCategory" ma:readOnly="false" ma:showField="Title" ma:web="d727913f-0cf9-4c48-ad0f-229091bf0a6b">
      <xsd:simpleType>
        <xsd:restriction base="dms:Lookup"/>
      </xsd:simpleType>
    </xsd:element>
    <xsd:element name="DWPApprovedBy" ma:index="12" nillable="true" ma:displayName="Approved By" ma:description="document approver" ma:list="UserInfo" ma:SharePointGroup="0" ma:internalName="DWP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23f826ce-62c1-4c1c-a641-6640c5fd15e0}" ma:internalName="TaxCatchAll" ma:readOnly="false" ma:showField="CatchAllData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readOnly="false" ma:fieldId="{23f27201-bee3-471e-b2e7-b64fd8b7ca38}" ma:taxonomyMulti="true" ma:sspId="79dd5136-d8d3-43bd-8536-49417bb068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hidden="true" ma:list="{23f826ce-62c1-4c1c-a641-6640c5fd15e0}" ma:internalName="TaxCatchAllLabel" ma:readOnly="false" ma:showField="CatchAllDataLabel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35bb-7d01-4b96-91e7-4e9c47a96f49" elementFormDefault="qualified">
    <xsd:import namespace="http://schemas.microsoft.com/office/2006/documentManagement/types"/>
    <xsd:import namespace="http://schemas.microsoft.com/office/infopath/2007/PartnerControls"/>
    <xsd:element name="DWPDescription" ma:index="7" nillable="true" ma:displayName="Document Description" ma:internalName="DWPDescription" ma:readOnly="false">
      <xsd:simpleType>
        <xsd:restriction base="dms:Note">
          <xsd:maxLength value="255"/>
        </xsd:restriction>
      </xsd:simpleType>
    </xsd:element>
    <xsd:element name="DWPAudience" ma:index="8" nillable="true" ma:displayName="Audience" ma:default="Internal" ma:format="Dropdown" ma:internalName="DWPAudience" ma:readOnly="false">
      <xsd:simpleType>
        <xsd:restriction base="dms:Choice">
          <xsd:enumeration value="Internal"/>
          <xsd:enumeration value="Public"/>
          <xsd:enumeration value="Corporate"/>
        </xsd:restriction>
      </xsd:simpleType>
    </xsd:element>
    <xsd:element name="m7757a1667b3485c9576e9a836fff4b5" ma:index="36" nillable="true" ma:taxonomy="true" ma:internalName="m7757a1667b3485c9576e9a836fff4b5" ma:taxonomyFieldName="DWPBusinessStream" ma:displayName="Business Stream" ma:readOnly="false" ma:default="" ma:fieldId="{67757a16-67b3-485c-9576-e9a836fff4b5}" ma:sspId="79dd5136-d8d3-43bd-8536-49417bb0680b" ma:termSetId="72ed4be9-b6a6-47ad-ad89-5c99d43eef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337e0-0a1c-4362-897f-a11875a06e9e" elementFormDefault="qualified">
    <xsd:import namespace="http://schemas.microsoft.com/office/2006/documentManagement/types"/>
    <xsd:import namespace="http://schemas.microsoft.com/office/infopath/2007/PartnerControls"/>
    <xsd:element name="Lastupdated" ma:index="18" nillable="true" ma:displayName="Last updated" ma:format="DateOnly" ma:internalName="Lastupdated" ma:readOnly="false">
      <xsd:simpleType>
        <xsd:restriction base="dms:DateTim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2" nillable="true" ma:displayName="Tags" ma:hidden="true" ma:internalName="MediaServiceAutoTags" ma:readOnly="true">
      <xsd:simpleType>
        <xsd:restriction base="dms:Text"/>
      </xsd:simpleType>
    </xsd:element>
    <xsd:element name="MediaServiceOCR" ma:index="3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757a1667b3485c9576e9a836fff4b5 xmlns="160935bb-7d01-4b96-91e7-4e9c47a96f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9848cc81-f204-4e09-86ac-66260e722c5f</TermId>
        </TermInfo>
      </Terms>
    </m7757a1667b3485c9576e9a836fff4b5>
    <DWPDocumentSubCategoryText xmlns="3e6137ec-5a33-48e1-b4a4-b3d3fc2edb53" xsi:nil="true"/>
    <DWPDocumentID xmlns="3e6137ec-5a33-48e1-b4a4-b3d3fc2edb53" xsi:nil="true"/>
    <DWPDiscipline xmlns="3e6137ec-5a33-48e1-b4a4-b3d3fc2edb53">
      <Url xsi:nil="true"/>
      <Description xsi:nil="true"/>
    </DWPDiscipline>
    <DWPAudience xmlns="160935bb-7d01-4b96-91e7-4e9c47a96f49">Internal</DWPAudience>
    <DWPNotificationDate xmlns="3e6137ec-5a33-48e1-b4a4-b3d3fc2edb53" xsi:nil="true"/>
    <TaxCatchAll xmlns="d727913f-0cf9-4c48-ad0f-229091bf0a6b">
      <Value>36</Value>
    </TaxCatchAll>
    <DWPDescription xmlns="160935bb-7d01-4b96-91e7-4e9c47a96f49" xsi:nil="true"/>
    <TaxKeywordTaxHTField xmlns="d727913f-0cf9-4c48-ad0f-229091bf0a6b">
      <Terms xmlns="http://schemas.microsoft.com/office/infopath/2007/PartnerControls"/>
    </TaxKeywordTaxHTField>
    <DWPSourceContentType xmlns="3e6137ec-5a33-48e1-b4a4-b3d3fc2edb53" xsi:nil="true"/>
    <DWPPublishedVersion xmlns="3e6137ec-5a33-48e1-b4a4-b3d3fc2edb53" xsi:nil="true"/>
    <DWPApprovedBy xmlns="d727913f-0cf9-4c48-ad0f-229091bf0a6b">
      <UserInfo>
        <DisplayName/>
        <AccountId xsi:nil="true"/>
        <AccountType/>
      </UserInfo>
    </DWPApprovedBy>
    <DWPExpiryDate xmlns="3e6137ec-5a33-48e1-b4a4-b3d3fc2edb53" xsi:nil="true"/>
    <DWPSourceSiteTitle xmlns="3e6137ec-5a33-48e1-b4a4-b3d3fc2edb53" xsi:nil="true"/>
    <DWPCategory xmlns="d727913f-0cf9-4c48-ad0f-229091bf0a6b">68</DWPCategory>
    <DWPDocumentOwner xmlns="d727913f-0cf9-4c48-ad0f-229091bf0a6b">
      <UserInfo>
        <DisplayName/>
        <AccountId xsi:nil="true"/>
        <AccountType/>
      </UserInfo>
    </DWPDocumentOwner>
    <DWPDocumentType xmlns="d727913f-0cf9-4c48-ad0f-229091bf0a6b">6</DWPDocumentType>
    <Lastupdated xmlns="b30337e0-0a1c-4362-897f-a11875a06e9e" xsi:nil="true"/>
    <TaxCatchAllLabel xmlns="d727913f-0cf9-4c48-ad0f-229091bf0a6b"/>
  </documentManagement>
</p:properties>
</file>

<file path=customXml/itemProps1.xml><?xml version="1.0" encoding="utf-8"?>
<ds:datastoreItem xmlns:ds="http://schemas.openxmlformats.org/officeDocument/2006/customXml" ds:itemID="{15B7E002-0ACF-4D04-B92F-067963277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8878DB-24CD-4F2E-88A7-0B9105AD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137ec-5a33-48e1-b4a4-b3d3fc2edb53"/>
    <ds:schemaRef ds:uri="d727913f-0cf9-4c48-ad0f-229091bf0a6b"/>
    <ds:schemaRef ds:uri="160935bb-7d01-4b96-91e7-4e9c47a96f49"/>
    <ds:schemaRef ds:uri="b30337e0-0a1c-4362-897f-a11875a06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2C57F9-45FF-4E08-8715-2396F2783274}">
  <ds:schemaRefs>
    <ds:schemaRef ds:uri="http://schemas.microsoft.com/office/2006/metadata/properties"/>
    <ds:schemaRef ds:uri="http://schemas.microsoft.com/office/infopath/2007/PartnerControls"/>
    <ds:schemaRef ds:uri="160935bb-7d01-4b96-91e7-4e9c47a96f49"/>
    <ds:schemaRef ds:uri="3e6137ec-5a33-48e1-b4a4-b3d3fc2edb53"/>
    <ds:schemaRef ds:uri="d727913f-0cf9-4c48-ad0f-229091bf0a6b"/>
    <ds:schemaRef ds:uri="b30337e0-0a1c-4362-897f-a11875a06e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Haupapa, Taylor</dc:creator>
  <cp:keywords/>
  <dc:description/>
  <cp:lastModifiedBy>Partridge, Julian</cp:lastModifiedBy>
  <cp:revision>10</cp:revision>
  <cp:lastPrinted>2020-09-16T08:38:00Z</cp:lastPrinted>
  <dcterms:created xsi:type="dcterms:W3CDTF">2021-11-12T03:38:00Z</dcterms:created>
  <dcterms:modified xsi:type="dcterms:W3CDTF">2021-12-08T03:37:00Z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0x0101001FBC8B74C95A43CFAFE0DB1CCF830385009F88D1B8B0504A489A5E856BB443D6BE</vt:lpwstr>
  </property>
  <property fmtid="{D5CDD505-2E9C-101B-9397-08002B2CF9AE}" pid="4" name="DWPBusinessStream">
    <vt:lpwstr>36;#Communications|9848cc81-f204-4e09-86ac-66260e722c5f</vt:lpwstr>
  </property>
  <property fmtid="{D5CDD505-2E9C-101B-9397-08002B2CF9AE}" pid="5" name="_AuthorEmailDisplayName">
    <vt:lpwstr>Haupapa, Taylor</vt:lpwstr>
  </property>
  <property fmtid="{D5CDD505-2E9C-101B-9397-08002B2CF9AE}" pid="6" name="_EmailSubject">
    <vt:lpwstr>Email how do i</vt:lpwstr>
  </property>
  <property fmtid="{D5CDD505-2E9C-101B-9397-08002B2CF9AE}" pid="7" name="_AdHocReviewCycleID">
    <vt:i4>-794294034</vt:i4>
  </property>
  <property fmtid="{D5CDD505-2E9C-101B-9397-08002B2CF9AE}" pid="8" name="_AuthorEmail">
    <vt:lpwstr>Taylor.Haupapa@psc.wa.gov.au</vt:lpwstr>
  </property>
  <property fmtid="{D5CDD505-2E9C-101B-9397-08002B2CF9AE}" pid="9" name="_NewReviewCycle">
    <vt:lpwstr/>
  </property>
  <property fmtid="{D5CDD505-2E9C-101B-9397-08002B2CF9AE}" pid="10" name="_ReviewingToolsShownOnce">
    <vt:lpwstr/>
  </property>
</Properties>
</file>