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32F9D" w14:textId="77777777" w:rsidR="002E79E8" w:rsidRPr="00A05174" w:rsidRDefault="002E79E8" w:rsidP="002E79E8">
      <w:pPr>
        <w:pStyle w:val="BodyText"/>
        <w:spacing w:before="1680"/>
        <w:jc w:val="center"/>
        <w:rPr>
          <w:rFonts w:ascii="Arial" w:hAnsi="Arial" w:cs="Arial"/>
          <w:b/>
          <w:bCs/>
          <w:color w:val="000000"/>
          <w:sz w:val="32"/>
          <w:szCs w:val="32"/>
          <w:lang w:val="en-AU"/>
        </w:rPr>
      </w:pPr>
      <w:bookmarkStart w:id="0" w:name="_DV_M1"/>
      <w:bookmarkEnd w:id="0"/>
      <w:r>
        <w:rPr>
          <w:rFonts w:ascii="Arial" w:hAnsi="Arial" w:cs="Arial"/>
          <w:b/>
          <w:bCs/>
          <w:color w:val="000000"/>
          <w:sz w:val="32"/>
          <w:szCs w:val="32"/>
          <w:lang w:val="en-AU"/>
        </w:rPr>
        <w:t>GAS SERVICES INFORMATION ACT 2012</w:t>
      </w:r>
    </w:p>
    <w:p w14:paraId="134666C4" w14:textId="77777777" w:rsidR="002E79E8" w:rsidRPr="008E21B3" w:rsidRDefault="002E79E8" w:rsidP="002E79E8">
      <w:pPr>
        <w:pStyle w:val="BodyText"/>
        <w:spacing w:before="1680"/>
        <w:jc w:val="center"/>
        <w:rPr>
          <w:rFonts w:ascii="Arial" w:hAnsi="Arial" w:cs="Arial"/>
          <w:b/>
          <w:bCs/>
          <w:i/>
          <w:iCs/>
          <w:color w:val="000000"/>
          <w:sz w:val="40"/>
          <w:szCs w:val="32"/>
          <w:lang w:val="en-AU"/>
        </w:rPr>
      </w:pPr>
      <w:r>
        <w:rPr>
          <w:rFonts w:ascii="Arial" w:hAnsi="Arial" w:cs="Arial"/>
          <w:b/>
          <w:bCs/>
          <w:i/>
          <w:iCs/>
          <w:color w:val="000000"/>
          <w:sz w:val="40"/>
          <w:szCs w:val="32"/>
          <w:lang w:val="en-AU"/>
        </w:rPr>
        <w:t>GAS SERVICES INFORMATION</w:t>
      </w:r>
      <w:r w:rsidRPr="008E21B3">
        <w:rPr>
          <w:rFonts w:ascii="Arial" w:hAnsi="Arial" w:cs="Arial"/>
          <w:b/>
          <w:bCs/>
          <w:i/>
          <w:iCs/>
          <w:color w:val="000000"/>
          <w:sz w:val="40"/>
          <w:szCs w:val="32"/>
          <w:lang w:val="en-AU"/>
        </w:rPr>
        <w:t xml:space="preserve"> REGULATIONS </w:t>
      </w:r>
      <w:r>
        <w:rPr>
          <w:rFonts w:ascii="Arial" w:hAnsi="Arial" w:cs="Arial"/>
          <w:b/>
          <w:bCs/>
          <w:i/>
          <w:iCs/>
          <w:color w:val="000000"/>
          <w:sz w:val="40"/>
          <w:szCs w:val="32"/>
          <w:lang w:val="en-AU"/>
        </w:rPr>
        <w:t>2012</w:t>
      </w:r>
    </w:p>
    <w:p w14:paraId="0EE120AF" w14:textId="69C7BC7F" w:rsidR="002E79E8" w:rsidRPr="00A05174" w:rsidRDefault="002E79E8" w:rsidP="002E79E8">
      <w:pPr>
        <w:pStyle w:val="BodyText"/>
        <w:spacing w:before="1680"/>
        <w:jc w:val="center"/>
        <w:rPr>
          <w:rFonts w:ascii="Arial" w:hAnsi="Arial" w:cs="Arial"/>
          <w:b/>
          <w:bCs/>
          <w:i/>
          <w:color w:val="000000"/>
          <w:sz w:val="40"/>
          <w:szCs w:val="40"/>
          <w:lang w:val="en-AU"/>
        </w:rPr>
      </w:pPr>
      <w:bookmarkStart w:id="1" w:name="_DV_M2"/>
      <w:bookmarkEnd w:id="1"/>
      <w:r>
        <w:rPr>
          <w:rFonts w:ascii="Arial" w:hAnsi="Arial" w:cs="Arial"/>
          <w:b/>
          <w:bCs/>
          <w:i/>
          <w:color w:val="000000"/>
          <w:sz w:val="40"/>
          <w:szCs w:val="40"/>
          <w:lang w:val="en-AU"/>
        </w:rPr>
        <w:t xml:space="preserve">GAS </w:t>
      </w:r>
      <w:r w:rsidR="00955175">
        <w:rPr>
          <w:rFonts w:ascii="Arial" w:hAnsi="Arial" w:cs="Arial"/>
          <w:b/>
          <w:bCs/>
          <w:i/>
          <w:color w:val="000000"/>
          <w:sz w:val="40"/>
          <w:szCs w:val="40"/>
          <w:lang w:val="en-AU"/>
        </w:rPr>
        <w:t xml:space="preserve">SERVICES </w:t>
      </w:r>
      <w:r>
        <w:rPr>
          <w:rFonts w:ascii="Arial" w:hAnsi="Arial" w:cs="Arial"/>
          <w:b/>
          <w:bCs/>
          <w:i/>
          <w:color w:val="000000"/>
          <w:sz w:val="40"/>
          <w:szCs w:val="40"/>
          <w:lang w:val="en-AU"/>
        </w:rPr>
        <w:t xml:space="preserve">INFORMATION </w:t>
      </w:r>
      <w:r w:rsidRPr="00A05174">
        <w:rPr>
          <w:rFonts w:ascii="Arial" w:hAnsi="Arial" w:cs="Arial"/>
          <w:b/>
          <w:bCs/>
          <w:i/>
          <w:color w:val="000000"/>
          <w:sz w:val="40"/>
          <w:szCs w:val="40"/>
          <w:lang w:val="en-AU"/>
        </w:rPr>
        <w:t>RULES</w:t>
      </w:r>
      <w:r w:rsidR="006950FD">
        <w:rPr>
          <w:rFonts w:ascii="Arial" w:hAnsi="Arial" w:cs="Arial"/>
          <w:b/>
          <w:bCs/>
          <w:i/>
          <w:color w:val="000000"/>
          <w:sz w:val="40"/>
          <w:szCs w:val="40"/>
          <w:lang w:val="en-AU"/>
        </w:rPr>
        <w:br/>
      </w:r>
      <w:r w:rsidRPr="00A05174">
        <w:rPr>
          <w:rFonts w:ascii="Arial" w:hAnsi="Arial" w:cs="Arial"/>
          <w:b/>
          <w:bCs/>
          <w:i/>
          <w:color w:val="000000"/>
          <w:sz w:val="40"/>
          <w:szCs w:val="40"/>
          <w:lang w:val="en-AU"/>
        </w:rPr>
        <w:t>(</w:t>
      </w:r>
      <w:r w:rsidR="00A33535">
        <w:rPr>
          <w:rFonts w:ascii="Arial" w:hAnsi="Arial" w:cs="Arial"/>
          <w:b/>
          <w:bCs/>
          <w:i/>
          <w:color w:val="000000"/>
          <w:sz w:val="40"/>
          <w:szCs w:val="40"/>
          <w:lang w:val="en-AU"/>
        </w:rPr>
        <w:t>17 December</w:t>
      </w:r>
      <w:r w:rsidR="00BA0C60" w:rsidRPr="00DD7338">
        <w:rPr>
          <w:rFonts w:ascii="Arial" w:hAnsi="Arial"/>
          <w:b/>
          <w:i/>
          <w:color w:val="000000"/>
          <w:sz w:val="40"/>
          <w:lang w:val="en-AU"/>
        </w:rPr>
        <w:t xml:space="preserve"> 20</w:t>
      </w:r>
      <w:r w:rsidR="000122AA">
        <w:rPr>
          <w:rFonts w:ascii="Arial" w:hAnsi="Arial"/>
          <w:b/>
          <w:i/>
          <w:color w:val="000000"/>
          <w:sz w:val="40"/>
          <w:lang w:val="en-AU"/>
        </w:rPr>
        <w:t>21</w:t>
      </w:r>
      <w:r w:rsidRPr="00A05174">
        <w:rPr>
          <w:rFonts w:ascii="Arial" w:hAnsi="Arial" w:cs="Arial"/>
          <w:b/>
          <w:bCs/>
          <w:i/>
          <w:color w:val="000000"/>
          <w:sz w:val="40"/>
          <w:szCs w:val="40"/>
          <w:lang w:val="en-AU"/>
        </w:rPr>
        <w:t>)</w:t>
      </w:r>
    </w:p>
    <w:p w14:paraId="6DAF84E1" w14:textId="77777777" w:rsidR="002E79E8" w:rsidRPr="00A05174" w:rsidRDefault="002E79E8" w:rsidP="002E79E8">
      <w:pPr>
        <w:jc w:val="center"/>
        <w:rPr>
          <w:rFonts w:ascii="Arial" w:hAnsi="Arial" w:cs="Arial"/>
          <w:b/>
        </w:rPr>
      </w:pPr>
    </w:p>
    <w:p w14:paraId="0189AB7F" w14:textId="77777777" w:rsidR="002E79E8" w:rsidRPr="00DD7338" w:rsidRDefault="002E79E8" w:rsidP="0026195D">
      <w:pPr>
        <w:jc w:val="center"/>
        <w:rPr>
          <w:b/>
        </w:rPr>
      </w:pPr>
    </w:p>
    <w:p w14:paraId="1984CF14" w14:textId="77777777" w:rsidR="002E79E8" w:rsidRPr="006F433F" w:rsidRDefault="002E79E8" w:rsidP="004F6A3B">
      <w:pPr>
        <w:rPr>
          <w:rFonts w:ascii="Arial" w:hAnsi="Arial" w:cs="Arial"/>
          <w:i/>
        </w:rPr>
      </w:pPr>
    </w:p>
    <w:p w14:paraId="1708DEA1" w14:textId="77777777" w:rsidR="002E79E8" w:rsidRDefault="002E79E8" w:rsidP="002E79E8">
      <w:pPr>
        <w:jc w:val="center"/>
        <w:rPr>
          <w:rFonts w:ascii="Arial" w:hAnsi="Arial" w:cs="Arial"/>
          <w:b/>
        </w:rPr>
      </w:pPr>
    </w:p>
    <w:p w14:paraId="4A51737B" w14:textId="77777777" w:rsidR="002E79E8" w:rsidRPr="00A05174" w:rsidRDefault="002E79E8" w:rsidP="002E79E8">
      <w:pPr>
        <w:jc w:val="center"/>
        <w:rPr>
          <w:rFonts w:ascii="Arial" w:hAnsi="Arial" w:cs="Arial"/>
          <w:b/>
        </w:rPr>
      </w:pPr>
    </w:p>
    <w:p w14:paraId="31C82597" w14:textId="77777777" w:rsidR="002E79E8" w:rsidRPr="00A05174" w:rsidRDefault="002E79E8" w:rsidP="002E79E8">
      <w:pPr>
        <w:jc w:val="center"/>
        <w:rPr>
          <w:rFonts w:ascii="Arial" w:hAnsi="Arial" w:cs="Arial"/>
          <w:b/>
        </w:rPr>
      </w:pPr>
    </w:p>
    <w:p w14:paraId="6656E33A" w14:textId="77777777" w:rsidR="002E79E8" w:rsidRPr="00A05174" w:rsidRDefault="002E79E8" w:rsidP="002E79E8">
      <w:pPr>
        <w:jc w:val="center"/>
        <w:rPr>
          <w:rFonts w:ascii="Arial" w:hAnsi="Arial" w:cs="Arial"/>
          <w:b/>
        </w:rPr>
      </w:pPr>
      <w:r w:rsidRPr="00A05174">
        <w:rPr>
          <w:rFonts w:ascii="Arial" w:hAnsi="Arial" w:cs="Arial"/>
          <w:b/>
        </w:rPr>
        <w:t>Disclaimer</w:t>
      </w:r>
    </w:p>
    <w:p w14:paraId="2E580BF3" w14:textId="77777777" w:rsidR="002E79E8" w:rsidRPr="00192967" w:rsidRDefault="002E79E8" w:rsidP="002E79E8">
      <w:pPr>
        <w:pStyle w:val="MRSingleSpaceText"/>
      </w:pPr>
    </w:p>
    <w:p w14:paraId="68BE4396" w14:textId="22E8D349" w:rsidR="00762AA5" w:rsidRPr="00A05174" w:rsidRDefault="00762AA5" w:rsidP="002E79E8">
      <w:pPr>
        <w:pStyle w:val="MRSingleSpaceText"/>
        <w:jc w:val="both"/>
      </w:pPr>
      <w:r w:rsidRPr="00B50B8D">
        <w:t xml:space="preserve">This copy of the </w:t>
      </w:r>
      <w:r>
        <w:t xml:space="preserve">Gas Services Information </w:t>
      </w:r>
      <w:r w:rsidRPr="00B50B8D">
        <w:t xml:space="preserve">Rules is provided in accordance with regulation </w:t>
      </w:r>
      <w:r>
        <w:t>9</w:t>
      </w:r>
      <w:r w:rsidRPr="00B50B8D">
        <w:t xml:space="preserve"> </w:t>
      </w:r>
      <w:r w:rsidRPr="00762AA5">
        <w:t xml:space="preserve">of the </w:t>
      </w:r>
      <w:r w:rsidRPr="00762AA5">
        <w:rPr>
          <w:i/>
          <w:iCs/>
        </w:rPr>
        <w:t>Gas Services Information Regulations 2012</w:t>
      </w:r>
      <w:r w:rsidRPr="00B50B8D">
        <w:t xml:space="preserve">. Every attempt has been made to ensure that it is accurate. However, no warranty is given that it is free from error or omission nor as to the accuracy of any information in it. The </w:t>
      </w:r>
      <w:r>
        <w:t xml:space="preserve">Coordinator of Energy </w:t>
      </w:r>
      <w:r w:rsidRPr="00B50B8D">
        <w:t xml:space="preserve">and each </w:t>
      </w:r>
      <w:r>
        <w:t>officer assisting the Coordinator</w:t>
      </w:r>
      <w:r w:rsidRPr="00B50B8D">
        <w:t xml:space="preserve"> disclaim any responsibility for, or liability arising from, any act or omission done in reliance on the document or for any consequences of any such act or omission.</w:t>
      </w:r>
    </w:p>
    <w:p w14:paraId="60C36F5E" w14:textId="77777777" w:rsidR="00A645BE" w:rsidRPr="00DB1021" w:rsidRDefault="00A645BE" w:rsidP="00A645BE">
      <w:pPr>
        <w:pStyle w:val="MRSingleSpaceText"/>
      </w:pPr>
    </w:p>
    <w:p w14:paraId="44945379" w14:textId="77777777" w:rsidR="00A645BE" w:rsidRPr="00DB1021" w:rsidRDefault="00A645BE" w:rsidP="00A645BE">
      <w:pPr>
        <w:pStyle w:val="MRSingleSpaceText"/>
        <w:jc w:val="center"/>
      </w:pPr>
      <w:bookmarkStart w:id="2" w:name="Disclaimer"/>
    </w:p>
    <w:p w14:paraId="09531922" w14:textId="77777777" w:rsidR="00E733B5" w:rsidRDefault="00E733B5">
      <w:pPr>
        <w:autoSpaceDE/>
        <w:autoSpaceDN/>
        <w:adjustRightInd/>
        <w:rPr>
          <w:rFonts w:ascii="Arial" w:hAnsi="Arial" w:cs="Arial"/>
          <w:sz w:val="22"/>
          <w:szCs w:val="22"/>
        </w:rPr>
      </w:pPr>
      <w:r>
        <w:br w:type="page"/>
      </w:r>
    </w:p>
    <w:p w14:paraId="177A44BC" w14:textId="77777777" w:rsidR="00A645BE" w:rsidRDefault="00E733B5" w:rsidP="00E733B5">
      <w:pPr>
        <w:pStyle w:val="MRTOCHeading"/>
      </w:pPr>
      <w:r w:rsidRPr="00E733B5">
        <w:lastRenderedPageBreak/>
        <w:t>TABLE OF CONTENTS</w:t>
      </w:r>
    </w:p>
    <w:p w14:paraId="48AB9738" w14:textId="77777777" w:rsidR="00E733B5" w:rsidRDefault="00E733B5" w:rsidP="00E733B5">
      <w:pPr>
        <w:pStyle w:val="MRTOCHeading"/>
      </w:pPr>
    </w:p>
    <w:p w14:paraId="32CA6866" w14:textId="3D1D2F60" w:rsidR="00C307BA" w:rsidRDefault="00A43D3B">
      <w:pPr>
        <w:pStyle w:val="TOC1"/>
        <w:rPr>
          <w:rFonts w:asciiTheme="minorHAnsi" w:eastAsiaTheme="minorEastAsia" w:hAnsiTheme="minorHAnsi" w:cstheme="minorBidi"/>
          <w:b w:val="0"/>
          <w:bCs w:val="0"/>
          <w:color w:val="auto"/>
          <w:sz w:val="22"/>
          <w:szCs w:val="22"/>
        </w:rPr>
      </w:pPr>
      <w:r w:rsidRPr="005F15FC">
        <w:fldChar w:fldCharType="begin"/>
      </w:r>
      <w:r w:rsidR="002C5B43" w:rsidRPr="005F15FC">
        <w:instrText xml:space="preserve"> TOC \o "1-1" \h \z \t "MR Level 2,3,MR Level 1B,2" </w:instrText>
      </w:r>
      <w:r w:rsidRPr="005F15FC">
        <w:fldChar w:fldCharType="separate"/>
      </w:r>
      <w:hyperlink w:anchor="_Toc86406087" w:history="1">
        <w:r w:rsidR="00C307BA" w:rsidRPr="00745D45">
          <w:rPr>
            <w:rStyle w:val="Hyperlink"/>
          </w:rPr>
          <w:t>Part 1</w:t>
        </w:r>
        <w:r w:rsidR="00C307BA">
          <w:rPr>
            <w:rFonts w:asciiTheme="minorHAnsi" w:eastAsiaTheme="minorEastAsia" w:hAnsiTheme="minorHAnsi" w:cstheme="minorBidi"/>
            <w:b w:val="0"/>
            <w:bCs w:val="0"/>
            <w:color w:val="auto"/>
            <w:sz w:val="22"/>
            <w:szCs w:val="22"/>
          </w:rPr>
          <w:tab/>
        </w:r>
        <w:r w:rsidR="00C307BA" w:rsidRPr="00745D45">
          <w:rPr>
            <w:rStyle w:val="Hyperlink"/>
          </w:rPr>
          <w:t>Introductory and Administrative Matters</w:t>
        </w:r>
        <w:r w:rsidR="00C307BA">
          <w:rPr>
            <w:webHidden/>
          </w:rPr>
          <w:tab/>
        </w:r>
        <w:r w:rsidR="00C307BA">
          <w:rPr>
            <w:webHidden/>
          </w:rPr>
          <w:fldChar w:fldCharType="begin"/>
        </w:r>
        <w:r w:rsidR="00C307BA">
          <w:rPr>
            <w:webHidden/>
          </w:rPr>
          <w:instrText xml:space="preserve"> PAGEREF _Toc86406087 \h </w:instrText>
        </w:r>
        <w:r w:rsidR="00C307BA">
          <w:rPr>
            <w:webHidden/>
          </w:rPr>
        </w:r>
        <w:r w:rsidR="00C307BA">
          <w:rPr>
            <w:webHidden/>
          </w:rPr>
          <w:fldChar w:fldCharType="separate"/>
        </w:r>
        <w:r w:rsidR="00C307BA">
          <w:rPr>
            <w:webHidden/>
          </w:rPr>
          <w:t>10</w:t>
        </w:r>
        <w:r w:rsidR="00C307BA">
          <w:rPr>
            <w:webHidden/>
          </w:rPr>
          <w:fldChar w:fldCharType="end"/>
        </w:r>
      </w:hyperlink>
    </w:p>
    <w:p w14:paraId="1A13D8B0" w14:textId="45C30F15" w:rsidR="00C307BA" w:rsidRDefault="00A16DC2">
      <w:pPr>
        <w:pStyle w:val="TOC2"/>
        <w:rPr>
          <w:rFonts w:asciiTheme="minorHAnsi" w:eastAsiaTheme="minorEastAsia" w:hAnsiTheme="minorHAnsi" w:cstheme="minorBidi"/>
          <w:b w:val="0"/>
          <w:bCs w:val="0"/>
          <w:noProof/>
          <w:szCs w:val="22"/>
          <w:lang w:val="en-AU"/>
        </w:rPr>
      </w:pPr>
      <w:hyperlink w:anchor="_Toc86406088"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Introduction</w:t>
        </w:r>
        <w:r w:rsidR="00C307BA">
          <w:rPr>
            <w:noProof/>
            <w:webHidden/>
          </w:rPr>
          <w:tab/>
        </w:r>
        <w:r w:rsidR="00C307BA">
          <w:rPr>
            <w:noProof/>
            <w:webHidden/>
          </w:rPr>
          <w:fldChar w:fldCharType="begin"/>
        </w:r>
        <w:r w:rsidR="00C307BA">
          <w:rPr>
            <w:noProof/>
            <w:webHidden/>
          </w:rPr>
          <w:instrText xml:space="preserve"> PAGEREF _Toc86406088 \h </w:instrText>
        </w:r>
        <w:r w:rsidR="00C307BA">
          <w:rPr>
            <w:noProof/>
            <w:webHidden/>
          </w:rPr>
        </w:r>
        <w:r w:rsidR="00C307BA">
          <w:rPr>
            <w:noProof/>
            <w:webHidden/>
          </w:rPr>
          <w:fldChar w:fldCharType="separate"/>
        </w:r>
        <w:r w:rsidR="00C307BA">
          <w:rPr>
            <w:noProof/>
            <w:webHidden/>
          </w:rPr>
          <w:t>10</w:t>
        </w:r>
        <w:r w:rsidR="00C307BA">
          <w:rPr>
            <w:noProof/>
            <w:webHidden/>
          </w:rPr>
          <w:fldChar w:fldCharType="end"/>
        </w:r>
      </w:hyperlink>
    </w:p>
    <w:p w14:paraId="066CA44B" w14:textId="5EDC1A47" w:rsidR="00C307BA" w:rsidRDefault="00A16DC2" w:rsidP="00DD6017">
      <w:pPr>
        <w:pStyle w:val="TOC3"/>
        <w:rPr>
          <w:rFonts w:asciiTheme="minorHAnsi" w:eastAsiaTheme="minorEastAsia" w:hAnsiTheme="minorHAnsi" w:cstheme="minorBidi"/>
          <w:color w:val="auto"/>
        </w:rPr>
      </w:pPr>
      <w:hyperlink w:anchor="_Toc86406089" w:history="1">
        <w:r w:rsidR="00C307BA" w:rsidRPr="00745D45">
          <w:rPr>
            <w:rStyle w:val="Hyperlink"/>
          </w:rPr>
          <w:t>1</w:t>
        </w:r>
        <w:r w:rsidR="00C307BA">
          <w:rPr>
            <w:rFonts w:asciiTheme="minorHAnsi" w:eastAsiaTheme="minorEastAsia" w:hAnsiTheme="minorHAnsi" w:cstheme="minorBidi"/>
            <w:color w:val="auto"/>
          </w:rPr>
          <w:tab/>
        </w:r>
        <w:r w:rsidR="00C307BA" w:rsidRPr="00745D45">
          <w:rPr>
            <w:rStyle w:val="Hyperlink"/>
          </w:rPr>
          <w:t>Name of Rules</w:t>
        </w:r>
        <w:r w:rsidR="00C307BA">
          <w:rPr>
            <w:webHidden/>
          </w:rPr>
          <w:tab/>
        </w:r>
        <w:r w:rsidR="00C307BA">
          <w:rPr>
            <w:webHidden/>
          </w:rPr>
          <w:fldChar w:fldCharType="begin"/>
        </w:r>
        <w:r w:rsidR="00C307BA">
          <w:rPr>
            <w:webHidden/>
          </w:rPr>
          <w:instrText xml:space="preserve"> PAGEREF _Toc86406089 \h </w:instrText>
        </w:r>
        <w:r w:rsidR="00C307BA">
          <w:rPr>
            <w:webHidden/>
          </w:rPr>
        </w:r>
        <w:r w:rsidR="00C307BA">
          <w:rPr>
            <w:webHidden/>
          </w:rPr>
          <w:fldChar w:fldCharType="separate"/>
        </w:r>
        <w:r w:rsidR="00C307BA">
          <w:rPr>
            <w:webHidden/>
          </w:rPr>
          <w:t>10</w:t>
        </w:r>
        <w:r w:rsidR="00C307BA">
          <w:rPr>
            <w:webHidden/>
          </w:rPr>
          <w:fldChar w:fldCharType="end"/>
        </w:r>
      </w:hyperlink>
    </w:p>
    <w:p w14:paraId="10E7883F" w14:textId="2260A720" w:rsidR="00C307BA" w:rsidRDefault="00A16DC2" w:rsidP="00DD6017">
      <w:pPr>
        <w:pStyle w:val="TOC3"/>
        <w:rPr>
          <w:rFonts w:asciiTheme="minorHAnsi" w:eastAsiaTheme="minorEastAsia" w:hAnsiTheme="minorHAnsi" w:cstheme="minorBidi"/>
          <w:color w:val="auto"/>
        </w:rPr>
      </w:pPr>
      <w:hyperlink w:anchor="_Toc86406090" w:history="1">
        <w:r w:rsidR="00C307BA" w:rsidRPr="00745D45">
          <w:rPr>
            <w:rStyle w:val="Hyperlink"/>
          </w:rPr>
          <w:t>2</w:t>
        </w:r>
        <w:r w:rsidR="00C307BA">
          <w:rPr>
            <w:rFonts w:asciiTheme="minorHAnsi" w:eastAsiaTheme="minorEastAsia" w:hAnsiTheme="minorHAnsi" w:cstheme="minorBidi"/>
            <w:color w:val="auto"/>
          </w:rPr>
          <w:tab/>
        </w:r>
        <w:r w:rsidR="00C307BA" w:rsidRPr="00745D45">
          <w:rPr>
            <w:rStyle w:val="Hyperlink"/>
          </w:rPr>
          <w:t>GSI Objectives</w:t>
        </w:r>
        <w:r w:rsidR="00C307BA">
          <w:rPr>
            <w:webHidden/>
          </w:rPr>
          <w:tab/>
        </w:r>
        <w:r w:rsidR="00C307BA">
          <w:rPr>
            <w:webHidden/>
          </w:rPr>
          <w:fldChar w:fldCharType="begin"/>
        </w:r>
        <w:r w:rsidR="00C307BA">
          <w:rPr>
            <w:webHidden/>
          </w:rPr>
          <w:instrText xml:space="preserve"> PAGEREF _Toc86406090 \h </w:instrText>
        </w:r>
        <w:r w:rsidR="00C307BA">
          <w:rPr>
            <w:webHidden/>
          </w:rPr>
        </w:r>
        <w:r w:rsidR="00C307BA">
          <w:rPr>
            <w:webHidden/>
          </w:rPr>
          <w:fldChar w:fldCharType="separate"/>
        </w:r>
        <w:r w:rsidR="00C307BA">
          <w:rPr>
            <w:webHidden/>
          </w:rPr>
          <w:t>10</w:t>
        </w:r>
        <w:r w:rsidR="00C307BA">
          <w:rPr>
            <w:webHidden/>
          </w:rPr>
          <w:fldChar w:fldCharType="end"/>
        </w:r>
      </w:hyperlink>
    </w:p>
    <w:p w14:paraId="1D6298CE" w14:textId="4036EF31" w:rsidR="00C307BA" w:rsidRDefault="00A16DC2" w:rsidP="00DD6017">
      <w:pPr>
        <w:pStyle w:val="TOC3"/>
        <w:rPr>
          <w:rFonts w:asciiTheme="minorHAnsi" w:eastAsiaTheme="minorEastAsia" w:hAnsiTheme="minorHAnsi" w:cstheme="minorBidi"/>
          <w:color w:val="auto"/>
        </w:rPr>
      </w:pPr>
      <w:hyperlink w:anchor="_Toc86406091" w:history="1">
        <w:r w:rsidR="00C307BA" w:rsidRPr="00745D45">
          <w:rPr>
            <w:rStyle w:val="Hyperlink"/>
          </w:rPr>
          <w:t>3</w:t>
        </w:r>
        <w:r w:rsidR="00C307BA">
          <w:rPr>
            <w:rFonts w:asciiTheme="minorHAnsi" w:eastAsiaTheme="minorEastAsia" w:hAnsiTheme="minorHAnsi" w:cstheme="minorBidi"/>
            <w:color w:val="auto"/>
          </w:rPr>
          <w:tab/>
        </w:r>
        <w:r w:rsidR="00C307BA" w:rsidRPr="00745D45">
          <w:rPr>
            <w:rStyle w:val="Hyperlink"/>
          </w:rPr>
          <w:t>Duty to act in good faith</w:t>
        </w:r>
        <w:r w:rsidR="00C307BA">
          <w:rPr>
            <w:webHidden/>
          </w:rPr>
          <w:tab/>
        </w:r>
        <w:r w:rsidR="00C307BA">
          <w:rPr>
            <w:webHidden/>
          </w:rPr>
          <w:fldChar w:fldCharType="begin"/>
        </w:r>
        <w:r w:rsidR="00C307BA">
          <w:rPr>
            <w:webHidden/>
          </w:rPr>
          <w:instrText xml:space="preserve"> PAGEREF _Toc86406091 \h </w:instrText>
        </w:r>
        <w:r w:rsidR="00C307BA">
          <w:rPr>
            <w:webHidden/>
          </w:rPr>
        </w:r>
        <w:r w:rsidR="00C307BA">
          <w:rPr>
            <w:webHidden/>
          </w:rPr>
          <w:fldChar w:fldCharType="separate"/>
        </w:r>
        <w:r w:rsidR="00C307BA">
          <w:rPr>
            <w:webHidden/>
          </w:rPr>
          <w:t>10</w:t>
        </w:r>
        <w:r w:rsidR="00C307BA">
          <w:rPr>
            <w:webHidden/>
          </w:rPr>
          <w:fldChar w:fldCharType="end"/>
        </w:r>
      </w:hyperlink>
    </w:p>
    <w:p w14:paraId="6A8CC7FD" w14:textId="7936AA67" w:rsidR="00C307BA" w:rsidRDefault="00A16DC2" w:rsidP="00DD6017">
      <w:pPr>
        <w:pStyle w:val="TOC3"/>
        <w:rPr>
          <w:rFonts w:asciiTheme="minorHAnsi" w:eastAsiaTheme="minorEastAsia" w:hAnsiTheme="minorHAnsi" w:cstheme="minorBidi"/>
          <w:color w:val="auto"/>
        </w:rPr>
      </w:pPr>
      <w:hyperlink w:anchor="_Toc86406092" w:history="1">
        <w:r w:rsidR="00C307BA" w:rsidRPr="00745D45">
          <w:rPr>
            <w:rStyle w:val="Hyperlink"/>
          </w:rPr>
          <w:t>3A</w:t>
        </w:r>
        <w:r w:rsidR="00C307BA">
          <w:rPr>
            <w:rFonts w:asciiTheme="minorHAnsi" w:eastAsiaTheme="minorEastAsia" w:hAnsiTheme="minorHAnsi" w:cstheme="minorBidi"/>
            <w:color w:val="auto"/>
          </w:rPr>
          <w:tab/>
        </w:r>
        <w:r w:rsidR="00C307BA" w:rsidRPr="00745D45">
          <w:rPr>
            <w:rStyle w:val="Hyperlink"/>
          </w:rPr>
          <w:t>Publication</w:t>
        </w:r>
        <w:r w:rsidR="00C307BA">
          <w:rPr>
            <w:webHidden/>
          </w:rPr>
          <w:tab/>
        </w:r>
        <w:r w:rsidR="00C307BA">
          <w:rPr>
            <w:webHidden/>
          </w:rPr>
          <w:fldChar w:fldCharType="begin"/>
        </w:r>
        <w:r w:rsidR="00C307BA">
          <w:rPr>
            <w:webHidden/>
          </w:rPr>
          <w:instrText xml:space="preserve"> PAGEREF _Toc86406092 \h </w:instrText>
        </w:r>
        <w:r w:rsidR="00C307BA">
          <w:rPr>
            <w:webHidden/>
          </w:rPr>
        </w:r>
        <w:r w:rsidR="00C307BA">
          <w:rPr>
            <w:webHidden/>
          </w:rPr>
          <w:fldChar w:fldCharType="separate"/>
        </w:r>
        <w:r w:rsidR="00C307BA">
          <w:rPr>
            <w:webHidden/>
          </w:rPr>
          <w:t>10</w:t>
        </w:r>
        <w:r w:rsidR="00C307BA">
          <w:rPr>
            <w:webHidden/>
          </w:rPr>
          <w:fldChar w:fldCharType="end"/>
        </w:r>
      </w:hyperlink>
    </w:p>
    <w:p w14:paraId="35E114BF" w14:textId="22B8F881" w:rsidR="00C307BA" w:rsidRDefault="00A16DC2">
      <w:pPr>
        <w:pStyle w:val="TOC2"/>
        <w:rPr>
          <w:rFonts w:asciiTheme="minorHAnsi" w:eastAsiaTheme="minorEastAsia" w:hAnsiTheme="minorHAnsi" w:cstheme="minorBidi"/>
          <w:b w:val="0"/>
          <w:bCs w:val="0"/>
          <w:noProof/>
          <w:szCs w:val="22"/>
          <w:lang w:val="en-AU"/>
        </w:rPr>
      </w:pPr>
      <w:hyperlink w:anchor="_Toc86406093"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Interpretation</w:t>
        </w:r>
        <w:r w:rsidR="00C307BA">
          <w:rPr>
            <w:noProof/>
            <w:webHidden/>
          </w:rPr>
          <w:tab/>
        </w:r>
        <w:r w:rsidR="00C307BA">
          <w:rPr>
            <w:noProof/>
            <w:webHidden/>
          </w:rPr>
          <w:fldChar w:fldCharType="begin"/>
        </w:r>
        <w:r w:rsidR="00C307BA">
          <w:rPr>
            <w:noProof/>
            <w:webHidden/>
          </w:rPr>
          <w:instrText xml:space="preserve"> PAGEREF _Toc86406093 \h </w:instrText>
        </w:r>
        <w:r w:rsidR="00C307BA">
          <w:rPr>
            <w:noProof/>
            <w:webHidden/>
          </w:rPr>
        </w:r>
        <w:r w:rsidR="00C307BA">
          <w:rPr>
            <w:noProof/>
            <w:webHidden/>
          </w:rPr>
          <w:fldChar w:fldCharType="separate"/>
        </w:r>
        <w:r w:rsidR="00C307BA">
          <w:rPr>
            <w:noProof/>
            <w:webHidden/>
          </w:rPr>
          <w:t>11</w:t>
        </w:r>
        <w:r w:rsidR="00C307BA">
          <w:rPr>
            <w:noProof/>
            <w:webHidden/>
          </w:rPr>
          <w:fldChar w:fldCharType="end"/>
        </w:r>
      </w:hyperlink>
    </w:p>
    <w:p w14:paraId="16E5A314" w14:textId="65A42A5D" w:rsidR="00C307BA" w:rsidRDefault="00A16DC2" w:rsidP="00DD6017">
      <w:pPr>
        <w:pStyle w:val="TOC3"/>
        <w:rPr>
          <w:rFonts w:asciiTheme="minorHAnsi" w:eastAsiaTheme="minorEastAsia" w:hAnsiTheme="minorHAnsi" w:cstheme="minorBidi"/>
          <w:color w:val="auto"/>
        </w:rPr>
      </w:pPr>
      <w:hyperlink w:anchor="_Toc86406094" w:history="1">
        <w:r w:rsidR="00C307BA" w:rsidRPr="00745D45">
          <w:rPr>
            <w:rStyle w:val="Hyperlink"/>
          </w:rPr>
          <w:t>4</w:t>
        </w:r>
        <w:r w:rsidR="00C307BA">
          <w:rPr>
            <w:rFonts w:asciiTheme="minorHAnsi" w:eastAsiaTheme="minorEastAsia" w:hAnsiTheme="minorHAnsi" w:cstheme="minorBidi"/>
            <w:color w:val="auto"/>
          </w:rPr>
          <w:tab/>
        </w:r>
        <w:r w:rsidR="00C307BA" w:rsidRPr="00745D45">
          <w:rPr>
            <w:rStyle w:val="Hyperlink"/>
          </w:rPr>
          <w:t>Interpretation</w:t>
        </w:r>
        <w:r w:rsidR="00C307BA">
          <w:rPr>
            <w:webHidden/>
          </w:rPr>
          <w:tab/>
        </w:r>
        <w:r w:rsidR="00C307BA">
          <w:rPr>
            <w:webHidden/>
          </w:rPr>
          <w:fldChar w:fldCharType="begin"/>
        </w:r>
        <w:r w:rsidR="00C307BA">
          <w:rPr>
            <w:webHidden/>
          </w:rPr>
          <w:instrText xml:space="preserve"> PAGEREF _Toc86406094 \h </w:instrText>
        </w:r>
        <w:r w:rsidR="00C307BA">
          <w:rPr>
            <w:webHidden/>
          </w:rPr>
        </w:r>
        <w:r w:rsidR="00C307BA">
          <w:rPr>
            <w:webHidden/>
          </w:rPr>
          <w:fldChar w:fldCharType="separate"/>
        </w:r>
        <w:r w:rsidR="00C307BA">
          <w:rPr>
            <w:webHidden/>
          </w:rPr>
          <w:t>11</w:t>
        </w:r>
        <w:r w:rsidR="00C307BA">
          <w:rPr>
            <w:webHidden/>
          </w:rPr>
          <w:fldChar w:fldCharType="end"/>
        </w:r>
      </w:hyperlink>
    </w:p>
    <w:p w14:paraId="02ADF8E2" w14:textId="2BA8F974" w:rsidR="00C307BA" w:rsidRDefault="00A16DC2" w:rsidP="00DD6017">
      <w:pPr>
        <w:pStyle w:val="TOC3"/>
        <w:rPr>
          <w:rFonts w:asciiTheme="minorHAnsi" w:eastAsiaTheme="minorEastAsia" w:hAnsiTheme="minorHAnsi" w:cstheme="minorBidi"/>
          <w:color w:val="auto"/>
        </w:rPr>
      </w:pPr>
      <w:hyperlink w:anchor="_Toc86406095" w:history="1">
        <w:r w:rsidR="00C307BA" w:rsidRPr="00745D45">
          <w:rPr>
            <w:rStyle w:val="Hyperlink"/>
          </w:rPr>
          <w:t>5</w:t>
        </w:r>
        <w:r w:rsidR="00C307BA">
          <w:rPr>
            <w:rFonts w:asciiTheme="minorHAnsi" w:eastAsiaTheme="minorEastAsia" w:hAnsiTheme="minorHAnsi" w:cstheme="minorBidi"/>
            <w:color w:val="auto"/>
          </w:rPr>
          <w:tab/>
        </w:r>
        <w:r w:rsidR="00C307BA" w:rsidRPr="00745D45">
          <w:rPr>
            <w:rStyle w:val="Hyperlink"/>
          </w:rPr>
          <w:t>Single documentation</w:t>
        </w:r>
        <w:r w:rsidR="00C307BA">
          <w:rPr>
            <w:webHidden/>
          </w:rPr>
          <w:tab/>
        </w:r>
        <w:r w:rsidR="00C307BA">
          <w:rPr>
            <w:webHidden/>
          </w:rPr>
          <w:fldChar w:fldCharType="begin"/>
        </w:r>
        <w:r w:rsidR="00C307BA">
          <w:rPr>
            <w:webHidden/>
          </w:rPr>
          <w:instrText xml:space="preserve"> PAGEREF _Toc86406095 \h </w:instrText>
        </w:r>
        <w:r w:rsidR="00C307BA">
          <w:rPr>
            <w:webHidden/>
          </w:rPr>
        </w:r>
        <w:r w:rsidR="00C307BA">
          <w:rPr>
            <w:webHidden/>
          </w:rPr>
          <w:fldChar w:fldCharType="separate"/>
        </w:r>
        <w:r w:rsidR="00C307BA">
          <w:rPr>
            <w:webHidden/>
          </w:rPr>
          <w:t>11</w:t>
        </w:r>
        <w:r w:rsidR="00C307BA">
          <w:rPr>
            <w:webHidden/>
          </w:rPr>
          <w:fldChar w:fldCharType="end"/>
        </w:r>
      </w:hyperlink>
    </w:p>
    <w:p w14:paraId="67319592" w14:textId="2D6C9308" w:rsidR="00C307BA" w:rsidRDefault="00A16DC2" w:rsidP="00DD6017">
      <w:pPr>
        <w:pStyle w:val="TOC3"/>
        <w:rPr>
          <w:rFonts w:asciiTheme="minorHAnsi" w:eastAsiaTheme="minorEastAsia" w:hAnsiTheme="minorHAnsi" w:cstheme="minorBidi"/>
          <w:color w:val="auto"/>
        </w:rPr>
      </w:pPr>
      <w:hyperlink w:anchor="_Toc86406096" w:history="1">
        <w:r w:rsidR="00C307BA" w:rsidRPr="00745D45">
          <w:rPr>
            <w:rStyle w:val="Hyperlink"/>
            <w:rFonts w:eastAsiaTheme="minorHAnsi"/>
            <w:lang w:eastAsia="en-US"/>
          </w:rPr>
          <w:t>6</w:t>
        </w:r>
        <w:r w:rsidR="00C307BA">
          <w:rPr>
            <w:rFonts w:asciiTheme="minorHAnsi" w:eastAsiaTheme="minorEastAsia" w:hAnsiTheme="minorHAnsi" w:cstheme="minorBidi"/>
            <w:color w:val="auto"/>
          </w:rPr>
          <w:tab/>
        </w:r>
        <w:r w:rsidR="00C307BA" w:rsidRPr="00745D45">
          <w:rPr>
            <w:rStyle w:val="Hyperlink"/>
            <w:rFonts w:eastAsiaTheme="minorHAnsi"/>
            <w:lang w:eastAsia="en-US"/>
          </w:rPr>
          <w:t>Effect of renumbering of provisions of the Rules</w:t>
        </w:r>
        <w:r w:rsidR="00C307BA">
          <w:rPr>
            <w:webHidden/>
          </w:rPr>
          <w:tab/>
        </w:r>
        <w:r w:rsidR="00C307BA">
          <w:rPr>
            <w:webHidden/>
          </w:rPr>
          <w:fldChar w:fldCharType="begin"/>
        </w:r>
        <w:r w:rsidR="00C307BA">
          <w:rPr>
            <w:webHidden/>
          </w:rPr>
          <w:instrText xml:space="preserve"> PAGEREF _Toc86406096 \h </w:instrText>
        </w:r>
        <w:r w:rsidR="00C307BA">
          <w:rPr>
            <w:webHidden/>
          </w:rPr>
        </w:r>
        <w:r w:rsidR="00C307BA">
          <w:rPr>
            <w:webHidden/>
          </w:rPr>
          <w:fldChar w:fldCharType="separate"/>
        </w:r>
        <w:r w:rsidR="00C307BA">
          <w:rPr>
            <w:webHidden/>
          </w:rPr>
          <w:t>12</w:t>
        </w:r>
        <w:r w:rsidR="00C307BA">
          <w:rPr>
            <w:webHidden/>
          </w:rPr>
          <w:fldChar w:fldCharType="end"/>
        </w:r>
      </w:hyperlink>
    </w:p>
    <w:p w14:paraId="7443E6F8" w14:textId="5140AA5F" w:rsidR="00C307BA" w:rsidRDefault="00A16DC2">
      <w:pPr>
        <w:pStyle w:val="TOC2"/>
        <w:rPr>
          <w:rFonts w:asciiTheme="minorHAnsi" w:eastAsiaTheme="minorEastAsia" w:hAnsiTheme="minorHAnsi" w:cstheme="minorBidi"/>
          <w:b w:val="0"/>
          <w:bCs w:val="0"/>
          <w:noProof/>
          <w:szCs w:val="22"/>
          <w:lang w:val="en-AU"/>
        </w:rPr>
      </w:pPr>
      <w:hyperlink w:anchor="_Toc86406097"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Procedure for consultation</w:t>
        </w:r>
        <w:r w:rsidR="00C307BA">
          <w:rPr>
            <w:noProof/>
            <w:webHidden/>
          </w:rPr>
          <w:tab/>
        </w:r>
        <w:r w:rsidR="00C307BA">
          <w:rPr>
            <w:noProof/>
            <w:webHidden/>
          </w:rPr>
          <w:fldChar w:fldCharType="begin"/>
        </w:r>
        <w:r w:rsidR="00C307BA">
          <w:rPr>
            <w:noProof/>
            <w:webHidden/>
          </w:rPr>
          <w:instrText xml:space="preserve"> PAGEREF _Toc86406097 \h </w:instrText>
        </w:r>
        <w:r w:rsidR="00C307BA">
          <w:rPr>
            <w:noProof/>
            <w:webHidden/>
          </w:rPr>
        </w:r>
        <w:r w:rsidR="00C307BA">
          <w:rPr>
            <w:noProof/>
            <w:webHidden/>
          </w:rPr>
          <w:fldChar w:fldCharType="separate"/>
        </w:r>
        <w:r w:rsidR="00C307BA">
          <w:rPr>
            <w:noProof/>
            <w:webHidden/>
          </w:rPr>
          <w:t>12</w:t>
        </w:r>
        <w:r w:rsidR="00C307BA">
          <w:rPr>
            <w:noProof/>
            <w:webHidden/>
          </w:rPr>
          <w:fldChar w:fldCharType="end"/>
        </w:r>
      </w:hyperlink>
    </w:p>
    <w:p w14:paraId="6C009C45" w14:textId="5AAAC1F4" w:rsidR="00C307BA" w:rsidRDefault="00A16DC2" w:rsidP="00DD6017">
      <w:pPr>
        <w:pStyle w:val="TOC3"/>
        <w:rPr>
          <w:rFonts w:asciiTheme="minorHAnsi" w:eastAsiaTheme="minorEastAsia" w:hAnsiTheme="minorHAnsi" w:cstheme="minorBidi"/>
          <w:color w:val="auto"/>
        </w:rPr>
      </w:pPr>
      <w:hyperlink w:anchor="_Toc86406098" w:history="1">
        <w:r w:rsidR="00C307BA" w:rsidRPr="00745D45">
          <w:rPr>
            <w:rStyle w:val="Hyperlink"/>
          </w:rPr>
          <w:t>7</w:t>
        </w:r>
        <w:r w:rsidR="00C307BA">
          <w:rPr>
            <w:rFonts w:asciiTheme="minorHAnsi" w:eastAsiaTheme="minorEastAsia" w:hAnsiTheme="minorHAnsi" w:cstheme="minorBidi"/>
            <w:color w:val="auto"/>
          </w:rPr>
          <w:tab/>
        </w:r>
        <w:r w:rsidR="00C307BA" w:rsidRPr="00745D45">
          <w:rPr>
            <w:rStyle w:val="Hyperlink"/>
          </w:rPr>
          <w:t>GSI Consultation Procedure</w:t>
        </w:r>
        <w:r w:rsidR="00C307BA">
          <w:rPr>
            <w:webHidden/>
          </w:rPr>
          <w:tab/>
        </w:r>
        <w:r w:rsidR="00C307BA">
          <w:rPr>
            <w:webHidden/>
          </w:rPr>
          <w:fldChar w:fldCharType="begin"/>
        </w:r>
        <w:r w:rsidR="00C307BA">
          <w:rPr>
            <w:webHidden/>
          </w:rPr>
          <w:instrText xml:space="preserve"> PAGEREF _Toc86406098 \h </w:instrText>
        </w:r>
        <w:r w:rsidR="00C307BA">
          <w:rPr>
            <w:webHidden/>
          </w:rPr>
        </w:r>
        <w:r w:rsidR="00C307BA">
          <w:rPr>
            <w:webHidden/>
          </w:rPr>
          <w:fldChar w:fldCharType="separate"/>
        </w:r>
        <w:r w:rsidR="00C307BA">
          <w:rPr>
            <w:webHidden/>
          </w:rPr>
          <w:t>12</w:t>
        </w:r>
        <w:r w:rsidR="00C307BA">
          <w:rPr>
            <w:webHidden/>
          </w:rPr>
          <w:fldChar w:fldCharType="end"/>
        </w:r>
      </w:hyperlink>
    </w:p>
    <w:p w14:paraId="6E77FDB9" w14:textId="4A852A8A" w:rsidR="00C307BA" w:rsidRDefault="00A16DC2">
      <w:pPr>
        <w:pStyle w:val="TOC2"/>
        <w:rPr>
          <w:rFonts w:asciiTheme="minorHAnsi" w:eastAsiaTheme="minorEastAsia" w:hAnsiTheme="minorHAnsi" w:cstheme="minorBidi"/>
          <w:b w:val="0"/>
          <w:bCs w:val="0"/>
          <w:noProof/>
          <w:szCs w:val="22"/>
          <w:lang w:val="en-AU"/>
        </w:rPr>
      </w:pPr>
      <w:hyperlink w:anchor="_Toc86406099"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Functions and powers of the Coordinator, AEMO and ERA</w:t>
        </w:r>
        <w:r w:rsidR="00C307BA">
          <w:rPr>
            <w:noProof/>
            <w:webHidden/>
          </w:rPr>
          <w:tab/>
        </w:r>
        <w:r w:rsidR="00C307BA">
          <w:rPr>
            <w:noProof/>
            <w:webHidden/>
          </w:rPr>
          <w:fldChar w:fldCharType="begin"/>
        </w:r>
        <w:r w:rsidR="00C307BA">
          <w:rPr>
            <w:noProof/>
            <w:webHidden/>
          </w:rPr>
          <w:instrText xml:space="preserve"> PAGEREF _Toc86406099 \h </w:instrText>
        </w:r>
        <w:r w:rsidR="00C307BA">
          <w:rPr>
            <w:noProof/>
            <w:webHidden/>
          </w:rPr>
        </w:r>
        <w:r w:rsidR="00C307BA">
          <w:rPr>
            <w:noProof/>
            <w:webHidden/>
          </w:rPr>
          <w:fldChar w:fldCharType="separate"/>
        </w:r>
        <w:r w:rsidR="00C307BA">
          <w:rPr>
            <w:noProof/>
            <w:webHidden/>
          </w:rPr>
          <w:t>13</w:t>
        </w:r>
        <w:r w:rsidR="00C307BA">
          <w:rPr>
            <w:noProof/>
            <w:webHidden/>
          </w:rPr>
          <w:fldChar w:fldCharType="end"/>
        </w:r>
      </w:hyperlink>
    </w:p>
    <w:p w14:paraId="0C4D8963" w14:textId="5CF09B43" w:rsidR="00C307BA" w:rsidRDefault="00A16DC2" w:rsidP="00DD6017">
      <w:pPr>
        <w:pStyle w:val="TOC3"/>
        <w:rPr>
          <w:rFonts w:asciiTheme="minorHAnsi" w:eastAsiaTheme="minorEastAsia" w:hAnsiTheme="minorHAnsi" w:cstheme="minorBidi"/>
          <w:color w:val="auto"/>
        </w:rPr>
      </w:pPr>
      <w:hyperlink w:anchor="_Toc86406100" w:history="1">
        <w:r w:rsidR="00C307BA" w:rsidRPr="00745D45">
          <w:rPr>
            <w:rStyle w:val="Hyperlink"/>
          </w:rPr>
          <w:t>8</w:t>
        </w:r>
        <w:r w:rsidR="00C307BA">
          <w:rPr>
            <w:rFonts w:asciiTheme="minorHAnsi" w:eastAsiaTheme="minorEastAsia" w:hAnsiTheme="minorHAnsi" w:cstheme="minorBidi"/>
            <w:color w:val="auto"/>
          </w:rPr>
          <w:tab/>
        </w:r>
        <w:r w:rsidR="00C307BA" w:rsidRPr="00745D45">
          <w:rPr>
            <w:rStyle w:val="Hyperlink"/>
          </w:rPr>
          <w:t>Functions and powers of the Coordinator, AEMO and ERA</w:t>
        </w:r>
        <w:r w:rsidR="00C307BA">
          <w:rPr>
            <w:webHidden/>
          </w:rPr>
          <w:tab/>
        </w:r>
        <w:r w:rsidR="00C307BA">
          <w:rPr>
            <w:webHidden/>
          </w:rPr>
          <w:fldChar w:fldCharType="begin"/>
        </w:r>
        <w:r w:rsidR="00C307BA">
          <w:rPr>
            <w:webHidden/>
          </w:rPr>
          <w:instrText xml:space="preserve"> PAGEREF _Toc86406100 \h </w:instrText>
        </w:r>
        <w:r w:rsidR="00C307BA">
          <w:rPr>
            <w:webHidden/>
          </w:rPr>
        </w:r>
        <w:r w:rsidR="00C307BA">
          <w:rPr>
            <w:webHidden/>
          </w:rPr>
          <w:fldChar w:fldCharType="separate"/>
        </w:r>
        <w:r w:rsidR="00C307BA">
          <w:rPr>
            <w:webHidden/>
          </w:rPr>
          <w:t>13</w:t>
        </w:r>
        <w:r w:rsidR="00C307BA">
          <w:rPr>
            <w:webHidden/>
          </w:rPr>
          <w:fldChar w:fldCharType="end"/>
        </w:r>
      </w:hyperlink>
    </w:p>
    <w:p w14:paraId="159C5317" w14:textId="49557617" w:rsidR="00C307BA" w:rsidRDefault="00A16DC2">
      <w:pPr>
        <w:pStyle w:val="TOC2"/>
        <w:rPr>
          <w:rFonts w:asciiTheme="minorHAnsi" w:eastAsiaTheme="minorEastAsia" w:hAnsiTheme="minorHAnsi" w:cstheme="minorBidi"/>
          <w:b w:val="0"/>
          <w:bCs w:val="0"/>
          <w:noProof/>
          <w:szCs w:val="22"/>
          <w:lang w:val="en-AU"/>
        </w:rPr>
      </w:pPr>
      <w:hyperlink w:anchor="_Toc86406101"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Information provision and disclosure</w:t>
        </w:r>
        <w:r w:rsidR="00C307BA">
          <w:rPr>
            <w:noProof/>
            <w:webHidden/>
          </w:rPr>
          <w:tab/>
        </w:r>
        <w:r w:rsidR="00C307BA">
          <w:rPr>
            <w:noProof/>
            <w:webHidden/>
          </w:rPr>
          <w:fldChar w:fldCharType="begin"/>
        </w:r>
        <w:r w:rsidR="00C307BA">
          <w:rPr>
            <w:noProof/>
            <w:webHidden/>
          </w:rPr>
          <w:instrText xml:space="preserve"> PAGEREF _Toc86406101 \h </w:instrText>
        </w:r>
        <w:r w:rsidR="00C307BA">
          <w:rPr>
            <w:noProof/>
            <w:webHidden/>
          </w:rPr>
        </w:r>
        <w:r w:rsidR="00C307BA">
          <w:rPr>
            <w:noProof/>
            <w:webHidden/>
          </w:rPr>
          <w:fldChar w:fldCharType="separate"/>
        </w:r>
        <w:r w:rsidR="00C307BA">
          <w:rPr>
            <w:noProof/>
            <w:webHidden/>
          </w:rPr>
          <w:t>15</w:t>
        </w:r>
        <w:r w:rsidR="00C307BA">
          <w:rPr>
            <w:noProof/>
            <w:webHidden/>
          </w:rPr>
          <w:fldChar w:fldCharType="end"/>
        </w:r>
      </w:hyperlink>
    </w:p>
    <w:p w14:paraId="292C4EB5" w14:textId="136F972E" w:rsidR="00C307BA" w:rsidRDefault="00A16DC2" w:rsidP="00DD6017">
      <w:pPr>
        <w:pStyle w:val="TOC3"/>
        <w:rPr>
          <w:rFonts w:asciiTheme="minorHAnsi" w:eastAsiaTheme="minorEastAsia" w:hAnsiTheme="minorHAnsi" w:cstheme="minorBidi"/>
          <w:color w:val="auto"/>
        </w:rPr>
      </w:pPr>
      <w:hyperlink w:anchor="_Toc86406102" w:history="1">
        <w:r w:rsidR="00C307BA" w:rsidRPr="00745D45">
          <w:rPr>
            <w:rStyle w:val="Hyperlink"/>
          </w:rPr>
          <w:t>9</w:t>
        </w:r>
        <w:r w:rsidR="00C307BA">
          <w:rPr>
            <w:rFonts w:asciiTheme="minorHAnsi" w:eastAsiaTheme="minorEastAsia" w:hAnsiTheme="minorHAnsi" w:cstheme="minorBidi"/>
            <w:color w:val="auto"/>
          </w:rPr>
          <w:tab/>
        </w:r>
        <w:r w:rsidR="00C307BA" w:rsidRPr="00745D45">
          <w:rPr>
            <w:rStyle w:val="Hyperlink"/>
          </w:rPr>
          <w:t>Provision of information to Coordinator, AEMO and ERA</w:t>
        </w:r>
        <w:r w:rsidR="00C307BA">
          <w:rPr>
            <w:webHidden/>
          </w:rPr>
          <w:tab/>
        </w:r>
        <w:r w:rsidR="00C307BA">
          <w:rPr>
            <w:webHidden/>
          </w:rPr>
          <w:fldChar w:fldCharType="begin"/>
        </w:r>
        <w:r w:rsidR="00C307BA">
          <w:rPr>
            <w:webHidden/>
          </w:rPr>
          <w:instrText xml:space="preserve"> PAGEREF _Toc86406102 \h </w:instrText>
        </w:r>
        <w:r w:rsidR="00C307BA">
          <w:rPr>
            <w:webHidden/>
          </w:rPr>
        </w:r>
        <w:r w:rsidR="00C307BA">
          <w:rPr>
            <w:webHidden/>
          </w:rPr>
          <w:fldChar w:fldCharType="separate"/>
        </w:r>
        <w:r w:rsidR="00C307BA">
          <w:rPr>
            <w:webHidden/>
          </w:rPr>
          <w:t>15</w:t>
        </w:r>
        <w:r w:rsidR="00C307BA">
          <w:rPr>
            <w:webHidden/>
          </w:rPr>
          <w:fldChar w:fldCharType="end"/>
        </w:r>
      </w:hyperlink>
    </w:p>
    <w:p w14:paraId="23D435D2" w14:textId="35DD83FF" w:rsidR="00C307BA" w:rsidRDefault="00A16DC2" w:rsidP="00DD6017">
      <w:pPr>
        <w:pStyle w:val="TOC3"/>
        <w:rPr>
          <w:rFonts w:asciiTheme="minorHAnsi" w:eastAsiaTheme="minorEastAsia" w:hAnsiTheme="minorHAnsi" w:cstheme="minorBidi"/>
          <w:color w:val="auto"/>
        </w:rPr>
      </w:pPr>
      <w:hyperlink w:anchor="_Toc86406103" w:history="1">
        <w:r w:rsidR="00C307BA" w:rsidRPr="00745D45">
          <w:rPr>
            <w:rStyle w:val="Hyperlink"/>
          </w:rPr>
          <w:t>10</w:t>
        </w:r>
        <w:r w:rsidR="00C307BA">
          <w:rPr>
            <w:rFonts w:asciiTheme="minorHAnsi" w:eastAsiaTheme="minorEastAsia" w:hAnsiTheme="minorHAnsi" w:cstheme="minorBidi"/>
            <w:color w:val="auto"/>
          </w:rPr>
          <w:tab/>
        </w:r>
        <w:r w:rsidR="00C307BA" w:rsidRPr="00745D45">
          <w:rPr>
            <w:rStyle w:val="Hyperlink"/>
          </w:rPr>
          <w:t>Use and disclosure of information by Coordinator</w:t>
        </w:r>
        <w:r w:rsidR="00C307BA">
          <w:rPr>
            <w:webHidden/>
          </w:rPr>
          <w:tab/>
        </w:r>
        <w:r w:rsidR="00C307BA">
          <w:rPr>
            <w:webHidden/>
          </w:rPr>
          <w:fldChar w:fldCharType="begin"/>
        </w:r>
        <w:r w:rsidR="00C307BA">
          <w:rPr>
            <w:webHidden/>
          </w:rPr>
          <w:instrText xml:space="preserve"> PAGEREF _Toc86406103 \h </w:instrText>
        </w:r>
        <w:r w:rsidR="00C307BA">
          <w:rPr>
            <w:webHidden/>
          </w:rPr>
        </w:r>
        <w:r w:rsidR="00C307BA">
          <w:rPr>
            <w:webHidden/>
          </w:rPr>
          <w:fldChar w:fldCharType="separate"/>
        </w:r>
        <w:r w:rsidR="00C307BA">
          <w:rPr>
            <w:webHidden/>
          </w:rPr>
          <w:t>15</w:t>
        </w:r>
        <w:r w:rsidR="00C307BA">
          <w:rPr>
            <w:webHidden/>
          </w:rPr>
          <w:fldChar w:fldCharType="end"/>
        </w:r>
      </w:hyperlink>
    </w:p>
    <w:p w14:paraId="1F217862" w14:textId="28EC0F58" w:rsidR="00C307BA" w:rsidRDefault="00A16DC2">
      <w:pPr>
        <w:pStyle w:val="TOC2"/>
        <w:rPr>
          <w:rFonts w:asciiTheme="minorHAnsi" w:eastAsiaTheme="minorEastAsia" w:hAnsiTheme="minorHAnsi" w:cstheme="minorBidi"/>
          <w:b w:val="0"/>
          <w:bCs w:val="0"/>
          <w:noProof/>
          <w:szCs w:val="22"/>
          <w:lang w:val="en-AU"/>
        </w:rPr>
      </w:pPr>
      <w:hyperlink w:anchor="_Toc86406104" w:history="1">
        <w:r w:rsidR="00C307BA" w:rsidRPr="00745D45">
          <w:rPr>
            <w:rStyle w:val="Hyperlink"/>
            <w:noProof/>
          </w:rPr>
          <w:t>Division 6</w:t>
        </w:r>
        <w:r w:rsidR="00C307BA">
          <w:rPr>
            <w:rFonts w:asciiTheme="minorHAnsi" w:eastAsiaTheme="minorEastAsia" w:hAnsiTheme="minorHAnsi" w:cstheme="minorBidi"/>
            <w:b w:val="0"/>
            <w:bCs w:val="0"/>
            <w:noProof/>
            <w:szCs w:val="22"/>
            <w:lang w:val="en-AU"/>
          </w:rPr>
          <w:tab/>
        </w:r>
        <w:r w:rsidR="00C307BA" w:rsidRPr="00745D45">
          <w:rPr>
            <w:rStyle w:val="Hyperlink"/>
            <w:noProof/>
          </w:rPr>
          <w:t>Gas Advisory Board</w:t>
        </w:r>
        <w:r w:rsidR="00C307BA">
          <w:rPr>
            <w:noProof/>
            <w:webHidden/>
          </w:rPr>
          <w:tab/>
        </w:r>
        <w:r w:rsidR="00C307BA">
          <w:rPr>
            <w:noProof/>
            <w:webHidden/>
          </w:rPr>
          <w:fldChar w:fldCharType="begin"/>
        </w:r>
        <w:r w:rsidR="00C307BA">
          <w:rPr>
            <w:noProof/>
            <w:webHidden/>
          </w:rPr>
          <w:instrText xml:space="preserve"> PAGEREF _Toc86406104 \h </w:instrText>
        </w:r>
        <w:r w:rsidR="00C307BA">
          <w:rPr>
            <w:noProof/>
            <w:webHidden/>
          </w:rPr>
        </w:r>
        <w:r w:rsidR="00C307BA">
          <w:rPr>
            <w:noProof/>
            <w:webHidden/>
          </w:rPr>
          <w:fldChar w:fldCharType="separate"/>
        </w:r>
        <w:r w:rsidR="00C307BA">
          <w:rPr>
            <w:noProof/>
            <w:webHidden/>
          </w:rPr>
          <w:t>16</w:t>
        </w:r>
        <w:r w:rsidR="00C307BA">
          <w:rPr>
            <w:noProof/>
            <w:webHidden/>
          </w:rPr>
          <w:fldChar w:fldCharType="end"/>
        </w:r>
      </w:hyperlink>
    </w:p>
    <w:p w14:paraId="6213F8D4" w14:textId="4E7AB7AC" w:rsidR="00C307BA" w:rsidRDefault="00A16DC2" w:rsidP="00DD6017">
      <w:pPr>
        <w:pStyle w:val="TOC3"/>
        <w:rPr>
          <w:rFonts w:asciiTheme="minorHAnsi" w:eastAsiaTheme="minorEastAsia" w:hAnsiTheme="minorHAnsi" w:cstheme="minorBidi"/>
          <w:color w:val="auto"/>
        </w:rPr>
      </w:pPr>
      <w:hyperlink w:anchor="_Toc86406105" w:history="1">
        <w:r w:rsidR="00C307BA" w:rsidRPr="00745D45">
          <w:rPr>
            <w:rStyle w:val="Hyperlink"/>
          </w:rPr>
          <w:t>11</w:t>
        </w:r>
        <w:r w:rsidR="00C307BA">
          <w:rPr>
            <w:rFonts w:asciiTheme="minorHAnsi" w:eastAsiaTheme="minorEastAsia" w:hAnsiTheme="minorHAnsi" w:cstheme="minorBidi"/>
            <w:color w:val="auto"/>
          </w:rPr>
          <w:tab/>
        </w:r>
        <w:r w:rsidR="00C307BA" w:rsidRPr="00745D45">
          <w:rPr>
            <w:rStyle w:val="Hyperlink"/>
          </w:rPr>
          <w:t>Coordinator to establish Gas Advisory Board</w:t>
        </w:r>
        <w:r w:rsidR="00C307BA">
          <w:rPr>
            <w:webHidden/>
          </w:rPr>
          <w:tab/>
        </w:r>
        <w:r w:rsidR="00C307BA">
          <w:rPr>
            <w:webHidden/>
          </w:rPr>
          <w:fldChar w:fldCharType="begin"/>
        </w:r>
        <w:r w:rsidR="00C307BA">
          <w:rPr>
            <w:webHidden/>
          </w:rPr>
          <w:instrText xml:space="preserve"> PAGEREF _Toc86406105 \h </w:instrText>
        </w:r>
        <w:r w:rsidR="00C307BA">
          <w:rPr>
            <w:webHidden/>
          </w:rPr>
        </w:r>
        <w:r w:rsidR="00C307BA">
          <w:rPr>
            <w:webHidden/>
          </w:rPr>
          <w:fldChar w:fldCharType="separate"/>
        </w:r>
        <w:r w:rsidR="00C307BA">
          <w:rPr>
            <w:webHidden/>
          </w:rPr>
          <w:t>16</w:t>
        </w:r>
        <w:r w:rsidR="00C307BA">
          <w:rPr>
            <w:webHidden/>
          </w:rPr>
          <w:fldChar w:fldCharType="end"/>
        </w:r>
      </w:hyperlink>
    </w:p>
    <w:p w14:paraId="333DC3D1" w14:textId="13EB14C6" w:rsidR="00C307BA" w:rsidRDefault="00A16DC2" w:rsidP="00DD6017">
      <w:pPr>
        <w:pStyle w:val="TOC3"/>
        <w:rPr>
          <w:rFonts w:asciiTheme="minorHAnsi" w:eastAsiaTheme="minorEastAsia" w:hAnsiTheme="minorHAnsi" w:cstheme="minorBidi"/>
          <w:color w:val="auto"/>
        </w:rPr>
      </w:pPr>
      <w:hyperlink w:anchor="_Toc86406106" w:history="1">
        <w:r w:rsidR="00C307BA" w:rsidRPr="00745D45">
          <w:rPr>
            <w:rStyle w:val="Hyperlink"/>
          </w:rPr>
          <w:t>12</w:t>
        </w:r>
        <w:r w:rsidR="00C307BA">
          <w:rPr>
            <w:rFonts w:asciiTheme="minorHAnsi" w:eastAsiaTheme="minorEastAsia" w:hAnsiTheme="minorHAnsi" w:cstheme="minorBidi"/>
            <w:color w:val="auto"/>
          </w:rPr>
          <w:tab/>
        </w:r>
        <w:r w:rsidR="00C307BA" w:rsidRPr="00745D45">
          <w:rPr>
            <w:rStyle w:val="Hyperlink"/>
          </w:rPr>
          <w:t>Composition of the Gas Advisory Board</w:t>
        </w:r>
        <w:r w:rsidR="00C307BA">
          <w:rPr>
            <w:webHidden/>
          </w:rPr>
          <w:tab/>
        </w:r>
        <w:r w:rsidR="00C307BA">
          <w:rPr>
            <w:webHidden/>
          </w:rPr>
          <w:fldChar w:fldCharType="begin"/>
        </w:r>
        <w:r w:rsidR="00C307BA">
          <w:rPr>
            <w:webHidden/>
          </w:rPr>
          <w:instrText xml:space="preserve"> PAGEREF _Toc86406106 \h </w:instrText>
        </w:r>
        <w:r w:rsidR="00C307BA">
          <w:rPr>
            <w:webHidden/>
          </w:rPr>
        </w:r>
        <w:r w:rsidR="00C307BA">
          <w:rPr>
            <w:webHidden/>
          </w:rPr>
          <w:fldChar w:fldCharType="separate"/>
        </w:r>
        <w:r w:rsidR="00C307BA">
          <w:rPr>
            <w:webHidden/>
          </w:rPr>
          <w:t>17</w:t>
        </w:r>
        <w:r w:rsidR="00C307BA">
          <w:rPr>
            <w:webHidden/>
          </w:rPr>
          <w:fldChar w:fldCharType="end"/>
        </w:r>
      </w:hyperlink>
    </w:p>
    <w:p w14:paraId="638E0ADB" w14:textId="6CF48F97" w:rsidR="00C307BA" w:rsidRDefault="00A16DC2" w:rsidP="00DD6017">
      <w:pPr>
        <w:pStyle w:val="TOC3"/>
        <w:rPr>
          <w:rFonts w:asciiTheme="minorHAnsi" w:eastAsiaTheme="minorEastAsia" w:hAnsiTheme="minorHAnsi" w:cstheme="minorBidi"/>
          <w:color w:val="auto"/>
        </w:rPr>
      </w:pPr>
      <w:hyperlink w:anchor="_Toc86406107" w:history="1">
        <w:r w:rsidR="00C307BA" w:rsidRPr="00745D45">
          <w:rPr>
            <w:rStyle w:val="Hyperlink"/>
            <w:bCs/>
          </w:rPr>
          <w:t>13</w:t>
        </w:r>
        <w:r w:rsidR="00C307BA">
          <w:rPr>
            <w:rFonts w:asciiTheme="minorHAnsi" w:eastAsiaTheme="minorEastAsia" w:hAnsiTheme="minorHAnsi" w:cstheme="minorBidi"/>
            <w:color w:val="auto"/>
          </w:rPr>
          <w:tab/>
        </w:r>
        <w:r w:rsidR="00C307BA" w:rsidRPr="00745D45">
          <w:rPr>
            <w:rStyle w:val="Hyperlink"/>
            <w:bCs/>
          </w:rPr>
          <w:t>Appointment matters for the Gas Advisory Board</w:t>
        </w:r>
        <w:r w:rsidR="00C307BA">
          <w:rPr>
            <w:webHidden/>
          </w:rPr>
          <w:tab/>
        </w:r>
        <w:r w:rsidR="00C307BA">
          <w:rPr>
            <w:webHidden/>
          </w:rPr>
          <w:fldChar w:fldCharType="begin"/>
        </w:r>
        <w:r w:rsidR="00C307BA">
          <w:rPr>
            <w:webHidden/>
          </w:rPr>
          <w:instrText xml:space="preserve"> PAGEREF _Toc86406107 \h </w:instrText>
        </w:r>
        <w:r w:rsidR="00C307BA">
          <w:rPr>
            <w:webHidden/>
          </w:rPr>
        </w:r>
        <w:r w:rsidR="00C307BA">
          <w:rPr>
            <w:webHidden/>
          </w:rPr>
          <w:fldChar w:fldCharType="separate"/>
        </w:r>
        <w:r w:rsidR="00C307BA">
          <w:rPr>
            <w:webHidden/>
          </w:rPr>
          <w:t>18</w:t>
        </w:r>
        <w:r w:rsidR="00C307BA">
          <w:rPr>
            <w:webHidden/>
          </w:rPr>
          <w:fldChar w:fldCharType="end"/>
        </w:r>
      </w:hyperlink>
    </w:p>
    <w:p w14:paraId="5B435CE8" w14:textId="5A90308E" w:rsidR="00C307BA" w:rsidRDefault="00A16DC2" w:rsidP="00DD6017">
      <w:pPr>
        <w:pStyle w:val="TOC3"/>
        <w:rPr>
          <w:rFonts w:asciiTheme="minorHAnsi" w:eastAsiaTheme="minorEastAsia" w:hAnsiTheme="minorHAnsi" w:cstheme="minorBidi"/>
          <w:color w:val="auto"/>
        </w:rPr>
      </w:pPr>
      <w:hyperlink w:anchor="_Toc86406108" w:history="1">
        <w:r w:rsidR="00C307BA" w:rsidRPr="00745D45">
          <w:rPr>
            <w:rStyle w:val="Hyperlink"/>
            <w:bCs/>
          </w:rPr>
          <w:t>14</w:t>
        </w:r>
        <w:r w:rsidR="00C307BA">
          <w:rPr>
            <w:rFonts w:asciiTheme="minorHAnsi" w:eastAsiaTheme="minorEastAsia" w:hAnsiTheme="minorHAnsi" w:cstheme="minorBidi"/>
            <w:color w:val="auto"/>
          </w:rPr>
          <w:tab/>
        </w:r>
        <w:r w:rsidR="00C307BA" w:rsidRPr="00745D45">
          <w:rPr>
            <w:rStyle w:val="Hyperlink"/>
          </w:rPr>
          <w:t>Constitution for the Gas Advisory Board</w:t>
        </w:r>
        <w:r w:rsidR="00C307BA">
          <w:rPr>
            <w:webHidden/>
          </w:rPr>
          <w:tab/>
        </w:r>
        <w:r w:rsidR="00C307BA">
          <w:rPr>
            <w:webHidden/>
          </w:rPr>
          <w:fldChar w:fldCharType="begin"/>
        </w:r>
        <w:r w:rsidR="00C307BA">
          <w:rPr>
            <w:webHidden/>
          </w:rPr>
          <w:instrText xml:space="preserve"> PAGEREF _Toc86406108 \h </w:instrText>
        </w:r>
        <w:r w:rsidR="00C307BA">
          <w:rPr>
            <w:webHidden/>
          </w:rPr>
        </w:r>
        <w:r w:rsidR="00C307BA">
          <w:rPr>
            <w:webHidden/>
          </w:rPr>
          <w:fldChar w:fldCharType="separate"/>
        </w:r>
        <w:r w:rsidR="00C307BA">
          <w:rPr>
            <w:webHidden/>
          </w:rPr>
          <w:t>19</w:t>
        </w:r>
        <w:r w:rsidR="00C307BA">
          <w:rPr>
            <w:webHidden/>
          </w:rPr>
          <w:fldChar w:fldCharType="end"/>
        </w:r>
      </w:hyperlink>
    </w:p>
    <w:p w14:paraId="425018F5" w14:textId="3B7C76FF" w:rsidR="00C307BA" w:rsidRDefault="00A16DC2" w:rsidP="00DD6017">
      <w:pPr>
        <w:pStyle w:val="TOC3"/>
        <w:rPr>
          <w:rFonts w:asciiTheme="minorHAnsi" w:eastAsiaTheme="minorEastAsia" w:hAnsiTheme="minorHAnsi" w:cstheme="minorBidi"/>
          <w:color w:val="auto"/>
        </w:rPr>
      </w:pPr>
      <w:hyperlink w:anchor="_Toc86406109" w:history="1">
        <w:r w:rsidR="00C307BA" w:rsidRPr="00745D45">
          <w:rPr>
            <w:rStyle w:val="Hyperlink"/>
          </w:rPr>
          <w:t>15</w:t>
        </w:r>
        <w:r w:rsidR="00C307BA">
          <w:rPr>
            <w:rFonts w:asciiTheme="minorHAnsi" w:eastAsiaTheme="minorEastAsia" w:hAnsiTheme="minorHAnsi" w:cstheme="minorBidi"/>
            <w:color w:val="auto"/>
          </w:rPr>
          <w:tab/>
        </w:r>
        <w:r w:rsidR="00C307BA" w:rsidRPr="00745D45">
          <w:rPr>
            <w:rStyle w:val="Hyperlink"/>
          </w:rPr>
          <w:t>Coordinator to make available GAB Secretariat for the Gas Advisory Board</w:t>
        </w:r>
        <w:r w:rsidR="00C307BA">
          <w:rPr>
            <w:webHidden/>
          </w:rPr>
          <w:tab/>
        </w:r>
        <w:r w:rsidR="00C307BA">
          <w:rPr>
            <w:webHidden/>
          </w:rPr>
          <w:fldChar w:fldCharType="begin"/>
        </w:r>
        <w:r w:rsidR="00C307BA">
          <w:rPr>
            <w:webHidden/>
          </w:rPr>
          <w:instrText xml:space="preserve"> PAGEREF _Toc86406109 \h </w:instrText>
        </w:r>
        <w:r w:rsidR="00C307BA">
          <w:rPr>
            <w:webHidden/>
          </w:rPr>
        </w:r>
        <w:r w:rsidR="00C307BA">
          <w:rPr>
            <w:webHidden/>
          </w:rPr>
          <w:fldChar w:fldCharType="separate"/>
        </w:r>
        <w:r w:rsidR="00C307BA">
          <w:rPr>
            <w:webHidden/>
          </w:rPr>
          <w:t>19</w:t>
        </w:r>
        <w:r w:rsidR="00C307BA">
          <w:rPr>
            <w:webHidden/>
          </w:rPr>
          <w:fldChar w:fldCharType="end"/>
        </w:r>
      </w:hyperlink>
    </w:p>
    <w:p w14:paraId="15DA3F54" w14:textId="02777602" w:rsidR="00C307BA" w:rsidRDefault="00A16DC2" w:rsidP="00DD6017">
      <w:pPr>
        <w:pStyle w:val="TOC3"/>
        <w:rPr>
          <w:rFonts w:asciiTheme="minorHAnsi" w:eastAsiaTheme="minorEastAsia" w:hAnsiTheme="minorHAnsi" w:cstheme="minorBidi"/>
          <w:color w:val="auto"/>
        </w:rPr>
      </w:pPr>
      <w:hyperlink w:anchor="_Toc86406110" w:history="1">
        <w:r w:rsidR="00C307BA" w:rsidRPr="00745D45">
          <w:rPr>
            <w:rStyle w:val="Hyperlink"/>
          </w:rPr>
          <w:t>16</w:t>
        </w:r>
        <w:r w:rsidR="00C307BA">
          <w:rPr>
            <w:rFonts w:asciiTheme="minorHAnsi" w:eastAsiaTheme="minorEastAsia" w:hAnsiTheme="minorHAnsi" w:cstheme="minorBidi"/>
            <w:color w:val="auto"/>
          </w:rPr>
          <w:tab/>
        </w:r>
        <w:r w:rsidR="00C307BA" w:rsidRPr="00745D45">
          <w:rPr>
            <w:rStyle w:val="Hyperlink"/>
          </w:rPr>
          <w:t>Gas Advisory Board may establish working groups</w:t>
        </w:r>
        <w:r w:rsidR="00C307BA">
          <w:rPr>
            <w:webHidden/>
          </w:rPr>
          <w:tab/>
        </w:r>
        <w:r w:rsidR="00C307BA">
          <w:rPr>
            <w:webHidden/>
          </w:rPr>
          <w:fldChar w:fldCharType="begin"/>
        </w:r>
        <w:r w:rsidR="00C307BA">
          <w:rPr>
            <w:webHidden/>
          </w:rPr>
          <w:instrText xml:space="preserve"> PAGEREF _Toc86406110 \h </w:instrText>
        </w:r>
        <w:r w:rsidR="00C307BA">
          <w:rPr>
            <w:webHidden/>
          </w:rPr>
        </w:r>
        <w:r w:rsidR="00C307BA">
          <w:rPr>
            <w:webHidden/>
          </w:rPr>
          <w:fldChar w:fldCharType="separate"/>
        </w:r>
        <w:r w:rsidR="00C307BA">
          <w:rPr>
            <w:webHidden/>
          </w:rPr>
          <w:t>20</w:t>
        </w:r>
        <w:r w:rsidR="00C307BA">
          <w:rPr>
            <w:webHidden/>
          </w:rPr>
          <w:fldChar w:fldCharType="end"/>
        </w:r>
      </w:hyperlink>
    </w:p>
    <w:p w14:paraId="70BC4890" w14:textId="3230E4A2" w:rsidR="00C307BA" w:rsidRDefault="00A16DC2">
      <w:pPr>
        <w:pStyle w:val="TOC2"/>
        <w:rPr>
          <w:rFonts w:asciiTheme="minorHAnsi" w:eastAsiaTheme="minorEastAsia" w:hAnsiTheme="minorHAnsi" w:cstheme="minorBidi"/>
          <w:b w:val="0"/>
          <w:bCs w:val="0"/>
          <w:noProof/>
          <w:szCs w:val="22"/>
          <w:lang w:val="en-AU"/>
        </w:rPr>
      </w:pPr>
      <w:hyperlink w:anchor="_Toc86406111" w:history="1">
        <w:r w:rsidR="00C307BA" w:rsidRPr="00745D45">
          <w:rPr>
            <w:rStyle w:val="Hyperlink"/>
            <w:noProof/>
          </w:rPr>
          <w:t>Division 7</w:t>
        </w:r>
        <w:r w:rsidR="00C307BA">
          <w:rPr>
            <w:rFonts w:asciiTheme="minorHAnsi" w:eastAsiaTheme="minorEastAsia" w:hAnsiTheme="minorHAnsi" w:cstheme="minorBidi"/>
            <w:b w:val="0"/>
            <w:bCs w:val="0"/>
            <w:noProof/>
            <w:szCs w:val="22"/>
            <w:lang w:val="en-AU"/>
          </w:rPr>
          <w:tab/>
        </w:r>
        <w:r w:rsidR="00C307BA" w:rsidRPr="00745D45">
          <w:rPr>
            <w:rStyle w:val="Hyperlink"/>
            <w:noProof/>
          </w:rPr>
          <w:t>AEMO and ERA and working groups</w:t>
        </w:r>
        <w:r w:rsidR="00C307BA">
          <w:rPr>
            <w:noProof/>
            <w:webHidden/>
          </w:rPr>
          <w:tab/>
        </w:r>
        <w:r w:rsidR="00C307BA">
          <w:rPr>
            <w:noProof/>
            <w:webHidden/>
          </w:rPr>
          <w:fldChar w:fldCharType="begin"/>
        </w:r>
        <w:r w:rsidR="00C307BA">
          <w:rPr>
            <w:noProof/>
            <w:webHidden/>
          </w:rPr>
          <w:instrText xml:space="preserve"> PAGEREF _Toc86406111 \h </w:instrText>
        </w:r>
        <w:r w:rsidR="00C307BA">
          <w:rPr>
            <w:noProof/>
            <w:webHidden/>
          </w:rPr>
        </w:r>
        <w:r w:rsidR="00C307BA">
          <w:rPr>
            <w:noProof/>
            <w:webHidden/>
          </w:rPr>
          <w:fldChar w:fldCharType="separate"/>
        </w:r>
        <w:r w:rsidR="00C307BA">
          <w:rPr>
            <w:noProof/>
            <w:webHidden/>
          </w:rPr>
          <w:t>20</w:t>
        </w:r>
        <w:r w:rsidR="00C307BA">
          <w:rPr>
            <w:noProof/>
            <w:webHidden/>
          </w:rPr>
          <w:fldChar w:fldCharType="end"/>
        </w:r>
      </w:hyperlink>
    </w:p>
    <w:p w14:paraId="0238AE5C" w14:textId="35C1AFA8" w:rsidR="00C307BA" w:rsidRDefault="00A16DC2" w:rsidP="00DD6017">
      <w:pPr>
        <w:pStyle w:val="TOC3"/>
        <w:rPr>
          <w:rFonts w:asciiTheme="minorHAnsi" w:eastAsiaTheme="minorEastAsia" w:hAnsiTheme="minorHAnsi" w:cstheme="minorBidi"/>
          <w:color w:val="auto"/>
        </w:rPr>
      </w:pPr>
      <w:hyperlink w:anchor="_Toc86406112" w:history="1">
        <w:r w:rsidR="00C307BA" w:rsidRPr="00745D45">
          <w:rPr>
            <w:rStyle w:val="Hyperlink"/>
          </w:rPr>
          <w:t>17</w:t>
        </w:r>
        <w:r w:rsidR="00C307BA">
          <w:rPr>
            <w:rFonts w:asciiTheme="minorHAnsi" w:eastAsiaTheme="minorEastAsia" w:hAnsiTheme="minorHAnsi" w:cstheme="minorBidi"/>
            <w:color w:val="auto"/>
          </w:rPr>
          <w:tab/>
        </w:r>
        <w:r w:rsidR="00C307BA" w:rsidRPr="00745D45">
          <w:rPr>
            <w:rStyle w:val="Hyperlink"/>
          </w:rPr>
          <w:t>AEMO and ERA may establish working groups</w:t>
        </w:r>
        <w:r w:rsidR="00C307BA">
          <w:rPr>
            <w:webHidden/>
          </w:rPr>
          <w:tab/>
        </w:r>
        <w:r w:rsidR="00C307BA">
          <w:rPr>
            <w:webHidden/>
          </w:rPr>
          <w:fldChar w:fldCharType="begin"/>
        </w:r>
        <w:r w:rsidR="00C307BA">
          <w:rPr>
            <w:webHidden/>
          </w:rPr>
          <w:instrText xml:space="preserve"> PAGEREF _Toc86406112 \h </w:instrText>
        </w:r>
        <w:r w:rsidR="00C307BA">
          <w:rPr>
            <w:webHidden/>
          </w:rPr>
        </w:r>
        <w:r w:rsidR="00C307BA">
          <w:rPr>
            <w:webHidden/>
          </w:rPr>
          <w:fldChar w:fldCharType="separate"/>
        </w:r>
        <w:r w:rsidR="00C307BA">
          <w:rPr>
            <w:webHidden/>
          </w:rPr>
          <w:t>20</w:t>
        </w:r>
        <w:r w:rsidR="00C307BA">
          <w:rPr>
            <w:webHidden/>
          </w:rPr>
          <w:fldChar w:fldCharType="end"/>
        </w:r>
      </w:hyperlink>
    </w:p>
    <w:p w14:paraId="53859E37" w14:textId="6B4BBEEF" w:rsidR="00C307BA" w:rsidRDefault="00A16DC2">
      <w:pPr>
        <w:pStyle w:val="TOC2"/>
        <w:rPr>
          <w:rFonts w:asciiTheme="minorHAnsi" w:eastAsiaTheme="minorEastAsia" w:hAnsiTheme="minorHAnsi" w:cstheme="minorBidi"/>
          <w:b w:val="0"/>
          <w:bCs w:val="0"/>
          <w:noProof/>
          <w:szCs w:val="22"/>
          <w:lang w:val="en-AU"/>
        </w:rPr>
      </w:pPr>
      <w:hyperlink w:anchor="_Toc86406113" w:history="1">
        <w:r w:rsidR="00C307BA" w:rsidRPr="00745D45">
          <w:rPr>
            <w:rStyle w:val="Hyperlink"/>
            <w:noProof/>
          </w:rPr>
          <w:t>Division 8</w:t>
        </w:r>
        <w:r w:rsidR="00C307BA">
          <w:rPr>
            <w:rFonts w:asciiTheme="minorHAnsi" w:eastAsiaTheme="minorEastAsia" w:hAnsiTheme="minorHAnsi" w:cstheme="minorBidi"/>
            <w:b w:val="0"/>
            <w:bCs w:val="0"/>
            <w:noProof/>
            <w:szCs w:val="22"/>
            <w:lang w:val="en-AU"/>
          </w:rPr>
          <w:tab/>
        </w:r>
        <w:r w:rsidR="00C307BA" w:rsidRPr="00745D45">
          <w:rPr>
            <w:rStyle w:val="Hyperlink"/>
            <w:noProof/>
          </w:rPr>
          <w:t>GBB systems</w:t>
        </w:r>
        <w:r w:rsidR="00C307BA">
          <w:rPr>
            <w:noProof/>
            <w:webHidden/>
          </w:rPr>
          <w:tab/>
        </w:r>
        <w:r w:rsidR="00C307BA">
          <w:rPr>
            <w:noProof/>
            <w:webHidden/>
          </w:rPr>
          <w:fldChar w:fldCharType="begin"/>
        </w:r>
        <w:r w:rsidR="00C307BA">
          <w:rPr>
            <w:noProof/>
            <w:webHidden/>
          </w:rPr>
          <w:instrText xml:space="preserve"> PAGEREF _Toc86406113 \h </w:instrText>
        </w:r>
        <w:r w:rsidR="00C307BA">
          <w:rPr>
            <w:noProof/>
            <w:webHidden/>
          </w:rPr>
        </w:r>
        <w:r w:rsidR="00C307BA">
          <w:rPr>
            <w:noProof/>
            <w:webHidden/>
          </w:rPr>
          <w:fldChar w:fldCharType="separate"/>
        </w:r>
        <w:r w:rsidR="00C307BA">
          <w:rPr>
            <w:noProof/>
            <w:webHidden/>
          </w:rPr>
          <w:t>20</w:t>
        </w:r>
        <w:r w:rsidR="00C307BA">
          <w:rPr>
            <w:noProof/>
            <w:webHidden/>
          </w:rPr>
          <w:fldChar w:fldCharType="end"/>
        </w:r>
      </w:hyperlink>
    </w:p>
    <w:p w14:paraId="481396EC" w14:textId="49A97285" w:rsidR="00C307BA" w:rsidRDefault="00A16DC2" w:rsidP="00DD6017">
      <w:pPr>
        <w:pStyle w:val="TOC3"/>
        <w:rPr>
          <w:rFonts w:asciiTheme="minorHAnsi" w:eastAsiaTheme="minorEastAsia" w:hAnsiTheme="minorHAnsi" w:cstheme="minorBidi"/>
          <w:color w:val="auto"/>
        </w:rPr>
      </w:pPr>
      <w:hyperlink w:anchor="_Toc86406114" w:history="1">
        <w:r w:rsidR="00C307BA" w:rsidRPr="00745D45">
          <w:rPr>
            <w:rStyle w:val="Hyperlink"/>
          </w:rPr>
          <w:t>18</w:t>
        </w:r>
        <w:r w:rsidR="00C307BA">
          <w:rPr>
            <w:rFonts w:asciiTheme="minorHAnsi" w:eastAsiaTheme="minorEastAsia" w:hAnsiTheme="minorHAnsi" w:cstheme="minorBidi"/>
            <w:color w:val="auto"/>
          </w:rPr>
          <w:tab/>
        </w:r>
        <w:r w:rsidR="00C307BA" w:rsidRPr="00745D45">
          <w:rPr>
            <w:rStyle w:val="Hyperlink"/>
          </w:rPr>
          <w:t>GBB system requirements</w:t>
        </w:r>
        <w:r w:rsidR="00C307BA">
          <w:rPr>
            <w:webHidden/>
          </w:rPr>
          <w:tab/>
        </w:r>
        <w:r w:rsidR="00C307BA">
          <w:rPr>
            <w:webHidden/>
          </w:rPr>
          <w:fldChar w:fldCharType="begin"/>
        </w:r>
        <w:r w:rsidR="00C307BA">
          <w:rPr>
            <w:webHidden/>
          </w:rPr>
          <w:instrText xml:space="preserve"> PAGEREF _Toc86406114 \h </w:instrText>
        </w:r>
        <w:r w:rsidR="00C307BA">
          <w:rPr>
            <w:webHidden/>
          </w:rPr>
        </w:r>
        <w:r w:rsidR="00C307BA">
          <w:rPr>
            <w:webHidden/>
          </w:rPr>
          <w:fldChar w:fldCharType="separate"/>
        </w:r>
        <w:r w:rsidR="00C307BA">
          <w:rPr>
            <w:webHidden/>
          </w:rPr>
          <w:t>20</w:t>
        </w:r>
        <w:r w:rsidR="00C307BA">
          <w:rPr>
            <w:webHidden/>
          </w:rPr>
          <w:fldChar w:fldCharType="end"/>
        </w:r>
      </w:hyperlink>
    </w:p>
    <w:p w14:paraId="3291BEA4" w14:textId="4E22287F" w:rsidR="00C307BA" w:rsidRDefault="00A16DC2" w:rsidP="00DD6017">
      <w:pPr>
        <w:pStyle w:val="TOC3"/>
        <w:rPr>
          <w:rFonts w:asciiTheme="minorHAnsi" w:eastAsiaTheme="minorEastAsia" w:hAnsiTheme="minorHAnsi" w:cstheme="minorBidi"/>
          <w:color w:val="auto"/>
        </w:rPr>
      </w:pPr>
      <w:hyperlink w:anchor="_Toc86406115" w:history="1">
        <w:r w:rsidR="00C307BA" w:rsidRPr="00745D45">
          <w:rPr>
            <w:rStyle w:val="Hyperlink"/>
          </w:rPr>
          <w:t>19</w:t>
        </w:r>
        <w:r w:rsidR="00C307BA">
          <w:rPr>
            <w:rFonts w:asciiTheme="minorHAnsi" w:eastAsiaTheme="minorEastAsia" w:hAnsiTheme="minorHAnsi" w:cstheme="minorBidi"/>
            <w:color w:val="auto"/>
          </w:rPr>
          <w:tab/>
        </w:r>
        <w:r w:rsidR="00C307BA" w:rsidRPr="00745D45">
          <w:rPr>
            <w:rStyle w:val="Hyperlink"/>
          </w:rPr>
          <w:t>Certifying GBB software</w:t>
        </w:r>
        <w:r w:rsidR="00C307BA">
          <w:rPr>
            <w:webHidden/>
          </w:rPr>
          <w:tab/>
        </w:r>
        <w:r w:rsidR="00C307BA">
          <w:rPr>
            <w:webHidden/>
          </w:rPr>
          <w:fldChar w:fldCharType="begin"/>
        </w:r>
        <w:r w:rsidR="00C307BA">
          <w:rPr>
            <w:webHidden/>
          </w:rPr>
          <w:instrText xml:space="preserve"> PAGEREF _Toc86406115 \h </w:instrText>
        </w:r>
        <w:r w:rsidR="00C307BA">
          <w:rPr>
            <w:webHidden/>
          </w:rPr>
        </w:r>
        <w:r w:rsidR="00C307BA">
          <w:rPr>
            <w:webHidden/>
          </w:rPr>
          <w:fldChar w:fldCharType="separate"/>
        </w:r>
        <w:r w:rsidR="00C307BA">
          <w:rPr>
            <w:webHidden/>
          </w:rPr>
          <w:t>21</w:t>
        </w:r>
        <w:r w:rsidR="00C307BA">
          <w:rPr>
            <w:webHidden/>
          </w:rPr>
          <w:fldChar w:fldCharType="end"/>
        </w:r>
      </w:hyperlink>
    </w:p>
    <w:p w14:paraId="1C4B6A6E" w14:textId="64CA66CC" w:rsidR="00C307BA" w:rsidRDefault="00A16DC2" w:rsidP="00DD6017">
      <w:pPr>
        <w:pStyle w:val="TOC3"/>
        <w:rPr>
          <w:rFonts w:asciiTheme="minorHAnsi" w:eastAsiaTheme="minorEastAsia" w:hAnsiTheme="minorHAnsi" w:cstheme="minorBidi"/>
          <w:color w:val="auto"/>
        </w:rPr>
      </w:pPr>
      <w:hyperlink w:anchor="_Toc86406116" w:history="1">
        <w:r w:rsidR="00C307BA" w:rsidRPr="00745D45">
          <w:rPr>
            <w:rStyle w:val="Hyperlink"/>
          </w:rPr>
          <w:t>20</w:t>
        </w:r>
        <w:r w:rsidR="00C307BA">
          <w:rPr>
            <w:rFonts w:asciiTheme="minorHAnsi" w:eastAsiaTheme="minorEastAsia" w:hAnsiTheme="minorHAnsi" w:cstheme="minorBidi"/>
            <w:color w:val="auto"/>
          </w:rPr>
          <w:tab/>
        </w:r>
        <w:r w:rsidR="00C307BA" w:rsidRPr="00745D45">
          <w:rPr>
            <w:rStyle w:val="Hyperlink"/>
          </w:rPr>
          <w:t>GBB system availability</w:t>
        </w:r>
        <w:r w:rsidR="00C307BA">
          <w:rPr>
            <w:webHidden/>
          </w:rPr>
          <w:tab/>
        </w:r>
        <w:r w:rsidR="00C307BA">
          <w:rPr>
            <w:webHidden/>
          </w:rPr>
          <w:fldChar w:fldCharType="begin"/>
        </w:r>
        <w:r w:rsidR="00C307BA">
          <w:rPr>
            <w:webHidden/>
          </w:rPr>
          <w:instrText xml:space="preserve"> PAGEREF _Toc86406116 \h </w:instrText>
        </w:r>
        <w:r w:rsidR="00C307BA">
          <w:rPr>
            <w:webHidden/>
          </w:rPr>
        </w:r>
        <w:r w:rsidR="00C307BA">
          <w:rPr>
            <w:webHidden/>
          </w:rPr>
          <w:fldChar w:fldCharType="separate"/>
        </w:r>
        <w:r w:rsidR="00C307BA">
          <w:rPr>
            <w:webHidden/>
          </w:rPr>
          <w:t>22</w:t>
        </w:r>
        <w:r w:rsidR="00C307BA">
          <w:rPr>
            <w:webHidden/>
          </w:rPr>
          <w:fldChar w:fldCharType="end"/>
        </w:r>
      </w:hyperlink>
    </w:p>
    <w:p w14:paraId="143EB111" w14:textId="63C1F895" w:rsidR="00C307BA" w:rsidRDefault="00A16DC2">
      <w:pPr>
        <w:pStyle w:val="TOC1"/>
        <w:rPr>
          <w:rFonts w:asciiTheme="minorHAnsi" w:eastAsiaTheme="minorEastAsia" w:hAnsiTheme="minorHAnsi" w:cstheme="minorBidi"/>
          <w:b w:val="0"/>
          <w:bCs w:val="0"/>
          <w:color w:val="auto"/>
          <w:sz w:val="22"/>
          <w:szCs w:val="22"/>
        </w:rPr>
      </w:pPr>
      <w:hyperlink w:anchor="_Toc86406117" w:history="1">
        <w:r w:rsidR="00C307BA" w:rsidRPr="00745D45">
          <w:rPr>
            <w:rStyle w:val="Hyperlink"/>
          </w:rPr>
          <w:t>Part 2</w:t>
        </w:r>
        <w:r w:rsidR="00C307BA">
          <w:rPr>
            <w:rFonts w:asciiTheme="minorHAnsi" w:eastAsiaTheme="minorEastAsia" w:hAnsiTheme="minorHAnsi" w:cstheme="minorBidi"/>
            <w:b w:val="0"/>
            <w:bCs w:val="0"/>
            <w:color w:val="auto"/>
            <w:sz w:val="22"/>
            <w:szCs w:val="22"/>
          </w:rPr>
          <w:tab/>
        </w:r>
        <w:r w:rsidR="00C307BA" w:rsidRPr="00745D45">
          <w:rPr>
            <w:rStyle w:val="Hyperlink"/>
          </w:rPr>
          <w:t>Registration</w:t>
        </w:r>
        <w:r w:rsidR="00C307BA">
          <w:rPr>
            <w:webHidden/>
          </w:rPr>
          <w:tab/>
        </w:r>
        <w:r w:rsidR="00C307BA">
          <w:rPr>
            <w:webHidden/>
          </w:rPr>
          <w:fldChar w:fldCharType="begin"/>
        </w:r>
        <w:r w:rsidR="00C307BA">
          <w:rPr>
            <w:webHidden/>
          </w:rPr>
          <w:instrText xml:space="preserve"> PAGEREF _Toc86406117 \h </w:instrText>
        </w:r>
        <w:r w:rsidR="00C307BA">
          <w:rPr>
            <w:webHidden/>
          </w:rPr>
        </w:r>
        <w:r w:rsidR="00C307BA">
          <w:rPr>
            <w:webHidden/>
          </w:rPr>
          <w:fldChar w:fldCharType="separate"/>
        </w:r>
        <w:r w:rsidR="00C307BA">
          <w:rPr>
            <w:webHidden/>
          </w:rPr>
          <w:t>23</w:t>
        </w:r>
        <w:r w:rsidR="00C307BA">
          <w:rPr>
            <w:webHidden/>
          </w:rPr>
          <w:fldChar w:fldCharType="end"/>
        </w:r>
      </w:hyperlink>
    </w:p>
    <w:p w14:paraId="441B8802" w14:textId="5700B44B" w:rsidR="00C307BA" w:rsidRDefault="00A16DC2">
      <w:pPr>
        <w:pStyle w:val="TOC2"/>
        <w:rPr>
          <w:rFonts w:asciiTheme="minorHAnsi" w:eastAsiaTheme="minorEastAsia" w:hAnsiTheme="minorHAnsi" w:cstheme="minorBidi"/>
          <w:b w:val="0"/>
          <w:bCs w:val="0"/>
          <w:noProof/>
          <w:szCs w:val="22"/>
          <w:lang w:val="en-AU"/>
        </w:rPr>
      </w:pPr>
      <w:hyperlink w:anchor="_Toc86406118"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Registration requirements</w:t>
        </w:r>
        <w:r w:rsidR="00C307BA">
          <w:rPr>
            <w:noProof/>
            <w:webHidden/>
          </w:rPr>
          <w:tab/>
        </w:r>
        <w:r w:rsidR="00C307BA">
          <w:rPr>
            <w:noProof/>
            <w:webHidden/>
          </w:rPr>
          <w:fldChar w:fldCharType="begin"/>
        </w:r>
        <w:r w:rsidR="00C307BA">
          <w:rPr>
            <w:noProof/>
            <w:webHidden/>
          </w:rPr>
          <w:instrText xml:space="preserve"> PAGEREF _Toc86406118 \h </w:instrText>
        </w:r>
        <w:r w:rsidR="00C307BA">
          <w:rPr>
            <w:noProof/>
            <w:webHidden/>
          </w:rPr>
        </w:r>
        <w:r w:rsidR="00C307BA">
          <w:rPr>
            <w:noProof/>
            <w:webHidden/>
          </w:rPr>
          <w:fldChar w:fldCharType="separate"/>
        </w:r>
        <w:r w:rsidR="00C307BA">
          <w:rPr>
            <w:noProof/>
            <w:webHidden/>
          </w:rPr>
          <w:t>23</w:t>
        </w:r>
        <w:r w:rsidR="00C307BA">
          <w:rPr>
            <w:noProof/>
            <w:webHidden/>
          </w:rPr>
          <w:fldChar w:fldCharType="end"/>
        </w:r>
      </w:hyperlink>
    </w:p>
    <w:p w14:paraId="6F3D7C5B" w14:textId="04697E44" w:rsidR="00C307BA" w:rsidRDefault="00A16DC2" w:rsidP="00DD6017">
      <w:pPr>
        <w:pStyle w:val="TOC3"/>
        <w:rPr>
          <w:rFonts w:asciiTheme="minorHAnsi" w:eastAsiaTheme="minorEastAsia" w:hAnsiTheme="minorHAnsi" w:cstheme="minorBidi"/>
          <w:color w:val="auto"/>
        </w:rPr>
      </w:pPr>
      <w:hyperlink w:anchor="_Toc86406119" w:history="1">
        <w:r w:rsidR="00C307BA" w:rsidRPr="00745D45">
          <w:rPr>
            <w:rStyle w:val="Hyperlink"/>
          </w:rPr>
          <w:t>21</w:t>
        </w:r>
        <w:r w:rsidR="00C307BA">
          <w:rPr>
            <w:rFonts w:asciiTheme="minorHAnsi" w:eastAsiaTheme="minorEastAsia" w:hAnsiTheme="minorHAnsi" w:cstheme="minorBidi"/>
            <w:color w:val="auto"/>
          </w:rPr>
          <w:tab/>
        </w:r>
        <w:r w:rsidR="00C307BA" w:rsidRPr="00745D45">
          <w:rPr>
            <w:rStyle w:val="Hyperlink"/>
          </w:rPr>
          <w:t>Registered Participants</w:t>
        </w:r>
        <w:r w:rsidR="00C307BA">
          <w:rPr>
            <w:webHidden/>
          </w:rPr>
          <w:tab/>
        </w:r>
        <w:r w:rsidR="00C307BA">
          <w:rPr>
            <w:webHidden/>
          </w:rPr>
          <w:fldChar w:fldCharType="begin"/>
        </w:r>
        <w:r w:rsidR="00C307BA">
          <w:rPr>
            <w:webHidden/>
          </w:rPr>
          <w:instrText xml:space="preserve"> PAGEREF _Toc86406119 \h </w:instrText>
        </w:r>
        <w:r w:rsidR="00C307BA">
          <w:rPr>
            <w:webHidden/>
          </w:rPr>
        </w:r>
        <w:r w:rsidR="00C307BA">
          <w:rPr>
            <w:webHidden/>
          </w:rPr>
          <w:fldChar w:fldCharType="separate"/>
        </w:r>
        <w:r w:rsidR="00C307BA">
          <w:rPr>
            <w:webHidden/>
          </w:rPr>
          <w:t>23</w:t>
        </w:r>
        <w:r w:rsidR="00C307BA">
          <w:rPr>
            <w:webHidden/>
          </w:rPr>
          <w:fldChar w:fldCharType="end"/>
        </w:r>
      </w:hyperlink>
    </w:p>
    <w:p w14:paraId="24D8A1C7" w14:textId="687EE4A5" w:rsidR="00C307BA" w:rsidRDefault="00A16DC2" w:rsidP="00DD6017">
      <w:pPr>
        <w:pStyle w:val="TOC3"/>
        <w:rPr>
          <w:rFonts w:asciiTheme="minorHAnsi" w:eastAsiaTheme="minorEastAsia" w:hAnsiTheme="minorHAnsi" w:cstheme="minorBidi"/>
          <w:color w:val="auto"/>
        </w:rPr>
      </w:pPr>
      <w:hyperlink w:anchor="_Toc86406120" w:history="1">
        <w:r w:rsidR="00C307BA" w:rsidRPr="00745D45">
          <w:rPr>
            <w:rStyle w:val="Hyperlink"/>
          </w:rPr>
          <w:t>22</w:t>
        </w:r>
        <w:r w:rsidR="00C307BA">
          <w:rPr>
            <w:rFonts w:asciiTheme="minorHAnsi" w:eastAsiaTheme="minorEastAsia" w:hAnsiTheme="minorHAnsi" w:cstheme="minorBidi"/>
            <w:color w:val="auto"/>
          </w:rPr>
          <w:tab/>
        </w:r>
        <w:r w:rsidR="00C307BA" w:rsidRPr="00745D45">
          <w:rPr>
            <w:rStyle w:val="Hyperlink"/>
          </w:rPr>
          <w:t>Registration in relation to a Facility</w:t>
        </w:r>
        <w:r w:rsidR="00C307BA">
          <w:rPr>
            <w:webHidden/>
          </w:rPr>
          <w:tab/>
        </w:r>
        <w:r w:rsidR="00C307BA">
          <w:rPr>
            <w:webHidden/>
          </w:rPr>
          <w:fldChar w:fldCharType="begin"/>
        </w:r>
        <w:r w:rsidR="00C307BA">
          <w:rPr>
            <w:webHidden/>
          </w:rPr>
          <w:instrText xml:space="preserve"> PAGEREF _Toc86406120 \h </w:instrText>
        </w:r>
        <w:r w:rsidR="00C307BA">
          <w:rPr>
            <w:webHidden/>
          </w:rPr>
        </w:r>
        <w:r w:rsidR="00C307BA">
          <w:rPr>
            <w:webHidden/>
          </w:rPr>
          <w:fldChar w:fldCharType="separate"/>
        </w:r>
        <w:r w:rsidR="00C307BA">
          <w:rPr>
            <w:webHidden/>
          </w:rPr>
          <w:t>23</w:t>
        </w:r>
        <w:r w:rsidR="00C307BA">
          <w:rPr>
            <w:webHidden/>
          </w:rPr>
          <w:fldChar w:fldCharType="end"/>
        </w:r>
      </w:hyperlink>
    </w:p>
    <w:p w14:paraId="25C3065E" w14:textId="227CCBE5" w:rsidR="00C307BA" w:rsidRDefault="00A16DC2" w:rsidP="00DD6017">
      <w:pPr>
        <w:pStyle w:val="TOC3"/>
        <w:rPr>
          <w:rFonts w:asciiTheme="minorHAnsi" w:eastAsiaTheme="minorEastAsia" w:hAnsiTheme="minorHAnsi" w:cstheme="minorBidi"/>
          <w:color w:val="auto"/>
        </w:rPr>
      </w:pPr>
      <w:hyperlink w:anchor="_Toc86406121" w:history="1">
        <w:r w:rsidR="00C307BA" w:rsidRPr="00745D45">
          <w:rPr>
            <w:rStyle w:val="Hyperlink"/>
          </w:rPr>
          <w:t>23</w:t>
        </w:r>
        <w:r w:rsidR="00C307BA">
          <w:rPr>
            <w:rFonts w:asciiTheme="minorHAnsi" w:eastAsiaTheme="minorEastAsia" w:hAnsiTheme="minorHAnsi" w:cstheme="minorBidi"/>
            <w:color w:val="auto"/>
          </w:rPr>
          <w:tab/>
        </w:r>
        <w:r w:rsidR="00C307BA" w:rsidRPr="00745D45">
          <w:rPr>
            <w:rStyle w:val="Hyperlink"/>
          </w:rPr>
          <w:t>Registration of Shippers</w:t>
        </w:r>
        <w:r w:rsidR="00C307BA">
          <w:rPr>
            <w:webHidden/>
          </w:rPr>
          <w:tab/>
        </w:r>
        <w:r w:rsidR="00C307BA">
          <w:rPr>
            <w:webHidden/>
          </w:rPr>
          <w:fldChar w:fldCharType="begin"/>
        </w:r>
        <w:r w:rsidR="00C307BA">
          <w:rPr>
            <w:webHidden/>
          </w:rPr>
          <w:instrText xml:space="preserve"> PAGEREF _Toc86406121 \h </w:instrText>
        </w:r>
        <w:r w:rsidR="00C307BA">
          <w:rPr>
            <w:webHidden/>
          </w:rPr>
        </w:r>
        <w:r w:rsidR="00C307BA">
          <w:rPr>
            <w:webHidden/>
          </w:rPr>
          <w:fldChar w:fldCharType="separate"/>
        </w:r>
        <w:r w:rsidR="00C307BA">
          <w:rPr>
            <w:webHidden/>
          </w:rPr>
          <w:t>23</w:t>
        </w:r>
        <w:r w:rsidR="00C307BA">
          <w:rPr>
            <w:webHidden/>
          </w:rPr>
          <w:fldChar w:fldCharType="end"/>
        </w:r>
      </w:hyperlink>
    </w:p>
    <w:p w14:paraId="45D80B08" w14:textId="3386F3F7" w:rsidR="00C307BA" w:rsidRDefault="00A16DC2" w:rsidP="00DD6017">
      <w:pPr>
        <w:pStyle w:val="TOC3"/>
        <w:rPr>
          <w:rFonts w:asciiTheme="minorHAnsi" w:eastAsiaTheme="minorEastAsia" w:hAnsiTheme="minorHAnsi" w:cstheme="minorBidi"/>
          <w:color w:val="auto"/>
        </w:rPr>
      </w:pPr>
      <w:hyperlink w:anchor="_Toc86406122" w:history="1">
        <w:r w:rsidR="00C307BA" w:rsidRPr="00745D45">
          <w:rPr>
            <w:rStyle w:val="Hyperlink"/>
          </w:rPr>
          <w:t>24</w:t>
        </w:r>
        <w:r w:rsidR="00C307BA">
          <w:rPr>
            <w:rFonts w:asciiTheme="minorHAnsi" w:eastAsiaTheme="minorEastAsia" w:hAnsiTheme="minorHAnsi" w:cstheme="minorBidi"/>
            <w:color w:val="auto"/>
          </w:rPr>
          <w:tab/>
        </w:r>
        <w:r w:rsidR="00C307BA" w:rsidRPr="00745D45">
          <w:rPr>
            <w:rStyle w:val="Hyperlink"/>
          </w:rPr>
          <w:t>AEMO to publish registration requirements</w:t>
        </w:r>
        <w:r w:rsidR="00C307BA">
          <w:rPr>
            <w:webHidden/>
          </w:rPr>
          <w:tab/>
        </w:r>
        <w:r w:rsidR="00C307BA">
          <w:rPr>
            <w:webHidden/>
          </w:rPr>
          <w:fldChar w:fldCharType="begin"/>
        </w:r>
        <w:r w:rsidR="00C307BA">
          <w:rPr>
            <w:webHidden/>
          </w:rPr>
          <w:instrText xml:space="preserve"> PAGEREF _Toc86406122 \h </w:instrText>
        </w:r>
        <w:r w:rsidR="00C307BA">
          <w:rPr>
            <w:webHidden/>
          </w:rPr>
        </w:r>
        <w:r w:rsidR="00C307BA">
          <w:rPr>
            <w:webHidden/>
          </w:rPr>
          <w:fldChar w:fldCharType="separate"/>
        </w:r>
        <w:r w:rsidR="00C307BA">
          <w:rPr>
            <w:webHidden/>
          </w:rPr>
          <w:t>23</w:t>
        </w:r>
        <w:r w:rsidR="00C307BA">
          <w:rPr>
            <w:webHidden/>
          </w:rPr>
          <w:fldChar w:fldCharType="end"/>
        </w:r>
      </w:hyperlink>
    </w:p>
    <w:p w14:paraId="0C2C054E" w14:textId="151496A2" w:rsidR="00C307BA" w:rsidRDefault="00A16DC2" w:rsidP="00DD6017">
      <w:pPr>
        <w:pStyle w:val="TOC3"/>
        <w:rPr>
          <w:rFonts w:asciiTheme="minorHAnsi" w:eastAsiaTheme="minorEastAsia" w:hAnsiTheme="minorHAnsi" w:cstheme="minorBidi"/>
          <w:color w:val="auto"/>
        </w:rPr>
      </w:pPr>
      <w:hyperlink w:anchor="_Toc86406123" w:history="1">
        <w:r w:rsidR="00C307BA" w:rsidRPr="00745D45">
          <w:rPr>
            <w:rStyle w:val="Hyperlink"/>
          </w:rPr>
          <w:t>25</w:t>
        </w:r>
        <w:r w:rsidR="00C307BA">
          <w:rPr>
            <w:rFonts w:asciiTheme="minorHAnsi" w:eastAsiaTheme="minorEastAsia" w:hAnsiTheme="minorHAnsi" w:cstheme="minorBidi"/>
            <w:color w:val="auto"/>
          </w:rPr>
          <w:tab/>
        </w:r>
        <w:r w:rsidR="00C307BA" w:rsidRPr="00745D45">
          <w:rPr>
            <w:rStyle w:val="Hyperlink"/>
          </w:rPr>
          <w:t>Applying for registration</w:t>
        </w:r>
        <w:r w:rsidR="00C307BA">
          <w:rPr>
            <w:webHidden/>
          </w:rPr>
          <w:tab/>
        </w:r>
        <w:r w:rsidR="00C307BA">
          <w:rPr>
            <w:webHidden/>
          </w:rPr>
          <w:fldChar w:fldCharType="begin"/>
        </w:r>
        <w:r w:rsidR="00C307BA">
          <w:rPr>
            <w:webHidden/>
          </w:rPr>
          <w:instrText xml:space="preserve"> PAGEREF _Toc86406123 \h </w:instrText>
        </w:r>
        <w:r w:rsidR="00C307BA">
          <w:rPr>
            <w:webHidden/>
          </w:rPr>
        </w:r>
        <w:r w:rsidR="00C307BA">
          <w:rPr>
            <w:webHidden/>
          </w:rPr>
          <w:fldChar w:fldCharType="separate"/>
        </w:r>
        <w:r w:rsidR="00C307BA">
          <w:rPr>
            <w:webHidden/>
          </w:rPr>
          <w:t>24</w:t>
        </w:r>
        <w:r w:rsidR="00C307BA">
          <w:rPr>
            <w:webHidden/>
          </w:rPr>
          <w:fldChar w:fldCharType="end"/>
        </w:r>
      </w:hyperlink>
    </w:p>
    <w:p w14:paraId="0FD43B2F" w14:textId="108678FE" w:rsidR="00C307BA" w:rsidRDefault="00A16DC2" w:rsidP="00DD6017">
      <w:pPr>
        <w:pStyle w:val="TOC3"/>
        <w:rPr>
          <w:rFonts w:asciiTheme="minorHAnsi" w:eastAsiaTheme="minorEastAsia" w:hAnsiTheme="minorHAnsi" w:cstheme="minorBidi"/>
          <w:color w:val="auto"/>
        </w:rPr>
      </w:pPr>
      <w:hyperlink w:anchor="_Toc86406124" w:history="1">
        <w:r w:rsidR="00C307BA" w:rsidRPr="00745D45">
          <w:rPr>
            <w:rStyle w:val="Hyperlink"/>
          </w:rPr>
          <w:t>26</w:t>
        </w:r>
        <w:r w:rsidR="00C307BA">
          <w:rPr>
            <w:rFonts w:asciiTheme="minorHAnsi" w:eastAsiaTheme="minorEastAsia" w:hAnsiTheme="minorHAnsi" w:cstheme="minorBidi"/>
            <w:color w:val="auto"/>
          </w:rPr>
          <w:tab/>
        </w:r>
        <w:r w:rsidR="00C307BA" w:rsidRPr="00745D45">
          <w:rPr>
            <w:rStyle w:val="Hyperlink"/>
          </w:rPr>
          <w:t>Registration Application by owner controller or operator of Facility</w:t>
        </w:r>
        <w:r w:rsidR="00C307BA">
          <w:rPr>
            <w:webHidden/>
          </w:rPr>
          <w:tab/>
        </w:r>
        <w:r w:rsidR="00C307BA">
          <w:rPr>
            <w:webHidden/>
          </w:rPr>
          <w:fldChar w:fldCharType="begin"/>
        </w:r>
        <w:r w:rsidR="00C307BA">
          <w:rPr>
            <w:webHidden/>
          </w:rPr>
          <w:instrText xml:space="preserve"> PAGEREF _Toc86406124 \h </w:instrText>
        </w:r>
        <w:r w:rsidR="00C307BA">
          <w:rPr>
            <w:webHidden/>
          </w:rPr>
        </w:r>
        <w:r w:rsidR="00C307BA">
          <w:rPr>
            <w:webHidden/>
          </w:rPr>
          <w:fldChar w:fldCharType="separate"/>
        </w:r>
        <w:r w:rsidR="00C307BA">
          <w:rPr>
            <w:webHidden/>
          </w:rPr>
          <w:t>24</w:t>
        </w:r>
        <w:r w:rsidR="00C307BA">
          <w:rPr>
            <w:webHidden/>
          </w:rPr>
          <w:fldChar w:fldCharType="end"/>
        </w:r>
      </w:hyperlink>
    </w:p>
    <w:p w14:paraId="5BEF363E" w14:textId="2266E55D" w:rsidR="00C307BA" w:rsidRDefault="00A16DC2" w:rsidP="00DD6017">
      <w:pPr>
        <w:pStyle w:val="TOC3"/>
        <w:rPr>
          <w:rFonts w:asciiTheme="minorHAnsi" w:eastAsiaTheme="minorEastAsia" w:hAnsiTheme="minorHAnsi" w:cstheme="minorBidi"/>
          <w:color w:val="auto"/>
        </w:rPr>
      </w:pPr>
      <w:hyperlink w:anchor="_Toc86406125" w:history="1">
        <w:r w:rsidR="00C307BA" w:rsidRPr="00745D45">
          <w:rPr>
            <w:rStyle w:val="Hyperlink"/>
          </w:rPr>
          <w:t>27</w:t>
        </w:r>
        <w:r w:rsidR="00C307BA">
          <w:rPr>
            <w:rFonts w:asciiTheme="minorHAnsi" w:eastAsiaTheme="minorEastAsia" w:hAnsiTheme="minorHAnsi" w:cstheme="minorBidi"/>
            <w:color w:val="auto"/>
          </w:rPr>
          <w:tab/>
        </w:r>
        <w:r w:rsidR="00C307BA" w:rsidRPr="00745D45">
          <w:rPr>
            <w:rStyle w:val="Hyperlink"/>
          </w:rPr>
          <w:t>Effect of registration of nominated applicant</w:t>
        </w:r>
        <w:r w:rsidR="00C307BA">
          <w:rPr>
            <w:webHidden/>
          </w:rPr>
          <w:tab/>
        </w:r>
        <w:r w:rsidR="00C307BA">
          <w:rPr>
            <w:webHidden/>
          </w:rPr>
          <w:fldChar w:fldCharType="begin"/>
        </w:r>
        <w:r w:rsidR="00C307BA">
          <w:rPr>
            <w:webHidden/>
          </w:rPr>
          <w:instrText xml:space="preserve"> PAGEREF _Toc86406125 \h </w:instrText>
        </w:r>
        <w:r w:rsidR="00C307BA">
          <w:rPr>
            <w:webHidden/>
          </w:rPr>
        </w:r>
        <w:r w:rsidR="00C307BA">
          <w:rPr>
            <w:webHidden/>
          </w:rPr>
          <w:fldChar w:fldCharType="separate"/>
        </w:r>
        <w:r w:rsidR="00C307BA">
          <w:rPr>
            <w:webHidden/>
          </w:rPr>
          <w:t>25</w:t>
        </w:r>
        <w:r w:rsidR="00C307BA">
          <w:rPr>
            <w:webHidden/>
          </w:rPr>
          <w:fldChar w:fldCharType="end"/>
        </w:r>
      </w:hyperlink>
    </w:p>
    <w:p w14:paraId="0300BCE6" w14:textId="1B2B8AE7" w:rsidR="00C307BA" w:rsidRDefault="00A16DC2" w:rsidP="00DD6017">
      <w:pPr>
        <w:pStyle w:val="TOC3"/>
        <w:rPr>
          <w:rFonts w:asciiTheme="minorHAnsi" w:eastAsiaTheme="minorEastAsia" w:hAnsiTheme="minorHAnsi" w:cstheme="minorBidi"/>
          <w:color w:val="auto"/>
        </w:rPr>
      </w:pPr>
      <w:hyperlink w:anchor="_Toc86406126" w:history="1">
        <w:r w:rsidR="00C307BA" w:rsidRPr="00745D45">
          <w:rPr>
            <w:rStyle w:val="Hyperlink"/>
          </w:rPr>
          <w:t>28</w:t>
        </w:r>
        <w:r w:rsidR="00C307BA">
          <w:rPr>
            <w:rFonts w:asciiTheme="minorHAnsi" w:eastAsiaTheme="minorEastAsia" w:hAnsiTheme="minorHAnsi" w:cstheme="minorBidi"/>
            <w:color w:val="auto"/>
          </w:rPr>
          <w:tab/>
        </w:r>
        <w:r w:rsidR="00C307BA" w:rsidRPr="00745D45">
          <w:rPr>
            <w:rStyle w:val="Hyperlink"/>
          </w:rPr>
          <w:t>Deciding a Registration Application</w:t>
        </w:r>
        <w:r w:rsidR="00C307BA">
          <w:rPr>
            <w:webHidden/>
          </w:rPr>
          <w:tab/>
        </w:r>
        <w:r w:rsidR="00C307BA">
          <w:rPr>
            <w:webHidden/>
          </w:rPr>
          <w:fldChar w:fldCharType="begin"/>
        </w:r>
        <w:r w:rsidR="00C307BA">
          <w:rPr>
            <w:webHidden/>
          </w:rPr>
          <w:instrText xml:space="preserve"> PAGEREF _Toc86406126 \h </w:instrText>
        </w:r>
        <w:r w:rsidR="00C307BA">
          <w:rPr>
            <w:webHidden/>
          </w:rPr>
        </w:r>
        <w:r w:rsidR="00C307BA">
          <w:rPr>
            <w:webHidden/>
          </w:rPr>
          <w:fldChar w:fldCharType="separate"/>
        </w:r>
        <w:r w:rsidR="00C307BA">
          <w:rPr>
            <w:webHidden/>
          </w:rPr>
          <w:t>26</w:t>
        </w:r>
        <w:r w:rsidR="00C307BA">
          <w:rPr>
            <w:webHidden/>
          </w:rPr>
          <w:fldChar w:fldCharType="end"/>
        </w:r>
      </w:hyperlink>
    </w:p>
    <w:p w14:paraId="4E5B64E6" w14:textId="07D245FB" w:rsidR="00C307BA" w:rsidRDefault="00A16DC2">
      <w:pPr>
        <w:pStyle w:val="TOC2"/>
        <w:rPr>
          <w:rFonts w:asciiTheme="minorHAnsi" w:eastAsiaTheme="minorEastAsia" w:hAnsiTheme="minorHAnsi" w:cstheme="minorBidi"/>
          <w:b w:val="0"/>
          <w:bCs w:val="0"/>
          <w:noProof/>
          <w:szCs w:val="22"/>
          <w:lang w:val="en-AU"/>
        </w:rPr>
      </w:pPr>
      <w:hyperlink w:anchor="_Toc86406127"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Intending operators or shippers</w:t>
        </w:r>
        <w:r w:rsidR="00C307BA">
          <w:rPr>
            <w:noProof/>
            <w:webHidden/>
          </w:rPr>
          <w:tab/>
        </w:r>
        <w:r w:rsidR="00C307BA">
          <w:rPr>
            <w:noProof/>
            <w:webHidden/>
          </w:rPr>
          <w:fldChar w:fldCharType="begin"/>
        </w:r>
        <w:r w:rsidR="00C307BA">
          <w:rPr>
            <w:noProof/>
            <w:webHidden/>
          </w:rPr>
          <w:instrText xml:space="preserve"> PAGEREF _Toc86406127 \h </w:instrText>
        </w:r>
        <w:r w:rsidR="00C307BA">
          <w:rPr>
            <w:noProof/>
            <w:webHidden/>
          </w:rPr>
        </w:r>
        <w:r w:rsidR="00C307BA">
          <w:rPr>
            <w:noProof/>
            <w:webHidden/>
          </w:rPr>
          <w:fldChar w:fldCharType="separate"/>
        </w:r>
        <w:r w:rsidR="00C307BA">
          <w:rPr>
            <w:noProof/>
            <w:webHidden/>
          </w:rPr>
          <w:t>27</w:t>
        </w:r>
        <w:r w:rsidR="00C307BA">
          <w:rPr>
            <w:noProof/>
            <w:webHidden/>
          </w:rPr>
          <w:fldChar w:fldCharType="end"/>
        </w:r>
      </w:hyperlink>
    </w:p>
    <w:p w14:paraId="233A9EE1" w14:textId="67D3A773" w:rsidR="00C307BA" w:rsidRDefault="00A16DC2" w:rsidP="00DD6017">
      <w:pPr>
        <w:pStyle w:val="TOC3"/>
        <w:rPr>
          <w:rFonts w:asciiTheme="minorHAnsi" w:eastAsiaTheme="minorEastAsia" w:hAnsiTheme="minorHAnsi" w:cstheme="minorBidi"/>
          <w:color w:val="auto"/>
        </w:rPr>
      </w:pPr>
      <w:hyperlink w:anchor="_Toc86406128" w:history="1">
        <w:r w:rsidR="00C307BA" w:rsidRPr="00745D45">
          <w:rPr>
            <w:rStyle w:val="Hyperlink"/>
            <w:rFonts w:eastAsiaTheme="minorHAnsi"/>
          </w:rPr>
          <w:t>29</w:t>
        </w:r>
        <w:r w:rsidR="00C307BA">
          <w:rPr>
            <w:rFonts w:asciiTheme="minorHAnsi" w:eastAsiaTheme="minorEastAsia" w:hAnsiTheme="minorHAnsi" w:cstheme="minorBidi"/>
            <w:color w:val="auto"/>
          </w:rPr>
          <w:tab/>
        </w:r>
        <w:r w:rsidR="00C307BA" w:rsidRPr="00745D45">
          <w:rPr>
            <w:rStyle w:val="Hyperlink"/>
            <w:rFonts w:eastAsiaTheme="minorHAnsi"/>
          </w:rPr>
          <w:t>Intending operator of new Facility may apply for registration</w:t>
        </w:r>
        <w:r w:rsidR="00C307BA">
          <w:rPr>
            <w:webHidden/>
          </w:rPr>
          <w:tab/>
        </w:r>
        <w:r w:rsidR="00C307BA">
          <w:rPr>
            <w:webHidden/>
          </w:rPr>
          <w:fldChar w:fldCharType="begin"/>
        </w:r>
        <w:r w:rsidR="00C307BA">
          <w:rPr>
            <w:webHidden/>
          </w:rPr>
          <w:instrText xml:space="preserve"> PAGEREF _Toc86406128 \h </w:instrText>
        </w:r>
        <w:r w:rsidR="00C307BA">
          <w:rPr>
            <w:webHidden/>
          </w:rPr>
        </w:r>
        <w:r w:rsidR="00C307BA">
          <w:rPr>
            <w:webHidden/>
          </w:rPr>
          <w:fldChar w:fldCharType="separate"/>
        </w:r>
        <w:r w:rsidR="00C307BA">
          <w:rPr>
            <w:webHidden/>
          </w:rPr>
          <w:t>27</w:t>
        </w:r>
        <w:r w:rsidR="00C307BA">
          <w:rPr>
            <w:webHidden/>
          </w:rPr>
          <w:fldChar w:fldCharType="end"/>
        </w:r>
      </w:hyperlink>
    </w:p>
    <w:p w14:paraId="1AEDE79F" w14:textId="1E4CA948" w:rsidR="00C307BA" w:rsidRDefault="00A16DC2" w:rsidP="00DD6017">
      <w:pPr>
        <w:pStyle w:val="TOC3"/>
        <w:rPr>
          <w:rFonts w:asciiTheme="minorHAnsi" w:eastAsiaTheme="minorEastAsia" w:hAnsiTheme="minorHAnsi" w:cstheme="minorBidi"/>
          <w:color w:val="auto"/>
        </w:rPr>
      </w:pPr>
      <w:hyperlink w:anchor="_Toc86406129" w:history="1">
        <w:r w:rsidR="00C307BA" w:rsidRPr="00745D45">
          <w:rPr>
            <w:rStyle w:val="Hyperlink"/>
            <w:rFonts w:eastAsiaTheme="minorHAnsi"/>
          </w:rPr>
          <w:t>30</w:t>
        </w:r>
        <w:r w:rsidR="00C307BA">
          <w:rPr>
            <w:rFonts w:asciiTheme="minorHAnsi" w:eastAsiaTheme="minorEastAsia" w:hAnsiTheme="minorHAnsi" w:cstheme="minorBidi"/>
            <w:color w:val="auto"/>
          </w:rPr>
          <w:tab/>
        </w:r>
        <w:r w:rsidR="00C307BA" w:rsidRPr="00745D45">
          <w:rPr>
            <w:rStyle w:val="Hyperlink"/>
            <w:rFonts w:eastAsiaTheme="minorHAnsi"/>
          </w:rPr>
          <w:t>Intending operator of Registered Facility may apply for registration</w:t>
        </w:r>
        <w:r w:rsidR="00C307BA">
          <w:rPr>
            <w:webHidden/>
          </w:rPr>
          <w:tab/>
        </w:r>
        <w:r w:rsidR="00C307BA">
          <w:rPr>
            <w:webHidden/>
          </w:rPr>
          <w:fldChar w:fldCharType="begin"/>
        </w:r>
        <w:r w:rsidR="00C307BA">
          <w:rPr>
            <w:webHidden/>
          </w:rPr>
          <w:instrText xml:space="preserve"> PAGEREF _Toc86406129 \h </w:instrText>
        </w:r>
        <w:r w:rsidR="00C307BA">
          <w:rPr>
            <w:webHidden/>
          </w:rPr>
        </w:r>
        <w:r w:rsidR="00C307BA">
          <w:rPr>
            <w:webHidden/>
          </w:rPr>
          <w:fldChar w:fldCharType="separate"/>
        </w:r>
        <w:r w:rsidR="00C307BA">
          <w:rPr>
            <w:webHidden/>
          </w:rPr>
          <w:t>27</w:t>
        </w:r>
        <w:r w:rsidR="00C307BA">
          <w:rPr>
            <w:webHidden/>
          </w:rPr>
          <w:fldChar w:fldCharType="end"/>
        </w:r>
      </w:hyperlink>
    </w:p>
    <w:p w14:paraId="33DB75FC" w14:textId="7AEF56BC" w:rsidR="00C307BA" w:rsidRDefault="00A16DC2" w:rsidP="00DD6017">
      <w:pPr>
        <w:pStyle w:val="TOC3"/>
        <w:rPr>
          <w:rFonts w:asciiTheme="minorHAnsi" w:eastAsiaTheme="minorEastAsia" w:hAnsiTheme="minorHAnsi" w:cstheme="minorBidi"/>
          <w:color w:val="auto"/>
        </w:rPr>
      </w:pPr>
      <w:hyperlink w:anchor="_Toc86406130" w:history="1">
        <w:r w:rsidR="00C307BA" w:rsidRPr="00745D45">
          <w:rPr>
            <w:rStyle w:val="Hyperlink"/>
            <w:rFonts w:eastAsiaTheme="minorHAnsi"/>
          </w:rPr>
          <w:t>31</w:t>
        </w:r>
        <w:r w:rsidR="00C307BA">
          <w:rPr>
            <w:rFonts w:asciiTheme="minorHAnsi" w:eastAsiaTheme="minorEastAsia" w:hAnsiTheme="minorHAnsi" w:cstheme="minorBidi"/>
            <w:color w:val="auto"/>
          </w:rPr>
          <w:tab/>
        </w:r>
        <w:r w:rsidR="00C307BA" w:rsidRPr="00745D45">
          <w:rPr>
            <w:rStyle w:val="Hyperlink"/>
            <w:rFonts w:eastAsiaTheme="minorHAnsi"/>
          </w:rPr>
          <w:t>Intending Shippers may apply for registration as Registered Shipper</w:t>
        </w:r>
        <w:r w:rsidR="00C307BA">
          <w:rPr>
            <w:webHidden/>
          </w:rPr>
          <w:tab/>
        </w:r>
        <w:r w:rsidR="00C307BA">
          <w:rPr>
            <w:webHidden/>
          </w:rPr>
          <w:fldChar w:fldCharType="begin"/>
        </w:r>
        <w:r w:rsidR="00C307BA">
          <w:rPr>
            <w:webHidden/>
          </w:rPr>
          <w:instrText xml:space="preserve"> PAGEREF _Toc86406130 \h </w:instrText>
        </w:r>
        <w:r w:rsidR="00C307BA">
          <w:rPr>
            <w:webHidden/>
          </w:rPr>
        </w:r>
        <w:r w:rsidR="00C307BA">
          <w:rPr>
            <w:webHidden/>
          </w:rPr>
          <w:fldChar w:fldCharType="separate"/>
        </w:r>
        <w:r w:rsidR="00C307BA">
          <w:rPr>
            <w:webHidden/>
          </w:rPr>
          <w:t>28</w:t>
        </w:r>
        <w:r w:rsidR="00C307BA">
          <w:rPr>
            <w:webHidden/>
          </w:rPr>
          <w:fldChar w:fldCharType="end"/>
        </w:r>
      </w:hyperlink>
    </w:p>
    <w:p w14:paraId="054A195F" w14:textId="2CA6475E" w:rsidR="00C307BA" w:rsidRDefault="00A16DC2">
      <w:pPr>
        <w:pStyle w:val="TOC2"/>
        <w:rPr>
          <w:rFonts w:asciiTheme="minorHAnsi" w:eastAsiaTheme="minorEastAsia" w:hAnsiTheme="minorHAnsi" w:cstheme="minorBidi"/>
          <w:b w:val="0"/>
          <w:bCs w:val="0"/>
          <w:noProof/>
          <w:szCs w:val="22"/>
          <w:lang w:val="en-AU"/>
        </w:rPr>
      </w:pPr>
      <w:hyperlink w:anchor="_Toc86406131"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Multiple pipelines</w:t>
        </w:r>
        <w:r w:rsidR="00C307BA">
          <w:rPr>
            <w:noProof/>
            <w:webHidden/>
          </w:rPr>
          <w:tab/>
        </w:r>
        <w:r w:rsidR="00C307BA">
          <w:rPr>
            <w:noProof/>
            <w:webHidden/>
          </w:rPr>
          <w:fldChar w:fldCharType="begin"/>
        </w:r>
        <w:r w:rsidR="00C307BA">
          <w:rPr>
            <w:noProof/>
            <w:webHidden/>
          </w:rPr>
          <w:instrText xml:space="preserve"> PAGEREF _Toc86406131 \h </w:instrText>
        </w:r>
        <w:r w:rsidR="00C307BA">
          <w:rPr>
            <w:noProof/>
            <w:webHidden/>
          </w:rPr>
        </w:r>
        <w:r w:rsidR="00C307BA">
          <w:rPr>
            <w:noProof/>
            <w:webHidden/>
          </w:rPr>
          <w:fldChar w:fldCharType="separate"/>
        </w:r>
        <w:r w:rsidR="00C307BA">
          <w:rPr>
            <w:noProof/>
            <w:webHidden/>
          </w:rPr>
          <w:t>28</w:t>
        </w:r>
        <w:r w:rsidR="00C307BA">
          <w:rPr>
            <w:noProof/>
            <w:webHidden/>
          </w:rPr>
          <w:fldChar w:fldCharType="end"/>
        </w:r>
      </w:hyperlink>
    </w:p>
    <w:p w14:paraId="06BBF64E" w14:textId="4E4C86A9" w:rsidR="00C307BA" w:rsidRDefault="00A16DC2" w:rsidP="00DD6017">
      <w:pPr>
        <w:pStyle w:val="TOC3"/>
        <w:rPr>
          <w:rFonts w:asciiTheme="minorHAnsi" w:eastAsiaTheme="minorEastAsia" w:hAnsiTheme="minorHAnsi" w:cstheme="minorBidi"/>
          <w:color w:val="auto"/>
        </w:rPr>
      </w:pPr>
      <w:hyperlink w:anchor="_Toc86406132" w:history="1">
        <w:r w:rsidR="00C307BA" w:rsidRPr="00745D45">
          <w:rPr>
            <w:rStyle w:val="Hyperlink"/>
          </w:rPr>
          <w:t>32</w:t>
        </w:r>
        <w:r w:rsidR="00C307BA">
          <w:rPr>
            <w:rFonts w:asciiTheme="minorHAnsi" w:eastAsiaTheme="minorEastAsia" w:hAnsiTheme="minorHAnsi" w:cstheme="minorBidi"/>
            <w:color w:val="auto"/>
          </w:rPr>
          <w:tab/>
        </w:r>
        <w:r w:rsidR="00C307BA" w:rsidRPr="00745D45">
          <w:rPr>
            <w:rStyle w:val="Hyperlink"/>
          </w:rPr>
          <w:t>Registration of multiple Transmission Pipelines</w:t>
        </w:r>
        <w:r w:rsidR="00C307BA">
          <w:rPr>
            <w:webHidden/>
          </w:rPr>
          <w:tab/>
        </w:r>
        <w:r w:rsidR="00C307BA">
          <w:rPr>
            <w:webHidden/>
          </w:rPr>
          <w:fldChar w:fldCharType="begin"/>
        </w:r>
        <w:r w:rsidR="00C307BA">
          <w:rPr>
            <w:webHidden/>
          </w:rPr>
          <w:instrText xml:space="preserve"> PAGEREF _Toc86406132 \h </w:instrText>
        </w:r>
        <w:r w:rsidR="00C307BA">
          <w:rPr>
            <w:webHidden/>
          </w:rPr>
        </w:r>
        <w:r w:rsidR="00C307BA">
          <w:rPr>
            <w:webHidden/>
          </w:rPr>
          <w:fldChar w:fldCharType="separate"/>
        </w:r>
        <w:r w:rsidR="00C307BA">
          <w:rPr>
            <w:webHidden/>
          </w:rPr>
          <w:t>28</w:t>
        </w:r>
        <w:r w:rsidR="00C307BA">
          <w:rPr>
            <w:webHidden/>
          </w:rPr>
          <w:fldChar w:fldCharType="end"/>
        </w:r>
      </w:hyperlink>
    </w:p>
    <w:p w14:paraId="73E4C8ED" w14:textId="04085E63" w:rsidR="00C307BA" w:rsidRDefault="00A16DC2">
      <w:pPr>
        <w:pStyle w:val="TOC2"/>
        <w:rPr>
          <w:rFonts w:asciiTheme="minorHAnsi" w:eastAsiaTheme="minorEastAsia" w:hAnsiTheme="minorHAnsi" w:cstheme="minorBidi"/>
          <w:b w:val="0"/>
          <w:bCs w:val="0"/>
          <w:noProof/>
          <w:szCs w:val="22"/>
          <w:lang w:val="en-AU"/>
        </w:rPr>
      </w:pPr>
      <w:hyperlink w:anchor="_Toc86406133"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Deregistration</w:t>
        </w:r>
        <w:r w:rsidR="00C307BA">
          <w:rPr>
            <w:noProof/>
            <w:webHidden/>
          </w:rPr>
          <w:tab/>
        </w:r>
        <w:r w:rsidR="00C307BA">
          <w:rPr>
            <w:noProof/>
            <w:webHidden/>
          </w:rPr>
          <w:fldChar w:fldCharType="begin"/>
        </w:r>
        <w:r w:rsidR="00C307BA">
          <w:rPr>
            <w:noProof/>
            <w:webHidden/>
          </w:rPr>
          <w:instrText xml:space="preserve"> PAGEREF _Toc86406133 \h </w:instrText>
        </w:r>
        <w:r w:rsidR="00C307BA">
          <w:rPr>
            <w:noProof/>
            <w:webHidden/>
          </w:rPr>
        </w:r>
        <w:r w:rsidR="00C307BA">
          <w:rPr>
            <w:noProof/>
            <w:webHidden/>
          </w:rPr>
          <w:fldChar w:fldCharType="separate"/>
        </w:r>
        <w:r w:rsidR="00C307BA">
          <w:rPr>
            <w:noProof/>
            <w:webHidden/>
          </w:rPr>
          <w:t>29</w:t>
        </w:r>
        <w:r w:rsidR="00C307BA">
          <w:rPr>
            <w:noProof/>
            <w:webHidden/>
          </w:rPr>
          <w:fldChar w:fldCharType="end"/>
        </w:r>
      </w:hyperlink>
    </w:p>
    <w:p w14:paraId="2AFD2DF3" w14:textId="35A59704" w:rsidR="00C307BA" w:rsidRDefault="00A16DC2" w:rsidP="00DD6017">
      <w:pPr>
        <w:pStyle w:val="TOC3"/>
        <w:rPr>
          <w:rFonts w:asciiTheme="minorHAnsi" w:eastAsiaTheme="minorEastAsia" w:hAnsiTheme="minorHAnsi" w:cstheme="minorBidi"/>
          <w:color w:val="auto"/>
        </w:rPr>
      </w:pPr>
      <w:hyperlink w:anchor="_Toc86406134" w:history="1">
        <w:r w:rsidR="00C307BA" w:rsidRPr="00745D45">
          <w:rPr>
            <w:rStyle w:val="Hyperlink"/>
          </w:rPr>
          <w:t>33</w:t>
        </w:r>
        <w:r w:rsidR="00C307BA">
          <w:rPr>
            <w:rFonts w:asciiTheme="minorHAnsi" w:eastAsiaTheme="minorEastAsia" w:hAnsiTheme="minorHAnsi" w:cstheme="minorBidi"/>
            <w:color w:val="auto"/>
          </w:rPr>
          <w:tab/>
        </w:r>
        <w:r w:rsidR="00C307BA" w:rsidRPr="00745D45">
          <w:rPr>
            <w:rStyle w:val="Hyperlink"/>
          </w:rPr>
          <w:t>Applying for deregistration of Registered Facilities</w:t>
        </w:r>
        <w:r w:rsidR="00C307BA">
          <w:rPr>
            <w:webHidden/>
          </w:rPr>
          <w:tab/>
        </w:r>
        <w:r w:rsidR="00C307BA">
          <w:rPr>
            <w:webHidden/>
          </w:rPr>
          <w:fldChar w:fldCharType="begin"/>
        </w:r>
        <w:r w:rsidR="00C307BA">
          <w:rPr>
            <w:webHidden/>
          </w:rPr>
          <w:instrText xml:space="preserve"> PAGEREF _Toc86406134 \h </w:instrText>
        </w:r>
        <w:r w:rsidR="00C307BA">
          <w:rPr>
            <w:webHidden/>
          </w:rPr>
        </w:r>
        <w:r w:rsidR="00C307BA">
          <w:rPr>
            <w:webHidden/>
          </w:rPr>
          <w:fldChar w:fldCharType="separate"/>
        </w:r>
        <w:r w:rsidR="00C307BA">
          <w:rPr>
            <w:webHidden/>
          </w:rPr>
          <w:t>29</w:t>
        </w:r>
        <w:r w:rsidR="00C307BA">
          <w:rPr>
            <w:webHidden/>
          </w:rPr>
          <w:fldChar w:fldCharType="end"/>
        </w:r>
      </w:hyperlink>
    </w:p>
    <w:p w14:paraId="4DD894E0" w14:textId="260656C2" w:rsidR="00C307BA" w:rsidRDefault="00A16DC2" w:rsidP="00DD6017">
      <w:pPr>
        <w:pStyle w:val="TOC3"/>
        <w:rPr>
          <w:rFonts w:asciiTheme="minorHAnsi" w:eastAsiaTheme="minorEastAsia" w:hAnsiTheme="minorHAnsi" w:cstheme="minorBidi"/>
          <w:color w:val="auto"/>
        </w:rPr>
      </w:pPr>
      <w:hyperlink w:anchor="_Toc86406135" w:history="1">
        <w:r w:rsidR="00C307BA" w:rsidRPr="00745D45">
          <w:rPr>
            <w:rStyle w:val="Hyperlink"/>
          </w:rPr>
          <w:t>34</w:t>
        </w:r>
        <w:r w:rsidR="00C307BA">
          <w:rPr>
            <w:rFonts w:asciiTheme="minorHAnsi" w:eastAsiaTheme="minorEastAsia" w:hAnsiTheme="minorHAnsi" w:cstheme="minorBidi"/>
            <w:color w:val="auto"/>
          </w:rPr>
          <w:tab/>
        </w:r>
        <w:r w:rsidR="00C307BA" w:rsidRPr="00745D45">
          <w:rPr>
            <w:rStyle w:val="Hyperlink"/>
          </w:rPr>
          <w:t>Deciding application for deregistration of Registered Facilities</w:t>
        </w:r>
        <w:r w:rsidR="00C307BA">
          <w:rPr>
            <w:webHidden/>
          </w:rPr>
          <w:tab/>
        </w:r>
        <w:r w:rsidR="00C307BA">
          <w:rPr>
            <w:webHidden/>
          </w:rPr>
          <w:fldChar w:fldCharType="begin"/>
        </w:r>
        <w:r w:rsidR="00C307BA">
          <w:rPr>
            <w:webHidden/>
          </w:rPr>
          <w:instrText xml:space="preserve"> PAGEREF _Toc86406135 \h </w:instrText>
        </w:r>
        <w:r w:rsidR="00C307BA">
          <w:rPr>
            <w:webHidden/>
          </w:rPr>
        </w:r>
        <w:r w:rsidR="00C307BA">
          <w:rPr>
            <w:webHidden/>
          </w:rPr>
          <w:fldChar w:fldCharType="separate"/>
        </w:r>
        <w:r w:rsidR="00C307BA">
          <w:rPr>
            <w:webHidden/>
          </w:rPr>
          <w:t>29</w:t>
        </w:r>
        <w:r w:rsidR="00C307BA">
          <w:rPr>
            <w:webHidden/>
          </w:rPr>
          <w:fldChar w:fldCharType="end"/>
        </w:r>
      </w:hyperlink>
    </w:p>
    <w:p w14:paraId="08D427CD" w14:textId="2CB12352" w:rsidR="00C307BA" w:rsidRDefault="00A16DC2" w:rsidP="00DD6017">
      <w:pPr>
        <w:pStyle w:val="TOC3"/>
        <w:rPr>
          <w:rFonts w:asciiTheme="minorHAnsi" w:eastAsiaTheme="minorEastAsia" w:hAnsiTheme="minorHAnsi" w:cstheme="minorBidi"/>
          <w:color w:val="auto"/>
        </w:rPr>
      </w:pPr>
      <w:hyperlink w:anchor="_Toc86406136" w:history="1">
        <w:r w:rsidR="00C307BA" w:rsidRPr="00745D45">
          <w:rPr>
            <w:rStyle w:val="Hyperlink"/>
          </w:rPr>
          <w:t>35</w:t>
        </w:r>
        <w:r w:rsidR="00C307BA">
          <w:rPr>
            <w:rFonts w:asciiTheme="minorHAnsi" w:eastAsiaTheme="minorEastAsia" w:hAnsiTheme="minorHAnsi" w:cstheme="minorBidi"/>
            <w:color w:val="auto"/>
          </w:rPr>
          <w:tab/>
        </w:r>
        <w:r w:rsidR="00C307BA" w:rsidRPr="00745D45">
          <w:rPr>
            <w:rStyle w:val="Hyperlink"/>
          </w:rPr>
          <w:t>Applying for deregistration for Registered Participants</w:t>
        </w:r>
        <w:r w:rsidR="00C307BA">
          <w:rPr>
            <w:webHidden/>
          </w:rPr>
          <w:tab/>
        </w:r>
        <w:r w:rsidR="00C307BA">
          <w:rPr>
            <w:webHidden/>
          </w:rPr>
          <w:fldChar w:fldCharType="begin"/>
        </w:r>
        <w:r w:rsidR="00C307BA">
          <w:rPr>
            <w:webHidden/>
          </w:rPr>
          <w:instrText xml:space="preserve"> PAGEREF _Toc86406136 \h </w:instrText>
        </w:r>
        <w:r w:rsidR="00C307BA">
          <w:rPr>
            <w:webHidden/>
          </w:rPr>
        </w:r>
        <w:r w:rsidR="00C307BA">
          <w:rPr>
            <w:webHidden/>
          </w:rPr>
          <w:fldChar w:fldCharType="separate"/>
        </w:r>
        <w:r w:rsidR="00C307BA">
          <w:rPr>
            <w:webHidden/>
          </w:rPr>
          <w:t>30</w:t>
        </w:r>
        <w:r w:rsidR="00C307BA">
          <w:rPr>
            <w:webHidden/>
          </w:rPr>
          <w:fldChar w:fldCharType="end"/>
        </w:r>
      </w:hyperlink>
    </w:p>
    <w:p w14:paraId="4E078F74" w14:textId="6E4FE876" w:rsidR="00C307BA" w:rsidRDefault="00A16DC2" w:rsidP="00DD6017">
      <w:pPr>
        <w:pStyle w:val="TOC3"/>
        <w:rPr>
          <w:rFonts w:asciiTheme="minorHAnsi" w:eastAsiaTheme="minorEastAsia" w:hAnsiTheme="minorHAnsi" w:cstheme="minorBidi"/>
          <w:color w:val="auto"/>
        </w:rPr>
      </w:pPr>
      <w:hyperlink w:anchor="_Toc86406137" w:history="1">
        <w:r w:rsidR="00C307BA" w:rsidRPr="00745D45">
          <w:rPr>
            <w:rStyle w:val="Hyperlink"/>
          </w:rPr>
          <w:t>36</w:t>
        </w:r>
        <w:r w:rsidR="00C307BA">
          <w:rPr>
            <w:rFonts w:asciiTheme="minorHAnsi" w:eastAsiaTheme="minorEastAsia" w:hAnsiTheme="minorHAnsi" w:cstheme="minorBidi"/>
            <w:color w:val="auto"/>
          </w:rPr>
          <w:tab/>
        </w:r>
        <w:r w:rsidR="00C307BA" w:rsidRPr="00745D45">
          <w:rPr>
            <w:rStyle w:val="Hyperlink"/>
          </w:rPr>
          <w:t>Deciding application for deregistration of Registered Participants</w:t>
        </w:r>
        <w:r w:rsidR="00C307BA">
          <w:rPr>
            <w:webHidden/>
          </w:rPr>
          <w:tab/>
        </w:r>
        <w:r w:rsidR="00C307BA">
          <w:rPr>
            <w:webHidden/>
          </w:rPr>
          <w:fldChar w:fldCharType="begin"/>
        </w:r>
        <w:r w:rsidR="00C307BA">
          <w:rPr>
            <w:webHidden/>
          </w:rPr>
          <w:instrText xml:space="preserve"> PAGEREF _Toc86406137 \h </w:instrText>
        </w:r>
        <w:r w:rsidR="00C307BA">
          <w:rPr>
            <w:webHidden/>
          </w:rPr>
        </w:r>
        <w:r w:rsidR="00C307BA">
          <w:rPr>
            <w:webHidden/>
          </w:rPr>
          <w:fldChar w:fldCharType="separate"/>
        </w:r>
        <w:r w:rsidR="00C307BA">
          <w:rPr>
            <w:webHidden/>
          </w:rPr>
          <w:t>31</w:t>
        </w:r>
        <w:r w:rsidR="00C307BA">
          <w:rPr>
            <w:webHidden/>
          </w:rPr>
          <w:fldChar w:fldCharType="end"/>
        </w:r>
      </w:hyperlink>
    </w:p>
    <w:p w14:paraId="131746E3" w14:textId="0F0ECA9F" w:rsidR="00C307BA" w:rsidRDefault="00A16DC2" w:rsidP="00DD6017">
      <w:pPr>
        <w:pStyle w:val="TOC3"/>
        <w:rPr>
          <w:rFonts w:asciiTheme="minorHAnsi" w:eastAsiaTheme="minorEastAsia" w:hAnsiTheme="minorHAnsi" w:cstheme="minorBidi"/>
          <w:color w:val="auto"/>
        </w:rPr>
      </w:pPr>
      <w:hyperlink w:anchor="_Toc86406138" w:history="1">
        <w:r w:rsidR="00C307BA" w:rsidRPr="00745D45">
          <w:rPr>
            <w:rStyle w:val="Hyperlink"/>
          </w:rPr>
          <w:t>37</w:t>
        </w:r>
        <w:r w:rsidR="00C307BA">
          <w:rPr>
            <w:rFonts w:asciiTheme="minorHAnsi" w:eastAsiaTheme="minorEastAsia" w:hAnsiTheme="minorHAnsi" w:cstheme="minorBidi"/>
            <w:color w:val="auto"/>
          </w:rPr>
          <w:tab/>
        </w:r>
        <w:r w:rsidR="00C307BA" w:rsidRPr="00745D45">
          <w:rPr>
            <w:rStyle w:val="Hyperlink"/>
          </w:rPr>
          <w:t>AEMO may deregister Registered Facility or Registered Participant</w:t>
        </w:r>
        <w:r w:rsidR="00C307BA">
          <w:rPr>
            <w:webHidden/>
          </w:rPr>
          <w:tab/>
        </w:r>
        <w:r w:rsidR="00C307BA">
          <w:rPr>
            <w:webHidden/>
          </w:rPr>
          <w:fldChar w:fldCharType="begin"/>
        </w:r>
        <w:r w:rsidR="00C307BA">
          <w:rPr>
            <w:webHidden/>
          </w:rPr>
          <w:instrText xml:space="preserve"> PAGEREF _Toc86406138 \h </w:instrText>
        </w:r>
        <w:r w:rsidR="00C307BA">
          <w:rPr>
            <w:webHidden/>
          </w:rPr>
        </w:r>
        <w:r w:rsidR="00C307BA">
          <w:rPr>
            <w:webHidden/>
          </w:rPr>
          <w:fldChar w:fldCharType="separate"/>
        </w:r>
        <w:r w:rsidR="00C307BA">
          <w:rPr>
            <w:webHidden/>
          </w:rPr>
          <w:t>32</w:t>
        </w:r>
        <w:r w:rsidR="00C307BA">
          <w:rPr>
            <w:webHidden/>
          </w:rPr>
          <w:fldChar w:fldCharType="end"/>
        </w:r>
      </w:hyperlink>
    </w:p>
    <w:p w14:paraId="7F071B99" w14:textId="26D4304F" w:rsidR="00C307BA" w:rsidRDefault="00A16DC2">
      <w:pPr>
        <w:pStyle w:val="TOC2"/>
        <w:rPr>
          <w:rFonts w:asciiTheme="minorHAnsi" w:eastAsiaTheme="minorEastAsia" w:hAnsiTheme="minorHAnsi" w:cstheme="minorBidi"/>
          <w:b w:val="0"/>
          <w:bCs w:val="0"/>
          <w:noProof/>
          <w:szCs w:val="22"/>
          <w:lang w:val="en-AU"/>
        </w:rPr>
      </w:pPr>
      <w:hyperlink w:anchor="_Toc86406139"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Transfer of registration</w:t>
        </w:r>
        <w:r w:rsidR="00C307BA">
          <w:rPr>
            <w:noProof/>
            <w:webHidden/>
          </w:rPr>
          <w:tab/>
        </w:r>
        <w:r w:rsidR="00C307BA">
          <w:rPr>
            <w:noProof/>
            <w:webHidden/>
          </w:rPr>
          <w:fldChar w:fldCharType="begin"/>
        </w:r>
        <w:r w:rsidR="00C307BA">
          <w:rPr>
            <w:noProof/>
            <w:webHidden/>
          </w:rPr>
          <w:instrText xml:space="preserve"> PAGEREF _Toc86406139 \h </w:instrText>
        </w:r>
        <w:r w:rsidR="00C307BA">
          <w:rPr>
            <w:noProof/>
            <w:webHidden/>
          </w:rPr>
        </w:r>
        <w:r w:rsidR="00C307BA">
          <w:rPr>
            <w:noProof/>
            <w:webHidden/>
          </w:rPr>
          <w:fldChar w:fldCharType="separate"/>
        </w:r>
        <w:r w:rsidR="00C307BA">
          <w:rPr>
            <w:noProof/>
            <w:webHidden/>
          </w:rPr>
          <w:t>32</w:t>
        </w:r>
        <w:r w:rsidR="00C307BA">
          <w:rPr>
            <w:noProof/>
            <w:webHidden/>
          </w:rPr>
          <w:fldChar w:fldCharType="end"/>
        </w:r>
      </w:hyperlink>
    </w:p>
    <w:p w14:paraId="4EBAB212" w14:textId="13E7FEAD" w:rsidR="00C307BA" w:rsidRDefault="00A16DC2" w:rsidP="00DD6017">
      <w:pPr>
        <w:pStyle w:val="TOC3"/>
        <w:rPr>
          <w:rFonts w:asciiTheme="minorHAnsi" w:eastAsiaTheme="minorEastAsia" w:hAnsiTheme="minorHAnsi" w:cstheme="minorBidi"/>
          <w:color w:val="auto"/>
        </w:rPr>
      </w:pPr>
      <w:hyperlink w:anchor="_Toc86406140" w:history="1">
        <w:r w:rsidR="00C307BA" w:rsidRPr="00745D45">
          <w:rPr>
            <w:rStyle w:val="Hyperlink"/>
          </w:rPr>
          <w:t>38</w:t>
        </w:r>
        <w:r w:rsidR="00C307BA">
          <w:rPr>
            <w:rFonts w:asciiTheme="minorHAnsi" w:eastAsiaTheme="minorEastAsia" w:hAnsiTheme="minorHAnsi" w:cstheme="minorBidi"/>
            <w:color w:val="auto"/>
          </w:rPr>
          <w:tab/>
        </w:r>
        <w:r w:rsidR="00C307BA" w:rsidRPr="00745D45">
          <w:rPr>
            <w:rStyle w:val="Hyperlink"/>
          </w:rPr>
          <w:t>Transfer of registration of Registered Facility</w:t>
        </w:r>
        <w:r w:rsidR="00C307BA">
          <w:rPr>
            <w:webHidden/>
          </w:rPr>
          <w:tab/>
        </w:r>
        <w:r w:rsidR="00C307BA">
          <w:rPr>
            <w:webHidden/>
          </w:rPr>
          <w:fldChar w:fldCharType="begin"/>
        </w:r>
        <w:r w:rsidR="00C307BA">
          <w:rPr>
            <w:webHidden/>
          </w:rPr>
          <w:instrText xml:space="preserve"> PAGEREF _Toc86406140 \h </w:instrText>
        </w:r>
        <w:r w:rsidR="00C307BA">
          <w:rPr>
            <w:webHidden/>
          </w:rPr>
        </w:r>
        <w:r w:rsidR="00C307BA">
          <w:rPr>
            <w:webHidden/>
          </w:rPr>
          <w:fldChar w:fldCharType="separate"/>
        </w:r>
        <w:r w:rsidR="00C307BA">
          <w:rPr>
            <w:webHidden/>
          </w:rPr>
          <w:t>32</w:t>
        </w:r>
        <w:r w:rsidR="00C307BA">
          <w:rPr>
            <w:webHidden/>
          </w:rPr>
          <w:fldChar w:fldCharType="end"/>
        </w:r>
      </w:hyperlink>
    </w:p>
    <w:p w14:paraId="6B4E2F2F" w14:textId="43C0B678" w:rsidR="00C307BA" w:rsidRDefault="00A16DC2" w:rsidP="00DD6017">
      <w:pPr>
        <w:pStyle w:val="TOC3"/>
        <w:rPr>
          <w:rFonts w:asciiTheme="minorHAnsi" w:eastAsiaTheme="minorEastAsia" w:hAnsiTheme="minorHAnsi" w:cstheme="minorBidi"/>
          <w:color w:val="auto"/>
        </w:rPr>
      </w:pPr>
      <w:hyperlink w:anchor="_Toc86406141" w:history="1">
        <w:r w:rsidR="00C307BA" w:rsidRPr="00745D45">
          <w:rPr>
            <w:rStyle w:val="Hyperlink"/>
          </w:rPr>
          <w:t>39</w:t>
        </w:r>
        <w:r w:rsidR="00C307BA">
          <w:rPr>
            <w:rFonts w:asciiTheme="minorHAnsi" w:eastAsiaTheme="minorEastAsia" w:hAnsiTheme="minorHAnsi" w:cstheme="minorBidi"/>
            <w:color w:val="auto"/>
          </w:rPr>
          <w:tab/>
        </w:r>
        <w:r w:rsidR="00C307BA" w:rsidRPr="00745D45">
          <w:rPr>
            <w:rStyle w:val="Hyperlink"/>
          </w:rPr>
          <w:t>Deciding application to transfer registration of Registered Facility</w:t>
        </w:r>
        <w:r w:rsidR="00C307BA">
          <w:rPr>
            <w:webHidden/>
          </w:rPr>
          <w:tab/>
        </w:r>
        <w:r w:rsidR="00C307BA">
          <w:rPr>
            <w:webHidden/>
          </w:rPr>
          <w:fldChar w:fldCharType="begin"/>
        </w:r>
        <w:r w:rsidR="00C307BA">
          <w:rPr>
            <w:webHidden/>
          </w:rPr>
          <w:instrText xml:space="preserve"> PAGEREF _Toc86406141 \h </w:instrText>
        </w:r>
        <w:r w:rsidR="00C307BA">
          <w:rPr>
            <w:webHidden/>
          </w:rPr>
        </w:r>
        <w:r w:rsidR="00C307BA">
          <w:rPr>
            <w:webHidden/>
          </w:rPr>
          <w:fldChar w:fldCharType="separate"/>
        </w:r>
        <w:r w:rsidR="00C307BA">
          <w:rPr>
            <w:webHidden/>
          </w:rPr>
          <w:t>32</w:t>
        </w:r>
        <w:r w:rsidR="00C307BA">
          <w:rPr>
            <w:webHidden/>
          </w:rPr>
          <w:fldChar w:fldCharType="end"/>
        </w:r>
      </w:hyperlink>
    </w:p>
    <w:p w14:paraId="31750554" w14:textId="4B3BB512" w:rsidR="00C307BA" w:rsidRDefault="00A16DC2">
      <w:pPr>
        <w:pStyle w:val="TOC2"/>
        <w:rPr>
          <w:rFonts w:asciiTheme="minorHAnsi" w:eastAsiaTheme="minorEastAsia" w:hAnsiTheme="minorHAnsi" w:cstheme="minorBidi"/>
          <w:b w:val="0"/>
          <w:bCs w:val="0"/>
          <w:noProof/>
          <w:szCs w:val="22"/>
          <w:lang w:val="en-AU"/>
        </w:rPr>
      </w:pPr>
      <w:hyperlink w:anchor="_Toc86406142" w:history="1">
        <w:r w:rsidR="00C307BA" w:rsidRPr="00745D45">
          <w:rPr>
            <w:rStyle w:val="Hyperlink"/>
            <w:noProof/>
          </w:rPr>
          <w:t>Division 6</w:t>
        </w:r>
        <w:r w:rsidR="00C307BA">
          <w:rPr>
            <w:rFonts w:asciiTheme="minorHAnsi" w:eastAsiaTheme="minorEastAsia" w:hAnsiTheme="minorHAnsi" w:cstheme="minorBidi"/>
            <w:b w:val="0"/>
            <w:bCs w:val="0"/>
            <w:noProof/>
            <w:szCs w:val="22"/>
            <w:lang w:val="en-AU"/>
          </w:rPr>
          <w:tab/>
        </w:r>
        <w:r w:rsidR="00C307BA" w:rsidRPr="00745D45">
          <w:rPr>
            <w:rStyle w:val="Hyperlink"/>
            <w:noProof/>
          </w:rPr>
          <w:t>Exemption of Facilities from registration</w:t>
        </w:r>
        <w:r w:rsidR="00C307BA">
          <w:rPr>
            <w:noProof/>
            <w:webHidden/>
          </w:rPr>
          <w:tab/>
        </w:r>
        <w:r w:rsidR="00C307BA">
          <w:rPr>
            <w:noProof/>
            <w:webHidden/>
          </w:rPr>
          <w:fldChar w:fldCharType="begin"/>
        </w:r>
        <w:r w:rsidR="00C307BA">
          <w:rPr>
            <w:noProof/>
            <w:webHidden/>
          </w:rPr>
          <w:instrText xml:space="preserve"> PAGEREF _Toc86406142 \h </w:instrText>
        </w:r>
        <w:r w:rsidR="00C307BA">
          <w:rPr>
            <w:noProof/>
            <w:webHidden/>
          </w:rPr>
        </w:r>
        <w:r w:rsidR="00C307BA">
          <w:rPr>
            <w:noProof/>
            <w:webHidden/>
          </w:rPr>
          <w:fldChar w:fldCharType="separate"/>
        </w:r>
        <w:r w:rsidR="00C307BA">
          <w:rPr>
            <w:noProof/>
            <w:webHidden/>
          </w:rPr>
          <w:t>34</w:t>
        </w:r>
        <w:r w:rsidR="00C307BA">
          <w:rPr>
            <w:noProof/>
            <w:webHidden/>
          </w:rPr>
          <w:fldChar w:fldCharType="end"/>
        </w:r>
      </w:hyperlink>
    </w:p>
    <w:p w14:paraId="715A26AD" w14:textId="24A3A7CC" w:rsidR="00C307BA" w:rsidRDefault="00A16DC2" w:rsidP="00DD6017">
      <w:pPr>
        <w:pStyle w:val="TOC3"/>
        <w:rPr>
          <w:rFonts w:asciiTheme="minorHAnsi" w:eastAsiaTheme="minorEastAsia" w:hAnsiTheme="minorHAnsi" w:cstheme="minorBidi"/>
          <w:color w:val="auto"/>
        </w:rPr>
      </w:pPr>
      <w:hyperlink w:anchor="_Toc86406143" w:history="1">
        <w:r w:rsidR="00C307BA" w:rsidRPr="00745D45">
          <w:rPr>
            <w:rStyle w:val="Hyperlink"/>
          </w:rPr>
          <w:t>40</w:t>
        </w:r>
        <w:r w:rsidR="00C307BA">
          <w:rPr>
            <w:rFonts w:asciiTheme="minorHAnsi" w:eastAsiaTheme="minorEastAsia" w:hAnsiTheme="minorHAnsi" w:cstheme="minorBidi"/>
            <w:color w:val="auto"/>
          </w:rPr>
          <w:tab/>
        </w:r>
        <w:r w:rsidR="00C307BA" w:rsidRPr="00745D45">
          <w:rPr>
            <w:rStyle w:val="Hyperlink"/>
          </w:rPr>
          <w:t>AEMO may exempt Facilities from registration</w:t>
        </w:r>
        <w:r w:rsidR="00C307BA">
          <w:rPr>
            <w:webHidden/>
          </w:rPr>
          <w:tab/>
        </w:r>
        <w:r w:rsidR="00C307BA">
          <w:rPr>
            <w:webHidden/>
          </w:rPr>
          <w:fldChar w:fldCharType="begin"/>
        </w:r>
        <w:r w:rsidR="00C307BA">
          <w:rPr>
            <w:webHidden/>
          </w:rPr>
          <w:instrText xml:space="preserve"> PAGEREF _Toc86406143 \h </w:instrText>
        </w:r>
        <w:r w:rsidR="00C307BA">
          <w:rPr>
            <w:webHidden/>
          </w:rPr>
        </w:r>
        <w:r w:rsidR="00C307BA">
          <w:rPr>
            <w:webHidden/>
          </w:rPr>
          <w:fldChar w:fldCharType="separate"/>
        </w:r>
        <w:r w:rsidR="00C307BA">
          <w:rPr>
            <w:webHidden/>
          </w:rPr>
          <w:t>34</w:t>
        </w:r>
        <w:r w:rsidR="00C307BA">
          <w:rPr>
            <w:webHidden/>
          </w:rPr>
          <w:fldChar w:fldCharType="end"/>
        </w:r>
      </w:hyperlink>
    </w:p>
    <w:p w14:paraId="2A8ABFC6" w14:textId="32DA5932" w:rsidR="00C307BA" w:rsidRDefault="00A16DC2" w:rsidP="00DD6017">
      <w:pPr>
        <w:pStyle w:val="TOC3"/>
        <w:rPr>
          <w:rFonts w:asciiTheme="minorHAnsi" w:eastAsiaTheme="minorEastAsia" w:hAnsiTheme="minorHAnsi" w:cstheme="minorBidi"/>
          <w:color w:val="auto"/>
        </w:rPr>
      </w:pPr>
      <w:hyperlink w:anchor="_Toc86406144" w:history="1">
        <w:r w:rsidR="00C307BA" w:rsidRPr="00745D45">
          <w:rPr>
            <w:rStyle w:val="Hyperlink"/>
            <w:rFonts w:eastAsiaTheme="minorHAnsi"/>
          </w:rPr>
          <w:t>41</w:t>
        </w:r>
        <w:r w:rsidR="00C307BA">
          <w:rPr>
            <w:rFonts w:asciiTheme="minorHAnsi" w:eastAsiaTheme="minorEastAsia" w:hAnsiTheme="minorHAnsi" w:cstheme="minorBidi"/>
            <w:color w:val="auto"/>
          </w:rPr>
          <w:tab/>
        </w:r>
        <w:r w:rsidR="00C307BA" w:rsidRPr="00745D45">
          <w:rPr>
            <w:rStyle w:val="Hyperlink"/>
            <w:rFonts w:eastAsiaTheme="minorHAnsi"/>
          </w:rPr>
          <w:t>Intending facility operators may apply for exemption of a new Facility</w:t>
        </w:r>
        <w:r w:rsidR="00C307BA">
          <w:rPr>
            <w:webHidden/>
          </w:rPr>
          <w:tab/>
        </w:r>
        <w:r w:rsidR="00C307BA">
          <w:rPr>
            <w:webHidden/>
          </w:rPr>
          <w:fldChar w:fldCharType="begin"/>
        </w:r>
        <w:r w:rsidR="00C307BA">
          <w:rPr>
            <w:webHidden/>
          </w:rPr>
          <w:instrText xml:space="preserve"> PAGEREF _Toc86406144 \h </w:instrText>
        </w:r>
        <w:r w:rsidR="00C307BA">
          <w:rPr>
            <w:webHidden/>
          </w:rPr>
        </w:r>
        <w:r w:rsidR="00C307BA">
          <w:rPr>
            <w:webHidden/>
          </w:rPr>
          <w:fldChar w:fldCharType="separate"/>
        </w:r>
        <w:r w:rsidR="00C307BA">
          <w:rPr>
            <w:webHidden/>
          </w:rPr>
          <w:t>34</w:t>
        </w:r>
        <w:r w:rsidR="00C307BA">
          <w:rPr>
            <w:webHidden/>
          </w:rPr>
          <w:fldChar w:fldCharType="end"/>
        </w:r>
      </w:hyperlink>
    </w:p>
    <w:p w14:paraId="27EBCB66" w14:textId="59EF0BC1" w:rsidR="00C307BA" w:rsidRDefault="00A16DC2" w:rsidP="00DD6017">
      <w:pPr>
        <w:pStyle w:val="TOC3"/>
        <w:rPr>
          <w:rFonts w:asciiTheme="minorHAnsi" w:eastAsiaTheme="minorEastAsia" w:hAnsiTheme="minorHAnsi" w:cstheme="minorBidi"/>
          <w:color w:val="auto"/>
        </w:rPr>
      </w:pPr>
      <w:hyperlink w:anchor="_Toc86406145" w:history="1">
        <w:r w:rsidR="00C307BA" w:rsidRPr="00745D45">
          <w:rPr>
            <w:rStyle w:val="Hyperlink"/>
          </w:rPr>
          <w:t>42</w:t>
        </w:r>
        <w:r w:rsidR="00C307BA">
          <w:rPr>
            <w:rFonts w:asciiTheme="minorHAnsi" w:eastAsiaTheme="minorEastAsia" w:hAnsiTheme="minorHAnsi" w:cstheme="minorBidi"/>
            <w:color w:val="auto"/>
          </w:rPr>
          <w:tab/>
        </w:r>
        <w:r w:rsidR="00C307BA" w:rsidRPr="00745D45">
          <w:rPr>
            <w:rStyle w:val="Hyperlink"/>
          </w:rPr>
          <w:t>Applying for Exemption of a Facility</w:t>
        </w:r>
        <w:r w:rsidR="00C307BA">
          <w:rPr>
            <w:webHidden/>
          </w:rPr>
          <w:tab/>
        </w:r>
        <w:r w:rsidR="00C307BA">
          <w:rPr>
            <w:webHidden/>
          </w:rPr>
          <w:fldChar w:fldCharType="begin"/>
        </w:r>
        <w:r w:rsidR="00C307BA">
          <w:rPr>
            <w:webHidden/>
          </w:rPr>
          <w:instrText xml:space="preserve"> PAGEREF _Toc86406145 \h </w:instrText>
        </w:r>
        <w:r w:rsidR="00C307BA">
          <w:rPr>
            <w:webHidden/>
          </w:rPr>
        </w:r>
        <w:r w:rsidR="00C307BA">
          <w:rPr>
            <w:webHidden/>
          </w:rPr>
          <w:fldChar w:fldCharType="separate"/>
        </w:r>
        <w:r w:rsidR="00C307BA">
          <w:rPr>
            <w:webHidden/>
          </w:rPr>
          <w:t>34</w:t>
        </w:r>
        <w:r w:rsidR="00C307BA">
          <w:rPr>
            <w:webHidden/>
          </w:rPr>
          <w:fldChar w:fldCharType="end"/>
        </w:r>
      </w:hyperlink>
    </w:p>
    <w:p w14:paraId="1BE6D1F0" w14:textId="2BD1B4A1" w:rsidR="00C307BA" w:rsidRDefault="00A16DC2" w:rsidP="00DD6017">
      <w:pPr>
        <w:pStyle w:val="TOC3"/>
        <w:rPr>
          <w:rFonts w:asciiTheme="minorHAnsi" w:eastAsiaTheme="minorEastAsia" w:hAnsiTheme="minorHAnsi" w:cstheme="minorBidi"/>
          <w:color w:val="auto"/>
        </w:rPr>
      </w:pPr>
      <w:hyperlink w:anchor="_Toc86406146" w:history="1">
        <w:r w:rsidR="00C307BA" w:rsidRPr="00745D45">
          <w:rPr>
            <w:rStyle w:val="Hyperlink"/>
          </w:rPr>
          <w:t>43</w:t>
        </w:r>
        <w:r w:rsidR="00C307BA">
          <w:rPr>
            <w:rFonts w:asciiTheme="minorHAnsi" w:eastAsiaTheme="minorEastAsia" w:hAnsiTheme="minorHAnsi" w:cstheme="minorBidi"/>
            <w:color w:val="auto"/>
          </w:rPr>
          <w:tab/>
        </w:r>
        <w:r w:rsidR="00C307BA" w:rsidRPr="00745D45">
          <w:rPr>
            <w:rStyle w:val="Hyperlink"/>
          </w:rPr>
          <w:t>Deciding an Exemption Application for a Facility</w:t>
        </w:r>
        <w:r w:rsidR="00C307BA">
          <w:rPr>
            <w:webHidden/>
          </w:rPr>
          <w:tab/>
        </w:r>
        <w:r w:rsidR="00C307BA">
          <w:rPr>
            <w:webHidden/>
          </w:rPr>
          <w:fldChar w:fldCharType="begin"/>
        </w:r>
        <w:r w:rsidR="00C307BA">
          <w:rPr>
            <w:webHidden/>
          </w:rPr>
          <w:instrText xml:space="preserve"> PAGEREF _Toc86406146 \h </w:instrText>
        </w:r>
        <w:r w:rsidR="00C307BA">
          <w:rPr>
            <w:webHidden/>
          </w:rPr>
        </w:r>
        <w:r w:rsidR="00C307BA">
          <w:rPr>
            <w:webHidden/>
          </w:rPr>
          <w:fldChar w:fldCharType="separate"/>
        </w:r>
        <w:r w:rsidR="00C307BA">
          <w:rPr>
            <w:webHidden/>
          </w:rPr>
          <w:t>35</w:t>
        </w:r>
        <w:r w:rsidR="00C307BA">
          <w:rPr>
            <w:webHidden/>
          </w:rPr>
          <w:fldChar w:fldCharType="end"/>
        </w:r>
      </w:hyperlink>
    </w:p>
    <w:p w14:paraId="01109B6A" w14:textId="6F00AAE5" w:rsidR="00C307BA" w:rsidRDefault="00A16DC2" w:rsidP="00DD6017">
      <w:pPr>
        <w:pStyle w:val="TOC3"/>
        <w:rPr>
          <w:rFonts w:asciiTheme="minorHAnsi" w:eastAsiaTheme="minorEastAsia" w:hAnsiTheme="minorHAnsi" w:cstheme="minorBidi"/>
          <w:color w:val="auto"/>
        </w:rPr>
      </w:pPr>
      <w:hyperlink w:anchor="_Toc86406147" w:history="1">
        <w:r w:rsidR="00C307BA" w:rsidRPr="00745D45">
          <w:rPr>
            <w:rStyle w:val="Hyperlink"/>
          </w:rPr>
          <w:t>44</w:t>
        </w:r>
        <w:r w:rsidR="00C307BA">
          <w:rPr>
            <w:rFonts w:asciiTheme="minorHAnsi" w:eastAsiaTheme="minorEastAsia" w:hAnsiTheme="minorHAnsi" w:cstheme="minorBidi"/>
            <w:color w:val="auto"/>
          </w:rPr>
          <w:tab/>
        </w:r>
        <w:r w:rsidR="00C307BA" w:rsidRPr="00745D45">
          <w:rPr>
            <w:rStyle w:val="Hyperlink"/>
          </w:rPr>
          <w:t>Specific exemption requirements for Transmission Pipelines</w:t>
        </w:r>
        <w:r w:rsidR="00C307BA">
          <w:rPr>
            <w:webHidden/>
          </w:rPr>
          <w:tab/>
        </w:r>
        <w:r w:rsidR="00C307BA">
          <w:rPr>
            <w:webHidden/>
          </w:rPr>
          <w:fldChar w:fldCharType="begin"/>
        </w:r>
        <w:r w:rsidR="00C307BA">
          <w:rPr>
            <w:webHidden/>
          </w:rPr>
          <w:instrText xml:space="preserve"> PAGEREF _Toc86406147 \h </w:instrText>
        </w:r>
        <w:r w:rsidR="00C307BA">
          <w:rPr>
            <w:webHidden/>
          </w:rPr>
        </w:r>
        <w:r w:rsidR="00C307BA">
          <w:rPr>
            <w:webHidden/>
          </w:rPr>
          <w:fldChar w:fldCharType="separate"/>
        </w:r>
        <w:r w:rsidR="00C307BA">
          <w:rPr>
            <w:webHidden/>
          </w:rPr>
          <w:t>36</w:t>
        </w:r>
        <w:r w:rsidR="00C307BA">
          <w:rPr>
            <w:webHidden/>
          </w:rPr>
          <w:fldChar w:fldCharType="end"/>
        </w:r>
      </w:hyperlink>
    </w:p>
    <w:p w14:paraId="7526DFF6" w14:textId="064C13AE" w:rsidR="00C307BA" w:rsidRDefault="00A16DC2" w:rsidP="00DD6017">
      <w:pPr>
        <w:pStyle w:val="TOC3"/>
        <w:rPr>
          <w:rFonts w:asciiTheme="minorHAnsi" w:eastAsiaTheme="minorEastAsia" w:hAnsiTheme="minorHAnsi" w:cstheme="minorBidi"/>
          <w:color w:val="auto"/>
        </w:rPr>
      </w:pPr>
      <w:hyperlink w:anchor="_Toc86406148" w:history="1">
        <w:r w:rsidR="00C307BA" w:rsidRPr="00745D45">
          <w:rPr>
            <w:rStyle w:val="Hyperlink"/>
          </w:rPr>
          <w:t>45</w:t>
        </w:r>
        <w:r w:rsidR="00C307BA">
          <w:rPr>
            <w:rFonts w:asciiTheme="minorHAnsi" w:eastAsiaTheme="minorEastAsia" w:hAnsiTheme="minorHAnsi" w:cstheme="minorBidi"/>
            <w:color w:val="auto"/>
          </w:rPr>
          <w:tab/>
        </w:r>
        <w:r w:rsidR="00C307BA" w:rsidRPr="00745D45">
          <w:rPr>
            <w:rStyle w:val="Hyperlink"/>
          </w:rPr>
          <w:t>Specific exemption requirements for Storage Facilities</w:t>
        </w:r>
        <w:r w:rsidR="00C307BA">
          <w:rPr>
            <w:webHidden/>
          </w:rPr>
          <w:tab/>
        </w:r>
        <w:r w:rsidR="00C307BA">
          <w:rPr>
            <w:webHidden/>
          </w:rPr>
          <w:fldChar w:fldCharType="begin"/>
        </w:r>
        <w:r w:rsidR="00C307BA">
          <w:rPr>
            <w:webHidden/>
          </w:rPr>
          <w:instrText xml:space="preserve"> PAGEREF _Toc86406148 \h </w:instrText>
        </w:r>
        <w:r w:rsidR="00C307BA">
          <w:rPr>
            <w:webHidden/>
          </w:rPr>
        </w:r>
        <w:r w:rsidR="00C307BA">
          <w:rPr>
            <w:webHidden/>
          </w:rPr>
          <w:fldChar w:fldCharType="separate"/>
        </w:r>
        <w:r w:rsidR="00C307BA">
          <w:rPr>
            <w:webHidden/>
          </w:rPr>
          <w:t>36</w:t>
        </w:r>
        <w:r w:rsidR="00C307BA">
          <w:rPr>
            <w:webHidden/>
          </w:rPr>
          <w:fldChar w:fldCharType="end"/>
        </w:r>
      </w:hyperlink>
    </w:p>
    <w:p w14:paraId="6F6AD1E2" w14:textId="56A34333" w:rsidR="00C307BA" w:rsidRDefault="00A16DC2" w:rsidP="00DD6017">
      <w:pPr>
        <w:pStyle w:val="TOC3"/>
        <w:rPr>
          <w:rFonts w:asciiTheme="minorHAnsi" w:eastAsiaTheme="minorEastAsia" w:hAnsiTheme="minorHAnsi" w:cstheme="minorBidi"/>
          <w:color w:val="auto"/>
        </w:rPr>
      </w:pPr>
      <w:hyperlink w:anchor="_Toc86406149" w:history="1">
        <w:r w:rsidR="00C307BA" w:rsidRPr="00745D45">
          <w:rPr>
            <w:rStyle w:val="Hyperlink"/>
          </w:rPr>
          <w:t>46</w:t>
        </w:r>
        <w:r w:rsidR="00C307BA">
          <w:rPr>
            <w:rFonts w:asciiTheme="minorHAnsi" w:eastAsiaTheme="minorEastAsia" w:hAnsiTheme="minorHAnsi" w:cstheme="minorBidi"/>
            <w:color w:val="auto"/>
          </w:rPr>
          <w:tab/>
        </w:r>
        <w:r w:rsidR="00C307BA" w:rsidRPr="00745D45">
          <w:rPr>
            <w:rStyle w:val="Hyperlink"/>
          </w:rPr>
          <w:t>Specific exemption requirements for Production Facilities</w:t>
        </w:r>
        <w:r w:rsidR="00C307BA">
          <w:rPr>
            <w:webHidden/>
          </w:rPr>
          <w:tab/>
        </w:r>
        <w:r w:rsidR="00C307BA">
          <w:rPr>
            <w:webHidden/>
          </w:rPr>
          <w:fldChar w:fldCharType="begin"/>
        </w:r>
        <w:r w:rsidR="00C307BA">
          <w:rPr>
            <w:webHidden/>
          </w:rPr>
          <w:instrText xml:space="preserve"> PAGEREF _Toc86406149 \h </w:instrText>
        </w:r>
        <w:r w:rsidR="00C307BA">
          <w:rPr>
            <w:webHidden/>
          </w:rPr>
        </w:r>
        <w:r w:rsidR="00C307BA">
          <w:rPr>
            <w:webHidden/>
          </w:rPr>
          <w:fldChar w:fldCharType="separate"/>
        </w:r>
        <w:r w:rsidR="00C307BA">
          <w:rPr>
            <w:webHidden/>
          </w:rPr>
          <w:t>37</w:t>
        </w:r>
        <w:r w:rsidR="00C307BA">
          <w:rPr>
            <w:webHidden/>
          </w:rPr>
          <w:fldChar w:fldCharType="end"/>
        </w:r>
      </w:hyperlink>
    </w:p>
    <w:p w14:paraId="7002B7AC" w14:textId="50CF572B" w:rsidR="00C307BA" w:rsidRDefault="00A16DC2" w:rsidP="00DD6017">
      <w:pPr>
        <w:pStyle w:val="TOC3"/>
        <w:rPr>
          <w:rFonts w:asciiTheme="minorHAnsi" w:eastAsiaTheme="minorEastAsia" w:hAnsiTheme="minorHAnsi" w:cstheme="minorBidi"/>
          <w:color w:val="auto"/>
        </w:rPr>
      </w:pPr>
      <w:hyperlink w:anchor="_Toc86406150" w:history="1">
        <w:r w:rsidR="00C307BA" w:rsidRPr="00745D45">
          <w:rPr>
            <w:rStyle w:val="Hyperlink"/>
          </w:rPr>
          <w:t>47</w:t>
        </w:r>
        <w:r w:rsidR="00C307BA">
          <w:rPr>
            <w:rFonts w:asciiTheme="minorHAnsi" w:eastAsiaTheme="minorEastAsia" w:hAnsiTheme="minorHAnsi" w:cstheme="minorBidi"/>
            <w:color w:val="auto"/>
          </w:rPr>
          <w:tab/>
        </w:r>
        <w:r w:rsidR="00C307BA" w:rsidRPr="00745D45">
          <w:rPr>
            <w:rStyle w:val="Hyperlink"/>
          </w:rPr>
          <w:t>Specific exemption requirements for Large User Facilities</w:t>
        </w:r>
        <w:r w:rsidR="00C307BA">
          <w:rPr>
            <w:webHidden/>
          </w:rPr>
          <w:tab/>
        </w:r>
        <w:r w:rsidR="00C307BA">
          <w:rPr>
            <w:webHidden/>
          </w:rPr>
          <w:fldChar w:fldCharType="begin"/>
        </w:r>
        <w:r w:rsidR="00C307BA">
          <w:rPr>
            <w:webHidden/>
          </w:rPr>
          <w:instrText xml:space="preserve"> PAGEREF _Toc86406150 \h </w:instrText>
        </w:r>
        <w:r w:rsidR="00C307BA">
          <w:rPr>
            <w:webHidden/>
          </w:rPr>
        </w:r>
        <w:r w:rsidR="00C307BA">
          <w:rPr>
            <w:webHidden/>
          </w:rPr>
          <w:fldChar w:fldCharType="separate"/>
        </w:r>
        <w:r w:rsidR="00C307BA">
          <w:rPr>
            <w:webHidden/>
          </w:rPr>
          <w:t>37</w:t>
        </w:r>
        <w:r w:rsidR="00C307BA">
          <w:rPr>
            <w:webHidden/>
          </w:rPr>
          <w:fldChar w:fldCharType="end"/>
        </w:r>
      </w:hyperlink>
    </w:p>
    <w:p w14:paraId="334D22F8" w14:textId="54D7F3E9" w:rsidR="00C307BA" w:rsidRDefault="00A16DC2" w:rsidP="00DD6017">
      <w:pPr>
        <w:pStyle w:val="TOC3"/>
        <w:rPr>
          <w:rFonts w:asciiTheme="minorHAnsi" w:eastAsiaTheme="minorEastAsia" w:hAnsiTheme="minorHAnsi" w:cstheme="minorBidi"/>
          <w:color w:val="auto"/>
        </w:rPr>
      </w:pPr>
      <w:hyperlink w:anchor="_Toc86406151" w:history="1">
        <w:r w:rsidR="00C307BA" w:rsidRPr="00745D45">
          <w:rPr>
            <w:rStyle w:val="Hyperlink"/>
          </w:rPr>
          <w:t>48</w:t>
        </w:r>
        <w:r w:rsidR="00C307BA">
          <w:rPr>
            <w:rFonts w:asciiTheme="minorHAnsi" w:eastAsiaTheme="minorEastAsia" w:hAnsiTheme="minorHAnsi" w:cstheme="minorBidi"/>
            <w:color w:val="auto"/>
          </w:rPr>
          <w:tab/>
        </w:r>
        <w:r w:rsidR="00C307BA" w:rsidRPr="00745D45">
          <w:rPr>
            <w:rStyle w:val="Hyperlink"/>
          </w:rPr>
          <w:t>AEMO may revoke Exemption</w:t>
        </w:r>
        <w:r w:rsidR="00C307BA">
          <w:rPr>
            <w:webHidden/>
          </w:rPr>
          <w:tab/>
        </w:r>
        <w:r w:rsidR="00C307BA">
          <w:rPr>
            <w:webHidden/>
          </w:rPr>
          <w:fldChar w:fldCharType="begin"/>
        </w:r>
        <w:r w:rsidR="00C307BA">
          <w:rPr>
            <w:webHidden/>
          </w:rPr>
          <w:instrText xml:space="preserve"> PAGEREF _Toc86406151 \h </w:instrText>
        </w:r>
        <w:r w:rsidR="00C307BA">
          <w:rPr>
            <w:webHidden/>
          </w:rPr>
        </w:r>
        <w:r w:rsidR="00C307BA">
          <w:rPr>
            <w:webHidden/>
          </w:rPr>
          <w:fldChar w:fldCharType="separate"/>
        </w:r>
        <w:r w:rsidR="00C307BA">
          <w:rPr>
            <w:webHidden/>
          </w:rPr>
          <w:t>37</w:t>
        </w:r>
        <w:r w:rsidR="00C307BA">
          <w:rPr>
            <w:webHidden/>
          </w:rPr>
          <w:fldChar w:fldCharType="end"/>
        </w:r>
      </w:hyperlink>
    </w:p>
    <w:p w14:paraId="314343B6" w14:textId="639584AF" w:rsidR="00C307BA" w:rsidRDefault="00A16DC2" w:rsidP="00DD6017">
      <w:pPr>
        <w:pStyle w:val="TOC3"/>
        <w:rPr>
          <w:rFonts w:asciiTheme="minorHAnsi" w:eastAsiaTheme="minorEastAsia" w:hAnsiTheme="minorHAnsi" w:cstheme="minorBidi"/>
          <w:color w:val="auto"/>
        </w:rPr>
      </w:pPr>
      <w:hyperlink w:anchor="_Toc86406152" w:history="1">
        <w:r w:rsidR="00C307BA" w:rsidRPr="00745D45">
          <w:rPr>
            <w:rStyle w:val="Hyperlink"/>
          </w:rPr>
          <w:t>49</w:t>
        </w:r>
        <w:r w:rsidR="00C307BA">
          <w:rPr>
            <w:rFonts w:asciiTheme="minorHAnsi" w:eastAsiaTheme="minorEastAsia" w:hAnsiTheme="minorHAnsi" w:cstheme="minorBidi"/>
            <w:color w:val="auto"/>
          </w:rPr>
          <w:tab/>
        </w:r>
        <w:r w:rsidR="00C307BA" w:rsidRPr="00745D45">
          <w:rPr>
            <w:rStyle w:val="Hyperlink"/>
          </w:rPr>
          <w:t>Exempt operator to notify AEMO of changed circumstances</w:t>
        </w:r>
        <w:r w:rsidR="00C307BA">
          <w:rPr>
            <w:webHidden/>
          </w:rPr>
          <w:tab/>
        </w:r>
        <w:r w:rsidR="00C307BA">
          <w:rPr>
            <w:webHidden/>
          </w:rPr>
          <w:fldChar w:fldCharType="begin"/>
        </w:r>
        <w:r w:rsidR="00C307BA">
          <w:rPr>
            <w:webHidden/>
          </w:rPr>
          <w:instrText xml:space="preserve"> PAGEREF _Toc86406152 \h </w:instrText>
        </w:r>
        <w:r w:rsidR="00C307BA">
          <w:rPr>
            <w:webHidden/>
          </w:rPr>
        </w:r>
        <w:r w:rsidR="00C307BA">
          <w:rPr>
            <w:webHidden/>
          </w:rPr>
          <w:fldChar w:fldCharType="separate"/>
        </w:r>
        <w:r w:rsidR="00C307BA">
          <w:rPr>
            <w:webHidden/>
          </w:rPr>
          <w:t>38</w:t>
        </w:r>
        <w:r w:rsidR="00C307BA">
          <w:rPr>
            <w:webHidden/>
          </w:rPr>
          <w:fldChar w:fldCharType="end"/>
        </w:r>
      </w:hyperlink>
    </w:p>
    <w:p w14:paraId="7C8958C2" w14:textId="28285DDB" w:rsidR="00C307BA" w:rsidRDefault="00A16DC2">
      <w:pPr>
        <w:pStyle w:val="TOC2"/>
        <w:rPr>
          <w:rFonts w:asciiTheme="minorHAnsi" w:eastAsiaTheme="minorEastAsia" w:hAnsiTheme="minorHAnsi" w:cstheme="minorBidi"/>
          <w:b w:val="0"/>
          <w:bCs w:val="0"/>
          <w:noProof/>
          <w:szCs w:val="22"/>
          <w:lang w:val="en-AU"/>
        </w:rPr>
      </w:pPr>
      <w:hyperlink w:anchor="_Toc86406153" w:history="1">
        <w:r w:rsidR="00C307BA" w:rsidRPr="00745D45">
          <w:rPr>
            <w:rStyle w:val="Hyperlink"/>
            <w:noProof/>
          </w:rPr>
          <w:t>Division 7</w:t>
        </w:r>
        <w:r w:rsidR="00C307BA">
          <w:rPr>
            <w:rFonts w:asciiTheme="minorHAnsi" w:eastAsiaTheme="minorEastAsia" w:hAnsiTheme="minorHAnsi" w:cstheme="minorBidi"/>
            <w:b w:val="0"/>
            <w:bCs w:val="0"/>
            <w:noProof/>
            <w:szCs w:val="22"/>
            <w:lang w:val="en-AU"/>
          </w:rPr>
          <w:tab/>
        </w:r>
        <w:r w:rsidR="00C307BA" w:rsidRPr="00745D45">
          <w:rPr>
            <w:rStyle w:val="Hyperlink"/>
            <w:noProof/>
          </w:rPr>
          <w:t>Declaration of Eligible GBB Facility</w:t>
        </w:r>
        <w:r w:rsidR="00C307BA">
          <w:rPr>
            <w:noProof/>
            <w:webHidden/>
          </w:rPr>
          <w:tab/>
        </w:r>
        <w:r w:rsidR="00C307BA">
          <w:rPr>
            <w:noProof/>
            <w:webHidden/>
          </w:rPr>
          <w:fldChar w:fldCharType="begin"/>
        </w:r>
        <w:r w:rsidR="00C307BA">
          <w:rPr>
            <w:noProof/>
            <w:webHidden/>
          </w:rPr>
          <w:instrText xml:space="preserve"> PAGEREF _Toc86406153 \h </w:instrText>
        </w:r>
        <w:r w:rsidR="00C307BA">
          <w:rPr>
            <w:noProof/>
            <w:webHidden/>
          </w:rPr>
        </w:r>
        <w:r w:rsidR="00C307BA">
          <w:rPr>
            <w:noProof/>
            <w:webHidden/>
          </w:rPr>
          <w:fldChar w:fldCharType="separate"/>
        </w:r>
        <w:r w:rsidR="00C307BA">
          <w:rPr>
            <w:noProof/>
            <w:webHidden/>
          </w:rPr>
          <w:t>39</w:t>
        </w:r>
        <w:r w:rsidR="00C307BA">
          <w:rPr>
            <w:noProof/>
            <w:webHidden/>
          </w:rPr>
          <w:fldChar w:fldCharType="end"/>
        </w:r>
      </w:hyperlink>
    </w:p>
    <w:p w14:paraId="3C1EFACB" w14:textId="0EC2A01B" w:rsidR="00C307BA" w:rsidRDefault="00A16DC2" w:rsidP="00DD6017">
      <w:pPr>
        <w:pStyle w:val="TOC3"/>
        <w:rPr>
          <w:rFonts w:asciiTheme="minorHAnsi" w:eastAsiaTheme="minorEastAsia" w:hAnsiTheme="minorHAnsi" w:cstheme="minorBidi"/>
          <w:color w:val="auto"/>
        </w:rPr>
      </w:pPr>
      <w:hyperlink w:anchor="_Toc86406154" w:history="1">
        <w:r w:rsidR="00C307BA" w:rsidRPr="00745D45">
          <w:rPr>
            <w:rStyle w:val="Hyperlink"/>
          </w:rPr>
          <w:t>50</w:t>
        </w:r>
        <w:r w:rsidR="00C307BA">
          <w:rPr>
            <w:rFonts w:asciiTheme="minorHAnsi" w:eastAsiaTheme="minorEastAsia" w:hAnsiTheme="minorHAnsi" w:cstheme="minorBidi"/>
            <w:color w:val="auto"/>
          </w:rPr>
          <w:tab/>
        </w:r>
        <w:r w:rsidR="00C307BA" w:rsidRPr="00745D45">
          <w:rPr>
            <w:rStyle w:val="Hyperlink"/>
          </w:rPr>
          <w:t>AEMO may declare Facility to be an Eligible GBB Facility</w:t>
        </w:r>
        <w:r w:rsidR="00C307BA">
          <w:rPr>
            <w:webHidden/>
          </w:rPr>
          <w:tab/>
        </w:r>
        <w:r w:rsidR="00C307BA">
          <w:rPr>
            <w:webHidden/>
          </w:rPr>
          <w:fldChar w:fldCharType="begin"/>
        </w:r>
        <w:r w:rsidR="00C307BA">
          <w:rPr>
            <w:webHidden/>
          </w:rPr>
          <w:instrText xml:space="preserve"> PAGEREF _Toc86406154 \h </w:instrText>
        </w:r>
        <w:r w:rsidR="00C307BA">
          <w:rPr>
            <w:webHidden/>
          </w:rPr>
        </w:r>
        <w:r w:rsidR="00C307BA">
          <w:rPr>
            <w:webHidden/>
          </w:rPr>
          <w:fldChar w:fldCharType="separate"/>
        </w:r>
        <w:r w:rsidR="00C307BA">
          <w:rPr>
            <w:webHidden/>
          </w:rPr>
          <w:t>39</w:t>
        </w:r>
        <w:r w:rsidR="00C307BA">
          <w:rPr>
            <w:webHidden/>
          </w:rPr>
          <w:fldChar w:fldCharType="end"/>
        </w:r>
      </w:hyperlink>
    </w:p>
    <w:p w14:paraId="0B882261" w14:textId="77508F97" w:rsidR="00C307BA" w:rsidRDefault="00A16DC2">
      <w:pPr>
        <w:pStyle w:val="TOC2"/>
        <w:rPr>
          <w:rFonts w:asciiTheme="minorHAnsi" w:eastAsiaTheme="minorEastAsia" w:hAnsiTheme="minorHAnsi" w:cstheme="minorBidi"/>
          <w:b w:val="0"/>
          <w:bCs w:val="0"/>
          <w:noProof/>
          <w:szCs w:val="22"/>
          <w:lang w:val="en-AU"/>
        </w:rPr>
      </w:pPr>
      <w:hyperlink w:anchor="_Toc86406155" w:history="1">
        <w:r w:rsidR="00C307BA" w:rsidRPr="00745D45">
          <w:rPr>
            <w:rStyle w:val="Hyperlink"/>
            <w:noProof/>
          </w:rPr>
          <w:t>Division 8</w:t>
        </w:r>
        <w:r w:rsidR="00C307BA">
          <w:rPr>
            <w:rFonts w:asciiTheme="minorHAnsi" w:eastAsiaTheme="minorEastAsia" w:hAnsiTheme="minorHAnsi" w:cstheme="minorBidi"/>
            <w:b w:val="0"/>
            <w:bCs w:val="0"/>
            <w:noProof/>
            <w:szCs w:val="22"/>
            <w:lang w:val="en-AU"/>
          </w:rPr>
          <w:tab/>
        </w:r>
        <w:r w:rsidR="00C307BA" w:rsidRPr="00745D45">
          <w:rPr>
            <w:rStyle w:val="Hyperlink"/>
            <w:noProof/>
          </w:rPr>
          <w:t>GSI Register</w:t>
        </w:r>
        <w:r w:rsidR="00C307BA">
          <w:rPr>
            <w:noProof/>
            <w:webHidden/>
          </w:rPr>
          <w:tab/>
        </w:r>
        <w:r w:rsidR="00C307BA">
          <w:rPr>
            <w:noProof/>
            <w:webHidden/>
          </w:rPr>
          <w:fldChar w:fldCharType="begin"/>
        </w:r>
        <w:r w:rsidR="00C307BA">
          <w:rPr>
            <w:noProof/>
            <w:webHidden/>
          </w:rPr>
          <w:instrText xml:space="preserve"> PAGEREF _Toc86406155 \h </w:instrText>
        </w:r>
        <w:r w:rsidR="00C307BA">
          <w:rPr>
            <w:noProof/>
            <w:webHidden/>
          </w:rPr>
        </w:r>
        <w:r w:rsidR="00C307BA">
          <w:rPr>
            <w:noProof/>
            <w:webHidden/>
          </w:rPr>
          <w:fldChar w:fldCharType="separate"/>
        </w:r>
        <w:r w:rsidR="00C307BA">
          <w:rPr>
            <w:noProof/>
            <w:webHidden/>
          </w:rPr>
          <w:t>39</w:t>
        </w:r>
        <w:r w:rsidR="00C307BA">
          <w:rPr>
            <w:noProof/>
            <w:webHidden/>
          </w:rPr>
          <w:fldChar w:fldCharType="end"/>
        </w:r>
      </w:hyperlink>
    </w:p>
    <w:p w14:paraId="009B948C" w14:textId="74253D98" w:rsidR="00C307BA" w:rsidRDefault="00A16DC2" w:rsidP="00DD6017">
      <w:pPr>
        <w:pStyle w:val="TOC3"/>
        <w:rPr>
          <w:rFonts w:asciiTheme="minorHAnsi" w:eastAsiaTheme="minorEastAsia" w:hAnsiTheme="minorHAnsi" w:cstheme="minorBidi"/>
          <w:color w:val="auto"/>
        </w:rPr>
      </w:pPr>
      <w:hyperlink w:anchor="_Toc86406156" w:history="1">
        <w:r w:rsidR="00C307BA" w:rsidRPr="00745D45">
          <w:rPr>
            <w:rStyle w:val="Hyperlink"/>
          </w:rPr>
          <w:t>51</w:t>
        </w:r>
        <w:r w:rsidR="00C307BA">
          <w:rPr>
            <w:rFonts w:asciiTheme="minorHAnsi" w:eastAsiaTheme="minorEastAsia" w:hAnsiTheme="minorHAnsi" w:cstheme="minorBidi"/>
            <w:color w:val="auto"/>
          </w:rPr>
          <w:tab/>
        </w:r>
        <w:r w:rsidR="00C307BA" w:rsidRPr="00745D45">
          <w:rPr>
            <w:rStyle w:val="Hyperlink"/>
          </w:rPr>
          <w:t>GSI Register</w:t>
        </w:r>
        <w:r w:rsidR="00C307BA">
          <w:rPr>
            <w:webHidden/>
          </w:rPr>
          <w:tab/>
        </w:r>
        <w:r w:rsidR="00C307BA">
          <w:rPr>
            <w:webHidden/>
          </w:rPr>
          <w:fldChar w:fldCharType="begin"/>
        </w:r>
        <w:r w:rsidR="00C307BA">
          <w:rPr>
            <w:webHidden/>
          </w:rPr>
          <w:instrText xml:space="preserve"> PAGEREF _Toc86406156 \h </w:instrText>
        </w:r>
        <w:r w:rsidR="00C307BA">
          <w:rPr>
            <w:webHidden/>
          </w:rPr>
        </w:r>
        <w:r w:rsidR="00C307BA">
          <w:rPr>
            <w:webHidden/>
          </w:rPr>
          <w:fldChar w:fldCharType="separate"/>
        </w:r>
        <w:r w:rsidR="00C307BA">
          <w:rPr>
            <w:webHidden/>
          </w:rPr>
          <w:t>39</w:t>
        </w:r>
        <w:r w:rsidR="00C307BA">
          <w:rPr>
            <w:webHidden/>
          </w:rPr>
          <w:fldChar w:fldCharType="end"/>
        </w:r>
      </w:hyperlink>
    </w:p>
    <w:p w14:paraId="6B9E5FE7" w14:textId="2906BC5A" w:rsidR="00C307BA" w:rsidRDefault="00A16DC2">
      <w:pPr>
        <w:pStyle w:val="TOC1"/>
        <w:rPr>
          <w:rFonts w:asciiTheme="minorHAnsi" w:eastAsiaTheme="minorEastAsia" w:hAnsiTheme="minorHAnsi" w:cstheme="minorBidi"/>
          <w:b w:val="0"/>
          <w:bCs w:val="0"/>
          <w:color w:val="auto"/>
          <w:sz w:val="22"/>
          <w:szCs w:val="22"/>
        </w:rPr>
      </w:pPr>
      <w:hyperlink w:anchor="_Toc86406157" w:history="1">
        <w:r w:rsidR="00C307BA" w:rsidRPr="00745D45">
          <w:rPr>
            <w:rStyle w:val="Hyperlink"/>
          </w:rPr>
          <w:t>Part 3</w:t>
        </w:r>
        <w:r w:rsidR="00C307BA">
          <w:rPr>
            <w:rFonts w:asciiTheme="minorHAnsi" w:eastAsiaTheme="minorEastAsia" w:hAnsiTheme="minorHAnsi" w:cstheme="minorBidi"/>
            <w:b w:val="0"/>
            <w:bCs w:val="0"/>
            <w:color w:val="auto"/>
            <w:sz w:val="22"/>
            <w:szCs w:val="22"/>
          </w:rPr>
          <w:tab/>
        </w:r>
        <w:r w:rsidR="00C307BA" w:rsidRPr="00745D45">
          <w:rPr>
            <w:rStyle w:val="Hyperlink"/>
          </w:rPr>
          <w:t>Provision of Information for Gas Bulletin Board</w:t>
        </w:r>
        <w:r w:rsidR="00C307BA">
          <w:rPr>
            <w:webHidden/>
          </w:rPr>
          <w:tab/>
        </w:r>
        <w:r w:rsidR="00C307BA">
          <w:rPr>
            <w:webHidden/>
          </w:rPr>
          <w:fldChar w:fldCharType="begin"/>
        </w:r>
        <w:r w:rsidR="00C307BA">
          <w:rPr>
            <w:webHidden/>
          </w:rPr>
          <w:instrText xml:space="preserve"> PAGEREF _Toc86406157 \h </w:instrText>
        </w:r>
        <w:r w:rsidR="00C307BA">
          <w:rPr>
            <w:webHidden/>
          </w:rPr>
        </w:r>
        <w:r w:rsidR="00C307BA">
          <w:rPr>
            <w:webHidden/>
          </w:rPr>
          <w:fldChar w:fldCharType="separate"/>
        </w:r>
        <w:r w:rsidR="00C307BA">
          <w:rPr>
            <w:webHidden/>
          </w:rPr>
          <w:t>41</w:t>
        </w:r>
        <w:r w:rsidR="00C307BA">
          <w:rPr>
            <w:webHidden/>
          </w:rPr>
          <w:fldChar w:fldCharType="end"/>
        </w:r>
      </w:hyperlink>
    </w:p>
    <w:p w14:paraId="35D1FEBB" w14:textId="45FC3E1C" w:rsidR="00C307BA" w:rsidRDefault="00A16DC2">
      <w:pPr>
        <w:pStyle w:val="TOC2"/>
        <w:rPr>
          <w:rFonts w:asciiTheme="minorHAnsi" w:eastAsiaTheme="minorEastAsia" w:hAnsiTheme="minorHAnsi" w:cstheme="minorBidi"/>
          <w:b w:val="0"/>
          <w:bCs w:val="0"/>
          <w:noProof/>
          <w:szCs w:val="22"/>
          <w:lang w:val="en-AU"/>
        </w:rPr>
      </w:pPr>
      <w:hyperlink w:anchor="_Toc86406158"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General information requirements for Gas Market Participants</w:t>
        </w:r>
        <w:r w:rsidR="00C307BA">
          <w:rPr>
            <w:noProof/>
            <w:webHidden/>
          </w:rPr>
          <w:tab/>
        </w:r>
        <w:r w:rsidR="00C307BA">
          <w:rPr>
            <w:noProof/>
            <w:webHidden/>
          </w:rPr>
          <w:fldChar w:fldCharType="begin"/>
        </w:r>
        <w:r w:rsidR="00C307BA">
          <w:rPr>
            <w:noProof/>
            <w:webHidden/>
          </w:rPr>
          <w:instrText xml:space="preserve"> PAGEREF _Toc86406158 \h </w:instrText>
        </w:r>
        <w:r w:rsidR="00C307BA">
          <w:rPr>
            <w:noProof/>
            <w:webHidden/>
          </w:rPr>
        </w:r>
        <w:r w:rsidR="00C307BA">
          <w:rPr>
            <w:noProof/>
            <w:webHidden/>
          </w:rPr>
          <w:fldChar w:fldCharType="separate"/>
        </w:r>
        <w:r w:rsidR="00C307BA">
          <w:rPr>
            <w:noProof/>
            <w:webHidden/>
          </w:rPr>
          <w:t>41</w:t>
        </w:r>
        <w:r w:rsidR="00C307BA">
          <w:rPr>
            <w:noProof/>
            <w:webHidden/>
          </w:rPr>
          <w:fldChar w:fldCharType="end"/>
        </w:r>
      </w:hyperlink>
    </w:p>
    <w:p w14:paraId="54261AD5" w14:textId="6FCE9C08" w:rsidR="00C307BA" w:rsidRDefault="00A16DC2" w:rsidP="00DD6017">
      <w:pPr>
        <w:pStyle w:val="TOC3"/>
        <w:rPr>
          <w:rFonts w:asciiTheme="minorHAnsi" w:eastAsiaTheme="minorEastAsia" w:hAnsiTheme="minorHAnsi" w:cstheme="minorBidi"/>
          <w:color w:val="auto"/>
        </w:rPr>
      </w:pPr>
      <w:hyperlink w:anchor="_Toc86406159" w:history="1">
        <w:r w:rsidR="00C307BA" w:rsidRPr="00745D45">
          <w:rPr>
            <w:rStyle w:val="Hyperlink"/>
          </w:rPr>
          <w:t>52</w:t>
        </w:r>
        <w:r w:rsidR="00C307BA">
          <w:rPr>
            <w:rFonts w:asciiTheme="minorHAnsi" w:eastAsiaTheme="minorEastAsia" w:hAnsiTheme="minorHAnsi" w:cstheme="minorBidi"/>
            <w:color w:val="auto"/>
          </w:rPr>
          <w:tab/>
        </w:r>
        <w:r w:rsidR="00C307BA" w:rsidRPr="00745D45">
          <w:rPr>
            <w:rStyle w:val="Hyperlink"/>
          </w:rPr>
          <w:t>Provision of information by Gas Market Participants</w:t>
        </w:r>
        <w:r w:rsidR="00C307BA">
          <w:rPr>
            <w:webHidden/>
          </w:rPr>
          <w:tab/>
        </w:r>
        <w:r w:rsidR="00C307BA">
          <w:rPr>
            <w:webHidden/>
          </w:rPr>
          <w:fldChar w:fldCharType="begin"/>
        </w:r>
        <w:r w:rsidR="00C307BA">
          <w:rPr>
            <w:webHidden/>
          </w:rPr>
          <w:instrText xml:space="preserve"> PAGEREF _Toc86406159 \h </w:instrText>
        </w:r>
        <w:r w:rsidR="00C307BA">
          <w:rPr>
            <w:webHidden/>
          </w:rPr>
        </w:r>
        <w:r w:rsidR="00C307BA">
          <w:rPr>
            <w:webHidden/>
          </w:rPr>
          <w:fldChar w:fldCharType="separate"/>
        </w:r>
        <w:r w:rsidR="00C307BA">
          <w:rPr>
            <w:webHidden/>
          </w:rPr>
          <w:t>41</w:t>
        </w:r>
        <w:r w:rsidR="00C307BA">
          <w:rPr>
            <w:webHidden/>
          </w:rPr>
          <w:fldChar w:fldCharType="end"/>
        </w:r>
      </w:hyperlink>
    </w:p>
    <w:p w14:paraId="54E0417B" w14:textId="31873413" w:rsidR="00C307BA" w:rsidRDefault="00A16DC2" w:rsidP="00DD6017">
      <w:pPr>
        <w:pStyle w:val="TOC3"/>
        <w:rPr>
          <w:rFonts w:asciiTheme="minorHAnsi" w:eastAsiaTheme="minorEastAsia" w:hAnsiTheme="minorHAnsi" w:cstheme="minorBidi"/>
          <w:color w:val="auto"/>
        </w:rPr>
      </w:pPr>
      <w:hyperlink w:anchor="_Toc86406160" w:history="1">
        <w:r w:rsidR="00C307BA" w:rsidRPr="00745D45">
          <w:rPr>
            <w:rStyle w:val="Hyperlink"/>
          </w:rPr>
          <w:t>53</w:t>
        </w:r>
        <w:r w:rsidR="00C307BA">
          <w:rPr>
            <w:rFonts w:asciiTheme="minorHAnsi" w:eastAsiaTheme="minorEastAsia" w:hAnsiTheme="minorHAnsi" w:cstheme="minorBidi"/>
            <w:color w:val="auto"/>
          </w:rPr>
          <w:tab/>
        </w:r>
        <w:r w:rsidR="00C307BA" w:rsidRPr="00745D45">
          <w:rPr>
            <w:rStyle w:val="Hyperlink"/>
          </w:rPr>
          <w:t>Provision of Contact Information</w:t>
        </w:r>
        <w:r w:rsidR="00C307BA">
          <w:rPr>
            <w:webHidden/>
          </w:rPr>
          <w:tab/>
        </w:r>
        <w:r w:rsidR="00C307BA">
          <w:rPr>
            <w:webHidden/>
          </w:rPr>
          <w:fldChar w:fldCharType="begin"/>
        </w:r>
        <w:r w:rsidR="00C307BA">
          <w:rPr>
            <w:webHidden/>
          </w:rPr>
          <w:instrText xml:space="preserve"> PAGEREF _Toc86406160 \h </w:instrText>
        </w:r>
        <w:r w:rsidR="00C307BA">
          <w:rPr>
            <w:webHidden/>
          </w:rPr>
        </w:r>
        <w:r w:rsidR="00C307BA">
          <w:rPr>
            <w:webHidden/>
          </w:rPr>
          <w:fldChar w:fldCharType="separate"/>
        </w:r>
        <w:r w:rsidR="00C307BA">
          <w:rPr>
            <w:webHidden/>
          </w:rPr>
          <w:t>41</w:t>
        </w:r>
        <w:r w:rsidR="00C307BA">
          <w:rPr>
            <w:webHidden/>
          </w:rPr>
          <w:fldChar w:fldCharType="end"/>
        </w:r>
      </w:hyperlink>
    </w:p>
    <w:p w14:paraId="3A3CFF4C" w14:textId="0799FE70" w:rsidR="00C307BA" w:rsidRDefault="00A16DC2">
      <w:pPr>
        <w:pStyle w:val="TOC2"/>
        <w:rPr>
          <w:rFonts w:asciiTheme="minorHAnsi" w:eastAsiaTheme="minorEastAsia" w:hAnsiTheme="minorHAnsi" w:cstheme="minorBidi"/>
          <w:b w:val="0"/>
          <w:bCs w:val="0"/>
          <w:noProof/>
          <w:szCs w:val="22"/>
          <w:lang w:val="en-AU"/>
        </w:rPr>
      </w:pPr>
      <w:hyperlink w:anchor="_Toc86406161"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Information requirements for Pipeline Operators</w:t>
        </w:r>
        <w:r w:rsidR="00C307BA">
          <w:rPr>
            <w:noProof/>
            <w:webHidden/>
          </w:rPr>
          <w:tab/>
        </w:r>
        <w:r w:rsidR="00C307BA">
          <w:rPr>
            <w:noProof/>
            <w:webHidden/>
          </w:rPr>
          <w:fldChar w:fldCharType="begin"/>
        </w:r>
        <w:r w:rsidR="00C307BA">
          <w:rPr>
            <w:noProof/>
            <w:webHidden/>
          </w:rPr>
          <w:instrText xml:space="preserve"> PAGEREF _Toc86406161 \h </w:instrText>
        </w:r>
        <w:r w:rsidR="00C307BA">
          <w:rPr>
            <w:noProof/>
            <w:webHidden/>
          </w:rPr>
        </w:r>
        <w:r w:rsidR="00C307BA">
          <w:rPr>
            <w:noProof/>
            <w:webHidden/>
          </w:rPr>
          <w:fldChar w:fldCharType="separate"/>
        </w:r>
        <w:r w:rsidR="00C307BA">
          <w:rPr>
            <w:noProof/>
            <w:webHidden/>
          </w:rPr>
          <w:t>42</w:t>
        </w:r>
        <w:r w:rsidR="00C307BA">
          <w:rPr>
            <w:noProof/>
            <w:webHidden/>
          </w:rPr>
          <w:fldChar w:fldCharType="end"/>
        </w:r>
      </w:hyperlink>
    </w:p>
    <w:p w14:paraId="511AEADD" w14:textId="01D8B451" w:rsidR="00C307BA" w:rsidRDefault="00A16DC2" w:rsidP="00DD6017">
      <w:pPr>
        <w:pStyle w:val="TOC3"/>
        <w:rPr>
          <w:rFonts w:asciiTheme="minorHAnsi" w:eastAsiaTheme="minorEastAsia" w:hAnsiTheme="minorHAnsi" w:cstheme="minorBidi"/>
          <w:color w:val="auto"/>
        </w:rPr>
      </w:pPr>
      <w:hyperlink w:anchor="_Toc86406162" w:history="1">
        <w:r w:rsidR="00C307BA" w:rsidRPr="00745D45">
          <w:rPr>
            <w:rStyle w:val="Hyperlink"/>
          </w:rPr>
          <w:t>54</w:t>
        </w:r>
        <w:r w:rsidR="00C307BA">
          <w:rPr>
            <w:rFonts w:asciiTheme="minorHAnsi" w:eastAsiaTheme="minorEastAsia" w:hAnsiTheme="minorHAnsi" w:cstheme="minorBidi"/>
            <w:color w:val="auto"/>
          </w:rPr>
          <w:tab/>
        </w:r>
        <w:r w:rsidR="00C307BA" w:rsidRPr="00745D45">
          <w:rPr>
            <w:rStyle w:val="Hyperlink"/>
          </w:rPr>
          <w:t>Facility Data for Transmission Pipelines</w:t>
        </w:r>
        <w:r w:rsidR="00C307BA">
          <w:rPr>
            <w:webHidden/>
          </w:rPr>
          <w:tab/>
        </w:r>
        <w:r w:rsidR="00C307BA">
          <w:rPr>
            <w:webHidden/>
          </w:rPr>
          <w:fldChar w:fldCharType="begin"/>
        </w:r>
        <w:r w:rsidR="00C307BA">
          <w:rPr>
            <w:webHidden/>
          </w:rPr>
          <w:instrText xml:space="preserve"> PAGEREF _Toc86406162 \h </w:instrText>
        </w:r>
        <w:r w:rsidR="00C307BA">
          <w:rPr>
            <w:webHidden/>
          </w:rPr>
        </w:r>
        <w:r w:rsidR="00C307BA">
          <w:rPr>
            <w:webHidden/>
          </w:rPr>
          <w:fldChar w:fldCharType="separate"/>
        </w:r>
        <w:r w:rsidR="00C307BA">
          <w:rPr>
            <w:webHidden/>
          </w:rPr>
          <w:t>42</w:t>
        </w:r>
        <w:r w:rsidR="00C307BA">
          <w:rPr>
            <w:webHidden/>
          </w:rPr>
          <w:fldChar w:fldCharType="end"/>
        </w:r>
      </w:hyperlink>
    </w:p>
    <w:p w14:paraId="10B0FB7A" w14:textId="4A70431D" w:rsidR="00C307BA" w:rsidRDefault="00A16DC2" w:rsidP="00DD6017">
      <w:pPr>
        <w:pStyle w:val="TOC3"/>
        <w:rPr>
          <w:rFonts w:asciiTheme="minorHAnsi" w:eastAsiaTheme="minorEastAsia" w:hAnsiTheme="minorHAnsi" w:cstheme="minorBidi"/>
          <w:color w:val="auto"/>
        </w:rPr>
      </w:pPr>
      <w:hyperlink w:anchor="_Toc86406163" w:history="1">
        <w:r w:rsidR="00C307BA" w:rsidRPr="00745D45">
          <w:rPr>
            <w:rStyle w:val="Hyperlink"/>
          </w:rPr>
          <w:t>55</w:t>
        </w:r>
        <w:r w:rsidR="00C307BA">
          <w:rPr>
            <w:rFonts w:asciiTheme="minorHAnsi" w:eastAsiaTheme="minorEastAsia" w:hAnsiTheme="minorHAnsi" w:cstheme="minorBidi"/>
            <w:color w:val="auto"/>
          </w:rPr>
          <w:tab/>
        </w:r>
        <w:r w:rsidR="00C307BA" w:rsidRPr="00745D45">
          <w:rPr>
            <w:rStyle w:val="Hyperlink"/>
          </w:rPr>
          <w:t>Registered Pipeline Operators to provide Nameplate Capacity Data</w:t>
        </w:r>
        <w:r w:rsidR="00C307BA">
          <w:rPr>
            <w:webHidden/>
          </w:rPr>
          <w:tab/>
        </w:r>
        <w:r w:rsidR="00C307BA">
          <w:rPr>
            <w:webHidden/>
          </w:rPr>
          <w:fldChar w:fldCharType="begin"/>
        </w:r>
        <w:r w:rsidR="00C307BA">
          <w:rPr>
            <w:webHidden/>
          </w:rPr>
          <w:instrText xml:space="preserve"> PAGEREF _Toc86406163 \h </w:instrText>
        </w:r>
        <w:r w:rsidR="00C307BA">
          <w:rPr>
            <w:webHidden/>
          </w:rPr>
        </w:r>
        <w:r w:rsidR="00C307BA">
          <w:rPr>
            <w:webHidden/>
          </w:rPr>
          <w:fldChar w:fldCharType="separate"/>
        </w:r>
        <w:r w:rsidR="00C307BA">
          <w:rPr>
            <w:webHidden/>
          </w:rPr>
          <w:t>42</w:t>
        </w:r>
        <w:r w:rsidR="00C307BA">
          <w:rPr>
            <w:webHidden/>
          </w:rPr>
          <w:fldChar w:fldCharType="end"/>
        </w:r>
      </w:hyperlink>
    </w:p>
    <w:p w14:paraId="70AC2CF7" w14:textId="741688F9" w:rsidR="00C307BA" w:rsidRDefault="00A16DC2" w:rsidP="00DD6017">
      <w:pPr>
        <w:pStyle w:val="TOC3"/>
        <w:rPr>
          <w:rFonts w:asciiTheme="minorHAnsi" w:eastAsiaTheme="minorEastAsia" w:hAnsiTheme="minorHAnsi" w:cstheme="minorBidi"/>
          <w:color w:val="auto"/>
        </w:rPr>
      </w:pPr>
      <w:hyperlink w:anchor="_Toc86406164" w:history="1">
        <w:r w:rsidR="00C307BA" w:rsidRPr="00745D45">
          <w:rPr>
            <w:rStyle w:val="Hyperlink"/>
          </w:rPr>
          <w:t>56</w:t>
        </w:r>
        <w:r w:rsidR="00C307BA">
          <w:rPr>
            <w:rFonts w:asciiTheme="minorHAnsi" w:eastAsiaTheme="minorEastAsia" w:hAnsiTheme="minorHAnsi" w:cstheme="minorBidi"/>
            <w:color w:val="auto"/>
          </w:rPr>
          <w:tab/>
        </w:r>
        <w:r w:rsidR="00C307BA" w:rsidRPr="00745D45">
          <w:rPr>
            <w:rStyle w:val="Hyperlink"/>
          </w:rPr>
          <w:t>Registered Pipeline Operators to provide medium term pipeline capacity outlook</w:t>
        </w:r>
        <w:r w:rsidR="00C307BA">
          <w:rPr>
            <w:webHidden/>
          </w:rPr>
          <w:tab/>
        </w:r>
        <w:r w:rsidR="00C307BA">
          <w:rPr>
            <w:webHidden/>
          </w:rPr>
          <w:fldChar w:fldCharType="begin"/>
        </w:r>
        <w:r w:rsidR="00C307BA">
          <w:rPr>
            <w:webHidden/>
          </w:rPr>
          <w:instrText xml:space="preserve"> PAGEREF _Toc86406164 \h </w:instrText>
        </w:r>
        <w:r w:rsidR="00C307BA">
          <w:rPr>
            <w:webHidden/>
          </w:rPr>
        </w:r>
        <w:r w:rsidR="00C307BA">
          <w:rPr>
            <w:webHidden/>
          </w:rPr>
          <w:fldChar w:fldCharType="separate"/>
        </w:r>
        <w:r w:rsidR="00C307BA">
          <w:rPr>
            <w:webHidden/>
          </w:rPr>
          <w:t>43</w:t>
        </w:r>
        <w:r w:rsidR="00C307BA">
          <w:rPr>
            <w:webHidden/>
          </w:rPr>
          <w:fldChar w:fldCharType="end"/>
        </w:r>
      </w:hyperlink>
    </w:p>
    <w:p w14:paraId="18460209" w14:textId="03E7F546" w:rsidR="00C307BA" w:rsidRDefault="00A16DC2" w:rsidP="00DD6017">
      <w:pPr>
        <w:pStyle w:val="TOC3"/>
        <w:rPr>
          <w:rFonts w:asciiTheme="minorHAnsi" w:eastAsiaTheme="minorEastAsia" w:hAnsiTheme="minorHAnsi" w:cstheme="minorBidi"/>
          <w:color w:val="auto"/>
        </w:rPr>
      </w:pPr>
      <w:hyperlink w:anchor="_Toc86406165" w:history="1">
        <w:r w:rsidR="00C307BA" w:rsidRPr="00745D45">
          <w:rPr>
            <w:rStyle w:val="Hyperlink"/>
          </w:rPr>
          <w:t>57</w:t>
        </w:r>
        <w:r w:rsidR="00C307BA">
          <w:rPr>
            <w:rFonts w:asciiTheme="minorHAnsi" w:eastAsiaTheme="minorEastAsia" w:hAnsiTheme="minorHAnsi" w:cstheme="minorBidi"/>
            <w:color w:val="auto"/>
          </w:rPr>
          <w:tab/>
        </w:r>
        <w:r w:rsidR="00C307BA" w:rsidRPr="00745D45">
          <w:rPr>
            <w:rStyle w:val="Hyperlink"/>
          </w:rPr>
          <w:t>Registered Pipeline Operators to provide seven day Capacity Outlook</w:t>
        </w:r>
        <w:r w:rsidR="00C307BA">
          <w:rPr>
            <w:webHidden/>
          </w:rPr>
          <w:tab/>
        </w:r>
        <w:r w:rsidR="00C307BA">
          <w:rPr>
            <w:webHidden/>
          </w:rPr>
          <w:fldChar w:fldCharType="begin"/>
        </w:r>
        <w:r w:rsidR="00C307BA">
          <w:rPr>
            <w:webHidden/>
          </w:rPr>
          <w:instrText xml:space="preserve"> PAGEREF _Toc86406165 \h </w:instrText>
        </w:r>
        <w:r w:rsidR="00C307BA">
          <w:rPr>
            <w:webHidden/>
          </w:rPr>
        </w:r>
        <w:r w:rsidR="00C307BA">
          <w:rPr>
            <w:webHidden/>
          </w:rPr>
          <w:fldChar w:fldCharType="separate"/>
        </w:r>
        <w:r w:rsidR="00C307BA">
          <w:rPr>
            <w:webHidden/>
          </w:rPr>
          <w:t>44</w:t>
        </w:r>
        <w:r w:rsidR="00C307BA">
          <w:rPr>
            <w:webHidden/>
          </w:rPr>
          <w:fldChar w:fldCharType="end"/>
        </w:r>
      </w:hyperlink>
    </w:p>
    <w:p w14:paraId="50C8C1F3" w14:textId="3DEA7D7F" w:rsidR="00C307BA" w:rsidRDefault="00A16DC2" w:rsidP="00DD6017">
      <w:pPr>
        <w:pStyle w:val="TOC3"/>
        <w:rPr>
          <w:rFonts w:asciiTheme="minorHAnsi" w:eastAsiaTheme="minorEastAsia" w:hAnsiTheme="minorHAnsi" w:cstheme="minorBidi"/>
          <w:color w:val="auto"/>
        </w:rPr>
      </w:pPr>
      <w:hyperlink w:anchor="_Toc86406166" w:history="1">
        <w:r w:rsidR="00C307BA" w:rsidRPr="00745D45">
          <w:rPr>
            <w:rStyle w:val="Hyperlink"/>
          </w:rPr>
          <w:t>58</w:t>
        </w:r>
        <w:r w:rsidR="00C307BA">
          <w:rPr>
            <w:rFonts w:asciiTheme="minorHAnsi" w:eastAsiaTheme="minorEastAsia" w:hAnsiTheme="minorHAnsi" w:cstheme="minorBidi"/>
            <w:color w:val="auto"/>
          </w:rPr>
          <w:tab/>
        </w:r>
        <w:r w:rsidR="00C307BA" w:rsidRPr="00745D45">
          <w:rPr>
            <w:rStyle w:val="Hyperlink"/>
          </w:rPr>
          <w:t>Registered Pipeline Operators to provide linepack capacity adequacy outlook</w:t>
        </w:r>
        <w:r w:rsidR="00C307BA">
          <w:rPr>
            <w:webHidden/>
          </w:rPr>
          <w:tab/>
        </w:r>
        <w:r w:rsidR="00C307BA">
          <w:rPr>
            <w:webHidden/>
          </w:rPr>
          <w:fldChar w:fldCharType="begin"/>
        </w:r>
        <w:r w:rsidR="00C307BA">
          <w:rPr>
            <w:webHidden/>
          </w:rPr>
          <w:instrText xml:space="preserve"> PAGEREF _Toc86406166 \h </w:instrText>
        </w:r>
        <w:r w:rsidR="00C307BA">
          <w:rPr>
            <w:webHidden/>
          </w:rPr>
        </w:r>
        <w:r w:rsidR="00C307BA">
          <w:rPr>
            <w:webHidden/>
          </w:rPr>
          <w:fldChar w:fldCharType="separate"/>
        </w:r>
        <w:r w:rsidR="00C307BA">
          <w:rPr>
            <w:webHidden/>
          </w:rPr>
          <w:t>44</w:t>
        </w:r>
        <w:r w:rsidR="00C307BA">
          <w:rPr>
            <w:webHidden/>
          </w:rPr>
          <w:fldChar w:fldCharType="end"/>
        </w:r>
      </w:hyperlink>
    </w:p>
    <w:p w14:paraId="40C56756" w14:textId="45185760" w:rsidR="00C307BA" w:rsidRDefault="00A16DC2" w:rsidP="00DD6017">
      <w:pPr>
        <w:pStyle w:val="TOC3"/>
        <w:rPr>
          <w:rFonts w:asciiTheme="minorHAnsi" w:eastAsiaTheme="minorEastAsia" w:hAnsiTheme="minorHAnsi" w:cstheme="minorBidi"/>
          <w:color w:val="auto"/>
        </w:rPr>
      </w:pPr>
      <w:hyperlink w:anchor="_Toc86406167" w:history="1">
        <w:r w:rsidR="00C307BA" w:rsidRPr="00745D45">
          <w:rPr>
            <w:rStyle w:val="Hyperlink"/>
          </w:rPr>
          <w:t>59</w:t>
        </w:r>
        <w:r w:rsidR="00C307BA">
          <w:rPr>
            <w:rFonts w:asciiTheme="minorHAnsi" w:eastAsiaTheme="minorEastAsia" w:hAnsiTheme="minorHAnsi" w:cstheme="minorBidi"/>
            <w:color w:val="auto"/>
          </w:rPr>
          <w:tab/>
        </w:r>
        <w:r w:rsidR="00C307BA" w:rsidRPr="00745D45">
          <w:rPr>
            <w:rStyle w:val="Hyperlink"/>
          </w:rPr>
          <w:t>Registered Pipeline Operators to provide Nominated and Forecast Flow Data</w:t>
        </w:r>
        <w:r w:rsidR="00C307BA">
          <w:rPr>
            <w:webHidden/>
          </w:rPr>
          <w:tab/>
        </w:r>
        <w:r w:rsidR="00C307BA">
          <w:rPr>
            <w:webHidden/>
          </w:rPr>
          <w:fldChar w:fldCharType="begin"/>
        </w:r>
        <w:r w:rsidR="00C307BA">
          <w:rPr>
            <w:webHidden/>
          </w:rPr>
          <w:instrText xml:space="preserve"> PAGEREF _Toc86406167 \h </w:instrText>
        </w:r>
        <w:r w:rsidR="00C307BA">
          <w:rPr>
            <w:webHidden/>
          </w:rPr>
        </w:r>
        <w:r w:rsidR="00C307BA">
          <w:rPr>
            <w:webHidden/>
          </w:rPr>
          <w:fldChar w:fldCharType="separate"/>
        </w:r>
        <w:r w:rsidR="00C307BA">
          <w:rPr>
            <w:webHidden/>
          </w:rPr>
          <w:t>45</w:t>
        </w:r>
        <w:r w:rsidR="00C307BA">
          <w:rPr>
            <w:webHidden/>
          </w:rPr>
          <w:fldChar w:fldCharType="end"/>
        </w:r>
      </w:hyperlink>
    </w:p>
    <w:p w14:paraId="701A22D5" w14:textId="7581B31B" w:rsidR="00C307BA" w:rsidRDefault="00A16DC2" w:rsidP="00DD6017">
      <w:pPr>
        <w:pStyle w:val="TOC3"/>
        <w:rPr>
          <w:rFonts w:asciiTheme="minorHAnsi" w:eastAsiaTheme="minorEastAsia" w:hAnsiTheme="minorHAnsi" w:cstheme="minorBidi"/>
          <w:color w:val="auto"/>
        </w:rPr>
      </w:pPr>
      <w:hyperlink w:anchor="_Toc86406168" w:history="1">
        <w:r w:rsidR="00C307BA" w:rsidRPr="00745D45">
          <w:rPr>
            <w:rStyle w:val="Hyperlink"/>
          </w:rPr>
          <w:t>60</w:t>
        </w:r>
        <w:r w:rsidR="00C307BA">
          <w:rPr>
            <w:rFonts w:asciiTheme="minorHAnsi" w:eastAsiaTheme="minorEastAsia" w:hAnsiTheme="minorHAnsi" w:cstheme="minorBidi"/>
            <w:color w:val="auto"/>
          </w:rPr>
          <w:tab/>
        </w:r>
        <w:r w:rsidR="00C307BA" w:rsidRPr="00745D45">
          <w:rPr>
            <w:rStyle w:val="Hyperlink"/>
          </w:rPr>
          <w:t>Registered Pipeline Operators to provide Daily Actual Flow Data</w:t>
        </w:r>
        <w:r w:rsidR="00C307BA">
          <w:rPr>
            <w:webHidden/>
          </w:rPr>
          <w:tab/>
        </w:r>
        <w:r w:rsidR="00C307BA">
          <w:rPr>
            <w:webHidden/>
          </w:rPr>
          <w:fldChar w:fldCharType="begin"/>
        </w:r>
        <w:r w:rsidR="00C307BA">
          <w:rPr>
            <w:webHidden/>
          </w:rPr>
          <w:instrText xml:space="preserve"> PAGEREF _Toc86406168 \h </w:instrText>
        </w:r>
        <w:r w:rsidR="00C307BA">
          <w:rPr>
            <w:webHidden/>
          </w:rPr>
        </w:r>
        <w:r w:rsidR="00C307BA">
          <w:rPr>
            <w:webHidden/>
          </w:rPr>
          <w:fldChar w:fldCharType="separate"/>
        </w:r>
        <w:r w:rsidR="00C307BA">
          <w:rPr>
            <w:webHidden/>
          </w:rPr>
          <w:t>46</w:t>
        </w:r>
        <w:r w:rsidR="00C307BA">
          <w:rPr>
            <w:webHidden/>
          </w:rPr>
          <w:fldChar w:fldCharType="end"/>
        </w:r>
      </w:hyperlink>
    </w:p>
    <w:p w14:paraId="35B7485B" w14:textId="04E0E635" w:rsidR="00C307BA" w:rsidRDefault="00A16DC2" w:rsidP="00DD6017">
      <w:pPr>
        <w:pStyle w:val="TOC3"/>
        <w:rPr>
          <w:rFonts w:asciiTheme="minorHAnsi" w:eastAsiaTheme="minorEastAsia" w:hAnsiTheme="minorHAnsi" w:cstheme="minorBidi"/>
          <w:color w:val="auto"/>
        </w:rPr>
      </w:pPr>
      <w:hyperlink w:anchor="_Toc86406169" w:history="1">
        <w:r w:rsidR="00C307BA" w:rsidRPr="00745D45">
          <w:rPr>
            <w:rStyle w:val="Hyperlink"/>
          </w:rPr>
          <w:t>61</w:t>
        </w:r>
        <w:r w:rsidR="00C307BA">
          <w:rPr>
            <w:rFonts w:asciiTheme="minorHAnsi" w:eastAsiaTheme="minorEastAsia" w:hAnsiTheme="minorHAnsi" w:cstheme="minorBidi"/>
            <w:color w:val="auto"/>
          </w:rPr>
          <w:tab/>
        </w:r>
        <w:r w:rsidR="00C307BA" w:rsidRPr="00745D45">
          <w:rPr>
            <w:rStyle w:val="Hyperlink"/>
          </w:rPr>
          <w:t>PIA Pipeline Operator to provide Gas Specification Data</w:t>
        </w:r>
        <w:r w:rsidR="00C307BA">
          <w:rPr>
            <w:webHidden/>
          </w:rPr>
          <w:tab/>
        </w:r>
        <w:r w:rsidR="00C307BA">
          <w:rPr>
            <w:webHidden/>
          </w:rPr>
          <w:fldChar w:fldCharType="begin"/>
        </w:r>
        <w:r w:rsidR="00C307BA">
          <w:rPr>
            <w:webHidden/>
          </w:rPr>
          <w:instrText xml:space="preserve"> PAGEREF _Toc86406169 \h </w:instrText>
        </w:r>
        <w:r w:rsidR="00C307BA">
          <w:rPr>
            <w:webHidden/>
          </w:rPr>
        </w:r>
        <w:r w:rsidR="00C307BA">
          <w:rPr>
            <w:webHidden/>
          </w:rPr>
          <w:fldChar w:fldCharType="separate"/>
        </w:r>
        <w:r w:rsidR="00C307BA">
          <w:rPr>
            <w:webHidden/>
          </w:rPr>
          <w:t>46</w:t>
        </w:r>
        <w:r w:rsidR="00C307BA">
          <w:rPr>
            <w:webHidden/>
          </w:rPr>
          <w:fldChar w:fldCharType="end"/>
        </w:r>
      </w:hyperlink>
    </w:p>
    <w:p w14:paraId="535F9204" w14:textId="5EED9C6A" w:rsidR="00C307BA" w:rsidRDefault="00A16DC2">
      <w:pPr>
        <w:pStyle w:val="TOC2"/>
        <w:rPr>
          <w:rFonts w:asciiTheme="minorHAnsi" w:eastAsiaTheme="minorEastAsia" w:hAnsiTheme="minorHAnsi" w:cstheme="minorBidi"/>
          <w:b w:val="0"/>
          <w:bCs w:val="0"/>
          <w:noProof/>
          <w:szCs w:val="22"/>
          <w:lang w:val="en-AU"/>
        </w:rPr>
      </w:pPr>
      <w:hyperlink w:anchor="_Toc86406170"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Information requirements for Storage Facility Operators</w:t>
        </w:r>
        <w:r w:rsidR="00C307BA">
          <w:rPr>
            <w:noProof/>
            <w:webHidden/>
          </w:rPr>
          <w:tab/>
        </w:r>
        <w:r w:rsidR="00C307BA">
          <w:rPr>
            <w:noProof/>
            <w:webHidden/>
          </w:rPr>
          <w:fldChar w:fldCharType="begin"/>
        </w:r>
        <w:r w:rsidR="00C307BA">
          <w:rPr>
            <w:noProof/>
            <w:webHidden/>
          </w:rPr>
          <w:instrText xml:space="preserve"> PAGEREF _Toc86406170 \h </w:instrText>
        </w:r>
        <w:r w:rsidR="00C307BA">
          <w:rPr>
            <w:noProof/>
            <w:webHidden/>
          </w:rPr>
        </w:r>
        <w:r w:rsidR="00C307BA">
          <w:rPr>
            <w:noProof/>
            <w:webHidden/>
          </w:rPr>
          <w:fldChar w:fldCharType="separate"/>
        </w:r>
        <w:r w:rsidR="00C307BA">
          <w:rPr>
            <w:noProof/>
            <w:webHidden/>
          </w:rPr>
          <w:t>46</w:t>
        </w:r>
        <w:r w:rsidR="00C307BA">
          <w:rPr>
            <w:noProof/>
            <w:webHidden/>
          </w:rPr>
          <w:fldChar w:fldCharType="end"/>
        </w:r>
      </w:hyperlink>
    </w:p>
    <w:p w14:paraId="14717DD2" w14:textId="1B97C8FE" w:rsidR="00C307BA" w:rsidRDefault="00A16DC2" w:rsidP="00DD6017">
      <w:pPr>
        <w:pStyle w:val="TOC3"/>
        <w:rPr>
          <w:rFonts w:asciiTheme="minorHAnsi" w:eastAsiaTheme="minorEastAsia" w:hAnsiTheme="minorHAnsi" w:cstheme="minorBidi"/>
          <w:color w:val="auto"/>
        </w:rPr>
      </w:pPr>
      <w:hyperlink w:anchor="_Toc86406171" w:history="1">
        <w:r w:rsidR="00C307BA" w:rsidRPr="00745D45">
          <w:rPr>
            <w:rStyle w:val="Hyperlink"/>
          </w:rPr>
          <w:t>62</w:t>
        </w:r>
        <w:r w:rsidR="00C307BA">
          <w:rPr>
            <w:rFonts w:asciiTheme="minorHAnsi" w:eastAsiaTheme="minorEastAsia" w:hAnsiTheme="minorHAnsi" w:cstheme="minorBidi"/>
            <w:color w:val="auto"/>
          </w:rPr>
          <w:tab/>
        </w:r>
        <w:r w:rsidR="00C307BA" w:rsidRPr="00745D45">
          <w:rPr>
            <w:rStyle w:val="Hyperlink"/>
          </w:rPr>
          <w:t>Facility Data for Storage Facilities</w:t>
        </w:r>
        <w:r w:rsidR="00C307BA">
          <w:rPr>
            <w:webHidden/>
          </w:rPr>
          <w:tab/>
        </w:r>
        <w:r w:rsidR="00C307BA">
          <w:rPr>
            <w:webHidden/>
          </w:rPr>
          <w:fldChar w:fldCharType="begin"/>
        </w:r>
        <w:r w:rsidR="00C307BA">
          <w:rPr>
            <w:webHidden/>
          </w:rPr>
          <w:instrText xml:space="preserve"> PAGEREF _Toc86406171 \h </w:instrText>
        </w:r>
        <w:r w:rsidR="00C307BA">
          <w:rPr>
            <w:webHidden/>
          </w:rPr>
        </w:r>
        <w:r w:rsidR="00C307BA">
          <w:rPr>
            <w:webHidden/>
          </w:rPr>
          <w:fldChar w:fldCharType="separate"/>
        </w:r>
        <w:r w:rsidR="00C307BA">
          <w:rPr>
            <w:webHidden/>
          </w:rPr>
          <w:t>46</w:t>
        </w:r>
        <w:r w:rsidR="00C307BA">
          <w:rPr>
            <w:webHidden/>
          </w:rPr>
          <w:fldChar w:fldCharType="end"/>
        </w:r>
      </w:hyperlink>
    </w:p>
    <w:p w14:paraId="60F49703" w14:textId="4ECF704D" w:rsidR="00C307BA" w:rsidRDefault="00A16DC2" w:rsidP="00DD6017">
      <w:pPr>
        <w:pStyle w:val="TOC3"/>
        <w:rPr>
          <w:rFonts w:asciiTheme="minorHAnsi" w:eastAsiaTheme="minorEastAsia" w:hAnsiTheme="minorHAnsi" w:cstheme="minorBidi"/>
          <w:color w:val="auto"/>
        </w:rPr>
      </w:pPr>
      <w:hyperlink w:anchor="_Toc86406172" w:history="1">
        <w:r w:rsidR="00C307BA" w:rsidRPr="00745D45">
          <w:rPr>
            <w:rStyle w:val="Hyperlink"/>
          </w:rPr>
          <w:t>63</w:t>
        </w:r>
        <w:r w:rsidR="00C307BA">
          <w:rPr>
            <w:rFonts w:asciiTheme="minorHAnsi" w:eastAsiaTheme="minorEastAsia" w:hAnsiTheme="minorHAnsi" w:cstheme="minorBidi"/>
            <w:color w:val="auto"/>
          </w:rPr>
          <w:tab/>
        </w:r>
        <w:r w:rsidR="00C307BA" w:rsidRPr="00745D45">
          <w:rPr>
            <w:rStyle w:val="Hyperlink"/>
          </w:rPr>
          <w:t>Registered Storage Facility Operators to provide Nameplate Capacity Data</w:t>
        </w:r>
        <w:r w:rsidR="00C307BA">
          <w:rPr>
            <w:webHidden/>
          </w:rPr>
          <w:tab/>
        </w:r>
        <w:r w:rsidR="00C307BA">
          <w:rPr>
            <w:webHidden/>
          </w:rPr>
          <w:fldChar w:fldCharType="begin"/>
        </w:r>
        <w:r w:rsidR="00C307BA">
          <w:rPr>
            <w:webHidden/>
          </w:rPr>
          <w:instrText xml:space="preserve"> PAGEREF _Toc86406172 \h </w:instrText>
        </w:r>
        <w:r w:rsidR="00C307BA">
          <w:rPr>
            <w:webHidden/>
          </w:rPr>
        </w:r>
        <w:r w:rsidR="00C307BA">
          <w:rPr>
            <w:webHidden/>
          </w:rPr>
          <w:fldChar w:fldCharType="separate"/>
        </w:r>
        <w:r w:rsidR="00C307BA">
          <w:rPr>
            <w:webHidden/>
          </w:rPr>
          <w:t>47</w:t>
        </w:r>
        <w:r w:rsidR="00C307BA">
          <w:rPr>
            <w:webHidden/>
          </w:rPr>
          <w:fldChar w:fldCharType="end"/>
        </w:r>
      </w:hyperlink>
    </w:p>
    <w:p w14:paraId="225230FF" w14:textId="7C5490F6" w:rsidR="00C307BA" w:rsidRDefault="00A16DC2" w:rsidP="00DD6017">
      <w:pPr>
        <w:pStyle w:val="TOC3"/>
        <w:rPr>
          <w:rFonts w:asciiTheme="minorHAnsi" w:eastAsiaTheme="minorEastAsia" w:hAnsiTheme="minorHAnsi" w:cstheme="minorBidi"/>
          <w:color w:val="auto"/>
        </w:rPr>
      </w:pPr>
      <w:hyperlink w:anchor="_Toc86406173" w:history="1">
        <w:r w:rsidR="00C307BA" w:rsidRPr="00745D45">
          <w:rPr>
            <w:rStyle w:val="Hyperlink"/>
          </w:rPr>
          <w:t>64</w:t>
        </w:r>
        <w:r w:rsidR="00C307BA">
          <w:rPr>
            <w:rFonts w:asciiTheme="minorHAnsi" w:eastAsiaTheme="minorEastAsia" w:hAnsiTheme="minorHAnsi" w:cstheme="minorBidi"/>
            <w:color w:val="auto"/>
          </w:rPr>
          <w:tab/>
        </w:r>
        <w:r w:rsidR="00C307BA" w:rsidRPr="00745D45">
          <w:rPr>
            <w:rStyle w:val="Hyperlink"/>
          </w:rPr>
          <w:t>Registered Storage Facility Operators to provide medium term storage capacity outlook</w:t>
        </w:r>
        <w:r w:rsidR="00C307BA">
          <w:rPr>
            <w:webHidden/>
          </w:rPr>
          <w:tab/>
        </w:r>
        <w:r w:rsidR="00C307BA">
          <w:rPr>
            <w:webHidden/>
          </w:rPr>
          <w:fldChar w:fldCharType="begin"/>
        </w:r>
        <w:r w:rsidR="00C307BA">
          <w:rPr>
            <w:webHidden/>
          </w:rPr>
          <w:instrText xml:space="preserve"> PAGEREF _Toc86406173 \h </w:instrText>
        </w:r>
        <w:r w:rsidR="00C307BA">
          <w:rPr>
            <w:webHidden/>
          </w:rPr>
        </w:r>
        <w:r w:rsidR="00C307BA">
          <w:rPr>
            <w:webHidden/>
          </w:rPr>
          <w:fldChar w:fldCharType="separate"/>
        </w:r>
        <w:r w:rsidR="00C307BA">
          <w:rPr>
            <w:webHidden/>
          </w:rPr>
          <w:t>47</w:t>
        </w:r>
        <w:r w:rsidR="00C307BA">
          <w:rPr>
            <w:webHidden/>
          </w:rPr>
          <w:fldChar w:fldCharType="end"/>
        </w:r>
      </w:hyperlink>
    </w:p>
    <w:p w14:paraId="462E777C" w14:textId="516E5913" w:rsidR="00C307BA" w:rsidRDefault="00A16DC2" w:rsidP="00DD6017">
      <w:pPr>
        <w:pStyle w:val="TOC3"/>
        <w:rPr>
          <w:rFonts w:asciiTheme="minorHAnsi" w:eastAsiaTheme="minorEastAsia" w:hAnsiTheme="minorHAnsi" w:cstheme="minorBidi"/>
          <w:color w:val="auto"/>
        </w:rPr>
      </w:pPr>
      <w:hyperlink w:anchor="_Toc86406174" w:history="1">
        <w:r w:rsidR="00C307BA" w:rsidRPr="00745D45">
          <w:rPr>
            <w:rStyle w:val="Hyperlink"/>
          </w:rPr>
          <w:t>65</w:t>
        </w:r>
        <w:r w:rsidR="00C307BA">
          <w:rPr>
            <w:rFonts w:asciiTheme="minorHAnsi" w:eastAsiaTheme="minorEastAsia" w:hAnsiTheme="minorHAnsi" w:cstheme="minorBidi"/>
            <w:color w:val="auto"/>
          </w:rPr>
          <w:tab/>
        </w:r>
        <w:r w:rsidR="00C307BA" w:rsidRPr="00745D45">
          <w:rPr>
            <w:rStyle w:val="Hyperlink"/>
          </w:rPr>
          <w:t>Registered Storage Facility Operators to provide seven day Capacity Outlook</w:t>
        </w:r>
        <w:r w:rsidR="00C307BA">
          <w:rPr>
            <w:webHidden/>
          </w:rPr>
          <w:tab/>
        </w:r>
        <w:r w:rsidR="00C307BA">
          <w:rPr>
            <w:webHidden/>
          </w:rPr>
          <w:fldChar w:fldCharType="begin"/>
        </w:r>
        <w:r w:rsidR="00C307BA">
          <w:rPr>
            <w:webHidden/>
          </w:rPr>
          <w:instrText xml:space="preserve"> PAGEREF _Toc86406174 \h </w:instrText>
        </w:r>
        <w:r w:rsidR="00C307BA">
          <w:rPr>
            <w:webHidden/>
          </w:rPr>
        </w:r>
        <w:r w:rsidR="00C307BA">
          <w:rPr>
            <w:webHidden/>
          </w:rPr>
          <w:fldChar w:fldCharType="separate"/>
        </w:r>
        <w:r w:rsidR="00C307BA">
          <w:rPr>
            <w:webHidden/>
          </w:rPr>
          <w:t>48</w:t>
        </w:r>
        <w:r w:rsidR="00C307BA">
          <w:rPr>
            <w:webHidden/>
          </w:rPr>
          <w:fldChar w:fldCharType="end"/>
        </w:r>
      </w:hyperlink>
    </w:p>
    <w:p w14:paraId="7FAAA982" w14:textId="646188B8" w:rsidR="00C307BA" w:rsidRDefault="00A16DC2" w:rsidP="00DD6017">
      <w:pPr>
        <w:pStyle w:val="TOC3"/>
        <w:rPr>
          <w:rFonts w:asciiTheme="minorHAnsi" w:eastAsiaTheme="minorEastAsia" w:hAnsiTheme="minorHAnsi" w:cstheme="minorBidi"/>
          <w:color w:val="auto"/>
        </w:rPr>
      </w:pPr>
      <w:hyperlink w:anchor="_Toc86406175" w:history="1">
        <w:r w:rsidR="00C307BA" w:rsidRPr="00745D45">
          <w:rPr>
            <w:rStyle w:val="Hyperlink"/>
          </w:rPr>
          <w:t>66</w:t>
        </w:r>
        <w:r w:rsidR="00C307BA">
          <w:rPr>
            <w:rFonts w:asciiTheme="minorHAnsi" w:eastAsiaTheme="minorEastAsia" w:hAnsiTheme="minorHAnsi" w:cstheme="minorBidi"/>
            <w:color w:val="auto"/>
          </w:rPr>
          <w:tab/>
        </w:r>
        <w:r w:rsidR="00C307BA" w:rsidRPr="00745D45">
          <w:rPr>
            <w:rStyle w:val="Hyperlink"/>
          </w:rPr>
          <w:t>Registered Storage Facility Operators to provide linepack capacity adequacy outlook</w:t>
        </w:r>
        <w:r w:rsidR="00C307BA">
          <w:rPr>
            <w:webHidden/>
          </w:rPr>
          <w:tab/>
        </w:r>
        <w:r w:rsidR="00C307BA">
          <w:rPr>
            <w:webHidden/>
          </w:rPr>
          <w:fldChar w:fldCharType="begin"/>
        </w:r>
        <w:r w:rsidR="00C307BA">
          <w:rPr>
            <w:webHidden/>
          </w:rPr>
          <w:instrText xml:space="preserve"> PAGEREF _Toc86406175 \h </w:instrText>
        </w:r>
        <w:r w:rsidR="00C307BA">
          <w:rPr>
            <w:webHidden/>
          </w:rPr>
        </w:r>
        <w:r w:rsidR="00C307BA">
          <w:rPr>
            <w:webHidden/>
          </w:rPr>
          <w:fldChar w:fldCharType="separate"/>
        </w:r>
        <w:r w:rsidR="00C307BA">
          <w:rPr>
            <w:webHidden/>
          </w:rPr>
          <w:t>49</w:t>
        </w:r>
        <w:r w:rsidR="00C307BA">
          <w:rPr>
            <w:webHidden/>
          </w:rPr>
          <w:fldChar w:fldCharType="end"/>
        </w:r>
      </w:hyperlink>
    </w:p>
    <w:p w14:paraId="5135DBC8" w14:textId="7C0DB40D" w:rsidR="00C307BA" w:rsidRDefault="00A16DC2" w:rsidP="00DD6017">
      <w:pPr>
        <w:pStyle w:val="TOC3"/>
        <w:rPr>
          <w:rFonts w:asciiTheme="minorHAnsi" w:eastAsiaTheme="minorEastAsia" w:hAnsiTheme="minorHAnsi" w:cstheme="minorBidi"/>
          <w:color w:val="auto"/>
        </w:rPr>
      </w:pPr>
      <w:hyperlink w:anchor="_Toc86406176" w:history="1">
        <w:r w:rsidR="00C307BA" w:rsidRPr="00745D45">
          <w:rPr>
            <w:rStyle w:val="Hyperlink"/>
          </w:rPr>
          <w:t>67</w:t>
        </w:r>
        <w:r w:rsidR="00C307BA">
          <w:rPr>
            <w:rFonts w:asciiTheme="minorHAnsi" w:eastAsiaTheme="minorEastAsia" w:hAnsiTheme="minorHAnsi" w:cstheme="minorBidi"/>
            <w:color w:val="auto"/>
          </w:rPr>
          <w:tab/>
        </w:r>
        <w:r w:rsidR="00C307BA" w:rsidRPr="00745D45">
          <w:rPr>
            <w:rStyle w:val="Hyperlink"/>
          </w:rPr>
          <w:t>Registered Storage Facility Operators to provide Nominated and Forecast Flow Data</w:t>
        </w:r>
        <w:r w:rsidR="00C307BA">
          <w:rPr>
            <w:webHidden/>
          </w:rPr>
          <w:tab/>
        </w:r>
        <w:r w:rsidR="00C307BA">
          <w:rPr>
            <w:webHidden/>
          </w:rPr>
          <w:fldChar w:fldCharType="begin"/>
        </w:r>
        <w:r w:rsidR="00C307BA">
          <w:rPr>
            <w:webHidden/>
          </w:rPr>
          <w:instrText xml:space="preserve"> PAGEREF _Toc86406176 \h </w:instrText>
        </w:r>
        <w:r w:rsidR="00C307BA">
          <w:rPr>
            <w:webHidden/>
          </w:rPr>
        </w:r>
        <w:r w:rsidR="00C307BA">
          <w:rPr>
            <w:webHidden/>
          </w:rPr>
          <w:fldChar w:fldCharType="separate"/>
        </w:r>
        <w:r w:rsidR="00C307BA">
          <w:rPr>
            <w:webHidden/>
          </w:rPr>
          <w:t>50</w:t>
        </w:r>
        <w:r w:rsidR="00C307BA">
          <w:rPr>
            <w:webHidden/>
          </w:rPr>
          <w:fldChar w:fldCharType="end"/>
        </w:r>
      </w:hyperlink>
    </w:p>
    <w:p w14:paraId="1A3D75BB" w14:textId="534CC543" w:rsidR="00C307BA" w:rsidRDefault="00A16DC2" w:rsidP="00DD6017">
      <w:pPr>
        <w:pStyle w:val="TOC3"/>
        <w:rPr>
          <w:rFonts w:asciiTheme="minorHAnsi" w:eastAsiaTheme="minorEastAsia" w:hAnsiTheme="minorHAnsi" w:cstheme="minorBidi"/>
          <w:color w:val="auto"/>
        </w:rPr>
      </w:pPr>
      <w:hyperlink w:anchor="_Toc86406177" w:history="1">
        <w:r w:rsidR="00C307BA" w:rsidRPr="00745D45">
          <w:rPr>
            <w:rStyle w:val="Hyperlink"/>
          </w:rPr>
          <w:t>68</w:t>
        </w:r>
        <w:r w:rsidR="00C307BA">
          <w:rPr>
            <w:rFonts w:asciiTheme="minorHAnsi" w:eastAsiaTheme="minorEastAsia" w:hAnsiTheme="minorHAnsi" w:cstheme="minorBidi"/>
            <w:color w:val="auto"/>
          </w:rPr>
          <w:tab/>
        </w:r>
        <w:r w:rsidR="00C307BA" w:rsidRPr="00745D45">
          <w:rPr>
            <w:rStyle w:val="Hyperlink"/>
          </w:rPr>
          <w:t>Registered Storage Facility Operators to provide Daily Actual Flow Data</w:t>
        </w:r>
        <w:r w:rsidR="00C307BA">
          <w:rPr>
            <w:webHidden/>
          </w:rPr>
          <w:tab/>
        </w:r>
        <w:r w:rsidR="00C307BA">
          <w:rPr>
            <w:webHidden/>
          </w:rPr>
          <w:fldChar w:fldCharType="begin"/>
        </w:r>
        <w:r w:rsidR="00C307BA">
          <w:rPr>
            <w:webHidden/>
          </w:rPr>
          <w:instrText xml:space="preserve"> PAGEREF _Toc86406177 \h </w:instrText>
        </w:r>
        <w:r w:rsidR="00C307BA">
          <w:rPr>
            <w:webHidden/>
          </w:rPr>
        </w:r>
        <w:r w:rsidR="00C307BA">
          <w:rPr>
            <w:webHidden/>
          </w:rPr>
          <w:fldChar w:fldCharType="separate"/>
        </w:r>
        <w:r w:rsidR="00C307BA">
          <w:rPr>
            <w:webHidden/>
          </w:rPr>
          <w:t>51</w:t>
        </w:r>
        <w:r w:rsidR="00C307BA">
          <w:rPr>
            <w:webHidden/>
          </w:rPr>
          <w:fldChar w:fldCharType="end"/>
        </w:r>
      </w:hyperlink>
    </w:p>
    <w:p w14:paraId="42DA33E4" w14:textId="080AB059" w:rsidR="00C307BA" w:rsidRDefault="00A16DC2">
      <w:pPr>
        <w:pStyle w:val="TOC2"/>
        <w:rPr>
          <w:rFonts w:asciiTheme="minorHAnsi" w:eastAsiaTheme="minorEastAsia" w:hAnsiTheme="minorHAnsi" w:cstheme="minorBidi"/>
          <w:b w:val="0"/>
          <w:bCs w:val="0"/>
          <w:noProof/>
          <w:szCs w:val="22"/>
          <w:lang w:val="en-AU"/>
        </w:rPr>
      </w:pPr>
      <w:hyperlink w:anchor="_Toc86406178"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Information requirements for Production Facility Operators</w:t>
        </w:r>
        <w:r w:rsidR="00C307BA">
          <w:rPr>
            <w:noProof/>
            <w:webHidden/>
          </w:rPr>
          <w:tab/>
        </w:r>
        <w:r w:rsidR="00C307BA">
          <w:rPr>
            <w:noProof/>
            <w:webHidden/>
          </w:rPr>
          <w:fldChar w:fldCharType="begin"/>
        </w:r>
        <w:r w:rsidR="00C307BA">
          <w:rPr>
            <w:noProof/>
            <w:webHidden/>
          </w:rPr>
          <w:instrText xml:space="preserve"> PAGEREF _Toc86406178 \h </w:instrText>
        </w:r>
        <w:r w:rsidR="00C307BA">
          <w:rPr>
            <w:noProof/>
            <w:webHidden/>
          </w:rPr>
        </w:r>
        <w:r w:rsidR="00C307BA">
          <w:rPr>
            <w:noProof/>
            <w:webHidden/>
          </w:rPr>
          <w:fldChar w:fldCharType="separate"/>
        </w:r>
        <w:r w:rsidR="00C307BA">
          <w:rPr>
            <w:noProof/>
            <w:webHidden/>
          </w:rPr>
          <w:t>51</w:t>
        </w:r>
        <w:r w:rsidR="00C307BA">
          <w:rPr>
            <w:noProof/>
            <w:webHidden/>
          </w:rPr>
          <w:fldChar w:fldCharType="end"/>
        </w:r>
      </w:hyperlink>
    </w:p>
    <w:p w14:paraId="48058B11" w14:textId="361F2C77" w:rsidR="00C307BA" w:rsidRDefault="00A16DC2" w:rsidP="00DD6017">
      <w:pPr>
        <w:pStyle w:val="TOC3"/>
        <w:rPr>
          <w:rFonts w:asciiTheme="minorHAnsi" w:eastAsiaTheme="minorEastAsia" w:hAnsiTheme="minorHAnsi" w:cstheme="minorBidi"/>
          <w:color w:val="auto"/>
        </w:rPr>
      </w:pPr>
      <w:hyperlink w:anchor="_Toc86406179" w:history="1">
        <w:r w:rsidR="00C307BA" w:rsidRPr="00745D45">
          <w:rPr>
            <w:rStyle w:val="Hyperlink"/>
          </w:rPr>
          <w:t>69</w:t>
        </w:r>
        <w:r w:rsidR="00C307BA">
          <w:rPr>
            <w:rFonts w:asciiTheme="minorHAnsi" w:eastAsiaTheme="minorEastAsia" w:hAnsiTheme="minorHAnsi" w:cstheme="minorBidi"/>
            <w:color w:val="auto"/>
          </w:rPr>
          <w:tab/>
        </w:r>
        <w:r w:rsidR="00C307BA" w:rsidRPr="00745D45">
          <w:rPr>
            <w:rStyle w:val="Hyperlink"/>
          </w:rPr>
          <w:t>Facility Data for Production Facilities</w:t>
        </w:r>
        <w:r w:rsidR="00C307BA">
          <w:rPr>
            <w:webHidden/>
          </w:rPr>
          <w:tab/>
        </w:r>
        <w:r w:rsidR="00C307BA">
          <w:rPr>
            <w:webHidden/>
          </w:rPr>
          <w:fldChar w:fldCharType="begin"/>
        </w:r>
        <w:r w:rsidR="00C307BA">
          <w:rPr>
            <w:webHidden/>
          </w:rPr>
          <w:instrText xml:space="preserve"> PAGEREF _Toc86406179 \h </w:instrText>
        </w:r>
        <w:r w:rsidR="00C307BA">
          <w:rPr>
            <w:webHidden/>
          </w:rPr>
        </w:r>
        <w:r w:rsidR="00C307BA">
          <w:rPr>
            <w:webHidden/>
          </w:rPr>
          <w:fldChar w:fldCharType="separate"/>
        </w:r>
        <w:r w:rsidR="00C307BA">
          <w:rPr>
            <w:webHidden/>
          </w:rPr>
          <w:t>51</w:t>
        </w:r>
        <w:r w:rsidR="00C307BA">
          <w:rPr>
            <w:webHidden/>
          </w:rPr>
          <w:fldChar w:fldCharType="end"/>
        </w:r>
      </w:hyperlink>
    </w:p>
    <w:p w14:paraId="17B4F1D5" w14:textId="72E756CC" w:rsidR="00C307BA" w:rsidRDefault="00A16DC2" w:rsidP="00DD6017">
      <w:pPr>
        <w:pStyle w:val="TOC3"/>
        <w:rPr>
          <w:rFonts w:asciiTheme="minorHAnsi" w:eastAsiaTheme="minorEastAsia" w:hAnsiTheme="minorHAnsi" w:cstheme="minorBidi"/>
          <w:color w:val="auto"/>
        </w:rPr>
      </w:pPr>
      <w:hyperlink w:anchor="_Toc86406180" w:history="1">
        <w:r w:rsidR="00C307BA" w:rsidRPr="00745D45">
          <w:rPr>
            <w:rStyle w:val="Hyperlink"/>
          </w:rPr>
          <w:t>70</w:t>
        </w:r>
        <w:r w:rsidR="00C307BA">
          <w:rPr>
            <w:rFonts w:asciiTheme="minorHAnsi" w:eastAsiaTheme="minorEastAsia" w:hAnsiTheme="minorHAnsi" w:cstheme="minorBidi"/>
            <w:color w:val="auto"/>
          </w:rPr>
          <w:tab/>
        </w:r>
        <w:r w:rsidR="00C307BA" w:rsidRPr="00745D45">
          <w:rPr>
            <w:rStyle w:val="Hyperlink"/>
          </w:rPr>
          <w:t>Registered Production Facility Operators to provide Nameplate Capacity Data</w:t>
        </w:r>
        <w:r w:rsidR="00C307BA">
          <w:rPr>
            <w:webHidden/>
          </w:rPr>
          <w:tab/>
        </w:r>
        <w:r w:rsidR="00C307BA">
          <w:rPr>
            <w:webHidden/>
          </w:rPr>
          <w:fldChar w:fldCharType="begin"/>
        </w:r>
        <w:r w:rsidR="00C307BA">
          <w:rPr>
            <w:webHidden/>
          </w:rPr>
          <w:instrText xml:space="preserve"> PAGEREF _Toc86406180 \h </w:instrText>
        </w:r>
        <w:r w:rsidR="00C307BA">
          <w:rPr>
            <w:webHidden/>
          </w:rPr>
        </w:r>
        <w:r w:rsidR="00C307BA">
          <w:rPr>
            <w:webHidden/>
          </w:rPr>
          <w:fldChar w:fldCharType="separate"/>
        </w:r>
        <w:r w:rsidR="00C307BA">
          <w:rPr>
            <w:webHidden/>
          </w:rPr>
          <w:t>52</w:t>
        </w:r>
        <w:r w:rsidR="00C307BA">
          <w:rPr>
            <w:webHidden/>
          </w:rPr>
          <w:fldChar w:fldCharType="end"/>
        </w:r>
      </w:hyperlink>
    </w:p>
    <w:p w14:paraId="13AE2603" w14:textId="3E8CC82E" w:rsidR="00C307BA" w:rsidRDefault="00A16DC2" w:rsidP="00DD6017">
      <w:pPr>
        <w:pStyle w:val="TOC3"/>
        <w:rPr>
          <w:rFonts w:asciiTheme="minorHAnsi" w:eastAsiaTheme="minorEastAsia" w:hAnsiTheme="minorHAnsi" w:cstheme="minorBidi"/>
          <w:color w:val="auto"/>
        </w:rPr>
      </w:pPr>
      <w:hyperlink w:anchor="_Toc86406181" w:history="1">
        <w:r w:rsidR="00C307BA" w:rsidRPr="00745D45">
          <w:rPr>
            <w:rStyle w:val="Hyperlink"/>
          </w:rPr>
          <w:t>71</w:t>
        </w:r>
        <w:r w:rsidR="00C307BA">
          <w:rPr>
            <w:rFonts w:asciiTheme="minorHAnsi" w:eastAsiaTheme="minorEastAsia" w:hAnsiTheme="minorHAnsi" w:cstheme="minorBidi"/>
            <w:color w:val="auto"/>
          </w:rPr>
          <w:tab/>
        </w:r>
        <w:r w:rsidR="00C307BA" w:rsidRPr="00745D45">
          <w:rPr>
            <w:rStyle w:val="Hyperlink"/>
          </w:rPr>
          <w:t>Registered Production Facility Operators to provide medium term production capacity outlook</w:t>
        </w:r>
        <w:r w:rsidR="00C307BA">
          <w:rPr>
            <w:webHidden/>
          </w:rPr>
          <w:tab/>
        </w:r>
        <w:r w:rsidR="00C307BA">
          <w:rPr>
            <w:webHidden/>
          </w:rPr>
          <w:fldChar w:fldCharType="begin"/>
        </w:r>
        <w:r w:rsidR="00C307BA">
          <w:rPr>
            <w:webHidden/>
          </w:rPr>
          <w:instrText xml:space="preserve"> PAGEREF _Toc86406181 \h </w:instrText>
        </w:r>
        <w:r w:rsidR="00C307BA">
          <w:rPr>
            <w:webHidden/>
          </w:rPr>
        </w:r>
        <w:r w:rsidR="00C307BA">
          <w:rPr>
            <w:webHidden/>
          </w:rPr>
          <w:fldChar w:fldCharType="separate"/>
        </w:r>
        <w:r w:rsidR="00C307BA">
          <w:rPr>
            <w:webHidden/>
          </w:rPr>
          <w:t>52</w:t>
        </w:r>
        <w:r w:rsidR="00C307BA">
          <w:rPr>
            <w:webHidden/>
          </w:rPr>
          <w:fldChar w:fldCharType="end"/>
        </w:r>
      </w:hyperlink>
    </w:p>
    <w:p w14:paraId="1AF50C52" w14:textId="4753AA23" w:rsidR="00C307BA" w:rsidRDefault="00A16DC2" w:rsidP="00DD6017">
      <w:pPr>
        <w:pStyle w:val="TOC3"/>
        <w:rPr>
          <w:rFonts w:asciiTheme="minorHAnsi" w:eastAsiaTheme="minorEastAsia" w:hAnsiTheme="minorHAnsi" w:cstheme="minorBidi"/>
          <w:color w:val="auto"/>
        </w:rPr>
      </w:pPr>
      <w:hyperlink w:anchor="_Toc86406182" w:history="1">
        <w:r w:rsidR="00C307BA" w:rsidRPr="00745D45">
          <w:rPr>
            <w:rStyle w:val="Hyperlink"/>
          </w:rPr>
          <w:t>72</w:t>
        </w:r>
        <w:r w:rsidR="00C307BA">
          <w:rPr>
            <w:rFonts w:asciiTheme="minorHAnsi" w:eastAsiaTheme="minorEastAsia" w:hAnsiTheme="minorHAnsi" w:cstheme="minorBidi"/>
            <w:color w:val="auto"/>
          </w:rPr>
          <w:tab/>
        </w:r>
        <w:r w:rsidR="00C307BA" w:rsidRPr="00745D45">
          <w:rPr>
            <w:rStyle w:val="Hyperlink"/>
          </w:rPr>
          <w:t>Registered Production Facility Operators to provide seven day Capacity Outlook</w:t>
        </w:r>
        <w:r w:rsidR="00C307BA">
          <w:rPr>
            <w:webHidden/>
          </w:rPr>
          <w:tab/>
        </w:r>
        <w:r w:rsidR="00C307BA">
          <w:rPr>
            <w:webHidden/>
          </w:rPr>
          <w:fldChar w:fldCharType="begin"/>
        </w:r>
        <w:r w:rsidR="00C307BA">
          <w:rPr>
            <w:webHidden/>
          </w:rPr>
          <w:instrText xml:space="preserve"> PAGEREF _Toc86406182 \h </w:instrText>
        </w:r>
        <w:r w:rsidR="00C307BA">
          <w:rPr>
            <w:webHidden/>
          </w:rPr>
        </w:r>
        <w:r w:rsidR="00C307BA">
          <w:rPr>
            <w:webHidden/>
          </w:rPr>
          <w:fldChar w:fldCharType="separate"/>
        </w:r>
        <w:r w:rsidR="00C307BA">
          <w:rPr>
            <w:webHidden/>
          </w:rPr>
          <w:t>53</w:t>
        </w:r>
        <w:r w:rsidR="00C307BA">
          <w:rPr>
            <w:webHidden/>
          </w:rPr>
          <w:fldChar w:fldCharType="end"/>
        </w:r>
      </w:hyperlink>
    </w:p>
    <w:p w14:paraId="45E6675A" w14:textId="03730BA7" w:rsidR="00C307BA" w:rsidRDefault="00A16DC2" w:rsidP="00DD6017">
      <w:pPr>
        <w:pStyle w:val="TOC3"/>
        <w:rPr>
          <w:rFonts w:asciiTheme="minorHAnsi" w:eastAsiaTheme="minorEastAsia" w:hAnsiTheme="minorHAnsi" w:cstheme="minorBidi"/>
          <w:color w:val="auto"/>
        </w:rPr>
      </w:pPr>
      <w:hyperlink w:anchor="_Toc86406183" w:history="1">
        <w:r w:rsidR="00C307BA" w:rsidRPr="00745D45">
          <w:rPr>
            <w:rStyle w:val="Hyperlink"/>
          </w:rPr>
          <w:t>73</w:t>
        </w:r>
        <w:r w:rsidR="00C307BA">
          <w:rPr>
            <w:rFonts w:asciiTheme="minorHAnsi" w:eastAsiaTheme="minorEastAsia" w:hAnsiTheme="minorHAnsi" w:cstheme="minorBidi"/>
            <w:color w:val="auto"/>
          </w:rPr>
          <w:tab/>
        </w:r>
        <w:r w:rsidR="00C307BA" w:rsidRPr="00745D45">
          <w:rPr>
            <w:rStyle w:val="Hyperlink"/>
          </w:rPr>
          <w:t>Registered Production Facility Operators to provide Daily Actual Flow Data</w:t>
        </w:r>
        <w:r w:rsidR="00C307BA">
          <w:rPr>
            <w:webHidden/>
          </w:rPr>
          <w:tab/>
        </w:r>
        <w:r w:rsidR="00C307BA">
          <w:rPr>
            <w:webHidden/>
          </w:rPr>
          <w:fldChar w:fldCharType="begin"/>
        </w:r>
        <w:r w:rsidR="00C307BA">
          <w:rPr>
            <w:webHidden/>
          </w:rPr>
          <w:instrText xml:space="preserve"> PAGEREF _Toc86406183 \h </w:instrText>
        </w:r>
        <w:r w:rsidR="00C307BA">
          <w:rPr>
            <w:webHidden/>
          </w:rPr>
        </w:r>
        <w:r w:rsidR="00C307BA">
          <w:rPr>
            <w:webHidden/>
          </w:rPr>
          <w:fldChar w:fldCharType="separate"/>
        </w:r>
        <w:r w:rsidR="00C307BA">
          <w:rPr>
            <w:webHidden/>
          </w:rPr>
          <w:t>54</w:t>
        </w:r>
        <w:r w:rsidR="00C307BA">
          <w:rPr>
            <w:webHidden/>
          </w:rPr>
          <w:fldChar w:fldCharType="end"/>
        </w:r>
      </w:hyperlink>
    </w:p>
    <w:p w14:paraId="3317BF10" w14:textId="40E20C9A" w:rsidR="00C307BA" w:rsidRDefault="00A16DC2" w:rsidP="00DD6017">
      <w:pPr>
        <w:pStyle w:val="TOC3"/>
        <w:rPr>
          <w:rFonts w:asciiTheme="minorHAnsi" w:eastAsiaTheme="minorEastAsia" w:hAnsiTheme="minorHAnsi" w:cstheme="minorBidi"/>
          <w:color w:val="auto"/>
        </w:rPr>
      </w:pPr>
      <w:hyperlink w:anchor="_Toc86406184" w:history="1">
        <w:r w:rsidR="00C307BA" w:rsidRPr="00745D45">
          <w:rPr>
            <w:rStyle w:val="Hyperlink"/>
          </w:rPr>
          <w:t>74</w:t>
        </w:r>
        <w:r w:rsidR="00C307BA">
          <w:rPr>
            <w:rFonts w:asciiTheme="minorHAnsi" w:eastAsiaTheme="minorEastAsia" w:hAnsiTheme="minorHAnsi" w:cstheme="minorBidi"/>
            <w:color w:val="auto"/>
          </w:rPr>
          <w:tab/>
        </w:r>
        <w:r w:rsidR="00C307BA" w:rsidRPr="00745D45">
          <w:rPr>
            <w:rStyle w:val="Hyperlink"/>
          </w:rPr>
          <w:t>PIA Production Facility Operator to provide Gas Specification Data and PIA Summary Information</w:t>
        </w:r>
        <w:r w:rsidR="00C307BA">
          <w:rPr>
            <w:webHidden/>
          </w:rPr>
          <w:tab/>
        </w:r>
        <w:r w:rsidR="00C307BA">
          <w:rPr>
            <w:webHidden/>
          </w:rPr>
          <w:fldChar w:fldCharType="begin"/>
        </w:r>
        <w:r w:rsidR="00C307BA">
          <w:rPr>
            <w:webHidden/>
          </w:rPr>
          <w:instrText xml:space="preserve"> PAGEREF _Toc86406184 \h </w:instrText>
        </w:r>
        <w:r w:rsidR="00C307BA">
          <w:rPr>
            <w:webHidden/>
          </w:rPr>
        </w:r>
        <w:r w:rsidR="00C307BA">
          <w:rPr>
            <w:webHidden/>
          </w:rPr>
          <w:fldChar w:fldCharType="separate"/>
        </w:r>
        <w:r w:rsidR="00C307BA">
          <w:rPr>
            <w:webHidden/>
          </w:rPr>
          <w:t>54</w:t>
        </w:r>
        <w:r w:rsidR="00C307BA">
          <w:rPr>
            <w:webHidden/>
          </w:rPr>
          <w:fldChar w:fldCharType="end"/>
        </w:r>
      </w:hyperlink>
    </w:p>
    <w:p w14:paraId="31099AB6" w14:textId="611B1E43" w:rsidR="00C307BA" w:rsidRDefault="00A16DC2" w:rsidP="00DD6017">
      <w:pPr>
        <w:pStyle w:val="TOC3"/>
        <w:rPr>
          <w:rFonts w:asciiTheme="minorHAnsi" w:eastAsiaTheme="minorEastAsia" w:hAnsiTheme="minorHAnsi" w:cstheme="minorBidi"/>
          <w:color w:val="auto"/>
        </w:rPr>
      </w:pPr>
      <w:hyperlink w:anchor="_Toc86406185" w:history="1">
        <w:r w:rsidR="00C307BA" w:rsidRPr="00745D45">
          <w:rPr>
            <w:rStyle w:val="Hyperlink"/>
          </w:rPr>
          <w:t>75</w:t>
        </w:r>
        <w:r w:rsidR="00C307BA">
          <w:rPr>
            <w:rFonts w:asciiTheme="minorHAnsi" w:eastAsiaTheme="minorEastAsia" w:hAnsiTheme="minorHAnsi" w:cstheme="minorBidi"/>
            <w:color w:val="auto"/>
          </w:rPr>
          <w:tab/>
        </w:r>
        <w:r w:rsidR="00C307BA" w:rsidRPr="00745D45">
          <w:rPr>
            <w:rStyle w:val="Hyperlink"/>
          </w:rPr>
          <w:t>Non-PIA Production Facility Operator to provide Gas Specification Data</w:t>
        </w:r>
        <w:r w:rsidR="00C307BA">
          <w:rPr>
            <w:webHidden/>
          </w:rPr>
          <w:tab/>
        </w:r>
        <w:r w:rsidR="00C307BA">
          <w:rPr>
            <w:webHidden/>
          </w:rPr>
          <w:fldChar w:fldCharType="begin"/>
        </w:r>
        <w:r w:rsidR="00C307BA">
          <w:rPr>
            <w:webHidden/>
          </w:rPr>
          <w:instrText xml:space="preserve"> PAGEREF _Toc86406185 \h </w:instrText>
        </w:r>
        <w:r w:rsidR="00C307BA">
          <w:rPr>
            <w:webHidden/>
          </w:rPr>
        </w:r>
        <w:r w:rsidR="00C307BA">
          <w:rPr>
            <w:webHidden/>
          </w:rPr>
          <w:fldChar w:fldCharType="separate"/>
        </w:r>
        <w:r w:rsidR="00C307BA">
          <w:rPr>
            <w:webHidden/>
          </w:rPr>
          <w:t>55</w:t>
        </w:r>
        <w:r w:rsidR="00C307BA">
          <w:rPr>
            <w:webHidden/>
          </w:rPr>
          <w:fldChar w:fldCharType="end"/>
        </w:r>
      </w:hyperlink>
    </w:p>
    <w:p w14:paraId="5881000C" w14:textId="7FA7CCD4" w:rsidR="00C307BA" w:rsidRDefault="00A16DC2">
      <w:pPr>
        <w:pStyle w:val="TOC2"/>
        <w:rPr>
          <w:rFonts w:asciiTheme="minorHAnsi" w:eastAsiaTheme="minorEastAsia" w:hAnsiTheme="minorHAnsi" w:cstheme="minorBidi"/>
          <w:b w:val="0"/>
          <w:bCs w:val="0"/>
          <w:noProof/>
          <w:szCs w:val="22"/>
          <w:lang w:val="en-AU"/>
        </w:rPr>
      </w:pPr>
      <w:hyperlink w:anchor="_Toc86406186"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Information requirements for Large Users</w:t>
        </w:r>
        <w:r w:rsidR="00C307BA">
          <w:rPr>
            <w:noProof/>
            <w:webHidden/>
          </w:rPr>
          <w:tab/>
        </w:r>
        <w:r w:rsidR="00C307BA">
          <w:rPr>
            <w:noProof/>
            <w:webHidden/>
          </w:rPr>
          <w:fldChar w:fldCharType="begin"/>
        </w:r>
        <w:r w:rsidR="00C307BA">
          <w:rPr>
            <w:noProof/>
            <w:webHidden/>
          </w:rPr>
          <w:instrText xml:space="preserve"> PAGEREF _Toc86406186 \h </w:instrText>
        </w:r>
        <w:r w:rsidR="00C307BA">
          <w:rPr>
            <w:noProof/>
            <w:webHidden/>
          </w:rPr>
        </w:r>
        <w:r w:rsidR="00C307BA">
          <w:rPr>
            <w:noProof/>
            <w:webHidden/>
          </w:rPr>
          <w:fldChar w:fldCharType="separate"/>
        </w:r>
        <w:r w:rsidR="00C307BA">
          <w:rPr>
            <w:noProof/>
            <w:webHidden/>
          </w:rPr>
          <w:t>56</w:t>
        </w:r>
        <w:r w:rsidR="00C307BA">
          <w:rPr>
            <w:noProof/>
            <w:webHidden/>
          </w:rPr>
          <w:fldChar w:fldCharType="end"/>
        </w:r>
      </w:hyperlink>
    </w:p>
    <w:p w14:paraId="67EBB495" w14:textId="0B969BFE" w:rsidR="00C307BA" w:rsidRDefault="00A16DC2" w:rsidP="00DD6017">
      <w:pPr>
        <w:pStyle w:val="TOC3"/>
        <w:rPr>
          <w:rFonts w:asciiTheme="minorHAnsi" w:eastAsiaTheme="minorEastAsia" w:hAnsiTheme="minorHAnsi" w:cstheme="minorBidi"/>
          <w:color w:val="auto"/>
        </w:rPr>
      </w:pPr>
      <w:hyperlink w:anchor="_Toc86406187" w:history="1">
        <w:r w:rsidR="00C307BA" w:rsidRPr="00745D45">
          <w:rPr>
            <w:rStyle w:val="Hyperlink"/>
          </w:rPr>
          <w:t>76</w:t>
        </w:r>
        <w:r w:rsidR="00C307BA">
          <w:rPr>
            <w:rFonts w:asciiTheme="minorHAnsi" w:eastAsiaTheme="minorEastAsia" w:hAnsiTheme="minorHAnsi" w:cstheme="minorBidi"/>
            <w:color w:val="auto"/>
          </w:rPr>
          <w:tab/>
        </w:r>
        <w:r w:rsidR="00C307BA" w:rsidRPr="00745D45">
          <w:rPr>
            <w:rStyle w:val="Hyperlink"/>
          </w:rPr>
          <w:t>Facility Data for Large User Facilities</w:t>
        </w:r>
        <w:r w:rsidR="00C307BA">
          <w:rPr>
            <w:webHidden/>
          </w:rPr>
          <w:tab/>
        </w:r>
        <w:r w:rsidR="00C307BA">
          <w:rPr>
            <w:webHidden/>
          </w:rPr>
          <w:fldChar w:fldCharType="begin"/>
        </w:r>
        <w:r w:rsidR="00C307BA">
          <w:rPr>
            <w:webHidden/>
          </w:rPr>
          <w:instrText xml:space="preserve"> PAGEREF _Toc86406187 \h </w:instrText>
        </w:r>
        <w:r w:rsidR="00C307BA">
          <w:rPr>
            <w:webHidden/>
          </w:rPr>
        </w:r>
        <w:r w:rsidR="00C307BA">
          <w:rPr>
            <w:webHidden/>
          </w:rPr>
          <w:fldChar w:fldCharType="separate"/>
        </w:r>
        <w:r w:rsidR="00C307BA">
          <w:rPr>
            <w:webHidden/>
          </w:rPr>
          <w:t>56</w:t>
        </w:r>
        <w:r w:rsidR="00C307BA">
          <w:rPr>
            <w:webHidden/>
          </w:rPr>
          <w:fldChar w:fldCharType="end"/>
        </w:r>
      </w:hyperlink>
    </w:p>
    <w:p w14:paraId="587BAB5E" w14:textId="5F11A99E" w:rsidR="00C307BA" w:rsidRDefault="00A16DC2" w:rsidP="00DD6017">
      <w:pPr>
        <w:pStyle w:val="TOC3"/>
        <w:rPr>
          <w:rFonts w:asciiTheme="minorHAnsi" w:eastAsiaTheme="minorEastAsia" w:hAnsiTheme="minorHAnsi" w:cstheme="minorBidi"/>
          <w:color w:val="auto"/>
        </w:rPr>
      </w:pPr>
      <w:hyperlink w:anchor="_Toc86406188" w:history="1">
        <w:r w:rsidR="00C307BA" w:rsidRPr="00745D45">
          <w:rPr>
            <w:rStyle w:val="Hyperlink"/>
          </w:rPr>
          <w:t>77</w:t>
        </w:r>
        <w:r w:rsidR="00C307BA">
          <w:rPr>
            <w:rFonts w:asciiTheme="minorHAnsi" w:eastAsiaTheme="minorEastAsia" w:hAnsiTheme="minorHAnsi" w:cstheme="minorBidi"/>
            <w:color w:val="auto"/>
          </w:rPr>
          <w:tab/>
        </w:r>
        <w:r w:rsidR="00C307BA" w:rsidRPr="00745D45">
          <w:rPr>
            <w:rStyle w:val="Hyperlink"/>
          </w:rPr>
          <w:t>Registered Large User to provide Nameplate Capacity Data</w:t>
        </w:r>
        <w:r w:rsidR="00C307BA">
          <w:rPr>
            <w:webHidden/>
          </w:rPr>
          <w:tab/>
        </w:r>
        <w:r w:rsidR="00C307BA">
          <w:rPr>
            <w:webHidden/>
          </w:rPr>
          <w:fldChar w:fldCharType="begin"/>
        </w:r>
        <w:r w:rsidR="00C307BA">
          <w:rPr>
            <w:webHidden/>
          </w:rPr>
          <w:instrText xml:space="preserve"> PAGEREF _Toc86406188 \h </w:instrText>
        </w:r>
        <w:r w:rsidR="00C307BA">
          <w:rPr>
            <w:webHidden/>
          </w:rPr>
        </w:r>
        <w:r w:rsidR="00C307BA">
          <w:rPr>
            <w:webHidden/>
          </w:rPr>
          <w:fldChar w:fldCharType="separate"/>
        </w:r>
        <w:r w:rsidR="00C307BA">
          <w:rPr>
            <w:webHidden/>
          </w:rPr>
          <w:t>56</w:t>
        </w:r>
        <w:r w:rsidR="00C307BA">
          <w:rPr>
            <w:webHidden/>
          </w:rPr>
          <w:fldChar w:fldCharType="end"/>
        </w:r>
      </w:hyperlink>
    </w:p>
    <w:p w14:paraId="1B6A1CED" w14:textId="6E056FD8" w:rsidR="00C307BA" w:rsidRDefault="00A16DC2" w:rsidP="00DD6017">
      <w:pPr>
        <w:pStyle w:val="TOC3"/>
        <w:rPr>
          <w:rFonts w:asciiTheme="minorHAnsi" w:eastAsiaTheme="minorEastAsia" w:hAnsiTheme="minorHAnsi" w:cstheme="minorBidi"/>
          <w:color w:val="auto"/>
        </w:rPr>
      </w:pPr>
      <w:hyperlink w:anchor="_Toc86406189" w:history="1">
        <w:r w:rsidR="00C307BA" w:rsidRPr="00745D45">
          <w:rPr>
            <w:rStyle w:val="Hyperlink"/>
          </w:rPr>
          <w:t>78</w:t>
        </w:r>
        <w:r w:rsidR="00C307BA">
          <w:rPr>
            <w:rFonts w:asciiTheme="minorHAnsi" w:eastAsiaTheme="minorEastAsia" w:hAnsiTheme="minorHAnsi" w:cstheme="minorBidi"/>
            <w:color w:val="auto"/>
          </w:rPr>
          <w:tab/>
        </w:r>
        <w:r w:rsidR="00C307BA" w:rsidRPr="00745D45">
          <w:rPr>
            <w:rStyle w:val="Hyperlink"/>
          </w:rPr>
          <w:t>Registered Large Users to provide Daily Actual Consumption Data</w:t>
        </w:r>
        <w:r w:rsidR="00C307BA">
          <w:rPr>
            <w:webHidden/>
          </w:rPr>
          <w:tab/>
        </w:r>
        <w:r w:rsidR="00C307BA">
          <w:rPr>
            <w:webHidden/>
          </w:rPr>
          <w:fldChar w:fldCharType="begin"/>
        </w:r>
        <w:r w:rsidR="00C307BA">
          <w:rPr>
            <w:webHidden/>
          </w:rPr>
          <w:instrText xml:space="preserve"> PAGEREF _Toc86406189 \h </w:instrText>
        </w:r>
        <w:r w:rsidR="00C307BA">
          <w:rPr>
            <w:webHidden/>
          </w:rPr>
        </w:r>
        <w:r w:rsidR="00C307BA">
          <w:rPr>
            <w:webHidden/>
          </w:rPr>
          <w:fldChar w:fldCharType="separate"/>
        </w:r>
        <w:r w:rsidR="00C307BA">
          <w:rPr>
            <w:webHidden/>
          </w:rPr>
          <w:t>56</w:t>
        </w:r>
        <w:r w:rsidR="00C307BA">
          <w:rPr>
            <w:webHidden/>
          </w:rPr>
          <w:fldChar w:fldCharType="end"/>
        </w:r>
      </w:hyperlink>
    </w:p>
    <w:p w14:paraId="50E47987" w14:textId="0DA5BE70" w:rsidR="00C307BA" w:rsidRDefault="00A16DC2">
      <w:pPr>
        <w:pStyle w:val="TOC1"/>
        <w:rPr>
          <w:rFonts w:asciiTheme="minorHAnsi" w:eastAsiaTheme="minorEastAsia" w:hAnsiTheme="minorHAnsi" w:cstheme="minorBidi"/>
          <w:b w:val="0"/>
          <w:bCs w:val="0"/>
          <w:color w:val="auto"/>
          <w:sz w:val="22"/>
          <w:szCs w:val="22"/>
        </w:rPr>
      </w:pPr>
      <w:hyperlink w:anchor="_Toc86406190" w:history="1">
        <w:r w:rsidR="00C307BA" w:rsidRPr="00745D45">
          <w:rPr>
            <w:rStyle w:val="Hyperlink"/>
          </w:rPr>
          <w:t>Part 4</w:t>
        </w:r>
        <w:r w:rsidR="00C307BA">
          <w:rPr>
            <w:rFonts w:asciiTheme="minorHAnsi" w:eastAsiaTheme="minorEastAsia" w:hAnsiTheme="minorHAnsi" w:cstheme="minorBidi"/>
            <w:b w:val="0"/>
            <w:bCs w:val="0"/>
            <w:color w:val="auto"/>
            <w:sz w:val="22"/>
            <w:szCs w:val="22"/>
          </w:rPr>
          <w:tab/>
        </w:r>
        <w:r w:rsidR="00C307BA" w:rsidRPr="00745D45">
          <w:rPr>
            <w:rStyle w:val="Hyperlink"/>
          </w:rPr>
          <w:t>The Gas Bulletin Board</w:t>
        </w:r>
        <w:r w:rsidR="00C307BA">
          <w:rPr>
            <w:webHidden/>
          </w:rPr>
          <w:tab/>
        </w:r>
        <w:r w:rsidR="00C307BA">
          <w:rPr>
            <w:webHidden/>
          </w:rPr>
          <w:fldChar w:fldCharType="begin"/>
        </w:r>
        <w:r w:rsidR="00C307BA">
          <w:rPr>
            <w:webHidden/>
          </w:rPr>
          <w:instrText xml:space="preserve"> PAGEREF _Toc86406190 \h </w:instrText>
        </w:r>
        <w:r w:rsidR="00C307BA">
          <w:rPr>
            <w:webHidden/>
          </w:rPr>
        </w:r>
        <w:r w:rsidR="00C307BA">
          <w:rPr>
            <w:webHidden/>
          </w:rPr>
          <w:fldChar w:fldCharType="separate"/>
        </w:r>
        <w:r w:rsidR="00C307BA">
          <w:rPr>
            <w:webHidden/>
          </w:rPr>
          <w:t>58</w:t>
        </w:r>
        <w:r w:rsidR="00C307BA">
          <w:rPr>
            <w:webHidden/>
          </w:rPr>
          <w:fldChar w:fldCharType="end"/>
        </w:r>
      </w:hyperlink>
    </w:p>
    <w:p w14:paraId="68170A2E" w14:textId="3C9AF41D" w:rsidR="00C307BA" w:rsidRDefault="00A16DC2">
      <w:pPr>
        <w:pStyle w:val="TOC2"/>
        <w:rPr>
          <w:rFonts w:asciiTheme="minorHAnsi" w:eastAsiaTheme="minorEastAsia" w:hAnsiTheme="minorHAnsi" w:cstheme="minorBidi"/>
          <w:b w:val="0"/>
          <w:bCs w:val="0"/>
          <w:noProof/>
          <w:szCs w:val="22"/>
          <w:lang w:val="en-AU"/>
        </w:rPr>
      </w:pPr>
      <w:hyperlink w:anchor="_Toc86406191"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General</w:t>
        </w:r>
        <w:r w:rsidR="00C307BA">
          <w:rPr>
            <w:noProof/>
            <w:webHidden/>
          </w:rPr>
          <w:tab/>
        </w:r>
        <w:r w:rsidR="00C307BA">
          <w:rPr>
            <w:noProof/>
            <w:webHidden/>
          </w:rPr>
          <w:fldChar w:fldCharType="begin"/>
        </w:r>
        <w:r w:rsidR="00C307BA">
          <w:rPr>
            <w:noProof/>
            <w:webHidden/>
          </w:rPr>
          <w:instrText xml:space="preserve"> PAGEREF _Toc86406191 \h </w:instrText>
        </w:r>
        <w:r w:rsidR="00C307BA">
          <w:rPr>
            <w:noProof/>
            <w:webHidden/>
          </w:rPr>
        </w:r>
        <w:r w:rsidR="00C307BA">
          <w:rPr>
            <w:noProof/>
            <w:webHidden/>
          </w:rPr>
          <w:fldChar w:fldCharType="separate"/>
        </w:r>
        <w:r w:rsidR="00C307BA">
          <w:rPr>
            <w:noProof/>
            <w:webHidden/>
          </w:rPr>
          <w:t>58</w:t>
        </w:r>
        <w:r w:rsidR="00C307BA">
          <w:rPr>
            <w:noProof/>
            <w:webHidden/>
          </w:rPr>
          <w:fldChar w:fldCharType="end"/>
        </w:r>
      </w:hyperlink>
    </w:p>
    <w:p w14:paraId="56EE7441" w14:textId="2CC10797" w:rsidR="00C307BA" w:rsidRDefault="00A16DC2" w:rsidP="00DD6017">
      <w:pPr>
        <w:pStyle w:val="TOC3"/>
        <w:rPr>
          <w:rFonts w:asciiTheme="minorHAnsi" w:eastAsiaTheme="minorEastAsia" w:hAnsiTheme="minorHAnsi" w:cstheme="minorBidi"/>
          <w:color w:val="auto"/>
        </w:rPr>
      </w:pPr>
      <w:hyperlink w:anchor="_Toc86406192" w:history="1">
        <w:r w:rsidR="00C307BA" w:rsidRPr="00745D45">
          <w:rPr>
            <w:rStyle w:val="Hyperlink"/>
          </w:rPr>
          <w:t>79</w:t>
        </w:r>
        <w:r w:rsidR="00C307BA">
          <w:rPr>
            <w:rFonts w:asciiTheme="minorHAnsi" w:eastAsiaTheme="minorEastAsia" w:hAnsiTheme="minorHAnsi" w:cstheme="minorBidi"/>
            <w:color w:val="auto"/>
          </w:rPr>
          <w:tab/>
        </w:r>
        <w:r w:rsidR="00C307BA" w:rsidRPr="00745D45">
          <w:rPr>
            <w:rStyle w:val="Hyperlink"/>
          </w:rPr>
          <w:t>Operation of GBB</w:t>
        </w:r>
        <w:r w:rsidR="00C307BA">
          <w:rPr>
            <w:webHidden/>
          </w:rPr>
          <w:tab/>
        </w:r>
        <w:r w:rsidR="00C307BA">
          <w:rPr>
            <w:webHidden/>
          </w:rPr>
          <w:fldChar w:fldCharType="begin"/>
        </w:r>
        <w:r w:rsidR="00C307BA">
          <w:rPr>
            <w:webHidden/>
          </w:rPr>
          <w:instrText xml:space="preserve"> PAGEREF _Toc86406192 \h </w:instrText>
        </w:r>
        <w:r w:rsidR="00C307BA">
          <w:rPr>
            <w:webHidden/>
          </w:rPr>
        </w:r>
        <w:r w:rsidR="00C307BA">
          <w:rPr>
            <w:webHidden/>
          </w:rPr>
          <w:fldChar w:fldCharType="separate"/>
        </w:r>
        <w:r w:rsidR="00C307BA">
          <w:rPr>
            <w:webHidden/>
          </w:rPr>
          <w:t>58</w:t>
        </w:r>
        <w:r w:rsidR="00C307BA">
          <w:rPr>
            <w:webHidden/>
          </w:rPr>
          <w:fldChar w:fldCharType="end"/>
        </w:r>
      </w:hyperlink>
    </w:p>
    <w:p w14:paraId="14EED0E2" w14:textId="5EBB0732" w:rsidR="00C307BA" w:rsidRDefault="00A16DC2" w:rsidP="00DD6017">
      <w:pPr>
        <w:pStyle w:val="TOC3"/>
        <w:rPr>
          <w:rFonts w:asciiTheme="minorHAnsi" w:eastAsiaTheme="minorEastAsia" w:hAnsiTheme="minorHAnsi" w:cstheme="minorBidi"/>
          <w:color w:val="auto"/>
        </w:rPr>
      </w:pPr>
      <w:hyperlink w:anchor="_Toc86406193" w:history="1">
        <w:r w:rsidR="00C307BA" w:rsidRPr="00745D45">
          <w:rPr>
            <w:rStyle w:val="Hyperlink"/>
          </w:rPr>
          <w:t>80</w:t>
        </w:r>
        <w:r w:rsidR="00C307BA">
          <w:rPr>
            <w:rFonts w:asciiTheme="minorHAnsi" w:eastAsiaTheme="minorEastAsia" w:hAnsiTheme="minorHAnsi" w:cstheme="minorBidi"/>
            <w:color w:val="auto"/>
          </w:rPr>
          <w:tab/>
        </w:r>
        <w:r w:rsidR="00C307BA" w:rsidRPr="00745D45">
          <w:rPr>
            <w:rStyle w:val="Hyperlink"/>
          </w:rPr>
          <w:t>Public access to GBB information</w:t>
        </w:r>
        <w:r w:rsidR="00C307BA">
          <w:rPr>
            <w:webHidden/>
          </w:rPr>
          <w:tab/>
        </w:r>
        <w:r w:rsidR="00C307BA">
          <w:rPr>
            <w:webHidden/>
          </w:rPr>
          <w:fldChar w:fldCharType="begin"/>
        </w:r>
        <w:r w:rsidR="00C307BA">
          <w:rPr>
            <w:webHidden/>
          </w:rPr>
          <w:instrText xml:space="preserve"> PAGEREF _Toc86406193 \h </w:instrText>
        </w:r>
        <w:r w:rsidR="00C307BA">
          <w:rPr>
            <w:webHidden/>
          </w:rPr>
        </w:r>
        <w:r w:rsidR="00C307BA">
          <w:rPr>
            <w:webHidden/>
          </w:rPr>
          <w:fldChar w:fldCharType="separate"/>
        </w:r>
        <w:r w:rsidR="00C307BA">
          <w:rPr>
            <w:webHidden/>
          </w:rPr>
          <w:t>58</w:t>
        </w:r>
        <w:r w:rsidR="00C307BA">
          <w:rPr>
            <w:webHidden/>
          </w:rPr>
          <w:fldChar w:fldCharType="end"/>
        </w:r>
      </w:hyperlink>
    </w:p>
    <w:p w14:paraId="28D03DD4" w14:textId="215B568B" w:rsidR="00C307BA" w:rsidRDefault="00A16DC2" w:rsidP="00DD6017">
      <w:pPr>
        <w:pStyle w:val="TOC3"/>
        <w:rPr>
          <w:rFonts w:asciiTheme="minorHAnsi" w:eastAsiaTheme="minorEastAsia" w:hAnsiTheme="minorHAnsi" w:cstheme="minorBidi"/>
          <w:color w:val="auto"/>
        </w:rPr>
      </w:pPr>
      <w:hyperlink w:anchor="_Toc86406194" w:history="1">
        <w:r w:rsidR="00C307BA" w:rsidRPr="00745D45">
          <w:rPr>
            <w:rStyle w:val="Hyperlink"/>
          </w:rPr>
          <w:t>81</w:t>
        </w:r>
        <w:r w:rsidR="00C307BA">
          <w:rPr>
            <w:rFonts w:asciiTheme="minorHAnsi" w:eastAsiaTheme="minorEastAsia" w:hAnsiTheme="minorHAnsi" w:cstheme="minorBidi"/>
            <w:color w:val="auto"/>
          </w:rPr>
          <w:tab/>
        </w:r>
        <w:r w:rsidR="00C307BA" w:rsidRPr="00745D45">
          <w:rPr>
            <w:rStyle w:val="Hyperlink"/>
          </w:rPr>
          <w:t>Information published on GBB relating to EMF</w:t>
        </w:r>
        <w:r w:rsidR="00C307BA">
          <w:rPr>
            <w:webHidden/>
          </w:rPr>
          <w:tab/>
        </w:r>
        <w:r w:rsidR="00C307BA">
          <w:rPr>
            <w:webHidden/>
          </w:rPr>
          <w:fldChar w:fldCharType="begin"/>
        </w:r>
        <w:r w:rsidR="00C307BA">
          <w:rPr>
            <w:webHidden/>
          </w:rPr>
          <w:instrText xml:space="preserve"> PAGEREF _Toc86406194 \h </w:instrText>
        </w:r>
        <w:r w:rsidR="00C307BA">
          <w:rPr>
            <w:webHidden/>
          </w:rPr>
        </w:r>
        <w:r w:rsidR="00C307BA">
          <w:rPr>
            <w:webHidden/>
          </w:rPr>
          <w:fldChar w:fldCharType="separate"/>
        </w:r>
        <w:r w:rsidR="00C307BA">
          <w:rPr>
            <w:webHidden/>
          </w:rPr>
          <w:t>58</w:t>
        </w:r>
        <w:r w:rsidR="00C307BA">
          <w:rPr>
            <w:webHidden/>
          </w:rPr>
          <w:fldChar w:fldCharType="end"/>
        </w:r>
      </w:hyperlink>
    </w:p>
    <w:p w14:paraId="57E0ABAE" w14:textId="15F5064C" w:rsidR="00C307BA" w:rsidRDefault="00A16DC2" w:rsidP="00DD6017">
      <w:pPr>
        <w:pStyle w:val="TOC3"/>
        <w:rPr>
          <w:rFonts w:asciiTheme="minorHAnsi" w:eastAsiaTheme="minorEastAsia" w:hAnsiTheme="minorHAnsi" w:cstheme="minorBidi"/>
          <w:color w:val="auto"/>
        </w:rPr>
      </w:pPr>
      <w:hyperlink w:anchor="_Toc86406195" w:history="1">
        <w:r w:rsidR="00C307BA" w:rsidRPr="00745D45">
          <w:rPr>
            <w:rStyle w:val="Hyperlink"/>
          </w:rPr>
          <w:t>82</w:t>
        </w:r>
        <w:r w:rsidR="00C307BA">
          <w:rPr>
            <w:rFonts w:asciiTheme="minorHAnsi" w:eastAsiaTheme="minorEastAsia" w:hAnsiTheme="minorHAnsi" w:cstheme="minorBidi"/>
            <w:color w:val="auto"/>
          </w:rPr>
          <w:tab/>
        </w:r>
        <w:r w:rsidR="00C307BA" w:rsidRPr="00745D45">
          <w:rPr>
            <w:rStyle w:val="Hyperlink"/>
          </w:rPr>
          <w:t>Zones</w:t>
        </w:r>
        <w:r w:rsidR="00C307BA">
          <w:rPr>
            <w:webHidden/>
          </w:rPr>
          <w:tab/>
        </w:r>
        <w:r w:rsidR="00C307BA">
          <w:rPr>
            <w:webHidden/>
          </w:rPr>
          <w:fldChar w:fldCharType="begin"/>
        </w:r>
        <w:r w:rsidR="00C307BA">
          <w:rPr>
            <w:webHidden/>
          </w:rPr>
          <w:instrText xml:space="preserve"> PAGEREF _Toc86406195 \h </w:instrText>
        </w:r>
        <w:r w:rsidR="00C307BA">
          <w:rPr>
            <w:webHidden/>
          </w:rPr>
        </w:r>
        <w:r w:rsidR="00C307BA">
          <w:rPr>
            <w:webHidden/>
          </w:rPr>
          <w:fldChar w:fldCharType="separate"/>
        </w:r>
        <w:r w:rsidR="00C307BA">
          <w:rPr>
            <w:webHidden/>
          </w:rPr>
          <w:t>58</w:t>
        </w:r>
        <w:r w:rsidR="00C307BA">
          <w:rPr>
            <w:webHidden/>
          </w:rPr>
          <w:fldChar w:fldCharType="end"/>
        </w:r>
      </w:hyperlink>
    </w:p>
    <w:p w14:paraId="61271EDB" w14:textId="324A0B30" w:rsidR="00C307BA" w:rsidRDefault="00A16DC2">
      <w:pPr>
        <w:pStyle w:val="TOC2"/>
        <w:rPr>
          <w:rFonts w:asciiTheme="minorHAnsi" w:eastAsiaTheme="minorEastAsia" w:hAnsiTheme="minorHAnsi" w:cstheme="minorBidi"/>
          <w:b w:val="0"/>
          <w:bCs w:val="0"/>
          <w:noProof/>
          <w:szCs w:val="22"/>
          <w:lang w:val="en-AU"/>
        </w:rPr>
      </w:pPr>
      <w:hyperlink w:anchor="_Toc86406196"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AEMO to publish certain information on GBB</w:t>
        </w:r>
        <w:r w:rsidR="00C307BA">
          <w:rPr>
            <w:noProof/>
            <w:webHidden/>
          </w:rPr>
          <w:tab/>
        </w:r>
        <w:r w:rsidR="00C307BA">
          <w:rPr>
            <w:noProof/>
            <w:webHidden/>
          </w:rPr>
          <w:fldChar w:fldCharType="begin"/>
        </w:r>
        <w:r w:rsidR="00C307BA">
          <w:rPr>
            <w:noProof/>
            <w:webHidden/>
          </w:rPr>
          <w:instrText xml:space="preserve"> PAGEREF _Toc86406196 \h </w:instrText>
        </w:r>
        <w:r w:rsidR="00C307BA">
          <w:rPr>
            <w:noProof/>
            <w:webHidden/>
          </w:rPr>
        </w:r>
        <w:r w:rsidR="00C307BA">
          <w:rPr>
            <w:noProof/>
            <w:webHidden/>
          </w:rPr>
          <w:fldChar w:fldCharType="separate"/>
        </w:r>
        <w:r w:rsidR="00C307BA">
          <w:rPr>
            <w:noProof/>
            <w:webHidden/>
          </w:rPr>
          <w:t>59</w:t>
        </w:r>
        <w:r w:rsidR="00C307BA">
          <w:rPr>
            <w:noProof/>
            <w:webHidden/>
          </w:rPr>
          <w:fldChar w:fldCharType="end"/>
        </w:r>
      </w:hyperlink>
    </w:p>
    <w:p w14:paraId="34D79FEF" w14:textId="0E0EB516" w:rsidR="00C307BA" w:rsidRDefault="00A16DC2" w:rsidP="00DD6017">
      <w:pPr>
        <w:pStyle w:val="TOC3"/>
        <w:rPr>
          <w:rFonts w:asciiTheme="minorHAnsi" w:eastAsiaTheme="minorEastAsia" w:hAnsiTheme="minorHAnsi" w:cstheme="minorBidi"/>
          <w:color w:val="auto"/>
        </w:rPr>
      </w:pPr>
      <w:hyperlink w:anchor="_Toc86406197" w:history="1">
        <w:r w:rsidR="00C307BA" w:rsidRPr="00745D45">
          <w:rPr>
            <w:rStyle w:val="Hyperlink"/>
          </w:rPr>
          <w:t>83</w:t>
        </w:r>
        <w:r w:rsidR="00C307BA">
          <w:rPr>
            <w:rFonts w:asciiTheme="minorHAnsi" w:eastAsiaTheme="minorEastAsia" w:hAnsiTheme="minorHAnsi" w:cstheme="minorBidi"/>
            <w:color w:val="auto"/>
          </w:rPr>
          <w:tab/>
        </w:r>
        <w:r w:rsidR="00C307BA" w:rsidRPr="00745D45">
          <w:rPr>
            <w:rStyle w:val="Hyperlink"/>
          </w:rPr>
          <w:t>Network representation (Zone) information</w:t>
        </w:r>
        <w:r w:rsidR="00C307BA">
          <w:rPr>
            <w:webHidden/>
          </w:rPr>
          <w:tab/>
        </w:r>
        <w:r w:rsidR="00C307BA">
          <w:rPr>
            <w:webHidden/>
          </w:rPr>
          <w:fldChar w:fldCharType="begin"/>
        </w:r>
        <w:r w:rsidR="00C307BA">
          <w:rPr>
            <w:webHidden/>
          </w:rPr>
          <w:instrText xml:space="preserve"> PAGEREF _Toc86406197 \h </w:instrText>
        </w:r>
        <w:r w:rsidR="00C307BA">
          <w:rPr>
            <w:webHidden/>
          </w:rPr>
        </w:r>
        <w:r w:rsidR="00C307BA">
          <w:rPr>
            <w:webHidden/>
          </w:rPr>
          <w:fldChar w:fldCharType="separate"/>
        </w:r>
        <w:r w:rsidR="00C307BA">
          <w:rPr>
            <w:webHidden/>
          </w:rPr>
          <w:t>59</w:t>
        </w:r>
        <w:r w:rsidR="00C307BA">
          <w:rPr>
            <w:webHidden/>
          </w:rPr>
          <w:fldChar w:fldCharType="end"/>
        </w:r>
      </w:hyperlink>
    </w:p>
    <w:p w14:paraId="4F1F6EA3" w14:textId="3F94D216" w:rsidR="00C307BA" w:rsidRDefault="00A16DC2" w:rsidP="00DD6017">
      <w:pPr>
        <w:pStyle w:val="TOC3"/>
        <w:rPr>
          <w:rFonts w:asciiTheme="minorHAnsi" w:eastAsiaTheme="minorEastAsia" w:hAnsiTheme="minorHAnsi" w:cstheme="minorBidi"/>
          <w:color w:val="auto"/>
        </w:rPr>
      </w:pPr>
      <w:hyperlink w:anchor="_Toc86406198" w:history="1">
        <w:r w:rsidR="00C307BA" w:rsidRPr="00745D45">
          <w:rPr>
            <w:rStyle w:val="Hyperlink"/>
          </w:rPr>
          <w:t>84</w:t>
        </w:r>
        <w:r w:rsidR="00C307BA">
          <w:rPr>
            <w:rFonts w:asciiTheme="minorHAnsi" w:eastAsiaTheme="minorEastAsia" w:hAnsiTheme="minorHAnsi" w:cstheme="minorBidi"/>
            <w:color w:val="auto"/>
          </w:rPr>
          <w:tab/>
        </w:r>
        <w:r w:rsidR="00C307BA" w:rsidRPr="00745D45">
          <w:rPr>
            <w:rStyle w:val="Hyperlink"/>
          </w:rPr>
          <w:t>Publication of general information on GBB</w:t>
        </w:r>
        <w:r w:rsidR="00C307BA">
          <w:rPr>
            <w:webHidden/>
          </w:rPr>
          <w:tab/>
        </w:r>
        <w:r w:rsidR="00C307BA">
          <w:rPr>
            <w:webHidden/>
          </w:rPr>
          <w:fldChar w:fldCharType="begin"/>
        </w:r>
        <w:r w:rsidR="00C307BA">
          <w:rPr>
            <w:webHidden/>
          </w:rPr>
          <w:instrText xml:space="preserve"> PAGEREF _Toc86406198 \h </w:instrText>
        </w:r>
        <w:r w:rsidR="00C307BA">
          <w:rPr>
            <w:webHidden/>
          </w:rPr>
        </w:r>
        <w:r w:rsidR="00C307BA">
          <w:rPr>
            <w:webHidden/>
          </w:rPr>
          <w:fldChar w:fldCharType="separate"/>
        </w:r>
        <w:r w:rsidR="00C307BA">
          <w:rPr>
            <w:webHidden/>
          </w:rPr>
          <w:t>60</w:t>
        </w:r>
        <w:r w:rsidR="00C307BA">
          <w:rPr>
            <w:webHidden/>
          </w:rPr>
          <w:fldChar w:fldCharType="end"/>
        </w:r>
      </w:hyperlink>
    </w:p>
    <w:p w14:paraId="03E442C1" w14:textId="5029B30F" w:rsidR="00C307BA" w:rsidRDefault="00A16DC2" w:rsidP="00DD6017">
      <w:pPr>
        <w:pStyle w:val="TOC3"/>
        <w:rPr>
          <w:rFonts w:asciiTheme="minorHAnsi" w:eastAsiaTheme="minorEastAsia" w:hAnsiTheme="minorHAnsi" w:cstheme="minorBidi"/>
          <w:color w:val="auto"/>
        </w:rPr>
      </w:pPr>
      <w:hyperlink w:anchor="_Toc86406199" w:history="1">
        <w:r w:rsidR="00C307BA" w:rsidRPr="00745D45">
          <w:rPr>
            <w:rStyle w:val="Hyperlink"/>
          </w:rPr>
          <w:t>85</w:t>
        </w:r>
        <w:r w:rsidR="00C307BA">
          <w:rPr>
            <w:rFonts w:asciiTheme="minorHAnsi" w:eastAsiaTheme="minorEastAsia" w:hAnsiTheme="minorHAnsi" w:cstheme="minorBidi"/>
            <w:color w:val="auto"/>
          </w:rPr>
          <w:tab/>
        </w:r>
        <w:r w:rsidR="00C307BA" w:rsidRPr="00745D45">
          <w:rPr>
            <w:rStyle w:val="Hyperlink"/>
          </w:rPr>
          <w:t>Publication of capacity outlook information on GBB</w:t>
        </w:r>
        <w:r w:rsidR="00C307BA">
          <w:rPr>
            <w:webHidden/>
          </w:rPr>
          <w:tab/>
        </w:r>
        <w:r w:rsidR="00C307BA">
          <w:rPr>
            <w:webHidden/>
          </w:rPr>
          <w:fldChar w:fldCharType="begin"/>
        </w:r>
        <w:r w:rsidR="00C307BA">
          <w:rPr>
            <w:webHidden/>
          </w:rPr>
          <w:instrText xml:space="preserve"> PAGEREF _Toc86406199 \h </w:instrText>
        </w:r>
        <w:r w:rsidR="00C307BA">
          <w:rPr>
            <w:webHidden/>
          </w:rPr>
        </w:r>
        <w:r w:rsidR="00C307BA">
          <w:rPr>
            <w:webHidden/>
          </w:rPr>
          <w:fldChar w:fldCharType="separate"/>
        </w:r>
        <w:r w:rsidR="00C307BA">
          <w:rPr>
            <w:webHidden/>
          </w:rPr>
          <w:t>60</w:t>
        </w:r>
        <w:r w:rsidR="00C307BA">
          <w:rPr>
            <w:webHidden/>
          </w:rPr>
          <w:fldChar w:fldCharType="end"/>
        </w:r>
      </w:hyperlink>
    </w:p>
    <w:p w14:paraId="66E189ED" w14:textId="66D3AEF3" w:rsidR="00C307BA" w:rsidRDefault="00A16DC2" w:rsidP="00DD6017">
      <w:pPr>
        <w:pStyle w:val="TOC3"/>
        <w:rPr>
          <w:rFonts w:asciiTheme="minorHAnsi" w:eastAsiaTheme="minorEastAsia" w:hAnsiTheme="minorHAnsi" w:cstheme="minorBidi"/>
          <w:color w:val="auto"/>
        </w:rPr>
      </w:pPr>
      <w:hyperlink w:anchor="_Toc86406200" w:history="1">
        <w:r w:rsidR="00C307BA" w:rsidRPr="00745D45">
          <w:rPr>
            <w:rStyle w:val="Hyperlink"/>
          </w:rPr>
          <w:t>86</w:t>
        </w:r>
        <w:r w:rsidR="00C307BA">
          <w:rPr>
            <w:rFonts w:asciiTheme="minorHAnsi" w:eastAsiaTheme="minorEastAsia" w:hAnsiTheme="minorHAnsi" w:cstheme="minorBidi"/>
            <w:color w:val="auto"/>
          </w:rPr>
          <w:tab/>
        </w:r>
        <w:r w:rsidR="00C307BA" w:rsidRPr="00745D45">
          <w:rPr>
            <w:rStyle w:val="Hyperlink"/>
          </w:rPr>
          <w:t>Publication of nominated and forecast flow information on GBB</w:t>
        </w:r>
        <w:r w:rsidR="00C307BA">
          <w:rPr>
            <w:webHidden/>
          </w:rPr>
          <w:tab/>
        </w:r>
        <w:r w:rsidR="00C307BA">
          <w:rPr>
            <w:webHidden/>
          </w:rPr>
          <w:fldChar w:fldCharType="begin"/>
        </w:r>
        <w:r w:rsidR="00C307BA">
          <w:rPr>
            <w:webHidden/>
          </w:rPr>
          <w:instrText xml:space="preserve"> PAGEREF _Toc86406200 \h </w:instrText>
        </w:r>
        <w:r w:rsidR="00C307BA">
          <w:rPr>
            <w:webHidden/>
          </w:rPr>
        </w:r>
        <w:r w:rsidR="00C307BA">
          <w:rPr>
            <w:webHidden/>
          </w:rPr>
          <w:fldChar w:fldCharType="separate"/>
        </w:r>
        <w:r w:rsidR="00C307BA">
          <w:rPr>
            <w:webHidden/>
          </w:rPr>
          <w:t>60</w:t>
        </w:r>
        <w:r w:rsidR="00C307BA">
          <w:rPr>
            <w:webHidden/>
          </w:rPr>
          <w:fldChar w:fldCharType="end"/>
        </w:r>
      </w:hyperlink>
    </w:p>
    <w:p w14:paraId="7575428E" w14:textId="51E59EC4" w:rsidR="00C307BA" w:rsidRDefault="00A16DC2" w:rsidP="00DD6017">
      <w:pPr>
        <w:pStyle w:val="TOC3"/>
        <w:rPr>
          <w:rFonts w:asciiTheme="minorHAnsi" w:eastAsiaTheme="minorEastAsia" w:hAnsiTheme="minorHAnsi" w:cstheme="minorBidi"/>
          <w:color w:val="auto"/>
        </w:rPr>
      </w:pPr>
      <w:hyperlink w:anchor="_Toc86406201" w:history="1">
        <w:r w:rsidR="00C307BA" w:rsidRPr="00745D45">
          <w:rPr>
            <w:rStyle w:val="Hyperlink"/>
          </w:rPr>
          <w:t>87</w:t>
        </w:r>
        <w:r w:rsidR="00C307BA">
          <w:rPr>
            <w:rFonts w:asciiTheme="minorHAnsi" w:eastAsiaTheme="minorEastAsia" w:hAnsiTheme="minorHAnsi" w:cstheme="minorBidi"/>
            <w:color w:val="auto"/>
          </w:rPr>
          <w:tab/>
        </w:r>
        <w:r w:rsidR="00C307BA" w:rsidRPr="00745D45">
          <w:rPr>
            <w:rStyle w:val="Hyperlink"/>
          </w:rPr>
          <w:t>Publication of actual flow information on GBB</w:t>
        </w:r>
        <w:r w:rsidR="00C307BA">
          <w:rPr>
            <w:webHidden/>
          </w:rPr>
          <w:tab/>
        </w:r>
        <w:r w:rsidR="00C307BA">
          <w:rPr>
            <w:webHidden/>
          </w:rPr>
          <w:fldChar w:fldCharType="begin"/>
        </w:r>
        <w:r w:rsidR="00C307BA">
          <w:rPr>
            <w:webHidden/>
          </w:rPr>
          <w:instrText xml:space="preserve"> PAGEREF _Toc86406201 \h </w:instrText>
        </w:r>
        <w:r w:rsidR="00C307BA">
          <w:rPr>
            <w:webHidden/>
          </w:rPr>
        </w:r>
        <w:r w:rsidR="00C307BA">
          <w:rPr>
            <w:webHidden/>
          </w:rPr>
          <w:fldChar w:fldCharType="separate"/>
        </w:r>
        <w:r w:rsidR="00C307BA">
          <w:rPr>
            <w:webHidden/>
          </w:rPr>
          <w:t>61</w:t>
        </w:r>
        <w:r w:rsidR="00C307BA">
          <w:rPr>
            <w:webHidden/>
          </w:rPr>
          <w:fldChar w:fldCharType="end"/>
        </w:r>
      </w:hyperlink>
    </w:p>
    <w:p w14:paraId="2E872C49" w14:textId="0DD7A0BE" w:rsidR="00C307BA" w:rsidRDefault="00A16DC2" w:rsidP="00DD6017">
      <w:pPr>
        <w:pStyle w:val="TOC3"/>
        <w:rPr>
          <w:rFonts w:asciiTheme="minorHAnsi" w:eastAsiaTheme="minorEastAsia" w:hAnsiTheme="minorHAnsi" w:cstheme="minorBidi"/>
          <w:color w:val="auto"/>
        </w:rPr>
      </w:pPr>
      <w:hyperlink w:anchor="_Toc86406202" w:history="1">
        <w:r w:rsidR="00C307BA" w:rsidRPr="00745D45">
          <w:rPr>
            <w:rStyle w:val="Hyperlink"/>
          </w:rPr>
          <w:t>88</w:t>
        </w:r>
        <w:r w:rsidR="00C307BA">
          <w:rPr>
            <w:rFonts w:asciiTheme="minorHAnsi" w:eastAsiaTheme="minorEastAsia" w:hAnsiTheme="minorHAnsi" w:cstheme="minorBidi"/>
            <w:color w:val="auto"/>
          </w:rPr>
          <w:tab/>
        </w:r>
        <w:r w:rsidR="00C307BA" w:rsidRPr="00745D45">
          <w:rPr>
            <w:rStyle w:val="Hyperlink"/>
          </w:rPr>
          <w:t>Publication of GBB Large User Facility consumption information on GBB</w:t>
        </w:r>
        <w:r w:rsidR="00C307BA">
          <w:rPr>
            <w:webHidden/>
          </w:rPr>
          <w:tab/>
        </w:r>
        <w:r w:rsidR="00C307BA">
          <w:rPr>
            <w:webHidden/>
          </w:rPr>
          <w:fldChar w:fldCharType="begin"/>
        </w:r>
        <w:r w:rsidR="00C307BA">
          <w:rPr>
            <w:webHidden/>
          </w:rPr>
          <w:instrText xml:space="preserve"> PAGEREF _Toc86406202 \h </w:instrText>
        </w:r>
        <w:r w:rsidR="00C307BA">
          <w:rPr>
            <w:webHidden/>
          </w:rPr>
        </w:r>
        <w:r w:rsidR="00C307BA">
          <w:rPr>
            <w:webHidden/>
          </w:rPr>
          <w:fldChar w:fldCharType="separate"/>
        </w:r>
        <w:r w:rsidR="00C307BA">
          <w:rPr>
            <w:webHidden/>
          </w:rPr>
          <w:t>62</w:t>
        </w:r>
        <w:r w:rsidR="00C307BA">
          <w:rPr>
            <w:webHidden/>
          </w:rPr>
          <w:fldChar w:fldCharType="end"/>
        </w:r>
      </w:hyperlink>
    </w:p>
    <w:p w14:paraId="12BAB92D" w14:textId="2AF93281" w:rsidR="00C307BA" w:rsidRDefault="00A16DC2" w:rsidP="00DD6017">
      <w:pPr>
        <w:pStyle w:val="TOC3"/>
        <w:rPr>
          <w:rFonts w:asciiTheme="minorHAnsi" w:eastAsiaTheme="minorEastAsia" w:hAnsiTheme="minorHAnsi" w:cstheme="minorBidi"/>
          <w:color w:val="auto"/>
        </w:rPr>
      </w:pPr>
      <w:hyperlink w:anchor="_Toc86406203" w:history="1">
        <w:r w:rsidR="00C307BA" w:rsidRPr="00745D45">
          <w:rPr>
            <w:rStyle w:val="Hyperlink"/>
          </w:rPr>
          <w:t>89</w:t>
        </w:r>
        <w:r w:rsidR="00C307BA">
          <w:rPr>
            <w:rFonts w:asciiTheme="minorHAnsi" w:eastAsiaTheme="minorEastAsia" w:hAnsiTheme="minorHAnsi" w:cstheme="minorBidi"/>
            <w:color w:val="auto"/>
          </w:rPr>
          <w:tab/>
        </w:r>
        <w:r w:rsidR="00C307BA" w:rsidRPr="00745D45">
          <w:rPr>
            <w:rStyle w:val="Hyperlink"/>
          </w:rPr>
          <w:t>Publication of other end user consumption information on GBB</w:t>
        </w:r>
        <w:r w:rsidR="00C307BA">
          <w:rPr>
            <w:webHidden/>
          </w:rPr>
          <w:tab/>
        </w:r>
        <w:r w:rsidR="00C307BA">
          <w:rPr>
            <w:webHidden/>
          </w:rPr>
          <w:fldChar w:fldCharType="begin"/>
        </w:r>
        <w:r w:rsidR="00C307BA">
          <w:rPr>
            <w:webHidden/>
          </w:rPr>
          <w:instrText xml:space="preserve"> PAGEREF _Toc86406203 \h </w:instrText>
        </w:r>
        <w:r w:rsidR="00C307BA">
          <w:rPr>
            <w:webHidden/>
          </w:rPr>
        </w:r>
        <w:r w:rsidR="00C307BA">
          <w:rPr>
            <w:webHidden/>
          </w:rPr>
          <w:fldChar w:fldCharType="separate"/>
        </w:r>
        <w:r w:rsidR="00C307BA">
          <w:rPr>
            <w:webHidden/>
          </w:rPr>
          <w:t>63</w:t>
        </w:r>
        <w:r w:rsidR="00C307BA">
          <w:rPr>
            <w:webHidden/>
          </w:rPr>
          <w:fldChar w:fldCharType="end"/>
        </w:r>
      </w:hyperlink>
    </w:p>
    <w:p w14:paraId="205E9FDB" w14:textId="33706D75" w:rsidR="00C307BA" w:rsidRDefault="00A16DC2" w:rsidP="00DD6017">
      <w:pPr>
        <w:pStyle w:val="TOC3"/>
        <w:rPr>
          <w:rFonts w:asciiTheme="minorHAnsi" w:eastAsiaTheme="minorEastAsia" w:hAnsiTheme="minorHAnsi" w:cstheme="minorBidi"/>
          <w:color w:val="auto"/>
        </w:rPr>
      </w:pPr>
      <w:hyperlink w:anchor="_Toc86406204" w:history="1">
        <w:r w:rsidR="00C307BA" w:rsidRPr="00745D45">
          <w:rPr>
            <w:rStyle w:val="Hyperlink"/>
          </w:rPr>
          <w:t>90</w:t>
        </w:r>
        <w:r w:rsidR="00C307BA">
          <w:rPr>
            <w:rFonts w:asciiTheme="minorHAnsi" w:eastAsiaTheme="minorEastAsia" w:hAnsiTheme="minorHAnsi" w:cstheme="minorBidi"/>
            <w:color w:val="auto"/>
          </w:rPr>
          <w:tab/>
        </w:r>
        <w:r w:rsidR="00C307BA" w:rsidRPr="00745D45">
          <w:rPr>
            <w:rStyle w:val="Hyperlink"/>
          </w:rPr>
          <w:t>Publication of gas specification information on GBB</w:t>
        </w:r>
        <w:r w:rsidR="00C307BA">
          <w:rPr>
            <w:webHidden/>
          </w:rPr>
          <w:tab/>
        </w:r>
        <w:r w:rsidR="00C307BA">
          <w:rPr>
            <w:webHidden/>
          </w:rPr>
          <w:fldChar w:fldCharType="begin"/>
        </w:r>
        <w:r w:rsidR="00C307BA">
          <w:rPr>
            <w:webHidden/>
          </w:rPr>
          <w:instrText xml:space="preserve"> PAGEREF _Toc86406204 \h </w:instrText>
        </w:r>
        <w:r w:rsidR="00C307BA">
          <w:rPr>
            <w:webHidden/>
          </w:rPr>
        </w:r>
        <w:r w:rsidR="00C307BA">
          <w:rPr>
            <w:webHidden/>
          </w:rPr>
          <w:fldChar w:fldCharType="separate"/>
        </w:r>
        <w:r w:rsidR="00C307BA">
          <w:rPr>
            <w:webHidden/>
          </w:rPr>
          <w:t>63</w:t>
        </w:r>
        <w:r w:rsidR="00C307BA">
          <w:rPr>
            <w:webHidden/>
          </w:rPr>
          <w:fldChar w:fldCharType="end"/>
        </w:r>
      </w:hyperlink>
    </w:p>
    <w:p w14:paraId="69276A59" w14:textId="069AC3DF" w:rsidR="00C307BA" w:rsidRDefault="00A16DC2" w:rsidP="00DD6017">
      <w:pPr>
        <w:pStyle w:val="TOC3"/>
        <w:rPr>
          <w:rFonts w:asciiTheme="minorHAnsi" w:eastAsiaTheme="minorEastAsia" w:hAnsiTheme="minorHAnsi" w:cstheme="minorBidi"/>
          <w:color w:val="auto"/>
        </w:rPr>
      </w:pPr>
      <w:hyperlink w:anchor="_Toc86406205" w:history="1">
        <w:r w:rsidR="00C307BA" w:rsidRPr="00745D45">
          <w:rPr>
            <w:rStyle w:val="Hyperlink"/>
          </w:rPr>
          <w:t>91</w:t>
        </w:r>
        <w:r w:rsidR="00C307BA">
          <w:rPr>
            <w:rFonts w:asciiTheme="minorHAnsi" w:eastAsiaTheme="minorEastAsia" w:hAnsiTheme="minorHAnsi" w:cstheme="minorBidi"/>
            <w:color w:val="auto"/>
          </w:rPr>
          <w:tab/>
        </w:r>
        <w:r w:rsidR="00C307BA" w:rsidRPr="00745D45">
          <w:rPr>
            <w:rStyle w:val="Hyperlink"/>
          </w:rPr>
          <w:t>Publication of map on GBB</w:t>
        </w:r>
        <w:r w:rsidR="00C307BA">
          <w:rPr>
            <w:webHidden/>
          </w:rPr>
          <w:tab/>
        </w:r>
        <w:r w:rsidR="00C307BA">
          <w:rPr>
            <w:webHidden/>
          </w:rPr>
          <w:fldChar w:fldCharType="begin"/>
        </w:r>
        <w:r w:rsidR="00C307BA">
          <w:rPr>
            <w:webHidden/>
          </w:rPr>
          <w:instrText xml:space="preserve"> PAGEREF _Toc86406205 \h </w:instrText>
        </w:r>
        <w:r w:rsidR="00C307BA">
          <w:rPr>
            <w:webHidden/>
          </w:rPr>
        </w:r>
        <w:r w:rsidR="00C307BA">
          <w:rPr>
            <w:webHidden/>
          </w:rPr>
          <w:fldChar w:fldCharType="separate"/>
        </w:r>
        <w:r w:rsidR="00C307BA">
          <w:rPr>
            <w:webHidden/>
          </w:rPr>
          <w:t>63</w:t>
        </w:r>
        <w:r w:rsidR="00C307BA">
          <w:rPr>
            <w:webHidden/>
          </w:rPr>
          <w:fldChar w:fldCharType="end"/>
        </w:r>
      </w:hyperlink>
    </w:p>
    <w:p w14:paraId="2827D7B6" w14:textId="408B6E65" w:rsidR="00C307BA" w:rsidRDefault="00A16DC2">
      <w:pPr>
        <w:pStyle w:val="TOC1"/>
        <w:rPr>
          <w:rFonts w:asciiTheme="minorHAnsi" w:eastAsiaTheme="minorEastAsia" w:hAnsiTheme="minorHAnsi" w:cstheme="minorBidi"/>
          <w:b w:val="0"/>
          <w:bCs w:val="0"/>
          <w:color w:val="auto"/>
          <w:sz w:val="22"/>
          <w:szCs w:val="22"/>
        </w:rPr>
      </w:pPr>
      <w:hyperlink w:anchor="_Toc86406206" w:history="1">
        <w:r w:rsidR="00C307BA" w:rsidRPr="00745D45">
          <w:rPr>
            <w:rStyle w:val="Hyperlink"/>
          </w:rPr>
          <w:t>Part 5</w:t>
        </w:r>
        <w:r w:rsidR="00C307BA">
          <w:rPr>
            <w:rFonts w:asciiTheme="minorHAnsi" w:eastAsiaTheme="minorEastAsia" w:hAnsiTheme="minorHAnsi" w:cstheme="minorBidi"/>
            <w:b w:val="0"/>
            <w:bCs w:val="0"/>
            <w:color w:val="auto"/>
            <w:sz w:val="22"/>
            <w:szCs w:val="22"/>
          </w:rPr>
          <w:tab/>
        </w:r>
        <w:r w:rsidR="00C307BA" w:rsidRPr="00745D45">
          <w:rPr>
            <w:rStyle w:val="Hyperlink"/>
          </w:rPr>
          <w:t>Emergency Management Facility</w:t>
        </w:r>
        <w:r w:rsidR="00C307BA">
          <w:rPr>
            <w:webHidden/>
          </w:rPr>
          <w:tab/>
        </w:r>
        <w:r w:rsidR="00C307BA">
          <w:rPr>
            <w:webHidden/>
          </w:rPr>
          <w:fldChar w:fldCharType="begin"/>
        </w:r>
        <w:r w:rsidR="00C307BA">
          <w:rPr>
            <w:webHidden/>
          </w:rPr>
          <w:instrText xml:space="preserve"> PAGEREF _Toc86406206 \h </w:instrText>
        </w:r>
        <w:r w:rsidR="00C307BA">
          <w:rPr>
            <w:webHidden/>
          </w:rPr>
        </w:r>
        <w:r w:rsidR="00C307BA">
          <w:rPr>
            <w:webHidden/>
          </w:rPr>
          <w:fldChar w:fldCharType="separate"/>
        </w:r>
        <w:r w:rsidR="00C307BA">
          <w:rPr>
            <w:webHidden/>
          </w:rPr>
          <w:t>64</w:t>
        </w:r>
        <w:r w:rsidR="00C307BA">
          <w:rPr>
            <w:webHidden/>
          </w:rPr>
          <w:fldChar w:fldCharType="end"/>
        </w:r>
      </w:hyperlink>
    </w:p>
    <w:p w14:paraId="1B8B32DE" w14:textId="3467C5AF" w:rsidR="00C307BA" w:rsidRDefault="00A16DC2">
      <w:pPr>
        <w:pStyle w:val="TOC2"/>
        <w:rPr>
          <w:rFonts w:asciiTheme="minorHAnsi" w:eastAsiaTheme="minorEastAsia" w:hAnsiTheme="minorHAnsi" w:cstheme="minorBidi"/>
          <w:b w:val="0"/>
          <w:bCs w:val="0"/>
          <w:noProof/>
          <w:szCs w:val="22"/>
          <w:lang w:val="en-AU"/>
        </w:rPr>
      </w:pPr>
      <w:hyperlink w:anchor="_Toc86406207"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Operation of EMF</w:t>
        </w:r>
        <w:r w:rsidR="00C307BA">
          <w:rPr>
            <w:noProof/>
            <w:webHidden/>
          </w:rPr>
          <w:tab/>
        </w:r>
        <w:r w:rsidR="00C307BA">
          <w:rPr>
            <w:noProof/>
            <w:webHidden/>
          </w:rPr>
          <w:fldChar w:fldCharType="begin"/>
        </w:r>
        <w:r w:rsidR="00C307BA">
          <w:rPr>
            <w:noProof/>
            <w:webHidden/>
          </w:rPr>
          <w:instrText xml:space="preserve"> PAGEREF _Toc86406207 \h </w:instrText>
        </w:r>
        <w:r w:rsidR="00C307BA">
          <w:rPr>
            <w:noProof/>
            <w:webHidden/>
          </w:rPr>
        </w:r>
        <w:r w:rsidR="00C307BA">
          <w:rPr>
            <w:noProof/>
            <w:webHidden/>
          </w:rPr>
          <w:fldChar w:fldCharType="separate"/>
        </w:r>
        <w:r w:rsidR="00C307BA">
          <w:rPr>
            <w:noProof/>
            <w:webHidden/>
          </w:rPr>
          <w:t>64</w:t>
        </w:r>
        <w:r w:rsidR="00C307BA">
          <w:rPr>
            <w:noProof/>
            <w:webHidden/>
          </w:rPr>
          <w:fldChar w:fldCharType="end"/>
        </w:r>
      </w:hyperlink>
    </w:p>
    <w:p w14:paraId="462B28A5" w14:textId="5C5C7B8D" w:rsidR="00C307BA" w:rsidRDefault="00A16DC2" w:rsidP="00DD6017">
      <w:pPr>
        <w:pStyle w:val="TOC3"/>
        <w:rPr>
          <w:rFonts w:asciiTheme="minorHAnsi" w:eastAsiaTheme="minorEastAsia" w:hAnsiTheme="minorHAnsi" w:cstheme="minorBidi"/>
          <w:color w:val="auto"/>
        </w:rPr>
      </w:pPr>
      <w:hyperlink w:anchor="_Toc86406208" w:history="1">
        <w:r w:rsidR="00C307BA" w:rsidRPr="00745D45">
          <w:rPr>
            <w:rStyle w:val="Hyperlink"/>
          </w:rPr>
          <w:t>92</w:t>
        </w:r>
        <w:r w:rsidR="00C307BA">
          <w:rPr>
            <w:rFonts w:asciiTheme="minorHAnsi" w:eastAsiaTheme="minorEastAsia" w:hAnsiTheme="minorHAnsi" w:cstheme="minorBidi"/>
            <w:color w:val="auto"/>
          </w:rPr>
          <w:tab/>
        </w:r>
        <w:r w:rsidR="00C307BA" w:rsidRPr="00745D45">
          <w:rPr>
            <w:rStyle w:val="Hyperlink"/>
          </w:rPr>
          <w:t>Emergency Management Facility of GBB</w:t>
        </w:r>
        <w:r w:rsidR="00C307BA">
          <w:rPr>
            <w:webHidden/>
          </w:rPr>
          <w:tab/>
        </w:r>
        <w:r w:rsidR="00C307BA">
          <w:rPr>
            <w:webHidden/>
          </w:rPr>
          <w:fldChar w:fldCharType="begin"/>
        </w:r>
        <w:r w:rsidR="00C307BA">
          <w:rPr>
            <w:webHidden/>
          </w:rPr>
          <w:instrText xml:space="preserve"> PAGEREF _Toc86406208 \h </w:instrText>
        </w:r>
        <w:r w:rsidR="00C307BA">
          <w:rPr>
            <w:webHidden/>
          </w:rPr>
        </w:r>
        <w:r w:rsidR="00C307BA">
          <w:rPr>
            <w:webHidden/>
          </w:rPr>
          <w:fldChar w:fldCharType="separate"/>
        </w:r>
        <w:r w:rsidR="00C307BA">
          <w:rPr>
            <w:webHidden/>
          </w:rPr>
          <w:t>64</w:t>
        </w:r>
        <w:r w:rsidR="00C307BA">
          <w:rPr>
            <w:webHidden/>
          </w:rPr>
          <w:fldChar w:fldCharType="end"/>
        </w:r>
      </w:hyperlink>
    </w:p>
    <w:p w14:paraId="00C30C0D" w14:textId="3D528D89" w:rsidR="00C307BA" w:rsidRDefault="00A16DC2" w:rsidP="00DD6017">
      <w:pPr>
        <w:pStyle w:val="TOC3"/>
        <w:rPr>
          <w:rFonts w:asciiTheme="minorHAnsi" w:eastAsiaTheme="minorEastAsia" w:hAnsiTheme="minorHAnsi" w:cstheme="minorBidi"/>
          <w:color w:val="auto"/>
        </w:rPr>
      </w:pPr>
      <w:hyperlink w:anchor="_Toc86406209" w:history="1">
        <w:r w:rsidR="00C307BA" w:rsidRPr="00745D45">
          <w:rPr>
            <w:rStyle w:val="Hyperlink"/>
          </w:rPr>
          <w:t>93</w:t>
        </w:r>
        <w:r w:rsidR="00C307BA">
          <w:rPr>
            <w:rFonts w:asciiTheme="minorHAnsi" w:eastAsiaTheme="minorEastAsia" w:hAnsiTheme="minorHAnsi" w:cstheme="minorBidi"/>
            <w:color w:val="auto"/>
          </w:rPr>
          <w:tab/>
        </w:r>
        <w:r w:rsidR="00C307BA" w:rsidRPr="00745D45">
          <w:rPr>
            <w:rStyle w:val="Hyperlink"/>
          </w:rPr>
          <w:t>Coordinator of Energy to direct AEMO to activate or deactivate EMF</w:t>
        </w:r>
        <w:r w:rsidR="00C307BA">
          <w:rPr>
            <w:webHidden/>
          </w:rPr>
          <w:tab/>
        </w:r>
        <w:r w:rsidR="00C307BA">
          <w:rPr>
            <w:webHidden/>
          </w:rPr>
          <w:fldChar w:fldCharType="begin"/>
        </w:r>
        <w:r w:rsidR="00C307BA">
          <w:rPr>
            <w:webHidden/>
          </w:rPr>
          <w:instrText xml:space="preserve"> PAGEREF _Toc86406209 \h </w:instrText>
        </w:r>
        <w:r w:rsidR="00C307BA">
          <w:rPr>
            <w:webHidden/>
          </w:rPr>
        </w:r>
        <w:r w:rsidR="00C307BA">
          <w:rPr>
            <w:webHidden/>
          </w:rPr>
          <w:fldChar w:fldCharType="separate"/>
        </w:r>
        <w:r w:rsidR="00C307BA">
          <w:rPr>
            <w:webHidden/>
          </w:rPr>
          <w:t>64</w:t>
        </w:r>
        <w:r w:rsidR="00C307BA">
          <w:rPr>
            <w:webHidden/>
          </w:rPr>
          <w:fldChar w:fldCharType="end"/>
        </w:r>
      </w:hyperlink>
    </w:p>
    <w:p w14:paraId="55B1F47C" w14:textId="72AFE69A" w:rsidR="00C307BA" w:rsidRDefault="00A16DC2" w:rsidP="00DD6017">
      <w:pPr>
        <w:pStyle w:val="TOC3"/>
        <w:rPr>
          <w:rFonts w:asciiTheme="minorHAnsi" w:eastAsiaTheme="minorEastAsia" w:hAnsiTheme="minorHAnsi" w:cstheme="minorBidi"/>
          <w:color w:val="auto"/>
        </w:rPr>
      </w:pPr>
      <w:hyperlink w:anchor="_Toc86406210" w:history="1">
        <w:r w:rsidR="00C307BA" w:rsidRPr="00745D45">
          <w:rPr>
            <w:rStyle w:val="Hyperlink"/>
          </w:rPr>
          <w:t>94</w:t>
        </w:r>
        <w:r w:rsidR="00C307BA">
          <w:rPr>
            <w:rFonts w:asciiTheme="minorHAnsi" w:eastAsiaTheme="minorEastAsia" w:hAnsiTheme="minorHAnsi" w:cstheme="minorBidi"/>
            <w:color w:val="auto"/>
          </w:rPr>
          <w:tab/>
        </w:r>
        <w:r w:rsidR="00C307BA" w:rsidRPr="00745D45">
          <w:rPr>
            <w:rStyle w:val="Hyperlink"/>
          </w:rPr>
          <w:t>Access to the EMF</w:t>
        </w:r>
        <w:r w:rsidR="00C307BA">
          <w:rPr>
            <w:webHidden/>
          </w:rPr>
          <w:tab/>
        </w:r>
        <w:r w:rsidR="00C307BA">
          <w:rPr>
            <w:webHidden/>
          </w:rPr>
          <w:fldChar w:fldCharType="begin"/>
        </w:r>
        <w:r w:rsidR="00C307BA">
          <w:rPr>
            <w:webHidden/>
          </w:rPr>
          <w:instrText xml:space="preserve"> PAGEREF _Toc86406210 \h </w:instrText>
        </w:r>
        <w:r w:rsidR="00C307BA">
          <w:rPr>
            <w:webHidden/>
          </w:rPr>
        </w:r>
        <w:r w:rsidR="00C307BA">
          <w:rPr>
            <w:webHidden/>
          </w:rPr>
          <w:fldChar w:fldCharType="separate"/>
        </w:r>
        <w:r w:rsidR="00C307BA">
          <w:rPr>
            <w:webHidden/>
          </w:rPr>
          <w:t>65</w:t>
        </w:r>
        <w:r w:rsidR="00C307BA">
          <w:rPr>
            <w:webHidden/>
          </w:rPr>
          <w:fldChar w:fldCharType="end"/>
        </w:r>
      </w:hyperlink>
    </w:p>
    <w:p w14:paraId="26FD27DE" w14:textId="5FF79B03" w:rsidR="00C307BA" w:rsidRDefault="00A16DC2" w:rsidP="00DD6017">
      <w:pPr>
        <w:pStyle w:val="TOC3"/>
        <w:rPr>
          <w:rFonts w:asciiTheme="minorHAnsi" w:eastAsiaTheme="minorEastAsia" w:hAnsiTheme="minorHAnsi" w:cstheme="minorBidi"/>
          <w:color w:val="auto"/>
        </w:rPr>
      </w:pPr>
      <w:hyperlink w:anchor="_Toc86406211" w:history="1">
        <w:r w:rsidR="00C307BA" w:rsidRPr="00745D45">
          <w:rPr>
            <w:rStyle w:val="Hyperlink"/>
          </w:rPr>
          <w:t>95</w:t>
        </w:r>
        <w:r w:rsidR="00C307BA">
          <w:rPr>
            <w:rFonts w:asciiTheme="minorHAnsi" w:eastAsiaTheme="minorEastAsia" w:hAnsiTheme="minorHAnsi" w:cstheme="minorBidi"/>
            <w:color w:val="auto"/>
          </w:rPr>
          <w:tab/>
        </w:r>
        <w:r w:rsidR="00C307BA" w:rsidRPr="00745D45">
          <w:rPr>
            <w:rStyle w:val="Hyperlink"/>
          </w:rPr>
          <w:t>Content of the EMF</w:t>
        </w:r>
        <w:r w:rsidR="00C307BA">
          <w:rPr>
            <w:webHidden/>
          </w:rPr>
          <w:tab/>
        </w:r>
        <w:r w:rsidR="00C307BA">
          <w:rPr>
            <w:webHidden/>
          </w:rPr>
          <w:fldChar w:fldCharType="begin"/>
        </w:r>
        <w:r w:rsidR="00C307BA">
          <w:rPr>
            <w:webHidden/>
          </w:rPr>
          <w:instrText xml:space="preserve"> PAGEREF _Toc86406211 \h </w:instrText>
        </w:r>
        <w:r w:rsidR="00C307BA">
          <w:rPr>
            <w:webHidden/>
          </w:rPr>
        </w:r>
        <w:r w:rsidR="00C307BA">
          <w:rPr>
            <w:webHidden/>
          </w:rPr>
          <w:fldChar w:fldCharType="separate"/>
        </w:r>
        <w:r w:rsidR="00C307BA">
          <w:rPr>
            <w:webHidden/>
          </w:rPr>
          <w:t>65</w:t>
        </w:r>
        <w:r w:rsidR="00C307BA">
          <w:rPr>
            <w:webHidden/>
          </w:rPr>
          <w:fldChar w:fldCharType="end"/>
        </w:r>
      </w:hyperlink>
    </w:p>
    <w:p w14:paraId="58EF4763" w14:textId="2D684593" w:rsidR="00C307BA" w:rsidRDefault="00A16DC2">
      <w:pPr>
        <w:pStyle w:val="TOC2"/>
        <w:rPr>
          <w:rFonts w:asciiTheme="minorHAnsi" w:eastAsiaTheme="minorEastAsia" w:hAnsiTheme="minorHAnsi" w:cstheme="minorBidi"/>
          <w:b w:val="0"/>
          <w:bCs w:val="0"/>
          <w:noProof/>
          <w:szCs w:val="22"/>
          <w:lang w:val="en-AU"/>
        </w:rPr>
      </w:pPr>
      <w:hyperlink w:anchor="_Toc86406212"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Provision of information for EMF</w:t>
        </w:r>
        <w:r w:rsidR="00C307BA">
          <w:rPr>
            <w:noProof/>
            <w:webHidden/>
          </w:rPr>
          <w:tab/>
        </w:r>
        <w:r w:rsidR="00C307BA">
          <w:rPr>
            <w:noProof/>
            <w:webHidden/>
          </w:rPr>
          <w:fldChar w:fldCharType="begin"/>
        </w:r>
        <w:r w:rsidR="00C307BA">
          <w:rPr>
            <w:noProof/>
            <w:webHidden/>
          </w:rPr>
          <w:instrText xml:space="preserve"> PAGEREF _Toc86406212 \h </w:instrText>
        </w:r>
        <w:r w:rsidR="00C307BA">
          <w:rPr>
            <w:noProof/>
            <w:webHidden/>
          </w:rPr>
        </w:r>
        <w:r w:rsidR="00C307BA">
          <w:rPr>
            <w:noProof/>
            <w:webHidden/>
          </w:rPr>
          <w:fldChar w:fldCharType="separate"/>
        </w:r>
        <w:r w:rsidR="00C307BA">
          <w:rPr>
            <w:noProof/>
            <w:webHidden/>
          </w:rPr>
          <w:t>66</w:t>
        </w:r>
        <w:r w:rsidR="00C307BA">
          <w:rPr>
            <w:noProof/>
            <w:webHidden/>
          </w:rPr>
          <w:fldChar w:fldCharType="end"/>
        </w:r>
      </w:hyperlink>
    </w:p>
    <w:p w14:paraId="6E9295B3" w14:textId="7AEA606E" w:rsidR="00C307BA" w:rsidRDefault="00A16DC2" w:rsidP="00DD6017">
      <w:pPr>
        <w:pStyle w:val="TOC3"/>
        <w:rPr>
          <w:rFonts w:asciiTheme="minorHAnsi" w:eastAsiaTheme="minorEastAsia" w:hAnsiTheme="minorHAnsi" w:cstheme="minorBidi"/>
          <w:color w:val="auto"/>
        </w:rPr>
      </w:pPr>
      <w:hyperlink w:anchor="_Toc86406213" w:history="1">
        <w:r w:rsidR="00C307BA" w:rsidRPr="00745D45">
          <w:rPr>
            <w:rStyle w:val="Hyperlink"/>
          </w:rPr>
          <w:t>96</w:t>
        </w:r>
        <w:r w:rsidR="00C307BA">
          <w:rPr>
            <w:rFonts w:asciiTheme="minorHAnsi" w:eastAsiaTheme="minorEastAsia" w:hAnsiTheme="minorHAnsi" w:cstheme="minorBidi"/>
            <w:color w:val="auto"/>
          </w:rPr>
          <w:tab/>
        </w:r>
        <w:r w:rsidR="00C307BA" w:rsidRPr="00745D45">
          <w:rPr>
            <w:rStyle w:val="Hyperlink"/>
          </w:rPr>
          <w:t>Gas Market Participants to provide information</w:t>
        </w:r>
        <w:r w:rsidR="00C307BA">
          <w:rPr>
            <w:webHidden/>
          </w:rPr>
          <w:tab/>
        </w:r>
        <w:r w:rsidR="00C307BA">
          <w:rPr>
            <w:webHidden/>
          </w:rPr>
          <w:fldChar w:fldCharType="begin"/>
        </w:r>
        <w:r w:rsidR="00C307BA">
          <w:rPr>
            <w:webHidden/>
          </w:rPr>
          <w:instrText xml:space="preserve"> PAGEREF _Toc86406213 \h </w:instrText>
        </w:r>
        <w:r w:rsidR="00C307BA">
          <w:rPr>
            <w:webHidden/>
          </w:rPr>
        </w:r>
        <w:r w:rsidR="00C307BA">
          <w:rPr>
            <w:webHidden/>
          </w:rPr>
          <w:fldChar w:fldCharType="separate"/>
        </w:r>
        <w:r w:rsidR="00C307BA">
          <w:rPr>
            <w:webHidden/>
          </w:rPr>
          <w:t>66</w:t>
        </w:r>
        <w:r w:rsidR="00C307BA">
          <w:rPr>
            <w:webHidden/>
          </w:rPr>
          <w:fldChar w:fldCharType="end"/>
        </w:r>
      </w:hyperlink>
    </w:p>
    <w:p w14:paraId="0885F415" w14:textId="5CA91911" w:rsidR="00C307BA" w:rsidRDefault="00A16DC2" w:rsidP="00DD6017">
      <w:pPr>
        <w:pStyle w:val="TOC3"/>
        <w:rPr>
          <w:rFonts w:asciiTheme="minorHAnsi" w:eastAsiaTheme="minorEastAsia" w:hAnsiTheme="minorHAnsi" w:cstheme="minorBidi"/>
          <w:color w:val="auto"/>
        </w:rPr>
      </w:pPr>
      <w:hyperlink w:anchor="_Toc86406214" w:history="1">
        <w:r w:rsidR="00C307BA" w:rsidRPr="00745D45">
          <w:rPr>
            <w:rStyle w:val="Hyperlink"/>
          </w:rPr>
          <w:t>97</w:t>
        </w:r>
        <w:r w:rsidR="00C307BA">
          <w:rPr>
            <w:rFonts w:asciiTheme="minorHAnsi" w:eastAsiaTheme="minorEastAsia" w:hAnsiTheme="minorHAnsi" w:cstheme="minorBidi"/>
            <w:color w:val="auto"/>
          </w:rPr>
          <w:tab/>
        </w:r>
        <w:r w:rsidR="00C307BA" w:rsidRPr="00745D45">
          <w:rPr>
            <w:rStyle w:val="Hyperlink"/>
          </w:rPr>
          <w:t>Provision of information by Gas Market Participants for EMF</w:t>
        </w:r>
        <w:r w:rsidR="00C307BA">
          <w:rPr>
            <w:webHidden/>
          </w:rPr>
          <w:tab/>
        </w:r>
        <w:r w:rsidR="00C307BA">
          <w:rPr>
            <w:webHidden/>
          </w:rPr>
          <w:fldChar w:fldCharType="begin"/>
        </w:r>
        <w:r w:rsidR="00C307BA">
          <w:rPr>
            <w:webHidden/>
          </w:rPr>
          <w:instrText xml:space="preserve"> PAGEREF _Toc86406214 \h </w:instrText>
        </w:r>
        <w:r w:rsidR="00C307BA">
          <w:rPr>
            <w:webHidden/>
          </w:rPr>
        </w:r>
        <w:r w:rsidR="00C307BA">
          <w:rPr>
            <w:webHidden/>
          </w:rPr>
          <w:fldChar w:fldCharType="separate"/>
        </w:r>
        <w:r w:rsidR="00C307BA">
          <w:rPr>
            <w:webHidden/>
          </w:rPr>
          <w:t>66</w:t>
        </w:r>
        <w:r w:rsidR="00C307BA">
          <w:rPr>
            <w:webHidden/>
          </w:rPr>
          <w:fldChar w:fldCharType="end"/>
        </w:r>
      </w:hyperlink>
    </w:p>
    <w:p w14:paraId="15F18D71" w14:textId="483675E7" w:rsidR="00C307BA" w:rsidRDefault="00A16DC2" w:rsidP="00DD6017">
      <w:pPr>
        <w:pStyle w:val="TOC3"/>
        <w:rPr>
          <w:rFonts w:asciiTheme="minorHAnsi" w:eastAsiaTheme="minorEastAsia" w:hAnsiTheme="minorHAnsi" w:cstheme="minorBidi"/>
          <w:color w:val="auto"/>
        </w:rPr>
      </w:pPr>
      <w:hyperlink w:anchor="_Toc86406215" w:history="1">
        <w:r w:rsidR="00C307BA" w:rsidRPr="00745D45">
          <w:rPr>
            <w:rStyle w:val="Hyperlink"/>
          </w:rPr>
          <w:t>98</w:t>
        </w:r>
        <w:r w:rsidR="00C307BA">
          <w:rPr>
            <w:rFonts w:asciiTheme="minorHAnsi" w:eastAsiaTheme="minorEastAsia" w:hAnsiTheme="minorHAnsi" w:cstheme="minorBidi"/>
            <w:color w:val="auto"/>
          </w:rPr>
          <w:tab/>
        </w:r>
        <w:r w:rsidR="00C307BA" w:rsidRPr="00745D45">
          <w:rPr>
            <w:rStyle w:val="Hyperlink"/>
          </w:rPr>
          <w:t>Registered Pipeline Operators to provide EMF Information</w:t>
        </w:r>
        <w:r w:rsidR="00C307BA">
          <w:rPr>
            <w:webHidden/>
          </w:rPr>
          <w:tab/>
        </w:r>
        <w:r w:rsidR="00C307BA">
          <w:rPr>
            <w:webHidden/>
          </w:rPr>
          <w:fldChar w:fldCharType="begin"/>
        </w:r>
        <w:r w:rsidR="00C307BA">
          <w:rPr>
            <w:webHidden/>
          </w:rPr>
          <w:instrText xml:space="preserve"> PAGEREF _Toc86406215 \h </w:instrText>
        </w:r>
        <w:r w:rsidR="00C307BA">
          <w:rPr>
            <w:webHidden/>
          </w:rPr>
        </w:r>
        <w:r w:rsidR="00C307BA">
          <w:rPr>
            <w:webHidden/>
          </w:rPr>
          <w:fldChar w:fldCharType="separate"/>
        </w:r>
        <w:r w:rsidR="00C307BA">
          <w:rPr>
            <w:webHidden/>
          </w:rPr>
          <w:t>67</w:t>
        </w:r>
        <w:r w:rsidR="00C307BA">
          <w:rPr>
            <w:webHidden/>
          </w:rPr>
          <w:fldChar w:fldCharType="end"/>
        </w:r>
      </w:hyperlink>
    </w:p>
    <w:p w14:paraId="6ECBEA49" w14:textId="5D4E7C32" w:rsidR="00C307BA" w:rsidRDefault="00A16DC2" w:rsidP="00DD6017">
      <w:pPr>
        <w:pStyle w:val="TOC3"/>
        <w:rPr>
          <w:rFonts w:asciiTheme="minorHAnsi" w:eastAsiaTheme="minorEastAsia" w:hAnsiTheme="minorHAnsi" w:cstheme="minorBidi"/>
          <w:color w:val="auto"/>
        </w:rPr>
      </w:pPr>
      <w:hyperlink w:anchor="_Toc86406216" w:history="1">
        <w:r w:rsidR="00C307BA" w:rsidRPr="00745D45">
          <w:rPr>
            <w:rStyle w:val="Hyperlink"/>
          </w:rPr>
          <w:t>99</w:t>
        </w:r>
        <w:r w:rsidR="00C307BA">
          <w:rPr>
            <w:rFonts w:asciiTheme="minorHAnsi" w:eastAsiaTheme="minorEastAsia" w:hAnsiTheme="minorHAnsi" w:cstheme="minorBidi"/>
            <w:color w:val="auto"/>
          </w:rPr>
          <w:tab/>
        </w:r>
        <w:r w:rsidR="00C307BA" w:rsidRPr="00745D45">
          <w:rPr>
            <w:rStyle w:val="Hyperlink"/>
          </w:rPr>
          <w:t>Registered Storage Facility Operators to provide EMF Information</w:t>
        </w:r>
        <w:r w:rsidR="00C307BA">
          <w:rPr>
            <w:webHidden/>
          </w:rPr>
          <w:tab/>
        </w:r>
        <w:r w:rsidR="00C307BA">
          <w:rPr>
            <w:webHidden/>
          </w:rPr>
          <w:fldChar w:fldCharType="begin"/>
        </w:r>
        <w:r w:rsidR="00C307BA">
          <w:rPr>
            <w:webHidden/>
          </w:rPr>
          <w:instrText xml:space="preserve"> PAGEREF _Toc86406216 \h </w:instrText>
        </w:r>
        <w:r w:rsidR="00C307BA">
          <w:rPr>
            <w:webHidden/>
          </w:rPr>
        </w:r>
        <w:r w:rsidR="00C307BA">
          <w:rPr>
            <w:webHidden/>
          </w:rPr>
          <w:fldChar w:fldCharType="separate"/>
        </w:r>
        <w:r w:rsidR="00C307BA">
          <w:rPr>
            <w:webHidden/>
          </w:rPr>
          <w:t>67</w:t>
        </w:r>
        <w:r w:rsidR="00C307BA">
          <w:rPr>
            <w:webHidden/>
          </w:rPr>
          <w:fldChar w:fldCharType="end"/>
        </w:r>
      </w:hyperlink>
    </w:p>
    <w:p w14:paraId="1FE7E23D" w14:textId="24CC4653" w:rsidR="00C307BA" w:rsidRDefault="00A16DC2" w:rsidP="00DD6017">
      <w:pPr>
        <w:pStyle w:val="TOC3"/>
        <w:rPr>
          <w:rFonts w:asciiTheme="minorHAnsi" w:eastAsiaTheme="minorEastAsia" w:hAnsiTheme="minorHAnsi" w:cstheme="minorBidi"/>
          <w:color w:val="auto"/>
        </w:rPr>
      </w:pPr>
      <w:hyperlink w:anchor="_Toc86406217" w:history="1">
        <w:r w:rsidR="00C307BA" w:rsidRPr="00745D45">
          <w:rPr>
            <w:rStyle w:val="Hyperlink"/>
          </w:rPr>
          <w:t>100</w:t>
        </w:r>
        <w:r w:rsidR="00C307BA">
          <w:rPr>
            <w:rFonts w:asciiTheme="minorHAnsi" w:eastAsiaTheme="minorEastAsia" w:hAnsiTheme="minorHAnsi" w:cstheme="minorBidi"/>
            <w:color w:val="auto"/>
          </w:rPr>
          <w:tab/>
        </w:r>
        <w:r w:rsidR="00C307BA" w:rsidRPr="00745D45">
          <w:rPr>
            <w:rStyle w:val="Hyperlink"/>
          </w:rPr>
          <w:t>Registered Production Facility Operators to provide EMF Information</w:t>
        </w:r>
        <w:r w:rsidR="00C307BA">
          <w:rPr>
            <w:webHidden/>
          </w:rPr>
          <w:tab/>
        </w:r>
        <w:r w:rsidR="00C307BA">
          <w:rPr>
            <w:webHidden/>
          </w:rPr>
          <w:fldChar w:fldCharType="begin"/>
        </w:r>
        <w:r w:rsidR="00C307BA">
          <w:rPr>
            <w:webHidden/>
          </w:rPr>
          <w:instrText xml:space="preserve"> PAGEREF _Toc86406217 \h </w:instrText>
        </w:r>
        <w:r w:rsidR="00C307BA">
          <w:rPr>
            <w:webHidden/>
          </w:rPr>
        </w:r>
        <w:r w:rsidR="00C307BA">
          <w:rPr>
            <w:webHidden/>
          </w:rPr>
          <w:fldChar w:fldCharType="separate"/>
        </w:r>
        <w:r w:rsidR="00C307BA">
          <w:rPr>
            <w:webHidden/>
          </w:rPr>
          <w:t>68</w:t>
        </w:r>
        <w:r w:rsidR="00C307BA">
          <w:rPr>
            <w:webHidden/>
          </w:rPr>
          <w:fldChar w:fldCharType="end"/>
        </w:r>
      </w:hyperlink>
    </w:p>
    <w:p w14:paraId="1DDF1168" w14:textId="4EDC9C72" w:rsidR="00C307BA" w:rsidRDefault="00A16DC2" w:rsidP="00DD6017">
      <w:pPr>
        <w:pStyle w:val="TOC3"/>
        <w:rPr>
          <w:rFonts w:asciiTheme="minorHAnsi" w:eastAsiaTheme="minorEastAsia" w:hAnsiTheme="minorHAnsi" w:cstheme="minorBidi"/>
          <w:color w:val="auto"/>
        </w:rPr>
      </w:pPr>
      <w:hyperlink w:anchor="_Toc86406218" w:history="1">
        <w:r w:rsidR="00C307BA" w:rsidRPr="00745D45">
          <w:rPr>
            <w:rStyle w:val="Hyperlink"/>
          </w:rPr>
          <w:t>101</w:t>
        </w:r>
        <w:r w:rsidR="00C307BA">
          <w:rPr>
            <w:rFonts w:asciiTheme="minorHAnsi" w:eastAsiaTheme="minorEastAsia" w:hAnsiTheme="minorHAnsi" w:cstheme="minorBidi"/>
            <w:color w:val="auto"/>
          </w:rPr>
          <w:tab/>
        </w:r>
        <w:r w:rsidR="00C307BA" w:rsidRPr="00745D45">
          <w:rPr>
            <w:rStyle w:val="Hyperlink"/>
          </w:rPr>
          <w:t>Registered Large Users to provide EMF Information</w:t>
        </w:r>
        <w:r w:rsidR="00C307BA">
          <w:rPr>
            <w:webHidden/>
          </w:rPr>
          <w:tab/>
        </w:r>
        <w:r w:rsidR="00C307BA">
          <w:rPr>
            <w:webHidden/>
          </w:rPr>
          <w:fldChar w:fldCharType="begin"/>
        </w:r>
        <w:r w:rsidR="00C307BA">
          <w:rPr>
            <w:webHidden/>
          </w:rPr>
          <w:instrText xml:space="preserve"> PAGEREF _Toc86406218 \h </w:instrText>
        </w:r>
        <w:r w:rsidR="00C307BA">
          <w:rPr>
            <w:webHidden/>
          </w:rPr>
        </w:r>
        <w:r w:rsidR="00C307BA">
          <w:rPr>
            <w:webHidden/>
          </w:rPr>
          <w:fldChar w:fldCharType="separate"/>
        </w:r>
        <w:r w:rsidR="00C307BA">
          <w:rPr>
            <w:webHidden/>
          </w:rPr>
          <w:t>68</w:t>
        </w:r>
        <w:r w:rsidR="00C307BA">
          <w:rPr>
            <w:webHidden/>
          </w:rPr>
          <w:fldChar w:fldCharType="end"/>
        </w:r>
      </w:hyperlink>
    </w:p>
    <w:p w14:paraId="11AB950E" w14:textId="69FE1562" w:rsidR="00C307BA" w:rsidRDefault="00A16DC2" w:rsidP="00DD6017">
      <w:pPr>
        <w:pStyle w:val="TOC3"/>
        <w:rPr>
          <w:rFonts w:asciiTheme="minorHAnsi" w:eastAsiaTheme="minorEastAsia" w:hAnsiTheme="minorHAnsi" w:cstheme="minorBidi"/>
          <w:color w:val="auto"/>
        </w:rPr>
      </w:pPr>
      <w:hyperlink w:anchor="_Toc86406219" w:history="1">
        <w:r w:rsidR="00C307BA" w:rsidRPr="00745D45">
          <w:rPr>
            <w:rStyle w:val="Hyperlink"/>
          </w:rPr>
          <w:t>102</w:t>
        </w:r>
        <w:r w:rsidR="00C307BA">
          <w:rPr>
            <w:rFonts w:asciiTheme="minorHAnsi" w:eastAsiaTheme="minorEastAsia" w:hAnsiTheme="minorHAnsi" w:cstheme="minorBidi"/>
            <w:color w:val="auto"/>
          </w:rPr>
          <w:tab/>
        </w:r>
        <w:r w:rsidR="00C307BA" w:rsidRPr="00745D45">
          <w:rPr>
            <w:rStyle w:val="Hyperlink"/>
          </w:rPr>
          <w:t>Provision of information by AEMO to Coordinator of Energy</w:t>
        </w:r>
        <w:r w:rsidR="00C307BA">
          <w:rPr>
            <w:webHidden/>
          </w:rPr>
          <w:tab/>
        </w:r>
        <w:r w:rsidR="00C307BA">
          <w:rPr>
            <w:webHidden/>
          </w:rPr>
          <w:fldChar w:fldCharType="begin"/>
        </w:r>
        <w:r w:rsidR="00C307BA">
          <w:rPr>
            <w:webHidden/>
          </w:rPr>
          <w:instrText xml:space="preserve"> PAGEREF _Toc86406219 \h </w:instrText>
        </w:r>
        <w:r w:rsidR="00C307BA">
          <w:rPr>
            <w:webHidden/>
          </w:rPr>
        </w:r>
        <w:r w:rsidR="00C307BA">
          <w:rPr>
            <w:webHidden/>
          </w:rPr>
          <w:fldChar w:fldCharType="separate"/>
        </w:r>
        <w:r w:rsidR="00C307BA">
          <w:rPr>
            <w:webHidden/>
          </w:rPr>
          <w:t>68</w:t>
        </w:r>
        <w:r w:rsidR="00C307BA">
          <w:rPr>
            <w:webHidden/>
          </w:rPr>
          <w:fldChar w:fldCharType="end"/>
        </w:r>
      </w:hyperlink>
    </w:p>
    <w:p w14:paraId="7E81FE7E" w14:textId="2991E793" w:rsidR="00C307BA" w:rsidRDefault="00A16DC2">
      <w:pPr>
        <w:pStyle w:val="TOC1"/>
        <w:rPr>
          <w:rFonts w:asciiTheme="minorHAnsi" w:eastAsiaTheme="minorEastAsia" w:hAnsiTheme="minorHAnsi" w:cstheme="minorBidi"/>
          <w:b w:val="0"/>
          <w:bCs w:val="0"/>
          <w:color w:val="auto"/>
          <w:sz w:val="22"/>
          <w:szCs w:val="22"/>
        </w:rPr>
      </w:pPr>
      <w:hyperlink w:anchor="_Toc86406220" w:history="1">
        <w:r w:rsidR="00C307BA" w:rsidRPr="00745D45">
          <w:rPr>
            <w:rStyle w:val="Hyperlink"/>
          </w:rPr>
          <w:t>Part 6</w:t>
        </w:r>
        <w:r w:rsidR="00C307BA">
          <w:rPr>
            <w:rFonts w:asciiTheme="minorHAnsi" w:eastAsiaTheme="minorEastAsia" w:hAnsiTheme="minorHAnsi" w:cstheme="minorBidi"/>
            <w:b w:val="0"/>
            <w:bCs w:val="0"/>
            <w:color w:val="auto"/>
            <w:sz w:val="22"/>
            <w:szCs w:val="22"/>
          </w:rPr>
          <w:tab/>
        </w:r>
        <w:r w:rsidR="00C307BA" w:rsidRPr="00745D45">
          <w:rPr>
            <w:rStyle w:val="Hyperlink"/>
          </w:rPr>
          <w:t>The Gas Statement of Opportunities</w:t>
        </w:r>
        <w:r w:rsidR="00C307BA">
          <w:rPr>
            <w:webHidden/>
          </w:rPr>
          <w:tab/>
        </w:r>
        <w:r w:rsidR="00C307BA">
          <w:rPr>
            <w:webHidden/>
          </w:rPr>
          <w:fldChar w:fldCharType="begin"/>
        </w:r>
        <w:r w:rsidR="00C307BA">
          <w:rPr>
            <w:webHidden/>
          </w:rPr>
          <w:instrText xml:space="preserve"> PAGEREF _Toc86406220 \h </w:instrText>
        </w:r>
        <w:r w:rsidR="00C307BA">
          <w:rPr>
            <w:webHidden/>
          </w:rPr>
        </w:r>
        <w:r w:rsidR="00C307BA">
          <w:rPr>
            <w:webHidden/>
          </w:rPr>
          <w:fldChar w:fldCharType="separate"/>
        </w:r>
        <w:r w:rsidR="00C307BA">
          <w:rPr>
            <w:webHidden/>
          </w:rPr>
          <w:t>69</w:t>
        </w:r>
        <w:r w:rsidR="00C307BA">
          <w:rPr>
            <w:webHidden/>
          </w:rPr>
          <w:fldChar w:fldCharType="end"/>
        </w:r>
      </w:hyperlink>
    </w:p>
    <w:p w14:paraId="5C0D21C1" w14:textId="699CD573" w:rsidR="00C307BA" w:rsidRDefault="00A16DC2" w:rsidP="00DD6017">
      <w:pPr>
        <w:pStyle w:val="TOC3"/>
        <w:rPr>
          <w:rFonts w:asciiTheme="minorHAnsi" w:eastAsiaTheme="minorEastAsia" w:hAnsiTheme="minorHAnsi" w:cstheme="minorBidi"/>
          <w:color w:val="auto"/>
        </w:rPr>
      </w:pPr>
      <w:hyperlink w:anchor="_Toc86406221" w:history="1">
        <w:r w:rsidR="00C307BA" w:rsidRPr="00745D45">
          <w:rPr>
            <w:rStyle w:val="Hyperlink"/>
          </w:rPr>
          <w:t>103</w:t>
        </w:r>
        <w:r w:rsidR="00C307BA">
          <w:rPr>
            <w:rFonts w:asciiTheme="minorHAnsi" w:eastAsiaTheme="minorEastAsia" w:hAnsiTheme="minorHAnsi" w:cstheme="minorBidi"/>
            <w:color w:val="auto"/>
          </w:rPr>
          <w:tab/>
        </w:r>
        <w:r w:rsidR="00C307BA" w:rsidRPr="00745D45">
          <w:rPr>
            <w:rStyle w:val="Hyperlink"/>
          </w:rPr>
          <w:t>Publication of GSOO</w:t>
        </w:r>
        <w:r w:rsidR="00C307BA">
          <w:rPr>
            <w:webHidden/>
          </w:rPr>
          <w:tab/>
        </w:r>
        <w:r w:rsidR="00C307BA">
          <w:rPr>
            <w:webHidden/>
          </w:rPr>
          <w:fldChar w:fldCharType="begin"/>
        </w:r>
        <w:r w:rsidR="00C307BA">
          <w:rPr>
            <w:webHidden/>
          </w:rPr>
          <w:instrText xml:space="preserve"> PAGEREF _Toc86406221 \h </w:instrText>
        </w:r>
        <w:r w:rsidR="00C307BA">
          <w:rPr>
            <w:webHidden/>
          </w:rPr>
        </w:r>
        <w:r w:rsidR="00C307BA">
          <w:rPr>
            <w:webHidden/>
          </w:rPr>
          <w:fldChar w:fldCharType="separate"/>
        </w:r>
        <w:r w:rsidR="00C307BA">
          <w:rPr>
            <w:webHidden/>
          </w:rPr>
          <w:t>69</w:t>
        </w:r>
        <w:r w:rsidR="00C307BA">
          <w:rPr>
            <w:webHidden/>
          </w:rPr>
          <w:fldChar w:fldCharType="end"/>
        </w:r>
      </w:hyperlink>
    </w:p>
    <w:p w14:paraId="7ED4DE39" w14:textId="459111AC" w:rsidR="00C307BA" w:rsidRDefault="00A16DC2" w:rsidP="00DD6017">
      <w:pPr>
        <w:pStyle w:val="TOC3"/>
        <w:rPr>
          <w:rFonts w:asciiTheme="minorHAnsi" w:eastAsiaTheme="minorEastAsia" w:hAnsiTheme="minorHAnsi" w:cstheme="minorBidi"/>
          <w:color w:val="auto"/>
        </w:rPr>
      </w:pPr>
      <w:hyperlink w:anchor="_Toc86406222" w:history="1">
        <w:r w:rsidR="00C307BA" w:rsidRPr="00745D45">
          <w:rPr>
            <w:rStyle w:val="Hyperlink"/>
          </w:rPr>
          <w:t>104</w:t>
        </w:r>
        <w:r w:rsidR="00C307BA">
          <w:rPr>
            <w:rFonts w:asciiTheme="minorHAnsi" w:eastAsiaTheme="minorEastAsia" w:hAnsiTheme="minorHAnsi" w:cstheme="minorBidi"/>
            <w:color w:val="auto"/>
          </w:rPr>
          <w:tab/>
        </w:r>
        <w:r w:rsidR="00C307BA" w:rsidRPr="00745D45">
          <w:rPr>
            <w:rStyle w:val="Hyperlink"/>
          </w:rPr>
          <w:t>Contents of GSOO</w:t>
        </w:r>
        <w:r w:rsidR="00C307BA">
          <w:rPr>
            <w:webHidden/>
          </w:rPr>
          <w:tab/>
        </w:r>
        <w:r w:rsidR="00C307BA">
          <w:rPr>
            <w:webHidden/>
          </w:rPr>
          <w:fldChar w:fldCharType="begin"/>
        </w:r>
        <w:r w:rsidR="00C307BA">
          <w:rPr>
            <w:webHidden/>
          </w:rPr>
          <w:instrText xml:space="preserve"> PAGEREF _Toc86406222 \h </w:instrText>
        </w:r>
        <w:r w:rsidR="00C307BA">
          <w:rPr>
            <w:webHidden/>
          </w:rPr>
        </w:r>
        <w:r w:rsidR="00C307BA">
          <w:rPr>
            <w:webHidden/>
          </w:rPr>
          <w:fldChar w:fldCharType="separate"/>
        </w:r>
        <w:r w:rsidR="00C307BA">
          <w:rPr>
            <w:webHidden/>
          </w:rPr>
          <w:t>69</w:t>
        </w:r>
        <w:r w:rsidR="00C307BA">
          <w:rPr>
            <w:webHidden/>
          </w:rPr>
          <w:fldChar w:fldCharType="end"/>
        </w:r>
      </w:hyperlink>
    </w:p>
    <w:p w14:paraId="475E2D3D" w14:textId="215F12AA" w:rsidR="00C307BA" w:rsidRDefault="00A16DC2" w:rsidP="00DD6017">
      <w:pPr>
        <w:pStyle w:val="TOC3"/>
        <w:rPr>
          <w:rFonts w:asciiTheme="minorHAnsi" w:eastAsiaTheme="minorEastAsia" w:hAnsiTheme="minorHAnsi" w:cstheme="minorBidi"/>
          <w:color w:val="auto"/>
        </w:rPr>
      </w:pPr>
      <w:hyperlink w:anchor="_Toc86406223" w:history="1">
        <w:r w:rsidR="00C307BA" w:rsidRPr="00745D45">
          <w:rPr>
            <w:rStyle w:val="Hyperlink"/>
          </w:rPr>
          <w:t>105</w:t>
        </w:r>
        <w:r w:rsidR="00C307BA">
          <w:rPr>
            <w:rFonts w:asciiTheme="minorHAnsi" w:eastAsiaTheme="minorEastAsia" w:hAnsiTheme="minorHAnsi" w:cstheme="minorBidi"/>
            <w:color w:val="auto"/>
          </w:rPr>
          <w:tab/>
        </w:r>
        <w:r w:rsidR="00C307BA" w:rsidRPr="00745D45">
          <w:rPr>
            <w:rStyle w:val="Hyperlink"/>
          </w:rPr>
          <w:t>Consultation on GSOO information</w:t>
        </w:r>
        <w:r w:rsidR="00C307BA">
          <w:rPr>
            <w:webHidden/>
          </w:rPr>
          <w:tab/>
        </w:r>
        <w:r w:rsidR="00C307BA">
          <w:rPr>
            <w:webHidden/>
          </w:rPr>
          <w:fldChar w:fldCharType="begin"/>
        </w:r>
        <w:r w:rsidR="00C307BA">
          <w:rPr>
            <w:webHidden/>
          </w:rPr>
          <w:instrText xml:space="preserve"> PAGEREF _Toc86406223 \h </w:instrText>
        </w:r>
        <w:r w:rsidR="00C307BA">
          <w:rPr>
            <w:webHidden/>
          </w:rPr>
        </w:r>
        <w:r w:rsidR="00C307BA">
          <w:rPr>
            <w:webHidden/>
          </w:rPr>
          <w:fldChar w:fldCharType="separate"/>
        </w:r>
        <w:r w:rsidR="00C307BA">
          <w:rPr>
            <w:webHidden/>
          </w:rPr>
          <w:t>69</w:t>
        </w:r>
        <w:r w:rsidR="00C307BA">
          <w:rPr>
            <w:webHidden/>
          </w:rPr>
          <w:fldChar w:fldCharType="end"/>
        </w:r>
      </w:hyperlink>
    </w:p>
    <w:p w14:paraId="02FA52CF" w14:textId="4BE81F1F" w:rsidR="00C307BA" w:rsidRDefault="00A16DC2" w:rsidP="00DD6017">
      <w:pPr>
        <w:pStyle w:val="TOC3"/>
        <w:rPr>
          <w:rFonts w:asciiTheme="minorHAnsi" w:eastAsiaTheme="minorEastAsia" w:hAnsiTheme="minorHAnsi" w:cstheme="minorBidi"/>
          <w:color w:val="auto"/>
        </w:rPr>
      </w:pPr>
      <w:hyperlink w:anchor="_Toc86406224" w:history="1">
        <w:r w:rsidR="00C307BA" w:rsidRPr="00745D45">
          <w:rPr>
            <w:rStyle w:val="Hyperlink"/>
          </w:rPr>
          <w:t>106</w:t>
        </w:r>
        <w:r w:rsidR="00C307BA">
          <w:rPr>
            <w:rFonts w:asciiTheme="minorHAnsi" w:eastAsiaTheme="minorEastAsia" w:hAnsiTheme="minorHAnsi" w:cstheme="minorBidi"/>
            <w:color w:val="auto"/>
          </w:rPr>
          <w:tab/>
        </w:r>
        <w:r w:rsidR="00C307BA" w:rsidRPr="00745D45">
          <w:rPr>
            <w:rStyle w:val="Hyperlink"/>
          </w:rPr>
          <w:t>Provision of information to AEMO for GSOO purposes</w:t>
        </w:r>
        <w:r w:rsidR="00C307BA">
          <w:rPr>
            <w:webHidden/>
          </w:rPr>
          <w:tab/>
        </w:r>
        <w:r w:rsidR="00C307BA">
          <w:rPr>
            <w:webHidden/>
          </w:rPr>
          <w:fldChar w:fldCharType="begin"/>
        </w:r>
        <w:r w:rsidR="00C307BA">
          <w:rPr>
            <w:webHidden/>
          </w:rPr>
          <w:instrText xml:space="preserve"> PAGEREF _Toc86406224 \h </w:instrText>
        </w:r>
        <w:r w:rsidR="00C307BA">
          <w:rPr>
            <w:webHidden/>
          </w:rPr>
        </w:r>
        <w:r w:rsidR="00C307BA">
          <w:rPr>
            <w:webHidden/>
          </w:rPr>
          <w:fldChar w:fldCharType="separate"/>
        </w:r>
        <w:r w:rsidR="00C307BA">
          <w:rPr>
            <w:webHidden/>
          </w:rPr>
          <w:t>70</w:t>
        </w:r>
        <w:r w:rsidR="00C307BA">
          <w:rPr>
            <w:webHidden/>
          </w:rPr>
          <w:fldChar w:fldCharType="end"/>
        </w:r>
      </w:hyperlink>
    </w:p>
    <w:p w14:paraId="584773EA" w14:textId="5825DE72" w:rsidR="00C307BA" w:rsidRDefault="00A16DC2">
      <w:pPr>
        <w:pStyle w:val="TOC1"/>
        <w:rPr>
          <w:rFonts w:asciiTheme="minorHAnsi" w:eastAsiaTheme="minorEastAsia" w:hAnsiTheme="minorHAnsi" w:cstheme="minorBidi"/>
          <w:b w:val="0"/>
          <w:bCs w:val="0"/>
          <w:color w:val="auto"/>
          <w:sz w:val="22"/>
          <w:szCs w:val="22"/>
        </w:rPr>
      </w:pPr>
      <w:hyperlink w:anchor="_Toc86406225" w:history="1">
        <w:r w:rsidR="00C307BA" w:rsidRPr="00745D45">
          <w:rPr>
            <w:rStyle w:val="Hyperlink"/>
          </w:rPr>
          <w:t>Part 7</w:t>
        </w:r>
        <w:r w:rsidR="00C307BA">
          <w:rPr>
            <w:rFonts w:asciiTheme="minorHAnsi" w:eastAsiaTheme="minorEastAsia" w:hAnsiTheme="minorHAnsi" w:cstheme="minorBidi"/>
            <w:b w:val="0"/>
            <w:bCs w:val="0"/>
            <w:color w:val="auto"/>
            <w:sz w:val="22"/>
            <w:szCs w:val="22"/>
          </w:rPr>
          <w:tab/>
        </w:r>
        <w:r w:rsidR="00C307BA" w:rsidRPr="00745D45">
          <w:rPr>
            <w:rStyle w:val="Hyperlink"/>
          </w:rPr>
          <w:t>Revenue, Budget, Fees and Charging</w:t>
        </w:r>
        <w:r w:rsidR="00C307BA">
          <w:rPr>
            <w:webHidden/>
          </w:rPr>
          <w:tab/>
        </w:r>
        <w:r w:rsidR="00C307BA">
          <w:rPr>
            <w:webHidden/>
          </w:rPr>
          <w:fldChar w:fldCharType="begin"/>
        </w:r>
        <w:r w:rsidR="00C307BA">
          <w:rPr>
            <w:webHidden/>
          </w:rPr>
          <w:instrText xml:space="preserve"> PAGEREF _Toc86406225 \h </w:instrText>
        </w:r>
        <w:r w:rsidR="00C307BA">
          <w:rPr>
            <w:webHidden/>
          </w:rPr>
        </w:r>
        <w:r w:rsidR="00C307BA">
          <w:rPr>
            <w:webHidden/>
          </w:rPr>
          <w:fldChar w:fldCharType="separate"/>
        </w:r>
        <w:r w:rsidR="00C307BA">
          <w:rPr>
            <w:webHidden/>
          </w:rPr>
          <w:t>71</w:t>
        </w:r>
        <w:r w:rsidR="00C307BA">
          <w:rPr>
            <w:webHidden/>
          </w:rPr>
          <w:fldChar w:fldCharType="end"/>
        </w:r>
      </w:hyperlink>
    </w:p>
    <w:p w14:paraId="4836B200" w14:textId="2E9752C4" w:rsidR="00C307BA" w:rsidRDefault="00313710">
      <w:pPr>
        <w:pStyle w:val="TOC2"/>
        <w:rPr>
          <w:rFonts w:asciiTheme="minorHAnsi" w:eastAsiaTheme="minorEastAsia" w:hAnsiTheme="minorHAnsi" w:cstheme="minorBidi"/>
          <w:b w:val="0"/>
          <w:bCs w:val="0"/>
          <w:noProof/>
          <w:szCs w:val="22"/>
          <w:lang w:val="en-AU"/>
        </w:rPr>
      </w:pPr>
      <w:hyperlink w:anchor="_Toc86406226"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 xml:space="preserve">AEMO </w:t>
        </w:r>
        <w:r w:rsidR="00F95311">
          <w:rPr>
            <w:rStyle w:val="Hyperlink"/>
            <w:noProof/>
          </w:rPr>
          <w:t>functions</w:t>
        </w:r>
        <w:r w:rsidR="00C307BA" w:rsidRPr="00745D45">
          <w:rPr>
            <w:rStyle w:val="Hyperlink"/>
            <w:noProof/>
          </w:rPr>
          <w:t xml:space="preserve"> for Allowable Revenue</w:t>
        </w:r>
        <w:r w:rsidR="00C307BA">
          <w:rPr>
            <w:noProof/>
            <w:webHidden/>
          </w:rPr>
          <w:tab/>
        </w:r>
        <w:r w:rsidR="00C307BA">
          <w:rPr>
            <w:noProof/>
            <w:webHidden/>
          </w:rPr>
          <w:fldChar w:fldCharType="begin"/>
        </w:r>
        <w:r w:rsidR="00C307BA">
          <w:rPr>
            <w:noProof/>
            <w:webHidden/>
          </w:rPr>
          <w:instrText xml:space="preserve"> PAGEREF _Toc86406226 \h </w:instrText>
        </w:r>
        <w:r w:rsidR="00C307BA">
          <w:rPr>
            <w:noProof/>
            <w:webHidden/>
          </w:rPr>
        </w:r>
        <w:r w:rsidR="00C307BA">
          <w:rPr>
            <w:noProof/>
            <w:webHidden/>
          </w:rPr>
          <w:fldChar w:fldCharType="separate"/>
        </w:r>
        <w:r w:rsidR="00C307BA">
          <w:rPr>
            <w:noProof/>
            <w:webHidden/>
          </w:rPr>
          <w:t>71</w:t>
        </w:r>
        <w:r w:rsidR="00C307BA">
          <w:rPr>
            <w:noProof/>
            <w:webHidden/>
          </w:rPr>
          <w:fldChar w:fldCharType="end"/>
        </w:r>
      </w:hyperlink>
    </w:p>
    <w:p w14:paraId="75577A3F" w14:textId="7E4F01FD" w:rsidR="00C307BA" w:rsidRDefault="009E6A91" w:rsidP="00DD6017">
      <w:pPr>
        <w:pStyle w:val="TOC3"/>
        <w:rPr>
          <w:rFonts w:asciiTheme="minorHAnsi" w:eastAsiaTheme="minorEastAsia" w:hAnsiTheme="minorHAnsi" w:cstheme="minorBidi"/>
          <w:color w:val="auto"/>
        </w:rPr>
      </w:pPr>
      <w:hyperlink w:anchor="_Toc86406227" w:history="1">
        <w:r w:rsidR="00C307BA" w:rsidRPr="00745D45">
          <w:rPr>
            <w:rStyle w:val="Hyperlink"/>
          </w:rPr>
          <w:t>107</w:t>
        </w:r>
        <w:r w:rsidR="00C307BA">
          <w:rPr>
            <w:rFonts w:asciiTheme="minorHAnsi" w:eastAsiaTheme="minorEastAsia" w:hAnsiTheme="minorHAnsi" w:cstheme="minorBidi"/>
            <w:color w:val="auto"/>
          </w:rPr>
          <w:tab/>
        </w:r>
        <w:r w:rsidR="00C307BA" w:rsidRPr="00745D45">
          <w:rPr>
            <w:rStyle w:val="Hyperlink"/>
          </w:rPr>
          <w:t xml:space="preserve">AEMO </w:t>
        </w:r>
        <w:r w:rsidR="00561FEB">
          <w:rPr>
            <w:rStyle w:val="Hyperlink"/>
          </w:rPr>
          <w:t>functions</w:t>
        </w:r>
        <w:r w:rsidR="00C307BA" w:rsidRPr="00745D45">
          <w:rPr>
            <w:rStyle w:val="Hyperlink"/>
          </w:rPr>
          <w:t xml:space="preserve"> for determination of Allowable Revenue by ERA</w:t>
        </w:r>
        <w:r w:rsidR="00C307BA">
          <w:rPr>
            <w:webHidden/>
          </w:rPr>
          <w:tab/>
        </w:r>
        <w:r w:rsidR="00C307BA">
          <w:rPr>
            <w:webHidden/>
          </w:rPr>
          <w:fldChar w:fldCharType="begin"/>
        </w:r>
        <w:r w:rsidR="00C307BA">
          <w:rPr>
            <w:webHidden/>
          </w:rPr>
          <w:instrText xml:space="preserve"> PAGEREF _Toc86406227 \h </w:instrText>
        </w:r>
        <w:r w:rsidR="00C307BA">
          <w:rPr>
            <w:webHidden/>
          </w:rPr>
        </w:r>
        <w:r w:rsidR="00C307BA">
          <w:rPr>
            <w:webHidden/>
          </w:rPr>
          <w:fldChar w:fldCharType="separate"/>
        </w:r>
        <w:r w:rsidR="00C307BA">
          <w:rPr>
            <w:webHidden/>
          </w:rPr>
          <w:t>71</w:t>
        </w:r>
        <w:r w:rsidR="00C307BA">
          <w:rPr>
            <w:webHidden/>
          </w:rPr>
          <w:fldChar w:fldCharType="end"/>
        </w:r>
      </w:hyperlink>
    </w:p>
    <w:p w14:paraId="37F9B155" w14:textId="3A1909A4" w:rsidR="00C307BA" w:rsidRDefault="00A16DC2">
      <w:pPr>
        <w:pStyle w:val="TOC2"/>
        <w:rPr>
          <w:rFonts w:asciiTheme="minorHAnsi" w:eastAsiaTheme="minorEastAsia" w:hAnsiTheme="minorHAnsi" w:cstheme="minorBidi"/>
          <w:b w:val="0"/>
          <w:bCs w:val="0"/>
          <w:noProof/>
          <w:szCs w:val="22"/>
          <w:lang w:val="en-AU"/>
        </w:rPr>
      </w:pPr>
      <w:hyperlink w:anchor="_Toc86406228"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Powers of ERA to determine Allowable Revenue</w:t>
        </w:r>
        <w:r w:rsidR="00C307BA">
          <w:rPr>
            <w:noProof/>
            <w:webHidden/>
          </w:rPr>
          <w:tab/>
        </w:r>
        <w:r w:rsidR="00C307BA">
          <w:rPr>
            <w:noProof/>
            <w:webHidden/>
          </w:rPr>
          <w:fldChar w:fldCharType="begin"/>
        </w:r>
        <w:r w:rsidR="00C307BA">
          <w:rPr>
            <w:noProof/>
            <w:webHidden/>
          </w:rPr>
          <w:instrText xml:space="preserve"> PAGEREF _Toc86406228 \h </w:instrText>
        </w:r>
        <w:r w:rsidR="00C307BA">
          <w:rPr>
            <w:noProof/>
            <w:webHidden/>
          </w:rPr>
        </w:r>
        <w:r w:rsidR="00C307BA">
          <w:rPr>
            <w:noProof/>
            <w:webHidden/>
          </w:rPr>
          <w:fldChar w:fldCharType="separate"/>
        </w:r>
        <w:r w:rsidR="00C307BA">
          <w:rPr>
            <w:noProof/>
            <w:webHidden/>
          </w:rPr>
          <w:t>72</w:t>
        </w:r>
        <w:r w:rsidR="00C307BA">
          <w:rPr>
            <w:noProof/>
            <w:webHidden/>
          </w:rPr>
          <w:fldChar w:fldCharType="end"/>
        </w:r>
      </w:hyperlink>
    </w:p>
    <w:p w14:paraId="0114D9D5" w14:textId="5D111478" w:rsidR="00C307BA" w:rsidRDefault="00A16DC2" w:rsidP="00DD6017">
      <w:pPr>
        <w:pStyle w:val="TOC3"/>
        <w:rPr>
          <w:rFonts w:asciiTheme="minorHAnsi" w:eastAsiaTheme="minorEastAsia" w:hAnsiTheme="minorHAnsi" w:cstheme="minorBidi"/>
          <w:color w:val="auto"/>
        </w:rPr>
      </w:pPr>
      <w:hyperlink w:anchor="_Toc86406229" w:history="1">
        <w:r w:rsidR="00C307BA" w:rsidRPr="00745D45">
          <w:rPr>
            <w:rStyle w:val="Hyperlink"/>
          </w:rPr>
          <w:t>108</w:t>
        </w:r>
        <w:r w:rsidR="00C307BA">
          <w:rPr>
            <w:rFonts w:asciiTheme="minorHAnsi" w:eastAsiaTheme="minorEastAsia" w:hAnsiTheme="minorHAnsi" w:cstheme="minorBidi"/>
            <w:color w:val="auto"/>
          </w:rPr>
          <w:tab/>
        </w:r>
        <w:r w:rsidR="00C307BA" w:rsidRPr="00745D45">
          <w:rPr>
            <w:rStyle w:val="Hyperlink"/>
          </w:rPr>
          <w:t>[Blank]</w:t>
        </w:r>
        <w:r w:rsidR="00C307BA">
          <w:rPr>
            <w:webHidden/>
          </w:rPr>
          <w:tab/>
        </w:r>
        <w:r w:rsidR="00C307BA">
          <w:rPr>
            <w:webHidden/>
          </w:rPr>
          <w:fldChar w:fldCharType="begin"/>
        </w:r>
        <w:r w:rsidR="00C307BA">
          <w:rPr>
            <w:webHidden/>
          </w:rPr>
          <w:instrText xml:space="preserve"> PAGEREF _Toc86406229 \h </w:instrText>
        </w:r>
        <w:r w:rsidR="00C307BA">
          <w:rPr>
            <w:webHidden/>
          </w:rPr>
        </w:r>
        <w:r w:rsidR="00C307BA">
          <w:rPr>
            <w:webHidden/>
          </w:rPr>
          <w:fldChar w:fldCharType="separate"/>
        </w:r>
        <w:r w:rsidR="00C307BA">
          <w:rPr>
            <w:webHidden/>
          </w:rPr>
          <w:t>72</w:t>
        </w:r>
        <w:r w:rsidR="00C307BA">
          <w:rPr>
            <w:webHidden/>
          </w:rPr>
          <w:fldChar w:fldCharType="end"/>
        </w:r>
      </w:hyperlink>
    </w:p>
    <w:p w14:paraId="17F56C97" w14:textId="633E6AFF" w:rsidR="00C307BA" w:rsidRDefault="00A16DC2" w:rsidP="00DD6017">
      <w:pPr>
        <w:pStyle w:val="TOC3"/>
        <w:rPr>
          <w:rFonts w:asciiTheme="minorHAnsi" w:eastAsiaTheme="minorEastAsia" w:hAnsiTheme="minorHAnsi" w:cstheme="minorBidi"/>
          <w:color w:val="auto"/>
        </w:rPr>
      </w:pPr>
      <w:hyperlink w:anchor="_Toc86406230" w:history="1">
        <w:r w:rsidR="00C307BA" w:rsidRPr="00745D45">
          <w:rPr>
            <w:rStyle w:val="Hyperlink"/>
          </w:rPr>
          <w:t>108A</w:t>
        </w:r>
        <w:r w:rsidR="00C307BA">
          <w:rPr>
            <w:rFonts w:asciiTheme="minorHAnsi" w:eastAsiaTheme="minorEastAsia" w:hAnsiTheme="minorHAnsi" w:cstheme="minorBidi"/>
            <w:color w:val="auto"/>
          </w:rPr>
          <w:tab/>
        </w:r>
        <w:r w:rsidR="00C307BA" w:rsidRPr="00745D45">
          <w:rPr>
            <w:rStyle w:val="Hyperlink"/>
          </w:rPr>
          <w:t>ERA to determine Allowable Revenue and Forecast Capital Expenditure for AEMO</w:t>
        </w:r>
        <w:r w:rsidR="00C307BA">
          <w:rPr>
            <w:webHidden/>
          </w:rPr>
          <w:tab/>
        </w:r>
        <w:r w:rsidR="00C307BA">
          <w:rPr>
            <w:webHidden/>
          </w:rPr>
          <w:fldChar w:fldCharType="begin"/>
        </w:r>
        <w:r w:rsidR="00C307BA">
          <w:rPr>
            <w:webHidden/>
          </w:rPr>
          <w:instrText xml:space="preserve"> PAGEREF _Toc86406230 \h </w:instrText>
        </w:r>
        <w:r w:rsidR="00C307BA">
          <w:rPr>
            <w:webHidden/>
          </w:rPr>
        </w:r>
        <w:r w:rsidR="00C307BA">
          <w:rPr>
            <w:webHidden/>
          </w:rPr>
          <w:fldChar w:fldCharType="separate"/>
        </w:r>
        <w:r w:rsidR="00C307BA">
          <w:rPr>
            <w:webHidden/>
          </w:rPr>
          <w:t>72</w:t>
        </w:r>
        <w:r w:rsidR="00C307BA">
          <w:rPr>
            <w:webHidden/>
          </w:rPr>
          <w:fldChar w:fldCharType="end"/>
        </w:r>
      </w:hyperlink>
    </w:p>
    <w:p w14:paraId="3D5396C7" w14:textId="06A650BE" w:rsidR="00C307BA" w:rsidRDefault="00A16DC2" w:rsidP="00DD6017">
      <w:pPr>
        <w:pStyle w:val="TOC3"/>
        <w:rPr>
          <w:rFonts w:asciiTheme="minorHAnsi" w:eastAsiaTheme="minorEastAsia" w:hAnsiTheme="minorHAnsi" w:cstheme="minorBidi"/>
          <w:color w:val="auto"/>
        </w:rPr>
      </w:pPr>
      <w:hyperlink w:anchor="_Toc86406231" w:history="1">
        <w:r w:rsidR="00C307BA" w:rsidRPr="00745D45">
          <w:rPr>
            <w:rStyle w:val="Hyperlink"/>
          </w:rPr>
          <w:t>108B</w:t>
        </w:r>
        <w:r w:rsidR="00C307BA">
          <w:rPr>
            <w:rFonts w:asciiTheme="minorHAnsi" w:eastAsiaTheme="minorEastAsia" w:hAnsiTheme="minorHAnsi" w:cstheme="minorBidi"/>
            <w:color w:val="auto"/>
          </w:rPr>
          <w:tab/>
        </w:r>
        <w:r w:rsidR="00C307BA" w:rsidRPr="00745D45">
          <w:rPr>
            <w:rStyle w:val="Hyperlink"/>
          </w:rPr>
          <w:t>Transitional provisions for the Review Period from 1 July 2022 to 1 July 2025</w:t>
        </w:r>
        <w:r w:rsidR="00C307BA">
          <w:rPr>
            <w:webHidden/>
          </w:rPr>
          <w:tab/>
        </w:r>
        <w:r w:rsidR="00C307BA">
          <w:rPr>
            <w:webHidden/>
          </w:rPr>
          <w:fldChar w:fldCharType="begin"/>
        </w:r>
        <w:r w:rsidR="00C307BA">
          <w:rPr>
            <w:webHidden/>
          </w:rPr>
          <w:instrText xml:space="preserve"> PAGEREF _Toc86406231 \h </w:instrText>
        </w:r>
        <w:r w:rsidR="00C307BA">
          <w:rPr>
            <w:webHidden/>
          </w:rPr>
        </w:r>
        <w:r w:rsidR="00C307BA">
          <w:rPr>
            <w:webHidden/>
          </w:rPr>
          <w:fldChar w:fldCharType="separate"/>
        </w:r>
        <w:r w:rsidR="00C307BA">
          <w:rPr>
            <w:webHidden/>
          </w:rPr>
          <w:t>72</w:t>
        </w:r>
        <w:r w:rsidR="00C307BA">
          <w:rPr>
            <w:webHidden/>
          </w:rPr>
          <w:fldChar w:fldCharType="end"/>
        </w:r>
      </w:hyperlink>
    </w:p>
    <w:p w14:paraId="4ACC1EEE" w14:textId="259A7C3D" w:rsidR="00C307BA" w:rsidRDefault="00A16DC2" w:rsidP="00DD6017">
      <w:pPr>
        <w:pStyle w:val="TOC3"/>
        <w:rPr>
          <w:rFonts w:asciiTheme="minorHAnsi" w:eastAsiaTheme="minorEastAsia" w:hAnsiTheme="minorHAnsi" w:cstheme="minorBidi"/>
          <w:color w:val="auto"/>
        </w:rPr>
      </w:pPr>
      <w:hyperlink w:anchor="_Toc86406232" w:history="1">
        <w:r w:rsidR="00C307BA" w:rsidRPr="00745D45">
          <w:rPr>
            <w:rStyle w:val="Hyperlink"/>
          </w:rPr>
          <w:t>109</w:t>
        </w:r>
        <w:r w:rsidR="00C307BA">
          <w:rPr>
            <w:rFonts w:asciiTheme="minorHAnsi" w:eastAsiaTheme="minorEastAsia" w:hAnsiTheme="minorHAnsi" w:cstheme="minorBidi"/>
            <w:color w:val="auto"/>
          </w:rPr>
          <w:tab/>
        </w:r>
        <w:r w:rsidR="00C307BA" w:rsidRPr="00745D45">
          <w:rPr>
            <w:rStyle w:val="Hyperlink"/>
          </w:rPr>
          <w:t>Matters for consideration by ERA in determining Allowable Revenue and Forecast Capital Expenditure</w:t>
        </w:r>
        <w:r w:rsidR="00C307BA">
          <w:rPr>
            <w:webHidden/>
          </w:rPr>
          <w:tab/>
        </w:r>
        <w:r w:rsidR="00C307BA">
          <w:rPr>
            <w:webHidden/>
          </w:rPr>
          <w:fldChar w:fldCharType="begin"/>
        </w:r>
        <w:r w:rsidR="00C307BA">
          <w:rPr>
            <w:webHidden/>
          </w:rPr>
          <w:instrText xml:space="preserve"> PAGEREF _Toc86406232 \h </w:instrText>
        </w:r>
        <w:r w:rsidR="00C307BA">
          <w:rPr>
            <w:webHidden/>
          </w:rPr>
        </w:r>
        <w:r w:rsidR="00C307BA">
          <w:rPr>
            <w:webHidden/>
          </w:rPr>
          <w:fldChar w:fldCharType="separate"/>
        </w:r>
        <w:r w:rsidR="00C307BA">
          <w:rPr>
            <w:webHidden/>
          </w:rPr>
          <w:t>73</w:t>
        </w:r>
        <w:r w:rsidR="00C307BA">
          <w:rPr>
            <w:webHidden/>
          </w:rPr>
          <w:fldChar w:fldCharType="end"/>
        </w:r>
      </w:hyperlink>
    </w:p>
    <w:p w14:paraId="13CB6F53" w14:textId="7D1D4E56" w:rsidR="00C307BA" w:rsidRDefault="00A16DC2" w:rsidP="00DD6017">
      <w:pPr>
        <w:pStyle w:val="TOC3"/>
        <w:rPr>
          <w:rFonts w:asciiTheme="minorHAnsi" w:eastAsiaTheme="minorEastAsia" w:hAnsiTheme="minorHAnsi" w:cstheme="minorBidi"/>
          <w:color w:val="auto"/>
        </w:rPr>
      </w:pPr>
      <w:hyperlink w:anchor="_Toc86406233" w:history="1">
        <w:r w:rsidR="00C307BA" w:rsidRPr="00745D45">
          <w:rPr>
            <w:rStyle w:val="Hyperlink"/>
          </w:rPr>
          <w:t>110</w:t>
        </w:r>
        <w:r w:rsidR="00C307BA">
          <w:rPr>
            <w:rFonts w:asciiTheme="minorHAnsi" w:eastAsiaTheme="minorEastAsia" w:hAnsiTheme="minorHAnsi" w:cstheme="minorBidi"/>
            <w:color w:val="auto"/>
          </w:rPr>
          <w:tab/>
        </w:r>
        <w:r w:rsidR="00C307BA" w:rsidRPr="00745D45">
          <w:rPr>
            <w:rStyle w:val="Hyperlink"/>
          </w:rPr>
          <w:t>ERA may adjust Allowable Revenue or Forecast Capital Expenditure</w:t>
        </w:r>
        <w:r w:rsidR="00C307BA">
          <w:rPr>
            <w:webHidden/>
          </w:rPr>
          <w:tab/>
        </w:r>
        <w:r w:rsidR="00C307BA">
          <w:rPr>
            <w:webHidden/>
          </w:rPr>
          <w:fldChar w:fldCharType="begin"/>
        </w:r>
        <w:r w:rsidR="00C307BA">
          <w:rPr>
            <w:webHidden/>
          </w:rPr>
          <w:instrText xml:space="preserve"> PAGEREF _Toc86406233 \h </w:instrText>
        </w:r>
        <w:r w:rsidR="00C307BA">
          <w:rPr>
            <w:webHidden/>
          </w:rPr>
        </w:r>
        <w:r w:rsidR="00C307BA">
          <w:rPr>
            <w:webHidden/>
          </w:rPr>
          <w:fldChar w:fldCharType="separate"/>
        </w:r>
        <w:r w:rsidR="00C307BA">
          <w:rPr>
            <w:webHidden/>
          </w:rPr>
          <w:t>74</w:t>
        </w:r>
        <w:r w:rsidR="00C307BA">
          <w:rPr>
            <w:webHidden/>
          </w:rPr>
          <w:fldChar w:fldCharType="end"/>
        </w:r>
      </w:hyperlink>
    </w:p>
    <w:p w14:paraId="7E7A74FA" w14:textId="758D65F9" w:rsidR="00C307BA" w:rsidRDefault="00A16DC2">
      <w:pPr>
        <w:pStyle w:val="TOC2"/>
        <w:rPr>
          <w:rFonts w:asciiTheme="minorHAnsi" w:eastAsiaTheme="minorEastAsia" w:hAnsiTheme="minorHAnsi" w:cstheme="minorBidi"/>
          <w:b w:val="0"/>
          <w:bCs w:val="0"/>
          <w:noProof/>
          <w:szCs w:val="22"/>
          <w:lang w:val="en-AU"/>
        </w:rPr>
      </w:pPr>
      <w:hyperlink w:anchor="_Toc86406234" w:history="1">
        <w:r w:rsidR="00C307BA" w:rsidRPr="00745D45">
          <w:rPr>
            <w:rStyle w:val="Hyperlink"/>
            <w:noProof/>
          </w:rPr>
          <w:t>Division 2A ERA Regulator Fees</w:t>
        </w:r>
        <w:r w:rsidR="00C307BA">
          <w:rPr>
            <w:noProof/>
            <w:webHidden/>
          </w:rPr>
          <w:tab/>
        </w:r>
        <w:r w:rsidR="00C307BA">
          <w:rPr>
            <w:noProof/>
            <w:webHidden/>
          </w:rPr>
          <w:fldChar w:fldCharType="begin"/>
        </w:r>
        <w:r w:rsidR="00C307BA">
          <w:rPr>
            <w:noProof/>
            <w:webHidden/>
          </w:rPr>
          <w:instrText xml:space="preserve"> PAGEREF _Toc86406234 \h </w:instrText>
        </w:r>
        <w:r w:rsidR="00C307BA">
          <w:rPr>
            <w:noProof/>
            <w:webHidden/>
          </w:rPr>
        </w:r>
        <w:r w:rsidR="00C307BA">
          <w:rPr>
            <w:noProof/>
            <w:webHidden/>
          </w:rPr>
          <w:fldChar w:fldCharType="separate"/>
        </w:r>
        <w:r w:rsidR="00C307BA">
          <w:rPr>
            <w:noProof/>
            <w:webHidden/>
          </w:rPr>
          <w:t>74</w:t>
        </w:r>
        <w:r w:rsidR="00C307BA">
          <w:rPr>
            <w:noProof/>
            <w:webHidden/>
          </w:rPr>
          <w:fldChar w:fldCharType="end"/>
        </w:r>
      </w:hyperlink>
    </w:p>
    <w:p w14:paraId="3AE69302" w14:textId="0FD04B81" w:rsidR="00C307BA" w:rsidRDefault="00A16DC2">
      <w:pPr>
        <w:pStyle w:val="TOC2"/>
        <w:rPr>
          <w:rFonts w:asciiTheme="minorHAnsi" w:eastAsiaTheme="minorEastAsia" w:hAnsiTheme="minorHAnsi" w:cstheme="minorBidi"/>
          <w:b w:val="0"/>
          <w:bCs w:val="0"/>
          <w:noProof/>
          <w:szCs w:val="22"/>
          <w:lang w:val="en-AU"/>
        </w:rPr>
      </w:pPr>
      <w:hyperlink w:anchor="_Toc86406235" w:history="1">
        <w:r w:rsidR="00C307BA" w:rsidRPr="00745D45">
          <w:rPr>
            <w:rStyle w:val="Hyperlink"/>
            <w:noProof/>
          </w:rPr>
          <w:t>Division 2B Coordinator Fees</w:t>
        </w:r>
        <w:r w:rsidR="00C307BA">
          <w:rPr>
            <w:noProof/>
            <w:webHidden/>
          </w:rPr>
          <w:tab/>
        </w:r>
        <w:r w:rsidR="00C307BA">
          <w:rPr>
            <w:noProof/>
            <w:webHidden/>
          </w:rPr>
          <w:fldChar w:fldCharType="begin"/>
        </w:r>
        <w:r w:rsidR="00C307BA">
          <w:rPr>
            <w:noProof/>
            <w:webHidden/>
          </w:rPr>
          <w:instrText xml:space="preserve"> PAGEREF _Toc86406235 \h </w:instrText>
        </w:r>
        <w:r w:rsidR="00C307BA">
          <w:rPr>
            <w:noProof/>
            <w:webHidden/>
          </w:rPr>
        </w:r>
        <w:r w:rsidR="00C307BA">
          <w:rPr>
            <w:noProof/>
            <w:webHidden/>
          </w:rPr>
          <w:fldChar w:fldCharType="separate"/>
        </w:r>
        <w:r w:rsidR="00C307BA">
          <w:rPr>
            <w:noProof/>
            <w:webHidden/>
          </w:rPr>
          <w:t>75</w:t>
        </w:r>
        <w:r w:rsidR="00C307BA">
          <w:rPr>
            <w:noProof/>
            <w:webHidden/>
          </w:rPr>
          <w:fldChar w:fldCharType="end"/>
        </w:r>
      </w:hyperlink>
    </w:p>
    <w:p w14:paraId="3AA274B1" w14:textId="1D71EFEF" w:rsidR="00C307BA" w:rsidRDefault="00A16DC2">
      <w:pPr>
        <w:pStyle w:val="TOC2"/>
        <w:rPr>
          <w:rFonts w:asciiTheme="minorHAnsi" w:eastAsiaTheme="minorEastAsia" w:hAnsiTheme="minorHAnsi" w:cstheme="minorBidi"/>
          <w:b w:val="0"/>
          <w:bCs w:val="0"/>
          <w:noProof/>
          <w:szCs w:val="22"/>
          <w:lang w:val="en-AU"/>
        </w:rPr>
      </w:pPr>
      <w:hyperlink w:anchor="_Toc86406236"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AEMO Budget</w:t>
        </w:r>
        <w:r w:rsidR="00C307BA">
          <w:rPr>
            <w:noProof/>
            <w:webHidden/>
          </w:rPr>
          <w:tab/>
        </w:r>
        <w:r w:rsidR="00C307BA">
          <w:rPr>
            <w:noProof/>
            <w:webHidden/>
          </w:rPr>
          <w:fldChar w:fldCharType="begin"/>
        </w:r>
        <w:r w:rsidR="00C307BA">
          <w:rPr>
            <w:noProof/>
            <w:webHidden/>
          </w:rPr>
          <w:instrText xml:space="preserve"> PAGEREF _Toc86406236 \h </w:instrText>
        </w:r>
        <w:r w:rsidR="00C307BA">
          <w:rPr>
            <w:noProof/>
            <w:webHidden/>
          </w:rPr>
        </w:r>
        <w:r w:rsidR="00C307BA">
          <w:rPr>
            <w:noProof/>
            <w:webHidden/>
          </w:rPr>
          <w:fldChar w:fldCharType="separate"/>
        </w:r>
        <w:r w:rsidR="00C307BA">
          <w:rPr>
            <w:noProof/>
            <w:webHidden/>
          </w:rPr>
          <w:t>76</w:t>
        </w:r>
        <w:r w:rsidR="00C307BA">
          <w:rPr>
            <w:noProof/>
            <w:webHidden/>
          </w:rPr>
          <w:fldChar w:fldCharType="end"/>
        </w:r>
      </w:hyperlink>
    </w:p>
    <w:p w14:paraId="0563704A" w14:textId="7B9A1328" w:rsidR="00C307BA" w:rsidRDefault="00A16DC2" w:rsidP="00DD6017">
      <w:pPr>
        <w:pStyle w:val="TOC3"/>
        <w:rPr>
          <w:rFonts w:asciiTheme="minorHAnsi" w:eastAsiaTheme="minorEastAsia" w:hAnsiTheme="minorHAnsi" w:cstheme="minorBidi"/>
          <w:color w:val="auto"/>
        </w:rPr>
      </w:pPr>
      <w:hyperlink w:anchor="_Toc86406237" w:history="1">
        <w:r w:rsidR="00C307BA" w:rsidRPr="00745D45">
          <w:rPr>
            <w:rStyle w:val="Hyperlink"/>
          </w:rPr>
          <w:t>111</w:t>
        </w:r>
        <w:r w:rsidR="00C307BA">
          <w:rPr>
            <w:rFonts w:asciiTheme="minorHAnsi" w:eastAsiaTheme="minorEastAsia" w:hAnsiTheme="minorHAnsi" w:cstheme="minorBidi"/>
            <w:color w:val="auto"/>
          </w:rPr>
          <w:tab/>
        </w:r>
        <w:r w:rsidR="00C307BA" w:rsidRPr="00745D45">
          <w:rPr>
            <w:rStyle w:val="Hyperlink"/>
          </w:rPr>
          <w:t>[Blank]</w:t>
        </w:r>
        <w:r w:rsidR="00C307BA">
          <w:rPr>
            <w:webHidden/>
          </w:rPr>
          <w:tab/>
        </w:r>
        <w:r w:rsidR="00C307BA">
          <w:rPr>
            <w:webHidden/>
          </w:rPr>
          <w:fldChar w:fldCharType="begin"/>
        </w:r>
        <w:r w:rsidR="00C307BA">
          <w:rPr>
            <w:webHidden/>
          </w:rPr>
          <w:instrText xml:space="preserve"> PAGEREF _Toc86406237 \h </w:instrText>
        </w:r>
        <w:r w:rsidR="00C307BA">
          <w:rPr>
            <w:webHidden/>
          </w:rPr>
        </w:r>
        <w:r w:rsidR="00C307BA">
          <w:rPr>
            <w:webHidden/>
          </w:rPr>
          <w:fldChar w:fldCharType="separate"/>
        </w:r>
        <w:r w:rsidR="00C307BA">
          <w:rPr>
            <w:webHidden/>
          </w:rPr>
          <w:t>76</w:t>
        </w:r>
        <w:r w:rsidR="00C307BA">
          <w:rPr>
            <w:webHidden/>
          </w:rPr>
          <w:fldChar w:fldCharType="end"/>
        </w:r>
      </w:hyperlink>
    </w:p>
    <w:p w14:paraId="52D76D05" w14:textId="010BCBD9" w:rsidR="00C307BA" w:rsidRDefault="00A16DC2" w:rsidP="00DD6017">
      <w:pPr>
        <w:pStyle w:val="TOC3"/>
        <w:rPr>
          <w:rFonts w:asciiTheme="minorHAnsi" w:eastAsiaTheme="minorEastAsia" w:hAnsiTheme="minorHAnsi" w:cstheme="minorBidi"/>
          <w:color w:val="auto"/>
        </w:rPr>
      </w:pPr>
      <w:hyperlink w:anchor="_Toc86406238" w:history="1">
        <w:r w:rsidR="00C307BA" w:rsidRPr="00745D45">
          <w:rPr>
            <w:rStyle w:val="Hyperlink"/>
          </w:rPr>
          <w:t>111A</w:t>
        </w:r>
        <w:r w:rsidR="00C307BA">
          <w:rPr>
            <w:rFonts w:asciiTheme="minorHAnsi" w:eastAsiaTheme="minorEastAsia" w:hAnsiTheme="minorHAnsi" w:cstheme="minorBidi"/>
            <w:color w:val="auto"/>
          </w:rPr>
          <w:tab/>
        </w:r>
        <w:r w:rsidR="00C307BA" w:rsidRPr="00745D45">
          <w:rPr>
            <w:rStyle w:val="Hyperlink"/>
          </w:rPr>
          <w:t>Determination of the AEMO Budget</w:t>
        </w:r>
        <w:r w:rsidR="00C307BA">
          <w:rPr>
            <w:webHidden/>
          </w:rPr>
          <w:tab/>
        </w:r>
        <w:r w:rsidR="00C307BA">
          <w:rPr>
            <w:webHidden/>
          </w:rPr>
          <w:fldChar w:fldCharType="begin"/>
        </w:r>
        <w:r w:rsidR="00C307BA">
          <w:rPr>
            <w:webHidden/>
          </w:rPr>
          <w:instrText xml:space="preserve"> PAGEREF _Toc86406238 \h </w:instrText>
        </w:r>
        <w:r w:rsidR="00C307BA">
          <w:rPr>
            <w:webHidden/>
          </w:rPr>
        </w:r>
        <w:r w:rsidR="00C307BA">
          <w:rPr>
            <w:webHidden/>
          </w:rPr>
          <w:fldChar w:fldCharType="separate"/>
        </w:r>
        <w:r w:rsidR="00C307BA">
          <w:rPr>
            <w:webHidden/>
          </w:rPr>
          <w:t>76</w:t>
        </w:r>
        <w:r w:rsidR="00C307BA">
          <w:rPr>
            <w:webHidden/>
          </w:rPr>
          <w:fldChar w:fldCharType="end"/>
        </w:r>
      </w:hyperlink>
    </w:p>
    <w:p w14:paraId="2D7E441D" w14:textId="380C507B" w:rsidR="00C307BA" w:rsidRDefault="005A0423" w:rsidP="00DD6017">
      <w:pPr>
        <w:pStyle w:val="TOC3"/>
        <w:rPr>
          <w:rFonts w:asciiTheme="minorHAnsi" w:eastAsiaTheme="minorEastAsia" w:hAnsiTheme="minorHAnsi" w:cstheme="minorBidi"/>
          <w:color w:val="auto"/>
        </w:rPr>
      </w:pPr>
      <w:hyperlink w:anchor="_Toc86406239" w:history="1">
        <w:r w:rsidR="00C307BA" w:rsidRPr="00745D45">
          <w:rPr>
            <w:rStyle w:val="Hyperlink"/>
          </w:rPr>
          <w:t>112</w:t>
        </w:r>
        <w:r w:rsidR="00C307BA">
          <w:rPr>
            <w:rFonts w:asciiTheme="minorHAnsi" w:eastAsiaTheme="minorEastAsia" w:hAnsiTheme="minorHAnsi" w:cstheme="minorBidi"/>
            <w:color w:val="auto"/>
          </w:rPr>
          <w:tab/>
        </w:r>
        <w:r w:rsidR="008670F2">
          <w:rPr>
            <w:rStyle w:val="Hyperlink"/>
          </w:rPr>
          <w:t>[Blank]</w:t>
        </w:r>
        <w:r w:rsidR="00C307BA">
          <w:rPr>
            <w:webHidden/>
          </w:rPr>
          <w:tab/>
        </w:r>
        <w:r w:rsidR="00C307BA">
          <w:rPr>
            <w:webHidden/>
          </w:rPr>
          <w:fldChar w:fldCharType="begin"/>
        </w:r>
        <w:r w:rsidR="00C307BA">
          <w:rPr>
            <w:webHidden/>
          </w:rPr>
          <w:instrText xml:space="preserve"> PAGEREF _Toc86406239 \h </w:instrText>
        </w:r>
        <w:r w:rsidR="00C307BA">
          <w:rPr>
            <w:webHidden/>
          </w:rPr>
        </w:r>
        <w:r w:rsidR="00C307BA">
          <w:rPr>
            <w:webHidden/>
          </w:rPr>
          <w:fldChar w:fldCharType="separate"/>
        </w:r>
        <w:r w:rsidR="00C307BA">
          <w:rPr>
            <w:webHidden/>
          </w:rPr>
          <w:t>77</w:t>
        </w:r>
        <w:r w:rsidR="00C307BA">
          <w:rPr>
            <w:webHidden/>
          </w:rPr>
          <w:fldChar w:fldCharType="end"/>
        </w:r>
      </w:hyperlink>
    </w:p>
    <w:p w14:paraId="6007EA92" w14:textId="3151E643" w:rsidR="00C307BA" w:rsidRDefault="00A16DC2" w:rsidP="00DD6017">
      <w:pPr>
        <w:pStyle w:val="TOC3"/>
        <w:rPr>
          <w:rFonts w:asciiTheme="minorHAnsi" w:eastAsiaTheme="minorEastAsia" w:hAnsiTheme="minorHAnsi" w:cstheme="minorBidi"/>
          <w:color w:val="auto"/>
        </w:rPr>
      </w:pPr>
      <w:hyperlink w:anchor="_Toc86406240" w:history="1">
        <w:r w:rsidR="00C307BA" w:rsidRPr="00745D45">
          <w:rPr>
            <w:rStyle w:val="Hyperlink"/>
          </w:rPr>
          <w:t>113</w:t>
        </w:r>
        <w:r w:rsidR="00C307BA">
          <w:rPr>
            <w:rFonts w:asciiTheme="minorHAnsi" w:eastAsiaTheme="minorEastAsia" w:hAnsiTheme="minorHAnsi" w:cstheme="minorBidi"/>
            <w:color w:val="auto"/>
          </w:rPr>
          <w:tab/>
        </w:r>
        <w:r w:rsidR="00C307BA" w:rsidRPr="00745D45">
          <w:rPr>
            <w:rStyle w:val="Hyperlink"/>
          </w:rPr>
          <w:t>[Blank]</w:t>
        </w:r>
        <w:r w:rsidR="00C307BA">
          <w:rPr>
            <w:webHidden/>
          </w:rPr>
          <w:tab/>
        </w:r>
        <w:r w:rsidR="00C307BA">
          <w:rPr>
            <w:webHidden/>
          </w:rPr>
          <w:fldChar w:fldCharType="begin"/>
        </w:r>
        <w:r w:rsidR="00C307BA">
          <w:rPr>
            <w:webHidden/>
          </w:rPr>
          <w:instrText xml:space="preserve"> PAGEREF _Toc86406240 \h </w:instrText>
        </w:r>
        <w:r w:rsidR="00C307BA">
          <w:rPr>
            <w:webHidden/>
          </w:rPr>
        </w:r>
        <w:r w:rsidR="00C307BA">
          <w:rPr>
            <w:webHidden/>
          </w:rPr>
          <w:fldChar w:fldCharType="separate"/>
        </w:r>
        <w:r w:rsidR="00C307BA">
          <w:rPr>
            <w:webHidden/>
          </w:rPr>
          <w:t>78</w:t>
        </w:r>
        <w:r w:rsidR="00C307BA">
          <w:rPr>
            <w:webHidden/>
          </w:rPr>
          <w:fldChar w:fldCharType="end"/>
        </w:r>
      </w:hyperlink>
    </w:p>
    <w:p w14:paraId="2ABEBB4E" w14:textId="6A97508C" w:rsidR="00C307BA" w:rsidRDefault="00A16DC2">
      <w:pPr>
        <w:pStyle w:val="TOC2"/>
        <w:rPr>
          <w:rFonts w:asciiTheme="minorHAnsi" w:eastAsiaTheme="minorEastAsia" w:hAnsiTheme="minorHAnsi" w:cstheme="minorBidi"/>
          <w:b w:val="0"/>
          <w:bCs w:val="0"/>
          <w:noProof/>
          <w:szCs w:val="22"/>
          <w:lang w:val="en-AU"/>
        </w:rPr>
      </w:pPr>
      <w:hyperlink w:anchor="_Toc86406241"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GSI Fees</w:t>
        </w:r>
        <w:r w:rsidR="00C307BA">
          <w:rPr>
            <w:noProof/>
            <w:webHidden/>
          </w:rPr>
          <w:tab/>
        </w:r>
        <w:r w:rsidR="00C307BA">
          <w:rPr>
            <w:noProof/>
            <w:webHidden/>
          </w:rPr>
          <w:fldChar w:fldCharType="begin"/>
        </w:r>
        <w:r w:rsidR="00C307BA">
          <w:rPr>
            <w:noProof/>
            <w:webHidden/>
          </w:rPr>
          <w:instrText xml:space="preserve"> PAGEREF _Toc86406241 \h </w:instrText>
        </w:r>
        <w:r w:rsidR="00C307BA">
          <w:rPr>
            <w:noProof/>
            <w:webHidden/>
          </w:rPr>
        </w:r>
        <w:r w:rsidR="00C307BA">
          <w:rPr>
            <w:noProof/>
            <w:webHidden/>
          </w:rPr>
          <w:fldChar w:fldCharType="separate"/>
        </w:r>
        <w:r w:rsidR="00C307BA">
          <w:rPr>
            <w:noProof/>
            <w:webHidden/>
          </w:rPr>
          <w:t>78</w:t>
        </w:r>
        <w:r w:rsidR="00C307BA">
          <w:rPr>
            <w:noProof/>
            <w:webHidden/>
          </w:rPr>
          <w:fldChar w:fldCharType="end"/>
        </w:r>
      </w:hyperlink>
    </w:p>
    <w:p w14:paraId="72247820" w14:textId="5FFD7FFA" w:rsidR="00C307BA" w:rsidRDefault="005A0423" w:rsidP="00DD6017">
      <w:pPr>
        <w:pStyle w:val="TOC3"/>
        <w:rPr>
          <w:rFonts w:asciiTheme="minorHAnsi" w:eastAsiaTheme="minorEastAsia" w:hAnsiTheme="minorHAnsi" w:cstheme="minorBidi"/>
          <w:color w:val="auto"/>
        </w:rPr>
      </w:pPr>
      <w:hyperlink w:anchor="_Toc86406242" w:history="1">
        <w:r w:rsidR="00C307BA" w:rsidRPr="00745D45">
          <w:rPr>
            <w:rStyle w:val="Hyperlink"/>
          </w:rPr>
          <w:t>114</w:t>
        </w:r>
        <w:r w:rsidR="00C307BA">
          <w:rPr>
            <w:rFonts w:asciiTheme="minorHAnsi" w:eastAsiaTheme="minorEastAsia" w:hAnsiTheme="minorHAnsi" w:cstheme="minorBidi"/>
            <w:color w:val="auto"/>
          </w:rPr>
          <w:tab/>
        </w:r>
        <w:r w:rsidR="00C307BA" w:rsidRPr="00745D45">
          <w:rPr>
            <w:rStyle w:val="Hyperlink"/>
          </w:rPr>
          <w:t xml:space="preserve">AEMO may recover </w:t>
        </w:r>
        <w:r w:rsidR="004444A6">
          <w:t>AEMO’s functions,</w:t>
        </w:r>
        <w:r w:rsidR="00C307BA" w:rsidRPr="00745D45">
          <w:rPr>
            <w:rStyle w:val="Hyperlink"/>
          </w:rPr>
          <w:t xml:space="preserve"> costs Regulator Fees</w:t>
        </w:r>
        <w:r w:rsidR="008670F2">
          <w:rPr>
            <w:rStyle w:val="Hyperlink"/>
          </w:rPr>
          <w:t xml:space="preserve"> and Coordinator Fees</w:t>
        </w:r>
        <w:r w:rsidR="00C307BA">
          <w:rPr>
            <w:webHidden/>
          </w:rPr>
          <w:tab/>
        </w:r>
        <w:r w:rsidR="00C307BA">
          <w:rPr>
            <w:webHidden/>
          </w:rPr>
          <w:fldChar w:fldCharType="begin"/>
        </w:r>
        <w:r w:rsidR="00C307BA">
          <w:rPr>
            <w:webHidden/>
          </w:rPr>
          <w:instrText xml:space="preserve"> PAGEREF _Toc86406242 \h </w:instrText>
        </w:r>
        <w:r w:rsidR="00C307BA">
          <w:rPr>
            <w:webHidden/>
          </w:rPr>
        </w:r>
        <w:r w:rsidR="00C307BA">
          <w:rPr>
            <w:webHidden/>
          </w:rPr>
          <w:fldChar w:fldCharType="separate"/>
        </w:r>
        <w:r w:rsidR="00C307BA">
          <w:rPr>
            <w:webHidden/>
          </w:rPr>
          <w:t>78</w:t>
        </w:r>
        <w:r w:rsidR="00C307BA">
          <w:rPr>
            <w:webHidden/>
          </w:rPr>
          <w:fldChar w:fldCharType="end"/>
        </w:r>
      </w:hyperlink>
    </w:p>
    <w:p w14:paraId="7C2146D4" w14:textId="53F312B6" w:rsidR="00C307BA" w:rsidRDefault="00A16DC2" w:rsidP="00DD6017">
      <w:pPr>
        <w:pStyle w:val="TOC3"/>
        <w:rPr>
          <w:rFonts w:asciiTheme="minorHAnsi" w:eastAsiaTheme="minorEastAsia" w:hAnsiTheme="minorHAnsi" w:cstheme="minorBidi"/>
          <w:color w:val="auto"/>
        </w:rPr>
      </w:pPr>
      <w:hyperlink w:anchor="_Toc86406243" w:history="1">
        <w:r w:rsidR="00C307BA" w:rsidRPr="00745D45">
          <w:rPr>
            <w:rStyle w:val="Hyperlink"/>
          </w:rPr>
          <w:t>115</w:t>
        </w:r>
        <w:r w:rsidR="00C307BA">
          <w:rPr>
            <w:rFonts w:asciiTheme="minorHAnsi" w:eastAsiaTheme="minorEastAsia" w:hAnsiTheme="minorHAnsi" w:cstheme="minorBidi"/>
            <w:color w:val="auto"/>
          </w:rPr>
          <w:tab/>
        </w:r>
        <w:r w:rsidR="00C307BA" w:rsidRPr="00745D45">
          <w:rPr>
            <w:rStyle w:val="Hyperlink"/>
          </w:rPr>
          <w:t>Provision of Aggregated Shipper Delivery Quantities</w:t>
        </w:r>
        <w:r w:rsidR="00C307BA">
          <w:rPr>
            <w:webHidden/>
          </w:rPr>
          <w:tab/>
        </w:r>
        <w:r w:rsidR="00C307BA">
          <w:rPr>
            <w:webHidden/>
          </w:rPr>
          <w:fldChar w:fldCharType="begin"/>
        </w:r>
        <w:r w:rsidR="00C307BA">
          <w:rPr>
            <w:webHidden/>
          </w:rPr>
          <w:instrText xml:space="preserve"> PAGEREF _Toc86406243 \h </w:instrText>
        </w:r>
        <w:r w:rsidR="00C307BA">
          <w:rPr>
            <w:webHidden/>
          </w:rPr>
        </w:r>
        <w:r w:rsidR="00C307BA">
          <w:rPr>
            <w:webHidden/>
          </w:rPr>
          <w:fldChar w:fldCharType="separate"/>
        </w:r>
        <w:r w:rsidR="00C307BA">
          <w:rPr>
            <w:webHidden/>
          </w:rPr>
          <w:t>78</w:t>
        </w:r>
        <w:r w:rsidR="00C307BA">
          <w:rPr>
            <w:webHidden/>
          </w:rPr>
          <w:fldChar w:fldCharType="end"/>
        </w:r>
      </w:hyperlink>
    </w:p>
    <w:p w14:paraId="23A71FBD" w14:textId="5063F51E" w:rsidR="00C307BA" w:rsidRDefault="00A16DC2" w:rsidP="00DD6017">
      <w:pPr>
        <w:pStyle w:val="TOC3"/>
        <w:rPr>
          <w:rFonts w:asciiTheme="minorHAnsi" w:eastAsiaTheme="minorEastAsia" w:hAnsiTheme="minorHAnsi" w:cstheme="minorBidi"/>
          <w:color w:val="auto"/>
        </w:rPr>
      </w:pPr>
      <w:hyperlink w:anchor="_Toc86406244" w:history="1">
        <w:r w:rsidR="00C307BA" w:rsidRPr="00745D45">
          <w:rPr>
            <w:rStyle w:val="Hyperlink"/>
          </w:rPr>
          <w:t>115A</w:t>
        </w:r>
        <w:r w:rsidR="00C307BA">
          <w:rPr>
            <w:rFonts w:asciiTheme="minorHAnsi" w:eastAsiaTheme="minorEastAsia" w:hAnsiTheme="minorHAnsi" w:cstheme="minorBidi"/>
            <w:color w:val="auto"/>
          </w:rPr>
          <w:tab/>
        </w:r>
        <w:r w:rsidR="00C307BA" w:rsidRPr="00745D45">
          <w:rPr>
            <w:rStyle w:val="Hyperlink"/>
          </w:rPr>
          <w:t>Calculation of Aggregated Daily Actual Flow Data</w:t>
        </w:r>
        <w:r w:rsidR="00C307BA">
          <w:rPr>
            <w:webHidden/>
          </w:rPr>
          <w:tab/>
        </w:r>
        <w:r w:rsidR="00C307BA">
          <w:rPr>
            <w:webHidden/>
          </w:rPr>
          <w:fldChar w:fldCharType="begin"/>
        </w:r>
        <w:r w:rsidR="00C307BA">
          <w:rPr>
            <w:webHidden/>
          </w:rPr>
          <w:instrText xml:space="preserve"> PAGEREF _Toc86406244 \h </w:instrText>
        </w:r>
        <w:r w:rsidR="00C307BA">
          <w:rPr>
            <w:webHidden/>
          </w:rPr>
        </w:r>
        <w:r w:rsidR="00C307BA">
          <w:rPr>
            <w:webHidden/>
          </w:rPr>
          <w:fldChar w:fldCharType="separate"/>
        </w:r>
        <w:r w:rsidR="00C307BA">
          <w:rPr>
            <w:webHidden/>
          </w:rPr>
          <w:t>79</w:t>
        </w:r>
        <w:r w:rsidR="00C307BA">
          <w:rPr>
            <w:webHidden/>
          </w:rPr>
          <w:fldChar w:fldCharType="end"/>
        </w:r>
      </w:hyperlink>
    </w:p>
    <w:p w14:paraId="5D795EB7" w14:textId="1630FDF9" w:rsidR="00C307BA" w:rsidRDefault="00A16DC2" w:rsidP="00DD6017">
      <w:pPr>
        <w:pStyle w:val="TOC3"/>
        <w:rPr>
          <w:rFonts w:asciiTheme="minorHAnsi" w:eastAsiaTheme="minorEastAsia" w:hAnsiTheme="minorHAnsi" w:cstheme="minorBidi"/>
          <w:color w:val="auto"/>
        </w:rPr>
      </w:pPr>
      <w:hyperlink w:anchor="_Toc86406245" w:history="1">
        <w:r w:rsidR="00C307BA" w:rsidRPr="00745D45">
          <w:rPr>
            <w:rStyle w:val="Hyperlink"/>
          </w:rPr>
          <w:t>116</w:t>
        </w:r>
        <w:r w:rsidR="00C307BA">
          <w:rPr>
            <w:rFonts w:asciiTheme="minorHAnsi" w:eastAsiaTheme="minorEastAsia" w:hAnsiTheme="minorHAnsi" w:cstheme="minorBidi"/>
            <w:color w:val="auto"/>
          </w:rPr>
          <w:tab/>
        </w:r>
        <w:r w:rsidR="00C307BA" w:rsidRPr="00745D45">
          <w:rPr>
            <w:rStyle w:val="Hyperlink"/>
          </w:rPr>
          <w:t>Basis for calculation of GSI Fees</w:t>
        </w:r>
        <w:r w:rsidR="00C307BA">
          <w:rPr>
            <w:webHidden/>
          </w:rPr>
          <w:tab/>
        </w:r>
        <w:r w:rsidR="00C307BA">
          <w:rPr>
            <w:webHidden/>
          </w:rPr>
          <w:fldChar w:fldCharType="begin"/>
        </w:r>
        <w:r w:rsidR="00C307BA">
          <w:rPr>
            <w:webHidden/>
          </w:rPr>
          <w:instrText xml:space="preserve"> PAGEREF _Toc86406245 \h </w:instrText>
        </w:r>
        <w:r w:rsidR="00C307BA">
          <w:rPr>
            <w:webHidden/>
          </w:rPr>
        </w:r>
        <w:r w:rsidR="00C307BA">
          <w:rPr>
            <w:webHidden/>
          </w:rPr>
          <w:fldChar w:fldCharType="separate"/>
        </w:r>
        <w:r w:rsidR="00C307BA">
          <w:rPr>
            <w:webHidden/>
          </w:rPr>
          <w:t>79</w:t>
        </w:r>
        <w:r w:rsidR="00C307BA">
          <w:rPr>
            <w:webHidden/>
          </w:rPr>
          <w:fldChar w:fldCharType="end"/>
        </w:r>
      </w:hyperlink>
    </w:p>
    <w:p w14:paraId="14337025" w14:textId="37A4BEEE" w:rsidR="00C307BA" w:rsidRDefault="00A16DC2" w:rsidP="00DD6017">
      <w:pPr>
        <w:pStyle w:val="TOC3"/>
        <w:rPr>
          <w:rFonts w:asciiTheme="minorHAnsi" w:eastAsiaTheme="minorEastAsia" w:hAnsiTheme="minorHAnsi" w:cstheme="minorBidi"/>
          <w:color w:val="auto"/>
        </w:rPr>
      </w:pPr>
      <w:hyperlink w:anchor="_Toc86406246" w:history="1">
        <w:r w:rsidR="00C307BA" w:rsidRPr="00745D45">
          <w:rPr>
            <w:rStyle w:val="Hyperlink"/>
          </w:rPr>
          <w:t>117</w:t>
        </w:r>
        <w:r w:rsidR="00C307BA">
          <w:rPr>
            <w:rFonts w:asciiTheme="minorHAnsi" w:eastAsiaTheme="minorEastAsia" w:hAnsiTheme="minorHAnsi" w:cstheme="minorBidi"/>
            <w:color w:val="auto"/>
          </w:rPr>
          <w:tab/>
        </w:r>
        <w:r w:rsidR="00C307BA" w:rsidRPr="00745D45">
          <w:rPr>
            <w:rStyle w:val="Hyperlink"/>
          </w:rPr>
          <w:t>AEMO to issue GSI Invoice</w:t>
        </w:r>
        <w:r w:rsidR="00C307BA">
          <w:rPr>
            <w:webHidden/>
          </w:rPr>
          <w:tab/>
        </w:r>
        <w:r w:rsidR="00C307BA">
          <w:rPr>
            <w:webHidden/>
          </w:rPr>
          <w:fldChar w:fldCharType="begin"/>
        </w:r>
        <w:r w:rsidR="00C307BA">
          <w:rPr>
            <w:webHidden/>
          </w:rPr>
          <w:instrText xml:space="preserve"> PAGEREF _Toc86406246 \h </w:instrText>
        </w:r>
        <w:r w:rsidR="00C307BA">
          <w:rPr>
            <w:webHidden/>
          </w:rPr>
        </w:r>
        <w:r w:rsidR="00C307BA">
          <w:rPr>
            <w:webHidden/>
          </w:rPr>
          <w:fldChar w:fldCharType="separate"/>
        </w:r>
        <w:r w:rsidR="00C307BA">
          <w:rPr>
            <w:webHidden/>
          </w:rPr>
          <w:t>80</w:t>
        </w:r>
        <w:r w:rsidR="00C307BA">
          <w:rPr>
            <w:webHidden/>
          </w:rPr>
          <w:fldChar w:fldCharType="end"/>
        </w:r>
      </w:hyperlink>
    </w:p>
    <w:p w14:paraId="1461F0DE" w14:textId="6CC5AFB3" w:rsidR="00C307BA" w:rsidRDefault="00A16DC2" w:rsidP="00DD6017">
      <w:pPr>
        <w:pStyle w:val="TOC3"/>
        <w:rPr>
          <w:rFonts w:asciiTheme="minorHAnsi" w:eastAsiaTheme="minorEastAsia" w:hAnsiTheme="minorHAnsi" w:cstheme="minorBidi"/>
          <w:color w:val="auto"/>
        </w:rPr>
      </w:pPr>
      <w:hyperlink w:anchor="_Toc86406247" w:history="1">
        <w:r w:rsidR="00C307BA" w:rsidRPr="00745D45">
          <w:rPr>
            <w:rStyle w:val="Hyperlink"/>
          </w:rPr>
          <w:t>118</w:t>
        </w:r>
        <w:r w:rsidR="00C307BA">
          <w:rPr>
            <w:rFonts w:asciiTheme="minorHAnsi" w:eastAsiaTheme="minorEastAsia" w:hAnsiTheme="minorHAnsi" w:cstheme="minorBidi"/>
            <w:color w:val="auto"/>
          </w:rPr>
          <w:tab/>
        </w:r>
        <w:r w:rsidR="00C307BA" w:rsidRPr="00745D45">
          <w:rPr>
            <w:rStyle w:val="Hyperlink"/>
          </w:rPr>
          <w:t>Obligation to pay GSI Invoice</w:t>
        </w:r>
        <w:r w:rsidR="00C307BA">
          <w:rPr>
            <w:webHidden/>
          </w:rPr>
          <w:tab/>
        </w:r>
        <w:r w:rsidR="00C307BA">
          <w:rPr>
            <w:webHidden/>
          </w:rPr>
          <w:fldChar w:fldCharType="begin"/>
        </w:r>
        <w:r w:rsidR="00C307BA">
          <w:rPr>
            <w:webHidden/>
          </w:rPr>
          <w:instrText xml:space="preserve"> PAGEREF _Toc86406247 \h </w:instrText>
        </w:r>
        <w:r w:rsidR="00C307BA">
          <w:rPr>
            <w:webHidden/>
          </w:rPr>
        </w:r>
        <w:r w:rsidR="00C307BA">
          <w:rPr>
            <w:webHidden/>
          </w:rPr>
          <w:fldChar w:fldCharType="separate"/>
        </w:r>
        <w:r w:rsidR="00C307BA">
          <w:rPr>
            <w:webHidden/>
          </w:rPr>
          <w:t>81</w:t>
        </w:r>
        <w:r w:rsidR="00C307BA">
          <w:rPr>
            <w:webHidden/>
          </w:rPr>
          <w:fldChar w:fldCharType="end"/>
        </w:r>
      </w:hyperlink>
    </w:p>
    <w:p w14:paraId="0C623BAF" w14:textId="37C0C60E" w:rsidR="00C307BA" w:rsidRDefault="00A16DC2" w:rsidP="00DD6017">
      <w:pPr>
        <w:pStyle w:val="TOC3"/>
        <w:rPr>
          <w:rFonts w:asciiTheme="minorHAnsi" w:eastAsiaTheme="minorEastAsia" w:hAnsiTheme="minorHAnsi" w:cstheme="minorBidi"/>
          <w:color w:val="auto"/>
        </w:rPr>
      </w:pPr>
      <w:hyperlink w:anchor="_Toc86406248" w:history="1">
        <w:r w:rsidR="00C307BA" w:rsidRPr="00745D45">
          <w:rPr>
            <w:rStyle w:val="Hyperlink"/>
          </w:rPr>
          <w:t>118A</w:t>
        </w:r>
        <w:r w:rsidR="00C307BA">
          <w:rPr>
            <w:rFonts w:asciiTheme="minorHAnsi" w:eastAsiaTheme="minorEastAsia" w:hAnsiTheme="minorHAnsi" w:cstheme="minorBidi"/>
            <w:color w:val="auto"/>
          </w:rPr>
          <w:tab/>
        </w:r>
        <w:r w:rsidR="00C307BA" w:rsidRPr="00745D45">
          <w:rPr>
            <w:rStyle w:val="Hyperlink"/>
          </w:rPr>
          <w:t>Payment of GSI Fees to ERA</w:t>
        </w:r>
        <w:r w:rsidR="00C307BA">
          <w:rPr>
            <w:webHidden/>
          </w:rPr>
          <w:tab/>
        </w:r>
        <w:r w:rsidR="00C307BA">
          <w:rPr>
            <w:webHidden/>
          </w:rPr>
          <w:fldChar w:fldCharType="begin"/>
        </w:r>
        <w:r w:rsidR="00C307BA">
          <w:rPr>
            <w:webHidden/>
          </w:rPr>
          <w:instrText xml:space="preserve"> PAGEREF _Toc86406248 \h </w:instrText>
        </w:r>
        <w:r w:rsidR="00C307BA">
          <w:rPr>
            <w:webHidden/>
          </w:rPr>
        </w:r>
        <w:r w:rsidR="00C307BA">
          <w:rPr>
            <w:webHidden/>
          </w:rPr>
          <w:fldChar w:fldCharType="separate"/>
        </w:r>
        <w:r w:rsidR="00C307BA">
          <w:rPr>
            <w:webHidden/>
          </w:rPr>
          <w:t>82</w:t>
        </w:r>
        <w:r w:rsidR="00C307BA">
          <w:rPr>
            <w:webHidden/>
          </w:rPr>
          <w:fldChar w:fldCharType="end"/>
        </w:r>
      </w:hyperlink>
    </w:p>
    <w:p w14:paraId="2F98638B" w14:textId="76EF5C5B" w:rsidR="00C307BA" w:rsidRDefault="00A16DC2" w:rsidP="00DD6017">
      <w:pPr>
        <w:pStyle w:val="TOC3"/>
        <w:rPr>
          <w:rFonts w:asciiTheme="minorHAnsi" w:eastAsiaTheme="minorEastAsia" w:hAnsiTheme="minorHAnsi" w:cstheme="minorBidi"/>
          <w:color w:val="auto"/>
        </w:rPr>
      </w:pPr>
      <w:hyperlink w:anchor="_Toc86406249" w:history="1">
        <w:r w:rsidR="00C307BA" w:rsidRPr="00745D45">
          <w:rPr>
            <w:rStyle w:val="Hyperlink"/>
          </w:rPr>
          <w:t>118B</w:t>
        </w:r>
        <w:r w:rsidR="00C307BA">
          <w:rPr>
            <w:rFonts w:asciiTheme="minorHAnsi" w:eastAsiaTheme="minorEastAsia" w:hAnsiTheme="minorHAnsi" w:cstheme="minorBidi"/>
            <w:color w:val="auto"/>
          </w:rPr>
          <w:tab/>
        </w:r>
        <w:r w:rsidR="00C307BA" w:rsidRPr="00745D45">
          <w:rPr>
            <w:rStyle w:val="Hyperlink"/>
          </w:rPr>
          <w:t>Payment of GSI Fees to Coordinator</w:t>
        </w:r>
        <w:r w:rsidR="00C307BA">
          <w:rPr>
            <w:webHidden/>
          </w:rPr>
          <w:tab/>
        </w:r>
        <w:r w:rsidR="00C307BA">
          <w:rPr>
            <w:webHidden/>
          </w:rPr>
          <w:fldChar w:fldCharType="begin"/>
        </w:r>
        <w:r w:rsidR="00C307BA">
          <w:rPr>
            <w:webHidden/>
          </w:rPr>
          <w:instrText xml:space="preserve"> PAGEREF _Toc86406249 \h </w:instrText>
        </w:r>
        <w:r w:rsidR="00C307BA">
          <w:rPr>
            <w:webHidden/>
          </w:rPr>
        </w:r>
        <w:r w:rsidR="00C307BA">
          <w:rPr>
            <w:webHidden/>
          </w:rPr>
          <w:fldChar w:fldCharType="separate"/>
        </w:r>
        <w:r w:rsidR="00C307BA">
          <w:rPr>
            <w:webHidden/>
          </w:rPr>
          <w:t>82</w:t>
        </w:r>
        <w:r w:rsidR="00C307BA">
          <w:rPr>
            <w:webHidden/>
          </w:rPr>
          <w:fldChar w:fldCharType="end"/>
        </w:r>
      </w:hyperlink>
    </w:p>
    <w:p w14:paraId="042FA377" w14:textId="28271E4A" w:rsidR="00C307BA" w:rsidRDefault="00A16DC2" w:rsidP="00DD6017">
      <w:pPr>
        <w:pStyle w:val="TOC3"/>
        <w:rPr>
          <w:rFonts w:asciiTheme="minorHAnsi" w:eastAsiaTheme="minorEastAsia" w:hAnsiTheme="minorHAnsi" w:cstheme="minorBidi"/>
          <w:color w:val="auto"/>
        </w:rPr>
      </w:pPr>
      <w:hyperlink w:anchor="_Toc86406250" w:history="1">
        <w:r w:rsidR="00C307BA" w:rsidRPr="00745D45">
          <w:rPr>
            <w:rStyle w:val="Hyperlink"/>
          </w:rPr>
          <w:t>119</w:t>
        </w:r>
        <w:r w:rsidR="00C307BA">
          <w:rPr>
            <w:rFonts w:asciiTheme="minorHAnsi" w:eastAsiaTheme="minorEastAsia" w:hAnsiTheme="minorHAnsi" w:cstheme="minorBidi"/>
            <w:color w:val="auto"/>
          </w:rPr>
          <w:tab/>
        </w:r>
        <w:r w:rsidR="00C307BA" w:rsidRPr="00745D45">
          <w:rPr>
            <w:rStyle w:val="Hyperlink"/>
          </w:rPr>
          <w:t>Review of GSI Fee calculation</w:t>
        </w:r>
        <w:r w:rsidR="00C307BA">
          <w:rPr>
            <w:webHidden/>
          </w:rPr>
          <w:tab/>
        </w:r>
        <w:r w:rsidR="00C307BA">
          <w:rPr>
            <w:webHidden/>
          </w:rPr>
          <w:fldChar w:fldCharType="begin"/>
        </w:r>
        <w:r w:rsidR="00C307BA">
          <w:rPr>
            <w:webHidden/>
          </w:rPr>
          <w:instrText xml:space="preserve"> PAGEREF _Toc86406250 \h </w:instrText>
        </w:r>
        <w:r w:rsidR="00C307BA">
          <w:rPr>
            <w:webHidden/>
          </w:rPr>
        </w:r>
        <w:r w:rsidR="00C307BA">
          <w:rPr>
            <w:webHidden/>
          </w:rPr>
          <w:fldChar w:fldCharType="separate"/>
        </w:r>
        <w:r w:rsidR="00C307BA">
          <w:rPr>
            <w:webHidden/>
          </w:rPr>
          <w:t>82</w:t>
        </w:r>
        <w:r w:rsidR="00C307BA">
          <w:rPr>
            <w:webHidden/>
          </w:rPr>
          <w:fldChar w:fldCharType="end"/>
        </w:r>
      </w:hyperlink>
    </w:p>
    <w:p w14:paraId="329EC926" w14:textId="65920D65" w:rsidR="00C307BA" w:rsidRDefault="00A16DC2" w:rsidP="00DD6017">
      <w:pPr>
        <w:pStyle w:val="TOC3"/>
        <w:rPr>
          <w:rFonts w:asciiTheme="minorHAnsi" w:eastAsiaTheme="minorEastAsia" w:hAnsiTheme="minorHAnsi" w:cstheme="minorBidi"/>
          <w:color w:val="auto"/>
        </w:rPr>
      </w:pPr>
      <w:hyperlink w:anchor="_Toc86406251" w:history="1">
        <w:r w:rsidR="00C307BA" w:rsidRPr="00745D45">
          <w:rPr>
            <w:rStyle w:val="Hyperlink"/>
          </w:rPr>
          <w:t>120</w:t>
        </w:r>
        <w:r w:rsidR="00C307BA">
          <w:rPr>
            <w:rFonts w:asciiTheme="minorHAnsi" w:eastAsiaTheme="minorEastAsia" w:hAnsiTheme="minorHAnsi" w:cstheme="minorBidi"/>
            <w:color w:val="auto"/>
          </w:rPr>
          <w:tab/>
        </w:r>
        <w:r w:rsidR="00C307BA" w:rsidRPr="00745D45">
          <w:rPr>
            <w:rStyle w:val="Hyperlink"/>
          </w:rPr>
          <w:t>Disputes regarding GSI Invoices</w:t>
        </w:r>
        <w:r w:rsidR="00C307BA">
          <w:rPr>
            <w:webHidden/>
          </w:rPr>
          <w:tab/>
        </w:r>
        <w:r w:rsidR="00C307BA">
          <w:rPr>
            <w:webHidden/>
          </w:rPr>
          <w:fldChar w:fldCharType="begin"/>
        </w:r>
        <w:r w:rsidR="00C307BA">
          <w:rPr>
            <w:webHidden/>
          </w:rPr>
          <w:instrText xml:space="preserve"> PAGEREF _Toc86406251 \h </w:instrText>
        </w:r>
        <w:r w:rsidR="00C307BA">
          <w:rPr>
            <w:webHidden/>
          </w:rPr>
        </w:r>
        <w:r w:rsidR="00C307BA">
          <w:rPr>
            <w:webHidden/>
          </w:rPr>
          <w:fldChar w:fldCharType="separate"/>
        </w:r>
        <w:r w:rsidR="00C307BA">
          <w:rPr>
            <w:webHidden/>
          </w:rPr>
          <w:t>83</w:t>
        </w:r>
        <w:r w:rsidR="00C307BA">
          <w:rPr>
            <w:webHidden/>
          </w:rPr>
          <w:fldChar w:fldCharType="end"/>
        </w:r>
      </w:hyperlink>
    </w:p>
    <w:p w14:paraId="10978422" w14:textId="76F4FABB" w:rsidR="00C307BA" w:rsidRDefault="00A16DC2">
      <w:pPr>
        <w:pStyle w:val="TOC2"/>
        <w:rPr>
          <w:rFonts w:asciiTheme="minorHAnsi" w:eastAsiaTheme="minorEastAsia" w:hAnsiTheme="minorHAnsi" w:cstheme="minorBidi"/>
          <w:b w:val="0"/>
          <w:bCs w:val="0"/>
          <w:noProof/>
          <w:szCs w:val="22"/>
          <w:lang w:val="en-AU"/>
        </w:rPr>
      </w:pPr>
      <w:hyperlink w:anchor="_Toc86406252"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GST</w:t>
        </w:r>
        <w:r w:rsidR="00C307BA">
          <w:rPr>
            <w:noProof/>
            <w:webHidden/>
          </w:rPr>
          <w:tab/>
        </w:r>
        <w:r w:rsidR="00C307BA">
          <w:rPr>
            <w:noProof/>
            <w:webHidden/>
          </w:rPr>
          <w:fldChar w:fldCharType="begin"/>
        </w:r>
        <w:r w:rsidR="00C307BA">
          <w:rPr>
            <w:noProof/>
            <w:webHidden/>
          </w:rPr>
          <w:instrText xml:space="preserve"> PAGEREF _Toc86406252 \h </w:instrText>
        </w:r>
        <w:r w:rsidR="00C307BA">
          <w:rPr>
            <w:noProof/>
            <w:webHidden/>
          </w:rPr>
        </w:r>
        <w:r w:rsidR="00C307BA">
          <w:rPr>
            <w:noProof/>
            <w:webHidden/>
          </w:rPr>
          <w:fldChar w:fldCharType="separate"/>
        </w:r>
        <w:r w:rsidR="00C307BA">
          <w:rPr>
            <w:noProof/>
            <w:webHidden/>
          </w:rPr>
          <w:t>84</w:t>
        </w:r>
        <w:r w:rsidR="00C307BA">
          <w:rPr>
            <w:noProof/>
            <w:webHidden/>
          </w:rPr>
          <w:fldChar w:fldCharType="end"/>
        </w:r>
      </w:hyperlink>
    </w:p>
    <w:p w14:paraId="1FB4D137" w14:textId="1E217991" w:rsidR="00C307BA" w:rsidRDefault="00A16DC2" w:rsidP="00DD6017">
      <w:pPr>
        <w:pStyle w:val="TOC3"/>
        <w:rPr>
          <w:rFonts w:asciiTheme="minorHAnsi" w:eastAsiaTheme="minorEastAsia" w:hAnsiTheme="minorHAnsi" w:cstheme="minorBidi"/>
          <w:color w:val="auto"/>
        </w:rPr>
      </w:pPr>
      <w:hyperlink w:anchor="_Toc86406253" w:history="1">
        <w:r w:rsidR="00C307BA" w:rsidRPr="00745D45">
          <w:rPr>
            <w:rStyle w:val="Hyperlink"/>
          </w:rPr>
          <w:t>121</w:t>
        </w:r>
        <w:r w:rsidR="00C307BA">
          <w:rPr>
            <w:rFonts w:asciiTheme="minorHAnsi" w:eastAsiaTheme="minorEastAsia" w:hAnsiTheme="minorHAnsi" w:cstheme="minorBidi"/>
            <w:color w:val="auto"/>
          </w:rPr>
          <w:tab/>
        </w:r>
        <w:r w:rsidR="00C307BA" w:rsidRPr="00745D45">
          <w:rPr>
            <w:rStyle w:val="Hyperlink"/>
          </w:rPr>
          <w:t>Application of Division</w:t>
        </w:r>
        <w:r w:rsidR="00C307BA">
          <w:rPr>
            <w:webHidden/>
          </w:rPr>
          <w:tab/>
        </w:r>
        <w:r w:rsidR="00C307BA">
          <w:rPr>
            <w:webHidden/>
          </w:rPr>
          <w:fldChar w:fldCharType="begin"/>
        </w:r>
        <w:r w:rsidR="00C307BA">
          <w:rPr>
            <w:webHidden/>
          </w:rPr>
          <w:instrText xml:space="preserve"> PAGEREF _Toc86406253 \h </w:instrText>
        </w:r>
        <w:r w:rsidR="00C307BA">
          <w:rPr>
            <w:webHidden/>
          </w:rPr>
        </w:r>
        <w:r w:rsidR="00C307BA">
          <w:rPr>
            <w:webHidden/>
          </w:rPr>
          <w:fldChar w:fldCharType="separate"/>
        </w:r>
        <w:r w:rsidR="00C307BA">
          <w:rPr>
            <w:webHidden/>
          </w:rPr>
          <w:t>84</w:t>
        </w:r>
        <w:r w:rsidR="00C307BA">
          <w:rPr>
            <w:webHidden/>
          </w:rPr>
          <w:fldChar w:fldCharType="end"/>
        </w:r>
      </w:hyperlink>
    </w:p>
    <w:p w14:paraId="76CADBAE" w14:textId="0A70DA1D" w:rsidR="00C307BA" w:rsidRDefault="00A16DC2" w:rsidP="00DD6017">
      <w:pPr>
        <w:pStyle w:val="TOC3"/>
        <w:rPr>
          <w:rFonts w:asciiTheme="minorHAnsi" w:eastAsiaTheme="minorEastAsia" w:hAnsiTheme="minorHAnsi" w:cstheme="minorBidi"/>
          <w:color w:val="auto"/>
        </w:rPr>
      </w:pPr>
      <w:hyperlink w:anchor="_Toc86406254" w:history="1">
        <w:r w:rsidR="00C307BA" w:rsidRPr="00745D45">
          <w:rPr>
            <w:rStyle w:val="Hyperlink"/>
          </w:rPr>
          <w:t>122</w:t>
        </w:r>
        <w:r w:rsidR="00C307BA">
          <w:rPr>
            <w:rFonts w:asciiTheme="minorHAnsi" w:eastAsiaTheme="minorEastAsia" w:hAnsiTheme="minorHAnsi" w:cstheme="minorBidi"/>
            <w:color w:val="auto"/>
          </w:rPr>
          <w:tab/>
        </w:r>
        <w:r w:rsidR="00C307BA" w:rsidRPr="00745D45">
          <w:rPr>
            <w:rStyle w:val="Hyperlink"/>
          </w:rPr>
          <w:t>GST definitions</w:t>
        </w:r>
        <w:r w:rsidR="00C307BA">
          <w:rPr>
            <w:webHidden/>
          </w:rPr>
          <w:tab/>
        </w:r>
        <w:r w:rsidR="00C307BA">
          <w:rPr>
            <w:webHidden/>
          </w:rPr>
          <w:fldChar w:fldCharType="begin"/>
        </w:r>
        <w:r w:rsidR="00C307BA">
          <w:rPr>
            <w:webHidden/>
          </w:rPr>
          <w:instrText xml:space="preserve"> PAGEREF _Toc86406254 \h </w:instrText>
        </w:r>
        <w:r w:rsidR="00C307BA">
          <w:rPr>
            <w:webHidden/>
          </w:rPr>
        </w:r>
        <w:r w:rsidR="00C307BA">
          <w:rPr>
            <w:webHidden/>
          </w:rPr>
          <w:fldChar w:fldCharType="separate"/>
        </w:r>
        <w:r w:rsidR="00C307BA">
          <w:rPr>
            <w:webHidden/>
          </w:rPr>
          <w:t>84</w:t>
        </w:r>
        <w:r w:rsidR="00C307BA">
          <w:rPr>
            <w:webHidden/>
          </w:rPr>
          <w:fldChar w:fldCharType="end"/>
        </w:r>
      </w:hyperlink>
    </w:p>
    <w:p w14:paraId="5F5AA4F6" w14:textId="392B2862" w:rsidR="00C307BA" w:rsidRDefault="00A16DC2" w:rsidP="00DD6017">
      <w:pPr>
        <w:pStyle w:val="TOC3"/>
        <w:rPr>
          <w:rFonts w:asciiTheme="minorHAnsi" w:eastAsiaTheme="minorEastAsia" w:hAnsiTheme="minorHAnsi" w:cstheme="minorBidi"/>
          <w:color w:val="auto"/>
        </w:rPr>
      </w:pPr>
      <w:hyperlink w:anchor="_Toc86406255" w:history="1">
        <w:r w:rsidR="00C307BA" w:rsidRPr="00745D45">
          <w:rPr>
            <w:rStyle w:val="Hyperlink"/>
          </w:rPr>
          <w:t>123</w:t>
        </w:r>
        <w:r w:rsidR="00C307BA">
          <w:rPr>
            <w:rFonts w:asciiTheme="minorHAnsi" w:eastAsiaTheme="minorEastAsia" w:hAnsiTheme="minorHAnsi" w:cstheme="minorBidi"/>
            <w:color w:val="auto"/>
          </w:rPr>
          <w:tab/>
        </w:r>
        <w:r w:rsidR="00C307BA" w:rsidRPr="00745D45">
          <w:rPr>
            <w:rStyle w:val="Hyperlink"/>
          </w:rPr>
          <w:t>Goods and Services Tax</w:t>
        </w:r>
        <w:r w:rsidR="00C307BA">
          <w:rPr>
            <w:webHidden/>
          </w:rPr>
          <w:tab/>
        </w:r>
        <w:r w:rsidR="00C307BA">
          <w:rPr>
            <w:webHidden/>
          </w:rPr>
          <w:fldChar w:fldCharType="begin"/>
        </w:r>
        <w:r w:rsidR="00C307BA">
          <w:rPr>
            <w:webHidden/>
          </w:rPr>
          <w:instrText xml:space="preserve"> PAGEREF _Toc86406255 \h </w:instrText>
        </w:r>
        <w:r w:rsidR="00C307BA">
          <w:rPr>
            <w:webHidden/>
          </w:rPr>
        </w:r>
        <w:r w:rsidR="00C307BA">
          <w:rPr>
            <w:webHidden/>
          </w:rPr>
          <w:fldChar w:fldCharType="separate"/>
        </w:r>
        <w:r w:rsidR="00C307BA">
          <w:rPr>
            <w:webHidden/>
          </w:rPr>
          <w:t>85</w:t>
        </w:r>
        <w:r w:rsidR="00C307BA">
          <w:rPr>
            <w:webHidden/>
          </w:rPr>
          <w:fldChar w:fldCharType="end"/>
        </w:r>
      </w:hyperlink>
    </w:p>
    <w:p w14:paraId="337749DC" w14:textId="3D93606E" w:rsidR="00C307BA" w:rsidRDefault="00A16DC2" w:rsidP="00DD6017">
      <w:pPr>
        <w:pStyle w:val="TOC3"/>
        <w:rPr>
          <w:rFonts w:asciiTheme="minorHAnsi" w:eastAsiaTheme="minorEastAsia" w:hAnsiTheme="minorHAnsi" w:cstheme="minorBidi"/>
          <w:color w:val="auto"/>
        </w:rPr>
      </w:pPr>
      <w:hyperlink w:anchor="_Toc86406256" w:history="1">
        <w:r w:rsidR="00C307BA" w:rsidRPr="00745D45">
          <w:rPr>
            <w:rStyle w:val="Hyperlink"/>
          </w:rPr>
          <w:t>124</w:t>
        </w:r>
        <w:r w:rsidR="00C307BA">
          <w:rPr>
            <w:rFonts w:asciiTheme="minorHAnsi" w:eastAsiaTheme="minorEastAsia" w:hAnsiTheme="minorHAnsi" w:cstheme="minorBidi"/>
            <w:color w:val="auto"/>
          </w:rPr>
          <w:tab/>
        </w:r>
        <w:r w:rsidR="00C307BA" w:rsidRPr="00745D45">
          <w:rPr>
            <w:rStyle w:val="Hyperlink"/>
          </w:rPr>
          <w:t>Review of GSI Fee calculations for GST purposes</w:t>
        </w:r>
        <w:r w:rsidR="00C307BA">
          <w:rPr>
            <w:webHidden/>
          </w:rPr>
          <w:tab/>
        </w:r>
        <w:r w:rsidR="00C307BA">
          <w:rPr>
            <w:webHidden/>
          </w:rPr>
          <w:fldChar w:fldCharType="begin"/>
        </w:r>
        <w:r w:rsidR="00C307BA">
          <w:rPr>
            <w:webHidden/>
          </w:rPr>
          <w:instrText xml:space="preserve"> PAGEREF _Toc86406256 \h </w:instrText>
        </w:r>
        <w:r w:rsidR="00C307BA">
          <w:rPr>
            <w:webHidden/>
          </w:rPr>
        </w:r>
        <w:r w:rsidR="00C307BA">
          <w:rPr>
            <w:webHidden/>
          </w:rPr>
          <w:fldChar w:fldCharType="separate"/>
        </w:r>
        <w:r w:rsidR="00C307BA">
          <w:rPr>
            <w:webHidden/>
          </w:rPr>
          <w:t>85</w:t>
        </w:r>
        <w:r w:rsidR="00C307BA">
          <w:rPr>
            <w:webHidden/>
          </w:rPr>
          <w:fldChar w:fldCharType="end"/>
        </w:r>
      </w:hyperlink>
    </w:p>
    <w:p w14:paraId="02594442" w14:textId="22E122C1" w:rsidR="00C307BA" w:rsidRDefault="00A16DC2">
      <w:pPr>
        <w:pStyle w:val="TOC1"/>
        <w:rPr>
          <w:rFonts w:asciiTheme="minorHAnsi" w:eastAsiaTheme="minorEastAsia" w:hAnsiTheme="minorHAnsi" w:cstheme="minorBidi"/>
          <w:b w:val="0"/>
          <w:bCs w:val="0"/>
          <w:color w:val="auto"/>
          <w:sz w:val="22"/>
          <w:szCs w:val="22"/>
        </w:rPr>
      </w:pPr>
      <w:hyperlink w:anchor="_Toc86406257" w:history="1">
        <w:r w:rsidR="00C307BA" w:rsidRPr="00745D45">
          <w:rPr>
            <w:rStyle w:val="Hyperlink"/>
          </w:rPr>
          <w:t>Part 8</w:t>
        </w:r>
        <w:r w:rsidR="00C307BA">
          <w:rPr>
            <w:rFonts w:asciiTheme="minorHAnsi" w:eastAsiaTheme="minorEastAsia" w:hAnsiTheme="minorHAnsi" w:cstheme="minorBidi"/>
            <w:b w:val="0"/>
            <w:bCs w:val="0"/>
            <w:color w:val="auto"/>
            <w:sz w:val="22"/>
            <w:szCs w:val="22"/>
          </w:rPr>
          <w:tab/>
        </w:r>
        <w:r w:rsidR="00C307BA" w:rsidRPr="00745D45">
          <w:rPr>
            <w:rStyle w:val="Hyperlink"/>
          </w:rPr>
          <w:t>Rule Making</w:t>
        </w:r>
        <w:r w:rsidR="00C307BA">
          <w:rPr>
            <w:webHidden/>
          </w:rPr>
          <w:tab/>
        </w:r>
        <w:r w:rsidR="00C307BA">
          <w:rPr>
            <w:webHidden/>
          </w:rPr>
          <w:fldChar w:fldCharType="begin"/>
        </w:r>
        <w:r w:rsidR="00C307BA">
          <w:rPr>
            <w:webHidden/>
          </w:rPr>
          <w:instrText xml:space="preserve"> PAGEREF _Toc86406257 \h </w:instrText>
        </w:r>
        <w:r w:rsidR="00C307BA">
          <w:rPr>
            <w:webHidden/>
          </w:rPr>
        </w:r>
        <w:r w:rsidR="00C307BA">
          <w:rPr>
            <w:webHidden/>
          </w:rPr>
          <w:fldChar w:fldCharType="separate"/>
        </w:r>
        <w:r w:rsidR="00C307BA">
          <w:rPr>
            <w:webHidden/>
          </w:rPr>
          <w:t>86</w:t>
        </w:r>
        <w:r w:rsidR="00C307BA">
          <w:rPr>
            <w:webHidden/>
          </w:rPr>
          <w:fldChar w:fldCharType="end"/>
        </w:r>
      </w:hyperlink>
    </w:p>
    <w:p w14:paraId="359C4875" w14:textId="1B6CD9B2" w:rsidR="00C307BA" w:rsidRDefault="00A16DC2">
      <w:pPr>
        <w:pStyle w:val="TOC2"/>
        <w:rPr>
          <w:rFonts w:asciiTheme="minorHAnsi" w:eastAsiaTheme="minorEastAsia" w:hAnsiTheme="minorHAnsi" w:cstheme="minorBidi"/>
          <w:b w:val="0"/>
          <w:bCs w:val="0"/>
          <w:noProof/>
          <w:szCs w:val="22"/>
          <w:lang w:val="en-AU"/>
        </w:rPr>
      </w:pPr>
      <w:hyperlink w:anchor="_Toc86406258"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General</w:t>
        </w:r>
        <w:r w:rsidR="00C307BA">
          <w:rPr>
            <w:noProof/>
            <w:webHidden/>
          </w:rPr>
          <w:tab/>
        </w:r>
        <w:r w:rsidR="00C307BA">
          <w:rPr>
            <w:noProof/>
            <w:webHidden/>
          </w:rPr>
          <w:fldChar w:fldCharType="begin"/>
        </w:r>
        <w:r w:rsidR="00C307BA">
          <w:rPr>
            <w:noProof/>
            <w:webHidden/>
          </w:rPr>
          <w:instrText xml:space="preserve"> PAGEREF _Toc86406258 \h </w:instrText>
        </w:r>
        <w:r w:rsidR="00C307BA">
          <w:rPr>
            <w:noProof/>
            <w:webHidden/>
          </w:rPr>
        </w:r>
        <w:r w:rsidR="00C307BA">
          <w:rPr>
            <w:noProof/>
            <w:webHidden/>
          </w:rPr>
          <w:fldChar w:fldCharType="separate"/>
        </w:r>
        <w:r w:rsidR="00C307BA">
          <w:rPr>
            <w:noProof/>
            <w:webHidden/>
          </w:rPr>
          <w:t>86</w:t>
        </w:r>
        <w:r w:rsidR="00C307BA">
          <w:rPr>
            <w:noProof/>
            <w:webHidden/>
          </w:rPr>
          <w:fldChar w:fldCharType="end"/>
        </w:r>
      </w:hyperlink>
    </w:p>
    <w:p w14:paraId="479477FD" w14:textId="21DFEC08" w:rsidR="00C307BA" w:rsidRDefault="00A16DC2" w:rsidP="00DD6017">
      <w:pPr>
        <w:pStyle w:val="TOC3"/>
        <w:rPr>
          <w:rFonts w:asciiTheme="minorHAnsi" w:eastAsiaTheme="minorEastAsia" w:hAnsiTheme="minorHAnsi" w:cstheme="minorBidi"/>
          <w:color w:val="auto"/>
        </w:rPr>
      </w:pPr>
      <w:hyperlink w:anchor="_Toc86406259" w:history="1">
        <w:r w:rsidR="00C307BA" w:rsidRPr="00745D45">
          <w:rPr>
            <w:rStyle w:val="Hyperlink"/>
          </w:rPr>
          <w:t>125</w:t>
        </w:r>
        <w:r w:rsidR="00C307BA">
          <w:rPr>
            <w:rFonts w:asciiTheme="minorHAnsi" w:eastAsiaTheme="minorEastAsia" w:hAnsiTheme="minorHAnsi" w:cstheme="minorBidi"/>
            <w:color w:val="auto"/>
          </w:rPr>
          <w:tab/>
        </w:r>
        <w:r w:rsidR="00C307BA" w:rsidRPr="00745D45">
          <w:rPr>
            <w:rStyle w:val="Hyperlink"/>
          </w:rPr>
          <w:t>Rule making by the Coordinator</w:t>
        </w:r>
        <w:r w:rsidR="00C307BA">
          <w:rPr>
            <w:webHidden/>
          </w:rPr>
          <w:tab/>
        </w:r>
        <w:r w:rsidR="00C307BA">
          <w:rPr>
            <w:webHidden/>
          </w:rPr>
          <w:fldChar w:fldCharType="begin"/>
        </w:r>
        <w:r w:rsidR="00C307BA">
          <w:rPr>
            <w:webHidden/>
          </w:rPr>
          <w:instrText xml:space="preserve"> PAGEREF _Toc86406259 \h </w:instrText>
        </w:r>
        <w:r w:rsidR="00C307BA">
          <w:rPr>
            <w:webHidden/>
          </w:rPr>
        </w:r>
        <w:r w:rsidR="00C307BA">
          <w:rPr>
            <w:webHidden/>
          </w:rPr>
          <w:fldChar w:fldCharType="separate"/>
        </w:r>
        <w:r w:rsidR="00C307BA">
          <w:rPr>
            <w:webHidden/>
          </w:rPr>
          <w:t>86</w:t>
        </w:r>
        <w:r w:rsidR="00C307BA">
          <w:rPr>
            <w:webHidden/>
          </w:rPr>
          <w:fldChar w:fldCharType="end"/>
        </w:r>
      </w:hyperlink>
    </w:p>
    <w:p w14:paraId="25CBFA55" w14:textId="7127E97C" w:rsidR="00C307BA" w:rsidRDefault="00A16DC2" w:rsidP="00DD6017">
      <w:pPr>
        <w:pStyle w:val="TOC3"/>
        <w:rPr>
          <w:rFonts w:asciiTheme="minorHAnsi" w:eastAsiaTheme="minorEastAsia" w:hAnsiTheme="minorHAnsi" w:cstheme="minorBidi"/>
          <w:color w:val="auto"/>
        </w:rPr>
      </w:pPr>
      <w:hyperlink w:anchor="_Toc86406260" w:history="1">
        <w:r w:rsidR="00C307BA" w:rsidRPr="00745D45">
          <w:rPr>
            <w:rStyle w:val="Hyperlink"/>
          </w:rPr>
          <w:t>126</w:t>
        </w:r>
        <w:r w:rsidR="00C307BA">
          <w:rPr>
            <w:rFonts w:asciiTheme="minorHAnsi" w:eastAsiaTheme="minorEastAsia" w:hAnsiTheme="minorHAnsi" w:cstheme="minorBidi"/>
            <w:color w:val="auto"/>
          </w:rPr>
          <w:tab/>
        </w:r>
        <w:r w:rsidR="00C307BA" w:rsidRPr="00745D45">
          <w:rPr>
            <w:rStyle w:val="Hyperlink"/>
          </w:rPr>
          <w:t>Ministerial policy statements</w:t>
        </w:r>
        <w:r w:rsidR="00C307BA">
          <w:rPr>
            <w:webHidden/>
          </w:rPr>
          <w:tab/>
        </w:r>
        <w:r w:rsidR="00C307BA">
          <w:rPr>
            <w:webHidden/>
          </w:rPr>
          <w:fldChar w:fldCharType="begin"/>
        </w:r>
        <w:r w:rsidR="00C307BA">
          <w:rPr>
            <w:webHidden/>
          </w:rPr>
          <w:instrText xml:space="preserve"> PAGEREF _Toc86406260 \h </w:instrText>
        </w:r>
        <w:r w:rsidR="00C307BA">
          <w:rPr>
            <w:webHidden/>
          </w:rPr>
        </w:r>
        <w:r w:rsidR="00C307BA">
          <w:rPr>
            <w:webHidden/>
          </w:rPr>
          <w:fldChar w:fldCharType="separate"/>
        </w:r>
        <w:r w:rsidR="00C307BA">
          <w:rPr>
            <w:webHidden/>
          </w:rPr>
          <w:t>86</w:t>
        </w:r>
        <w:r w:rsidR="00C307BA">
          <w:rPr>
            <w:webHidden/>
          </w:rPr>
          <w:fldChar w:fldCharType="end"/>
        </w:r>
      </w:hyperlink>
    </w:p>
    <w:p w14:paraId="1D4F450E" w14:textId="3915C088" w:rsidR="00C307BA" w:rsidRDefault="00A16DC2" w:rsidP="00DD6017">
      <w:pPr>
        <w:pStyle w:val="TOC3"/>
        <w:rPr>
          <w:rFonts w:asciiTheme="minorHAnsi" w:eastAsiaTheme="minorEastAsia" w:hAnsiTheme="minorHAnsi" w:cstheme="minorBidi"/>
          <w:color w:val="auto"/>
        </w:rPr>
      </w:pPr>
      <w:hyperlink w:anchor="_Toc86406261" w:history="1">
        <w:r w:rsidR="00C307BA" w:rsidRPr="00745D45">
          <w:rPr>
            <w:rStyle w:val="Hyperlink"/>
          </w:rPr>
          <w:t>127</w:t>
        </w:r>
        <w:r w:rsidR="00C307BA">
          <w:rPr>
            <w:rFonts w:asciiTheme="minorHAnsi" w:eastAsiaTheme="minorEastAsia" w:hAnsiTheme="minorHAnsi" w:cstheme="minorBidi"/>
            <w:color w:val="auto"/>
          </w:rPr>
          <w:tab/>
        </w:r>
        <w:r w:rsidR="00C307BA" w:rsidRPr="00745D45">
          <w:rPr>
            <w:rStyle w:val="Hyperlink"/>
          </w:rPr>
          <w:t>Rule making test</w:t>
        </w:r>
        <w:r w:rsidR="00C307BA">
          <w:rPr>
            <w:webHidden/>
          </w:rPr>
          <w:tab/>
        </w:r>
        <w:r w:rsidR="00C307BA">
          <w:rPr>
            <w:webHidden/>
          </w:rPr>
          <w:fldChar w:fldCharType="begin"/>
        </w:r>
        <w:r w:rsidR="00C307BA">
          <w:rPr>
            <w:webHidden/>
          </w:rPr>
          <w:instrText xml:space="preserve"> PAGEREF _Toc86406261 \h </w:instrText>
        </w:r>
        <w:r w:rsidR="00C307BA">
          <w:rPr>
            <w:webHidden/>
          </w:rPr>
        </w:r>
        <w:r w:rsidR="00C307BA">
          <w:rPr>
            <w:webHidden/>
          </w:rPr>
          <w:fldChar w:fldCharType="separate"/>
        </w:r>
        <w:r w:rsidR="00C307BA">
          <w:rPr>
            <w:webHidden/>
          </w:rPr>
          <w:t>86</w:t>
        </w:r>
        <w:r w:rsidR="00C307BA">
          <w:rPr>
            <w:webHidden/>
          </w:rPr>
          <w:fldChar w:fldCharType="end"/>
        </w:r>
      </w:hyperlink>
    </w:p>
    <w:p w14:paraId="0518EA14" w14:textId="4FFAA53B" w:rsidR="00C307BA" w:rsidRDefault="00A16DC2" w:rsidP="00DD6017">
      <w:pPr>
        <w:pStyle w:val="TOC3"/>
        <w:rPr>
          <w:rFonts w:asciiTheme="minorHAnsi" w:eastAsiaTheme="minorEastAsia" w:hAnsiTheme="minorHAnsi" w:cstheme="minorBidi"/>
          <w:color w:val="auto"/>
        </w:rPr>
      </w:pPr>
      <w:hyperlink w:anchor="_Toc86406262" w:history="1">
        <w:r w:rsidR="00C307BA" w:rsidRPr="00745D45">
          <w:rPr>
            <w:rStyle w:val="Hyperlink"/>
          </w:rPr>
          <w:t>128</w:t>
        </w:r>
        <w:r w:rsidR="00C307BA">
          <w:rPr>
            <w:rFonts w:asciiTheme="minorHAnsi" w:eastAsiaTheme="minorEastAsia" w:hAnsiTheme="minorHAnsi" w:cstheme="minorBidi"/>
            <w:color w:val="auto"/>
          </w:rPr>
          <w:tab/>
        </w:r>
        <w:r w:rsidR="00C307BA" w:rsidRPr="00745D45">
          <w:rPr>
            <w:rStyle w:val="Hyperlink"/>
          </w:rPr>
          <w:t>Factors for Coordinator consideration</w:t>
        </w:r>
        <w:r w:rsidR="00C307BA">
          <w:rPr>
            <w:webHidden/>
          </w:rPr>
          <w:tab/>
        </w:r>
        <w:r w:rsidR="00C307BA">
          <w:rPr>
            <w:webHidden/>
          </w:rPr>
          <w:fldChar w:fldCharType="begin"/>
        </w:r>
        <w:r w:rsidR="00C307BA">
          <w:rPr>
            <w:webHidden/>
          </w:rPr>
          <w:instrText xml:space="preserve"> PAGEREF _Toc86406262 \h </w:instrText>
        </w:r>
        <w:r w:rsidR="00C307BA">
          <w:rPr>
            <w:webHidden/>
          </w:rPr>
        </w:r>
        <w:r w:rsidR="00C307BA">
          <w:rPr>
            <w:webHidden/>
          </w:rPr>
          <w:fldChar w:fldCharType="separate"/>
        </w:r>
        <w:r w:rsidR="00C307BA">
          <w:rPr>
            <w:webHidden/>
          </w:rPr>
          <w:t>86</w:t>
        </w:r>
        <w:r w:rsidR="00C307BA">
          <w:rPr>
            <w:webHidden/>
          </w:rPr>
          <w:fldChar w:fldCharType="end"/>
        </w:r>
      </w:hyperlink>
    </w:p>
    <w:p w14:paraId="27D8B964" w14:textId="37CA8AE6" w:rsidR="00C307BA" w:rsidRDefault="00A16DC2">
      <w:pPr>
        <w:pStyle w:val="TOC2"/>
        <w:rPr>
          <w:rFonts w:asciiTheme="minorHAnsi" w:eastAsiaTheme="minorEastAsia" w:hAnsiTheme="minorHAnsi" w:cstheme="minorBidi"/>
          <w:b w:val="0"/>
          <w:bCs w:val="0"/>
          <w:noProof/>
          <w:szCs w:val="22"/>
          <w:lang w:val="en-AU"/>
        </w:rPr>
      </w:pPr>
      <w:hyperlink w:anchor="_Toc86406263"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Initiating changes to the Rules</w:t>
        </w:r>
        <w:r w:rsidR="00C307BA">
          <w:rPr>
            <w:noProof/>
            <w:webHidden/>
          </w:rPr>
          <w:tab/>
        </w:r>
        <w:r w:rsidR="00C307BA">
          <w:rPr>
            <w:noProof/>
            <w:webHidden/>
          </w:rPr>
          <w:fldChar w:fldCharType="begin"/>
        </w:r>
        <w:r w:rsidR="00C307BA">
          <w:rPr>
            <w:noProof/>
            <w:webHidden/>
          </w:rPr>
          <w:instrText xml:space="preserve"> PAGEREF _Toc86406263 \h </w:instrText>
        </w:r>
        <w:r w:rsidR="00C307BA">
          <w:rPr>
            <w:noProof/>
            <w:webHidden/>
          </w:rPr>
        </w:r>
        <w:r w:rsidR="00C307BA">
          <w:rPr>
            <w:noProof/>
            <w:webHidden/>
          </w:rPr>
          <w:fldChar w:fldCharType="separate"/>
        </w:r>
        <w:r w:rsidR="00C307BA">
          <w:rPr>
            <w:noProof/>
            <w:webHidden/>
          </w:rPr>
          <w:t>87</w:t>
        </w:r>
        <w:r w:rsidR="00C307BA">
          <w:rPr>
            <w:noProof/>
            <w:webHidden/>
          </w:rPr>
          <w:fldChar w:fldCharType="end"/>
        </w:r>
      </w:hyperlink>
    </w:p>
    <w:p w14:paraId="404CE6AD" w14:textId="349619F4" w:rsidR="00C307BA" w:rsidRDefault="00A16DC2" w:rsidP="00DD6017">
      <w:pPr>
        <w:pStyle w:val="TOC3"/>
        <w:rPr>
          <w:rFonts w:asciiTheme="minorHAnsi" w:eastAsiaTheme="minorEastAsia" w:hAnsiTheme="minorHAnsi" w:cstheme="minorBidi"/>
          <w:color w:val="auto"/>
        </w:rPr>
      </w:pPr>
      <w:hyperlink w:anchor="_Toc86406264" w:history="1">
        <w:r w:rsidR="00C307BA" w:rsidRPr="00745D45">
          <w:rPr>
            <w:rStyle w:val="Hyperlink"/>
          </w:rPr>
          <w:t>129</w:t>
        </w:r>
        <w:r w:rsidR="00C307BA">
          <w:rPr>
            <w:rFonts w:asciiTheme="minorHAnsi" w:eastAsiaTheme="minorEastAsia" w:hAnsiTheme="minorHAnsi" w:cstheme="minorBidi"/>
            <w:color w:val="auto"/>
          </w:rPr>
          <w:tab/>
        </w:r>
        <w:r w:rsidR="00C307BA" w:rsidRPr="00745D45">
          <w:rPr>
            <w:rStyle w:val="Hyperlink"/>
          </w:rPr>
          <w:t>Initiating a Rule Change Proposal</w:t>
        </w:r>
        <w:r w:rsidR="00C307BA">
          <w:rPr>
            <w:webHidden/>
          </w:rPr>
          <w:tab/>
        </w:r>
        <w:r w:rsidR="00C307BA">
          <w:rPr>
            <w:webHidden/>
          </w:rPr>
          <w:fldChar w:fldCharType="begin"/>
        </w:r>
        <w:r w:rsidR="00C307BA">
          <w:rPr>
            <w:webHidden/>
          </w:rPr>
          <w:instrText xml:space="preserve"> PAGEREF _Toc86406264 \h </w:instrText>
        </w:r>
        <w:r w:rsidR="00C307BA">
          <w:rPr>
            <w:webHidden/>
          </w:rPr>
        </w:r>
        <w:r w:rsidR="00C307BA">
          <w:rPr>
            <w:webHidden/>
          </w:rPr>
          <w:fldChar w:fldCharType="separate"/>
        </w:r>
        <w:r w:rsidR="00C307BA">
          <w:rPr>
            <w:webHidden/>
          </w:rPr>
          <w:t>87</w:t>
        </w:r>
        <w:r w:rsidR="00C307BA">
          <w:rPr>
            <w:webHidden/>
          </w:rPr>
          <w:fldChar w:fldCharType="end"/>
        </w:r>
      </w:hyperlink>
    </w:p>
    <w:p w14:paraId="613A6146" w14:textId="7276FC39" w:rsidR="00C307BA" w:rsidRDefault="00A16DC2" w:rsidP="00DD6017">
      <w:pPr>
        <w:pStyle w:val="TOC3"/>
        <w:rPr>
          <w:rFonts w:asciiTheme="minorHAnsi" w:eastAsiaTheme="minorEastAsia" w:hAnsiTheme="minorHAnsi" w:cstheme="minorBidi"/>
          <w:color w:val="auto"/>
        </w:rPr>
      </w:pPr>
      <w:hyperlink w:anchor="_Toc86406265" w:history="1">
        <w:r w:rsidR="00C307BA" w:rsidRPr="00745D45">
          <w:rPr>
            <w:rStyle w:val="Hyperlink"/>
          </w:rPr>
          <w:t>130</w:t>
        </w:r>
        <w:r w:rsidR="00C307BA">
          <w:rPr>
            <w:rFonts w:asciiTheme="minorHAnsi" w:eastAsiaTheme="minorEastAsia" w:hAnsiTheme="minorHAnsi" w:cstheme="minorBidi"/>
            <w:color w:val="auto"/>
          </w:rPr>
          <w:tab/>
        </w:r>
        <w:r w:rsidR="00C307BA" w:rsidRPr="00745D45">
          <w:rPr>
            <w:rStyle w:val="Hyperlink"/>
          </w:rPr>
          <w:t>Rule Change Proposal Form</w:t>
        </w:r>
        <w:r w:rsidR="00C307BA">
          <w:rPr>
            <w:webHidden/>
          </w:rPr>
          <w:tab/>
        </w:r>
        <w:r w:rsidR="00C307BA">
          <w:rPr>
            <w:webHidden/>
          </w:rPr>
          <w:fldChar w:fldCharType="begin"/>
        </w:r>
        <w:r w:rsidR="00C307BA">
          <w:rPr>
            <w:webHidden/>
          </w:rPr>
          <w:instrText xml:space="preserve"> PAGEREF _Toc86406265 \h </w:instrText>
        </w:r>
        <w:r w:rsidR="00C307BA">
          <w:rPr>
            <w:webHidden/>
          </w:rPr>
        </w:r>
        <w:r w:rsidR="00C307BA">
          <w:rPr>
            <w:webHidden/>
          </w:rPr>
          <w:fldChar w:fldCharType="separate"/>
        </w:r>
        <w:r w:rsidR="00C307BA">
          <w:rPr>
            <w:webHidden/>
          </w:rPr>
          <w:t>88</w:t>
        </w:r>
        <w:r w:rsidR="00C307BA">
          <w:rPr>
            <w:webHidden/>
          </w:rPr>
          <w:fldChar w:fldCharType="end"/>
        </w:r>
      </w:hyperlink>
    </w:p>
    <w:p w14:paraId="17B29FE3" w14:textId="11F2588E" w:rsidR="00C307BA" w:rsidRDefault="00A16DC2" w:rsidP="00DD6017">
      <w:pPr>
        <w:pStyle w:val="TOC3"/>
        <w:rPr>
          <w:rFonts w:asciiTheme="minorHAnsi" w:eastAsiaTheme="minorEastAsia" w:hAnsiTheme="minorHAnsi" w:cstheme="minorBidi"/>
          <w:color w:val="auto"/>
        </w:rPr>
      </w:pPr>
      <w:hyperlink w:anchor="_Toc86406266" w:history="1">
        <w:r w:rsidR="00C307BA" w:rsidRPr="00745D45">
          <w:rPr>
            <w:rStyle w:val="Hyperlink"/>
          </w:rPr>
          <w:t>131</w:t>
        </w:r>
        <w:r w:rsidR="00C307BA">
          <w:rPr>
            <w:rFonts w:asciiTheme="minorHAnsi" w:eastAsiaTheme="minorEastAsia" w:hAnsiTheme="minorHAnsi" w:cstheme="minorBidi"/>
            <w:color w:val="auto"/>
          </w:rPr>
          <w:tab/>
        </w:r>
        <w:r w:rsidR="00C307BA" w:rsidRPr="00745D45">
          <w:rPr>
            <w:rStyle w:val="Hyperlink"/>
          </w:rPr>
          <w:t>Coordinator decision to progress a Rule Change Proposal</w:t>
        </w:r>
        <w:r w:rsidR="00C307BA">
          <w:rPr>
            <w:webHidden/>
          </w:rPr>
          <w:tab/>
        </w:r>
        <w:r w:rsidR="00C307BA">
          <w:rPr>
            <w:webHidden/>
          </w:rPr>
          <w:fldChar w:fldCharType="begin"/>
        </w:r>
        <w:r w:rsidR="00C307BA">
          <w:rPr>
            <w:webHidden/>
          </w:rPr>
          <w:instrText xml:space="preserve"> PAGEREF _Toc86406266 \h </w:instrText>
        </w:r>
        <w:r w:rsidR="00C307BA">
          <w:rPr>
            <w:webHidden/>
          </w:rPr>
        </w:r>
        <w:r w:rsidR="00C307BA">
          <w:rPr>
            <w:webHidden/>
          </w:rPr>
          <w:fldChar w:fldCharType="separate"/>
        </w:r>
        <w:r w:rsidR="00C307BA">
          <w:rPr>
            <w:webHidden/>
          </w:rPr>
          <w:t>89</w:t>
        </w:r>
        <w:r w:rsidR="00C307BA">
          <w:rPr>
            <w:webHidden/>
          </w:rPr>
          <w:fldChar w:fldCharType="end"/>
        </w:r>
      </w:hyperlink>
    </w:p>
    <w:p w14:paraId="3AAC78B2" w14:textId="72C9748C" w:rsidR="00C307BA" w:rsidRDefault="00A16DC2" w:rsidP="00DD6017">
      <w:pPr>
        <w:pStyle w:val="TOC3"/>
        <w:rPr>
          <w:rFonts w:asciiTheme="minorHAnsi" w:eastAsiaTheme="minorEastAsia" w:hAnsiTheme="minorHAnsi" w:cstheme="minorBidi"/>
          <w:color w:val="auto"/>
        </w:rPr>
      </w:pPr>
      <w:hyperlink w:anchor="_Toc86406267" w:history="1">
        <w:r w:rsidR="00C307BA" w:rsidRPr="00745D45">
          <w:rPr>
            <w:rStyle w:val="Hyperlink"/>
          </w:rPr>
          <w:t>132</w:t>
        </w:r>
        <w:r w:rsidR="00C307BA">
          <w:rPr>
            <w:rFonts w:asciiTheme="minorHAnsi" w:eastAsiaTheme="minorEastAsia" w:hAnsiTheme="minorHAnsi" w:cstheme="minorBidi"/>
            <w:color w:val="auto"/>
          </w:rPr>
          <w:tab/>
        </w:r>
        <w:r w:rsidR="00C307BA" w:rsidRPr="00745D45">
          <w:rPr>
            <w:rStyle w:val="Hyperlink"/>
          </w:rPr>
          <w:t>Rule Change Notice</w:t>
        </w:r>
        <w:r w:rsidR="00C307BA">
          <w:rPr>
            <w:webHidden/>
          </w:rPr>
          <w:tab/>
        </w:r>
        <w:r w:rsidR="00C307BA">
          <w:rPr>
            <w:webHidden/>
          </w:rPr>
          <w:fldChar w:fldCharType="begin"/>
        </w:r>
        <w:r w:rsidR="00C307BA">
          <w:rPr>
            <w:webHidden/>
          </w:rPr>
          <w:instrText xml:space="preserve"> PAGEREF _Toc86406267 \h </w:instrText>
        </w:r>
        <w:r w:rsidR="00C307BA">
          <w:rPr>
            <w:webHidden/>
          </w:rPr>
        </w:r>
        <w:r w:rsidR="00C307BA">
          <w:rPr>
            <w:webHidden/>
          </w:rPr>
          <w:fldChar w:fldCharType="separate"/>
        </w:r>
        <w:r w:rsidR="00C307BA">
          <w:rPr>
            <w:webHidden/>
          </w:rPr>
          <w:t>89</w:t>
        </w:r>
        <w:r w:rsidR="00C307BA">
          <w:rPr>
            <w:webHidden/>
          </w:rPr>
          <w:fldChar w:fldCharType="end"/>
        </w:r>
      </w:hyperlink>
    </w:p>
    <w:p w14:paraId="059F051B" w14:textId="441965BE" w:rsidR="00C307BA" w:rsidRDefault="00A16DC2">
      <w:pPr>
        <w:pStyle w:val="TOC2"/>
        <w:rPr>
          <w:rFonts w:asciiTheme="minorHAnsi" w:eastAsiaTheme="minorEastAsia" w:hAnsiTheme="minorHAnsi" w:cstheme="minorBidi"/>
          <w:b w:val="0"/>
          <w:bCs w:val="0"/>
          <w:noProof/>
          <w:szCs w:val="22"/>
          <w:lang w:val="en-AU"/>
        </w:rPr>
      </w:pPr>
      <w:hyperlink w:anchor="_Toc86406268"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Fast Track Rule Change Process</w:t>
        </w:r>
        <w:r w:rsidR="00C307BA">
          <w:rPr>
            <w:noProof/>
            <w:webHidden/>
          </w:rPr>
          <w:tab/>
        </w:r>
        <w:r w:rsidR="00C307BA">
          <w:rPr>
            <w:noProof/>
            <w:webHidden/>
          </w:rPr>
          <w:fldChar w:fldCharType="begin"/>
        </w:r>
        <w:r w:rsidR="00C307BA">
          <w:rPr>
            <w:noProof/>
            <w:webHidden/>
          </w:rPr>
          <w:instrText xml:space="preserve"> PAGEREF _Toc86406268 \h </w:instrText>
        </w:r>
        <w:r w:rsidR="00C307BA">
          <w:rPr>
            <w:noProof/>
            <w:webHidden/>
          </w:rPr>
        </w:r>
        <w:r w:rsidR="00C307BA">
          <w:rPr>
            <w:noProof/>
            <w:webHidden/>
          </w:rPr>
          <w:fldChar w:fldCharType="separate"/>
        </w:r>
        <w:r w:rsidR="00C307BA">
          <w:rPr>
            <w:noProof/>
            <w:webHidden/>
          </w:rPr>
          <w:t>90</w:t>
        </w:r>
        <w:r w:rsidR="00C307BA">
          <w:rPr>
            <w:noProof/>
            <w:webHidden/>
          </w:rPr>
          <w:fldChar w:fldCharType="end"/>
        </w:r>
      </w:hyperlink>
    </w:p>
    <w:p w14:paraId="40939860" w14:textId="106C7891" w:rsidR="00C307BA" w:rsidRDefault="00A16DC2" w:rsidP="00DD6017">
      <w:pPr>
        <w:pStyle w:val="TOC3"/>
        <w:rPr>
          <w:rFonts w:asciiTheme="minorHAnsi" w:eastAsiaTheme="minorEastAsia" w:hAnsiTheme="minorHAnsi" w:cstheme="minorBidi"/>
          <w:color w:val="auto"/>
        </w:rPr>
      </w:pPr>
      <w:hyperlink w:anchor="_Toc86406269" w:history="1">
        <w:r w:rsidR="00C307BA" w:rsidRPr="00745D45">
          <w:rPr>
            <w:rStyle w:val="Hyperlink"/>
          </w:rPr>
          <w:t>133</w:t>
        </w:r>
        <w:r w:rsidR="00C307BA">
          <w:rPr>
            <w:rFonts w:asciiTheme="minorHAnsi" w:eastAsiaTheme="minorEastAsia" w:hAnsiTheme="minorHAnsi" w:cstheme="minorBidi"/>
            <w:color w:val="auto"/>
          </w:rPr>
          <w:tab/>
        </w:r>
        <w:r w:rsidR="00C307BA" w:rsidRPr="00745D45">
          <w:rPr>
            <w:rStyle w:val="Hyperlink"/>
          </w:rPr>
          <w:t>Consultation for Fast Track Rule Change Process</w:t>
        </w:r>
        <w:r w:rsidR="00C307BA">
          <w:rPr>
            <w:webHidden/>
          </w:rPr>
          <w:tab/>
        </w:r>
        <w:r w:rsidR="00C307BA">
          <w:rPr>
            <w:webHidden/>
          </w:rPr>
          <w:fldChar w:fldCharType="begin"/>
        </w:r>
        <w:r w:rsidR="00C307BA">
          <w:rPr>
            <w:webHidden/>
          </w:rPr>
          <w:instrText xml:space="preserve"> PAGEREF _Toc86406269 \h </w:instrText>
        </w:r>
        <w:r w:rsidR="00C307BA">
          <w:rPr>
            <w:webHidden/>
          </w:rPr>
        </w:r>
        <w:r w:rsidR="00C307BA">
          <w:rPr>
            <w:webHidden/>
          </w:rPr>
          <w:fldChar w:fldCharType="separate"/>
        </w:r>
        <w:r w:rsidR="00C307BA">
          <w:rPr>
            <w:webHidden/>
          </w:rPr>
          <w:t>90</w:t>
        </w:r>
        <w:r w:rsidR="00C307BA">
          <w:rPr>
            <w:webHidden/>
          </w:rPr>
          <w:fldChar w:fldCharType="end"/>
        </w:r>
      </w:hyperlink>
    </w:p>
    <w:p w14:paraId="79498439" w14:textId="47F7BD7D" w:rsidR="00C307BA" w:rsidRDefault="00A16DC2" w:rsidP="00DD6017">
      <w:pPr>
        <w:pStyle w:val="TOC3"/>
        <w:rPr>
          <w:rFonts w:asciiTheme="minorHAnsi" w:eastAsiaTheme="minorEastAsia" w:hAnsiTheme="minorHAnsi" w:cstheme="minorBidi"/>
          <w:color w:val="auto"/>
        </w:rPr>
      </w:pPr>
      <w:hyperlink w:anchor="_Toc86406270" w:history="1">
        <w:r w:rsidR="00C307BA" w:rsidRPr="00745D45">
          <w:rPr>
            <w:rStyle w:val="Hyperlink"/>
          </w:rPr>
          <w:t>134</w:t>
        </w:r>
        <w:r w:rsidR="00C307BA">
          <w:rPr>
            <w:rFonts w:asciiTheme="minorHAnsi" w:eastAsiaTheme="minorEastAsia" w:hAnsiTheme="minorHAnsi" w:cstheme="minorBidi"/>
            <w:color w:val="auto"/>
          </w:rPr>
          <w:tab/>
        </w:r>
        <w:r w:rsidR="00C307BA" w:rsidRPr="00745D45">
          <w:rPr>
            <w:rStyle w:val="Hyperlink"/>
          </w:rPr>
          <w:t>Final Rule Change Report for Fast Track Rule Change Process</w:t>
        </w:r>
        <w:r w:rsidR="00C307BA">
          <w:rPr>
            <w:webHidden/>
          </w:rPr>
          <w:tab/>
        </w:r>
        <w:r w:rsidR="00C307BA">
          <w:rPr>
            <w:webHidden/>
          </w:rPr>
          <w:fldChar w:fldCharType="begin"/>
        </w:r>
        <w:r w:rsidR="00C307BA">
          <w:rPr>
            <w:webHidden/>
          </w:rPr>
          <w:instrText xml:space="preserve"> PAGEREF _Toc86406270 \h </w:instrText>
        </w:r>
        <w:r w:rsidR="00C307BA">
          <w:rPr>
            <w:webHidden/>
          </w:rPr>
        </w:r>
        <w:r w:rsidR="00C307BA">
          <w:rPr>
            <w:webHidden/>
          </w:rPr>
          <w:fldChar w:fldCharType="separate"/>
        </w:r>
        <w:r w:rsidR="00C307BA">
          <w:rPr>
            <w:webHidden/>
          </w:rPr>
          <w:t>91</w:t>
        </w:r>
        <w:r w:rsidR="00C307BA">
          <w:rPr>
            <w:webHidden/>
          </w:rPr>
          <w:fldChar w:fldCharType="end"/>
        </w:r>
      </w:hyperlink>
    </w:p>
    <w:p w14:paraId="14626763" w14:textId="6E33565B" w:rsidR="00C307BA" w:rsidRDefault="00A16DC2">
      <w:pPr>
        <w:pStyle w:val="TOC2"/>
        <w:rPr>
          <w:rFonts w:asciiTheme="minorHAnsi" w:eastAsiaTheme="minorEastAsia" w:hAnsiTheme="minorHAnsi" w:cstheme="minorBidi"/>
          <w:b w:val="0"/>
          <w:bCs w:val="0"/>
          <w:noProof/>
          <w:szCs w:val="22"/>
          <w:lang w:val="en-AU"/>
        </w:rPr>
      </w:pPr>
      <w:hyperlink w:anchor="_Toc86406271"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Standard Rule Change Process</w:t>
        </w:r>
        <w:r w:rsidR="00C307BA">
          <w:rPr>
            <w:noProof/>
            <w:webHidden/>
          </w:rPr>
          <w:tab/>
        </w:r>
        <w:r w:rsidR="00C307BA">
          <w:rPr>
            <w:noProof/>
            <w:webHidden/>
          </w:rPr>
          <w:fldChar w:fldCharType="begin"/>
        </w:r>
        <w:r w:rsidR="00C307BA">
          <w:rPr>
            <w:noProof/>
            <w:webHidden/>
          </w:rPr>
          <w:instrText xml:space="preserve"> PAGEREF _Toc86406271 \h </w:instrText>
        </w:r>
        <w:r w:rsidR="00C307BA">
          <w:rPr>
            <w:noProof/>
            <w:webHidden/>
          </w:rPr>
        </w:r>
        <w:r w:rsidR="00C307BA">
          <w:rPr>
            <w:noProof/>
            <w:webHidden/>
          </w:rPr>
          <w:fldChar w:fldCharType="separate"/>
        </w:r>
        <w:r w:rsidR="00C307BA">
          <w:rPr>
            <w:noProof/>
            <w:webHidden/>
          </w:rPr>
          <w:t>91</w:t>
        </w:r>
        <w:r w:rsidR="00C307BA">
          <w:rPr>
            <w:noProof/>
            <w:webHidden/>
          </w:rPr>
          <w:fldChar w:fldCharType="end"/>
        </w:r>
      </w:hyperlink>
    </w:p>
    <w:p w14:paraId="1E24EB01" w14:textId="437F9D72" w:rsidR="00C307BA" w:rsidRDefault="00A16DC2" w:rsidP="00DD6017">
      <w:pPr>
        <w:pStyle w:val="TOC3"/>
        <w:rPr>
          <w:rFonts w:asciiTheme="minorHAnsi" w:eastAsiaTheme="minorEastAsia" w:hAnsiTheme="minorHAnsi" w:cstheme="minorBidi"/>
          <w:color w:val="auto"/>
        </w:rPr>
      </w:pPr>
      <w:hyperlink w:anchor="_Toc86406272" w:history="1">
        <w:r w:rsidR="00C307BA" w:rsidRPr="00745D45">
          <w:rPr>
            <w:rStyle w:val="Hyperlink"/>
          </w:rPr>
          <w:t>135</w:t>
        </w:r>
        <w:r w:rsidR="00C307BA">
          <w:rPr>
            <w:rFonts w:asciiTheme="minorHAnsi" w:eastAsiaTheme="minorEastAsia" w:hAnsiTheme="minorHAnsi" w:cstheme="minorBidi"/>
            <w:color w:val="auto"/>
          </w:rPr>
          <w:tab/>
        </w:r>
        <w:r w:rsidR="00C307BA" w:rsidRPr="00745D45">
          <w:rPr>
            <w:rStyle w:val="Hyperlink"/>
          </w:rPr>
          <w:t>Gas Advisory Board advice</w:t>
        </w:r>
        <w:r w:rsidR="00C307BA">
          <w:rPr>
            <w:webHidden/>
          </w:rPr>
          <w:tab/>
        </w:r>
        <w:r w:rsidR="00C307BA">
          <w:rPr>
            <w:webHidden/>
          </w:rPr>
          <w:fldChar w:fldCharType="begin"/>
        </w:r>
        <w:r w:rsidR="00C307BA">
          <w:rPr>
            <w:webHidden/>
          </w:rPr>
          <w:instrText xml:space="preserve"> PAGEREF _Toc86406272 \h </w:instrText>
        </w:r>
        <w:r w:rsidR="00C307BA">
          <w:rPr>
            <w:webHidden/>
          </w:rPr>
        </w:r>
        <w:r w:rsidR="00C307BA">
          <w:rPr>
            <w:webHidden/>
          </w:rPr>
          <w:fldChar w:fldCharType="separate"/>
        </w:r>
        <w:r w:rsidR="00C307BA">
          <w:rPr>
            <w:webHidden/>
          </w:rPr>
          <w:t>91</w:t>
        </w:r>
        <w:r w:rsidR="00C307BA">
          <w:rPr>
            <w:webHidden/>
          </w:rPr>
          <w:fldChar w:fldCharType="end"/>
        </w:r>
      </w:hyperlink>
    </w:p>
    <w:p w14:paraId="09583505" w14:textId="50A9A59F" w:rsidR="00C307BA" w:rsidRDefault="00A16DC2" w:rsidP="00DD6017">
      <w:pPr>
        <w:pStyle w:val="TOC3"/>
        <w:rPr>
          <w:rFonts w:asciiTheme="minorHAnsi" w:eastAsiaTheme="minorEastAsia" w:hAnsiTheme="minorHAnsi" w:cstheme="minorBidi"/>
          <w:color w:val="auto"/>
        </w:rPr>
      </w:pPr>
      <w:hyperlink w:anchor="_Toc86406273" w:history="1">
        <w:r w:rsidR="00C307BA" w:rsidRPr="00745D45">
          <w:rPr>
            <w:rStyle w:val="Hyperlink"/>
          </w:rPr>
          <w:t>136</w:t>
        </w:r>
        <w:r w:rsidR="00C307BA">
          <w:rPr>
            <w:rFonts w:asciiTheme="minorHAnsi" w:eastAsiaTheme="minorEastAsia" w:hAnsiTheme="minorHAnsi" w:cstheme="minorBidi"/>
            <w:color w:val="auto"/>
          </w:rPr>
          <w:tab/>
        </w:r>
        <w:r w:rsidR="00C307BA" w:rsidRPr="00745D45">
          <w:rPr>
            <w:rStyle w:val="Hyperlink"/>
          </w:rPr>
          <w:t>Draft Rule Change Report</w:t>
        </w:r>
        <w:r w:rsidR="00C307BA">
          <w:rPr>
            <w:webHidden/>
          </w:rPr>
          <w:tab/>
        </w:r>
        <w:r w:rsidR="00C307BA">
          <w:rPr>
            <w:webHidden/>
          </w:rPr>
          <w:fldChar w:fldCharType="begin"/>
        </w:r>
        <w:r w:rsidR="00C307BA">
          <w:rPr>
            <w:webHidden/>
          </w:rPr>
          <w:instrText xml:space="preserve"> PAGEREF _Toc86406273 \h </w:instrText>
        </w:r>
        <w:r w:rsidR="00C307BA">
          <w:rPr>
            <w:webHidden/>
          </w:rPr>
        </w:r>
        <w:r w:rsidR="00C307BA">
          <w:rPr>
            <w:webHidden/>
          </w:rPr>
          <w:fldChar w:fldCharType="separate"/>
        </w:r>
        <w:r w:rsidR="00C307BA">
          <w:rPr>
            <w:webHidden/>
          </w:rPr>
          <w:t>92</w:t>
        </w:r>
        <w:r w:rsidR="00C307BA">
          <w:rPr>
            <w:webHidden/>
          </w:rPr>
          <w:fldChar w:fldCharType="end"/>
        </w:r>
      </w:hyperlink>
    </w:p>
    <w:p w14:paraId="17F6C860" w14:textId="7ADDACDF" w:rsidR="00C307BA" w:rsidRDefault="00A16DC2" w:rsidP="00DD6017">
      <w:pPr>
        <w:pStyle w:val="TOC3"/>
        <w:rPr>
          <w:rFonts w:asciiTheme="minorHAnsi" w:eastAsiaTheme="minorEastAsia" w:hAnsiTheme="minorHAnsi" w:cstheme="minorBidi"/>
          <w:color w:val="auto"/>
        </w:rPr>
      </w:pPr>
      <w:hyperlink w:anchor="_Toc86406274" w:history="1">
        <w:r w:rsidR="00C307BA" w:rsidRPr="00745D45">
          <w:rPr>
            <w:rStyle w:val="Hyperlink"/>
          </w:rPr>
          <w:t>137</w:t>
        </w:r>
        <w:r w:rsidR="00C307BA">
          <w:rPr>
            <w:rFonts w:asciiTheme="minorHAnsi" w:eastAsiaTheme="minorEastAsia" w:hAnsiTheme="minorHAnsi" w:cstheme="minorBidi"/>
            <w:color w:val="auto"/>
          </w:rPr>
          <w:tab/>
        </w:r>
        <w:r w:rsidR="00C307BA" w:rsidRPr="00745D45">
          <w:rPr>
            <w:rStyle w:val="Hyperlink"/>
          </w:rPr>
          <w:t>Final Rule Change Report</w:t>
        </w:r>
        <w:r w:rsidR="00C307BA">
          <w:rPr>
            <w:webHidden/>
          </w:rPr>
          <w:tab/>
        </w:r>
        <w:r w:rsidR="00C307BA">
          <w:rPr>
            <w:webHidden/>
          </w:rPr>
          <w:fldChar w:fldCharType="begin"/>
        </w:r>
        <w:r w:rsidR="00C307BA">
          <w:rPr>
            <w:webHidden/>
          </w:rPr>
          <w:instrText xml:space="preserve"> PAGEREF _Toc86406274 \h </w:instrText>
        </w:r>
        <w:r w:rsidR="00C307BA">
          <w:rPr>
            <w:webHidden/>
          </w:rPr>
        </w:r>
        <w:r w:rsidR="00C307BA">
          <w:rPr>
            <w:webHidden/>
          </w:rPr>
          <w:fldChar w:fldCharType="separate"/>
        </w:r>
        <w:r w:rsidR="00C307BA">
          <w:rPr>
            <w:webHidden/>
          </w:rPr>
          <w:t>92</w:t>
        </w:r>
        <w:r w:rsidR="00C307BA">
          <w:rPr>
            <w:webHidden/>
          </w:rPr>
          <w:fldChar w:fldCharType="end"/>
        </w:r>
      </w:hyperlink>
    </w:p>
    <w:p w14:paraId="7171D042" w14:textId="77798F47" w:rsidR="00C307BA" w:rsidRDefault="00A16DC2">
      <w:pPr>
        <w:pStyle w:val="TOC2"/>
        <w:rPr>
          <w:rFonts w:asciiTheme="minorHAnsi" w:eastAsiaTheme="minorEastAsia" w:hAnsiTheme="minorHAnsi" w:cstheme="minorBidi"/>
          <w:b w:val="0"/>
          <w:bCs w:val="0"/>
          <w:noProof/>
          <w:szCs w:val="22"/>
          <w:lang w:val="en-AU"/>
        </w:rPr>
      </w:pPr>
      <w:hyperlink w:anchor="_Toc86406275"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Submissions and public forums</w:t>
        </w:r>
        <w:r w:rsidR="00C307BA">
          <w:rPr>
            <w:noProof/>
            <w:webHidden/>
          </w:rPr>
          <w:tab/>
        </w:r>
        <w:r w:rsidR="00C307BA">
          <w:rPr>
            <w:noProof/>
            <w:webHidden/>
          </w:rPr>
          <w:fldChar w:fldCharType="begin"/>
        </w:r>
        <w:r w:rsidR="00C307BA">
          <w:rPr>
            <w:noProof/>
            <w:webHidden/>
          </w:rPr>
          <w:instrText xml:space="preserve"> PAGEREF _Toc86406275 \h </w:instrText>
        </w:r>
        <w:r w:rsidR="00C307BA">
          <w:rPr>
            <w:noProof/>
            <w:webHidden/>
          </w:rPr>
        </w:r>
        <w:r w:rsidR="00C307BA">
          <w:rPr>
            <w:noProof/>
            <w:webHidden/>
          </w:rPr>
          <w:fldChar w:fldCharType="separate"/>
        </w:r>
        <w:r w:rsidR="00C307BA">
          <w:rPr>
            <w:noProof/>
            <w:webHidden/>
          </w:rPr>
          <w:t>93</w:t>
        </w:r>
        <w:r w:rsidR="00C307BA">
          <w:rPr>
            <w:noProof/>
            <w:webHidden/>
          </w:rPr>
          <w:fldChar w:fldCharType="end"/>
        </w:r>
      </w:hyperlink>
    </w:p>
    <w:p w14:paraId="364F5576" w14:textId="2153A6CA" w:rsidR="00C307BA" w:rsidRDefault="00A16DC2" w:rsidP="00DD6017">
      <w:pPr>
        <w:pStyle w:val="TOC3"/>
        <w:rPr>
          <w:rFonts w:asciiTheme="minorHAnsi" w:eastAsiaTheme="minorEastAsia" w:hAnsiTheme="minorHAnsi" w:cstheme="minorBidi"/>
          <w:color w:val="auto"/>
        </w:rPr>
      </w:pPr>
      <w:hyperlink w:anchor="_Toc86406276" w:history="1">
        <w:r w:rsidR="00C307BA" w:rsidRPr="00745D45">
          <w:rPr>
            <w:rStyle w:val="Hyperlink"/>
          </w:rPr>
          <w:t>138</w:t>
        </w:r>
        <w:r w:rsidR="00C307BA">
          <w:rPr>
            <w:rFonts w:asciiTheme="minorHAnsi" w:eastAsiaTheme="minorEastAsia" w:hAnsiTheme="minorHAnsi" w:cstheme="minorBidi"/>
            <w:color w:val="auto"/>
          </w:rPr>
          <w:tab/>
        </w:r>
        <w:r w:rsidR="00C307BA" w:rsidRPr="00745D45">
          <w:rPr>
            <w:rStyle w:val="Hyperlink"/>
          </w:rPr>
          <w:t>Right to make submissions</w:t>
        </w:r>
        <w:r w:rsidR="00C307BA">
          <w:rPr>
            <w:webHidden/>
          </w:rPr>
          <w:tab/>
        </w:r>
        <w:r w:rsidR="00C307BA">
          <w:rPr>
            <w:webHidden/>
          </w:rPr>
          <w:fldChar w:fldCharType="begin"/>
        </w:r>
        <w:r w:rsidR="00C307BA">
          <w:rPr>
            <w:webHidden/>
          </w:rPr>
          <w:instrText xml:space="preserve"> PAGEREF _Toc86406276 \h </w:instrText>
        </w:r>
        <w:r w:rsidR="00C307BA">
          <w:rPr>
            <w:webHidden/>
          </w:rPr>
        </w:r>
        <w:r w:rsidR="00C307BA">
          <w:rPr>
            <w:webHidden/>
          </w:rPr>
          <w:fldChar w:fldCharType="separate"/>
        </w:r>
        <w:r w:rsidR="00C307BA">
          <w:rPr>
            <w:webHidden/>
          </w:rPr>
          <w:t>93</w:t>
        </w:r>
        <w:r w:rsidR="00C307BA">
          <w:rPr>
            <w:webHidden/>
          </w:rPr>
          <w:fldChar w:fldCharType="end"/>
        </w:r>
      </w:hyperlink>
    </w:p>
    <w:p w14:paraId="1C8E4F7C" w14:textId="57E5C9F5" w:rsidR="00C307BA" w:rsidRDefault="00A16DC2" w:rsidP="00DD6017">
      <w:pPr>
        <w:pStyle w:val="TOC3"/>
        <w:rPr>
          <w:rFonts w:asciiTheme="minorHAnsi" w:eastAsiaTheme="minorEastAsia" w:hAnsiTheme="minorHAnsi" w:cstheme="minorBidi"/>
          <w:color w:val="auto"/>
        </w:rPr>
      </w:pPr>
      <w:hyperlink w:anchor="_Toc86406277" w:history="1">
        <w:r w:rsidR="00C307BA" w:rsidRPr="00745D45">
          <w:rPr>
            <w:rStyle w:val="Hyperlink"/>
          </w:rPr>
          <w:t>139</w:t>
        </w:r>
        <w:r w:rsidR="00C307BA">
          <w:rPr>
            <w:rFonts w:asciiTheme="minorHAnsi" w:eastAsiaTheme="minorEastAsia" w:hAnsiTheme="minorHAnsi" w:cstheme="minorBidi"/>
            <w:color w:val="auto"/>
          </w:rPr>
          <w:tab/>
        </w:r>
        <w:r w:rsidR="00C307BA" w:rsidRPr="00745D45">
          <w:rPr>
            <w:rStyle w:val="Hyperlink"/>
          </w:rPr>
          <w:t>Coordinator must publish submissions</w:t>
        </w:r>
        <w:r w:rsidR="00C307BA">
          <w:rPr>
            <w:webHidden/>
          </w:rPr>
          <w:tab/>
        </w:r>
        <w:r w:rsidR="00C307BA">
          <w:rPr>
            <w:webHidden/>
          </w:rPr>
          <w:fldChar w:fldCharType="begin"/>
        </w:r>
        <w:r w:rsidR="00C307BA">
          <w:rPr>
            <w:webHidden/>
          </w:rPr>
          <w:instrText xml:space="preserve"> PAGEREF _Toc86406277 \h </w:instrText>
        </w:r>
        <w:r w:rsidR="00C307BA">
          <w:rPr>
            <w:webHidden/>
          </w:rPr>
        </w:r>
        <w:r w:rsidR="00C307BA">
          <w:rPr>
            <w:webHidden/>
          </w:rPr>
          <w:fldChar w:fldCharType="separate"/>
        </w:r>
        <w:r w:rsidR="00C307BA">
          <w:rPr>
            <w:webHidden/>
          </w:rPr>
          <w:t>93</w:t>
        </w:r>
        <w:r w:rsidR="00C307BA">
          <w:rPr>
            <w:webHidden/>
          </w:rPr>
          <w:fldChar w:fldCharType="end"/>
        </w:r>
      </w:hyperlink>
    </w:p>
    <w:p w14:paraId="1A8C03B1" w14:textId="154747D7" w:rsidR="00C307BA" w:rsidRDefault="00A16DC2" w:rsidP="00DD6017">
      <w:pPr>
        <w:pStyle w:val="TOC3"/>
        <w:rPr>
          <w:rFonts w:asciiTheme="minorHAnsi" w:eastAsiaTheme="minorEastAsia" w:hAnsiTheme="minorHAnsi" w:cstheme="minorBidi"/>
          <w:color w:val="auto"/>
        </w:rPr>
      </w:pPr>
      <w:hyperlink w:anchor="_Toc86406278" w:history="1">
        <w:r w:rsidR="00C307BA" w:rsidRPr="00745D45">
          <w:rPr>
            <w:rStyle w:val="Hyperlink"/>
          </w:rPr>
          <w:t>140</w:t>
        </w:r>
        <w:r w:rsidR="00C307BA">
          <w:rPr>
            <w:rFonts w:asciiTheme="minorHAnsi" w:eastAsiaTheme="minorEastAsia" w:hAnsiTheme="minorHAnsi" w:cstheme="minorBidi"/>
            <w:color w:val="auto"/>
          </w:rPr>
          <w:tab/>
        </w:r>
        <w:r w:rsidR="00C307BA" w:rsidRPr="00745D45">
          <w:rPr>
            <w:rStyle w:val="Hyperlink"/>
          </w:rPr>
          <w:t>Public forums or workshops</w:t>
        </w:r>
        <w:r w:rsidR="00C307BA">
          <w:rPr>
            <w:webHidden/>
          </w:rPr>
          <w:tab/>
        </w:r>
        <w:r w:rsidR="00C307BA">
          <w:rPr>
            <w:webHidden/>
          </w:rPr>
          <w:fldChar w:fldCharType="begin"/>
        </w:r>
        <w:r w:rsidR="00C307BA">
          <w:rPr>
            <w:webHidden/>
          </w:rPr>
          <w:instrText xml:space="preserve"> PAGEREF _Toc86406278 \h </w:instrText>
        </w:r>
        <w:r w:rsidR="00C307BA">
          <w:rPr>
            <w:webHidden/>
          </w:rPr>
        </w:r>
        <w:r w:rsidR="00C307BA">
          <w:rPr>
            <w:webHidden/>
          </w:rPr>
          <w:fldChar w:fldCharType="separate"/>
        </w:r>
        <w:r w:rsidR="00C307BA">
          <w:rPr>
            <w:webHidden/>
          </w:rPr>
          <w:t>93</w:t>
        </w:r>
        <w:r w:rsidR="00C307BA">
          <w:rPr>
            <w:webHidden/>
          </w:rPr>
          <w:fldChar w:fldCharType="end"/>
        </w:r>
      </w:hyperlink>
    </w:p>
    <w:p w14:paraId="08766742" w14:textId="3DDFC54B" w:rsidR="00C307BA" w:rsidRDefault="00A16DC2">
      <w:pPr>
        <w:pStyle w:val="TOC2"/>
        <w:rPr>
          <w:rFonts w:asciiTheme="minorHAnsi" w:eastAsiaTheme="minorEastAsia" w:hAnsiTheme="minorHAnsi" w:cstheme="minorBidi"/>
          <w:b w:val="0"/>
          <w:bCs w:val="0"/>
          <w:noProof/>
          <w:szCs w:val="22"/>
          <w:lang w:val="en-AU"/>
        </w:rPr>
      </w:pPr>
      <w:hyperlink w:anchor="_Toc86406279" w:history="1">
        <w:r w:rsidR="00C307BA" w:rsidRPr="00745D45">
          <w:rPr>
            <w:rStyle w:val="Hyperlink"/>
            <w:noProof/>
          </w:rPr>
          <w:t>Division 6</w:t>
        </w:r>
        <w:r w:rsidR="00C307BA">
          <w:rPr>
            <w:rFonts w:asciiTheme="minorHAnsi" w:eastAsiaTheme="minorEastAsia" w:hAnsiTheme="minorHAnsi" w:cstheme="minorBidi"/>
            <w:b w:val="0"/>
            <w:bCs w:val="0"/>
            <w:noProof/>
            <w:szCs w:val="22"/>
            <w:lang w:val="en-AU"/>
          </w:rPr>
          <w:tab/>
        </w:r>
        <w:r w:rsidR="00C307BA" w:rsidRPr="00745D45">
          <w:rPr>
            <w:rStyle w:val="Hyperlink"/>
            <w:noProof/>
          </w:rPr>
          <w:t>Extension of rule change timeframes</w:t>
        </w:r>
        <w:r w:rsidR="00C307BA">
          <w:rPr>
            <w:noProof/>
            <w:webHidden/>
          </w:rPr>
          <w:tab/>
        </w:r>
        <w:r w:rsidR="00C307BA">
          <w:rPr>
            <w:noProof/>
            <w:webHidden/>
          </w:rPr>
          <w:fldChar w:fldCharType="begin"/>
        </w:r>
        <w:r w:rsidR="00C307BA">
          <w:rPr>
            <w:noProof/>
            <w:webHidden/>
          </w:rPr>
          <w:instrText xml:space="preserve"> PAGEREF _Toc86406279 \h </w:instrText>
        </w:r>
        <w:r w:rsidR="00C307BA">
          <w:rPr>
            <w:noProof/>
            <w:webHidden/>
          </w:rPr>
        </w:r>
        <w:r w:rsidR="00C307BA">
          <w:rPr>
            <w:noProof/>
            <w:webHidden/>
          </w:rPr>
          <w:fldChar w:fldCharType="separate"/>
        </w:r>
        <w:r w:rsidR="00C307BA">
          <w:rPr>
            <w:noProof/>
            <w:webHidden/>
          </w:rPr>
          <w:t>93</w:t>
        </w:r>
        <w:r w:rsidR="00C307BA">
          <w:rPr>
            <w:noProof/>
            <w:webHidden/>
          </w:rPr>
          <w:fldChar w:fldCharType="end"/>
        </w:r>
      </w:hyperlink>
    </w:p>
    <w:p w14:paraId="41640D2B" w14:textId="2CD2CB5D" w:rsidR="00C307BA" w:rsidRDefault="00A16DC2" w:rsidP="00DD6017">
      <w:pPr>
        <w:pStyle w:val="TOC3"/>
        <w:rPr>
          <w:rFonts w:asciiTheme="minorHAnsi" w:eastAsiaTheme="minorEastAsia" w:hAnsiTheme="minorHAnsi" w:cstheme="minorBidi"/>
          <w:color w:val="auto"/>
        </w:rPr>
      </w:pPr>
      <w:hyperlink w:anchor="_Toc86406280" w:history="1">
        <w:r w:rsidR="00C307BA" w:rsidRPr="00745D45">
          <w:rPr>
            <w:rStyle w:val="Hyperlink"/>
          </w:rPr>
          <w:t>141</w:t>
        </w:r>
        <w:r w:rsidR="00C307BA">
          <w:rPr>
            <w:rFonts w:asciiTheme="minorHAnsi" w:eastAsiaTheme="minorEastAsia" w:hAnsiTheme="minorHAnsi" w:cstheme="minorBidi"/>
            <w:color w:val="auto"/>
          </w:rPr>
          <w:tab/>
        </w:r>
        <w:r w:rsidR="00C307BA" w:rsidRPr="00745D45">
          <w:rPr>
            <w:rStyle w:val="Hyperlink"/>
          </w:rPr>
          <w:t>Coordinator may extend timeframes</w:t>
        </w:r>
        <w:r w:rsidR="00C307BA">
          <w:rPr>
            <w:webHidden/>
          </w:rPr>
          <w:tab/>
        </w:r>
        <w:r w:rsidR="00C307BA">
          <w:rPr>
            <w:webHidden/>
          </w:rPr>
          <w:fldChar w:fldCharType="begin"/>
        </w:r>
        <w:r w:rsidR="00C307BA">
          <w:rPr>
            <w:webHidden/>
          </w:rPr>
          <w:instrText xml:space="preserve"> PAGEREF _Toc86406280 \h </w:instrText>
        </w:r>
        <w:r w:rsidR="00C307BA">
          <w:rPr>
            <w:webHidden/>
          </w:rPr>
        </w:r>
        <w:r w:rsidR="00C307BA">
          <w:rPr>
            <w:webHidden/>
          </w:rPr>
          <w:fldChar w:fldCharType="separate"/>
        </w:r>
        <w:r w:rsidR="00C307BA">
          <w:rPr>
            <w:webHidden/>
          </w:rPr>
          <w:t>93</w:t>
        </w:r>
        <w:r w:rsidR="00C307BA">
          <w:rPr>
            <w:webHidden/>
          </w:rPr>
          <w:fldChar w:fldCharType="end"/>
        </w:r>
      </w:hyperlink>
    </w:p>
    <w:p w14:paraId="3659FB52" w14:textId="46082C5E" w:rsidR="00C307BA" w:rsidRDefault="00A16DC2">
      <w:pPr>
        <w:pStyle w:val="TOC2"/>
        <w:rPr>
          <w:rFonts w:asciiTheme="minorHAnsi" w:eastAsiaTheme="minorEastAsia" w:hAnsiTheme="minorHAnsi" w:cstheme="minorBidi"/>
          <w:b w:val="0"/>
          <w:bCs w:val="0"/>
          <w:noProof/>
          <w:szCs w:val="22"/>
          <w:lang w:val="en-AU"/>
        </w:rPr>
      </w:pPr>
      <w:hyperlink w:anchor="_Toc86406281" w:history="1">
        <w:r w:rsidR="00C307BA" w:rsidRPr="00745D45">
          <w:rPr>
            <w:rStyle w:val="Hyperlink"/>
            <w:noProof/>
          </w:rPr>
          <w:t>Division 7</w:t>
        </w:r>
        <w:r w:rsidR="00C307BA">
          <w:rPr>
            <w:rFonts w:asciiTheme="minorHAnsi" w:eastAsiaTheme="minorEastAsia" w:hAnsiTheme="minorHAnsi" w:cstheme="minorBidi"/>
            <w:b w:val="0"/>
            <w:bCs w:val="0"/>
            <w:noProof/>
            <w:szCs w:val="22"/>
            <w:lang w:val="en-AU"/>
          </w:rPr>
          <w:tab/>
        </w:r>
        <w:r w:rsidR="00C307BA" w:rsidRPr="00745D45">
          <w:rPr>
            <w:rStyle w:val="Hyperlink"/>
            <w:noProof/>
          </w:rPr>
          <w:t>Protected Provisions</w:t>
        </w:r>
        <w:r w:rsidR="00C307BA">
          <w:rPr>
            <w:noProof/>
            <w:webHidden/>
          </w:rPr>
          <w:tab/>
        </w:r>
        <w:r w:rsidR="00C307BA">
          <w:rPr>
            <w:noProof/>
            <w:webHidden/>
          </w:rPr>
          <w:fldChar w:fldCharType="begin"/>
        </w:r>
        <w:r w:rsidR="00C307BA">
          <w:rPr>
            <w:noProof/>
            <w:webHidden/>
          </w:rPr>
          <w:instrText xml:space="preserve"> PAGEREF _Toc86406281 \h </w:instrText>
        </w:r>
        <w:r w:rsidR="00C307BA">
          <w:rPr>
            <w:noProof/>
            <w:webHidden/>
          </w:rPr>
        </w:r>
        <w:r w:rsidR="00C307BA">
          <w:rPr>
            <w:noProof/>
            <w:webHidden/>
          </w:rPr>
          <w:fldChar w:fldCharType="separate"/>
        </w:r>
        <w:r w:rsidR="00C307BA">
          <w:rPr>
            <w:noProof/>
            <w:webHidden/>
          </w:rPr>
          <w:t>94</w:t>
        </w:r>
        <w:r w:rsidR="00C307BA">
          <w:rPr>
            <w:noProof/>
            <w:webHidden/>
          </w:rPr>
          <w:fldChar w:fldCharType="end"/>
        </w:r>
      </w:hyperlink>
    </w:p>
    <w:p w14:paraId="350B4451" w14:textId="04834A1A" w:rsidR="00C307BA" w:rsidRDefault="00A16DC2" w:rsidP="00DD6017">
      <w:pPr>
        <w:pStyle w:val="TOC3"/>
        <w:rPr>
          <w:rFonts w:asciiTheme="minorHAnsi" w:eastAsiaTheme="minorEastAsia" w:hAnsiTheme="minorHAnsi" w:cstheme="minorBidi"/>
          <w:color w:val="auto"/>
        </w:rPr>
      </w:pPr>
      <w:hyperlink w:anchor="_Toc86406282" w:history="1">
        <w:r w:rsidR="00C307BA" w:rsidRPr="00745D45">
          <w:rPr>
            <w:rStyle w:val="Hyperlink"/>
          </w:rPr>
          <w:t>142</w:t>
        </w:r>
        <w:r w:rsidR="00C307BA">
          <w:rPr>
            <w:rFonts w:asciiTheme="minorHAnsi" w:eastAsiaTheme="minorEastAsia" w:hAnsiTheme="minorHAnsi" w:cstheme="minorBidi"/>
            <w:color w:val="auto"/>
          </w:rPr>
          <w:tab/>
        </w:r>
        <w:r w:rsidR="00C307BA" w:rsidRPr="00745D45">
          <w:rPr>
            <w:rStyle w:val="Hyperlink"/>
          </w:rPr>
          <w:t>Definition of Protected Provisions</w:t>
        </w:r>
        <w:r w:rsidR="00C307BA">
          <w:rPr>
            <w:webHidden/>
          </w:rPr>
          <w:tab/>
        </w:r>
        <w:r w:rsidR="00C307BA">
          <w:rPr>
            <w:webHidden/>
          </w:rPr>
          <w:fldChar w:fldCharType="begin"/>
        </w:r>
        <w:r w:rsidR="00C307BA">
          <w:rPr>
            <w:webHidden/>
          </w:rPr>
          <w:instrText xml:space="preserve"> PAGEREF _Toc86406282 \h </w:instrText>
        </w:r>
        <w:r w:rsidR="00C307BA">
          <w:rPr>
            <w:webHidden/>
          </w:rPr>
        </w:r>
        <w:r w:rsidR="00C307BA">
          <w:rPr>
            <w:webHidden/>
          </w:rPr>
          <w:fldChar w:fldCharType="separate"/>
        </w:r>
        <w:r w:rsidR="00C307BA">
          <w:rPr>
            <w:webHidden/>
          </w:rPr>
          <w:t>94</w:t>
        </w:r>
        <w:r w:rsidR="00C307BA">
          <w:rPr>
            <w:webHidden/>
          </w:rPr>
          <w:fldChar w:fldCharType="end"/>
        </w:r>
      </w:hyperlink>
    </w:p>
    <w:p w14:paraId="0C48B4DD" w14:textId="061A5F29" w:rsidR="00C307BA" w:rsidRDefault="00A16DC2" w:rsidP="00DD6017">
      <w:pPr>
        <w:pStyle w:val="TOC3"/>
        <w:rPr>
          <w:rFonts w:asciiTheme="minorHAnsi" w:eastAsiaTheme="minorEastAsia" w:hAnsiTheme="minorHAnsi" w:cstheme="minorBidi"/>
          <w:color w:val="auto"/>
        </w:rPr>
      </w:pPr>
      <w:hyperlink w:anchor="_Toc86406283" w:history="1">
        <w:r w:rsidR="00C307BA" w:rsidRPr="00745D45">
          <w:rPr>
            <w:rStyle w:val="Hyperlink"/>
          </w:rPr>
          <w:t>143</w:t>
        </w:r>
        <w:r w:rsidR="00C307BA">
          <w:rPr>
            <w:rFonts w:asciiTheme="minorHAnsi" w:eastAsiaTheme="minorEastAsia" w:hAnsiTheme="minorHAnsi" w:cstheme="minorBidi"/>
            <w:color w:val="auto"/>
          </w:rPr>
          <w:tab/>
        </w:r>
        <w:r w:rsidR="00C307BA" w:rsidRPr="00745D45">
          <w:rPr>
            <w:rStyle w:val="Hyperlink"/>
          </w:rPr>
          <w:t>Coordinator to notify Minister at start of Rule Change Process</w:t>
        </w:r>
        <w:r w:rsidR="00C307BA">
          <w:rPr>
            <w:webHidden/>
          </w:rPr>
          <w:tab/>
        </w:r>
        <w:r w:rsidR="00C307BA">
          <w:rPr>
            <w:webHidden/>
          </w:rPr>
          <w:fldChar w:fldCharType="begin"/>
        </w:r>
        <w:r w:rsidR="00C307BA">
          <w:rPr>
            <w:webHidden/>
          </w:rPr>
          <w:instrText xml:space="preserve"> PAGEREF _Toc86406283 \h </w:instrText>
        </w:r>
        <w:r w:rsidR="00C307BA">
          <w:rPr>
            <w:webHidden/>
          </w:rPr>
        </w:r>
        <w:r w:rsidR="00C307BA">
          <w:rPr>
            <w:webHidden/>
          </w:rPr>
          <w:fldChar w:fldCharType="separate"/>
        </w:r>
        <w:r w:rsidR="00C307BA">
          <w:rPr>
            <w:webHidden/>
          </w:rPr>
          <w:t>95</w:t>
        </w:r>
        <w:r w:rsidR="00C307BA">
          <w:rPr>
            <w:webHidden/>
          </w:rPr>
          <w:fldChar w:fldCharType="end"/>
        </w:r>
      </w:hyperlink>
    </w:p>
    <w:p w14:paraId="5C4F492A" w14:textId="507933B5" w:rsidR="00C307BA" w:rsidRDefault="00A16DC2" w:rsidP="00DD6017">
      <w:pPr>
        <w:pStyle w:val="TOC3"/>
        <w:rPr>
          <w:rFonts w:asciiTheme="minorHAnsi" w:eastAsiaTheme="minorEastAsia" w:hAnsiTheme="minorHAnsi" w:cstheme="minorBidi"/>
          <w:color w:val="auto"/>
        </w:rPr>
      </w:pPr>
      <w:hyperlink w:anchor="_Toc86406284" w:history="1">
        <w:r w:rsidR="00C307BA" w:rsidRPr="00745D45">
          <w:rPr>
            <w:rStyle w:val="Hyperlink"/>
          </w:rPr>
          <w:t>144</w:t>
        </w:r>
        <w:r w:rsidR="00C307BA">
          <w:rPr>
            <w:rFonts w:asciiTheme="minorHAnsi" w:eastAsiaTheme="minorEastAsia" w:hAnsiTheme="minorHAnsi" w:cstheme="minorBidi"/>
            <w:color w:val="auto"/>
          </w:rPr>
          <w:tab/>
        </w:r>
        <w:r w:rsidR="00C307BA" w:rsidRPr="00745D45">
          <w:rPr>
            <w:rStyle w:val="Hyperlink"/>
          </w:rPr>
          <w:t>Minister must approve changes to Protected Provisions</w:t>
        </w:r>
        <w:r w:rsidR="00C307BA">
          <w:rPr>
            <w:webHidden/>
          </w:rPr>
          <w:tab/>
        </w:r>
        <w:r w:rsidR="00C307BA">
          <w:rPr>
            <w:webHidden/>
          </w:rPr>
          <w:fldChar w:fldCharType="begin"/>
        </w:r>
        <w:r w:rsidR="00C307BA">
          <w:rPr>
            <w:webHidden/>
          </w:rPr>
          <w:instrText xml:space="preserve"> PAGEREF _Toc86406284 \h </w:instrText>
        </w:r>
        <w:r w:rsidR="00C307BA">
          <w:rPr>
            <w:webHidden/>
          </w:rPr>
        </w:r>
        <w:r w:rsidR="00C307BA">
          <w:rPr>
            <w:webHidden/>
          </w:rPr>
          <w:fldChar w:fldCharType="separate"/>
        </w:r>
        <w:r w:rsidR="00C307BA">
          <w:rPr>
            <w:webHidden/>
          </w:rPr>
          <w:t>95</w:t>
        </w:r>
        <w:r w:rsidR="00C307BA">
          <w:rPr>
            <w:webHidden/>
          </w:rPr>
          <w:fldChar w:fldCharType="end"/>
        </w:r>
      </w:hyperlink>
    </w:p>
    <w:p w14:paraId="68B6CA04" w14:textId="5A9F83BC" w:rsidR="00C307BA" w:rsidRDefault="00A16DC2" w:rsidP="00DD6017">
      <w:pPr>
        <w:pStyle w:val="TOC3"/>
        <w:rPr>
          <w:rFonts w:asciiTheme="minorHAnsi" w:eastAsiaTheme="minorEastAsia" w:hAnsiTheme="minorHAnsi" w:cstheme="minorBidi"/>
          <w:color w:val="auto"/>
        </w:rPr>
      </w:pPr>
      <w:hyperlink w:anchor="_Toc86406285" w:history="1">
        <w:r w:rsidR="00C307BA" w:rsidRPr="00745D45">
          <w:rPr>
            <w:rStyle w:val="Hyperlink"/>
          </w:rPr>
          <w:t>145</w:t>
        </w:r>
        <w:r w:rsidR="00C307BA">
          <w:rPr>
            <w:rFonts w:asciiTheme="minorHAnsi" w:eastAsiaTheme="minorEastAsia" w:hAnsiTheme="minorHAnsi" w:cstheme="minorBidi"/>
            <w:color w:val="auto"/>
          </w:rPr>
          <w:tab/>
        </w:r>
        <w:r w:rsidR="00C307BA" w:rsidRPr="00745D45">
          <w:rPr>
            <w:rStyle w:val="Hyperlink"/>
          </w:rPr>
          <w:t>Minister may extend time to approve Protected Provision Amendment</w:t>
        </w:r>
        <w:r w:rsidR="00C307BA">
          <w:rPr>
            <w:webHidden/>
          </w:rPr>
          <w:tab/>
        </w:r>
        <w:r w:rsidR="00C307BA">
          <w:rPr>
            <w:webHidden/>
          </w:rPr>
          <w:fldChar w:fldCharType="begin"/>
        </w:r>
        <w:r w:rsidR="00C307BA">
          <w:rPr>
            <w:webHidden/>
          </w:rPr>
          <w:instrText xml:space="preserve"> PAGEREF _Toc86406285 \h </w:instrText>
        </w:r>
        <w:r w:rsidR="00C307BA">
          <w:rPr>
            <w:webHidden/>
          </w:rPr>
        </w:r>
        <w:r w:rsidR="00C307BA">
          <w:rPr>
            <w:webHidden/>
          </w:rPr>
          <w:fldChar w:fldCharType="separate"/>
        </w:r>
        <w:r w:rsidR="00C307BA">
          <w:rPr>
            <w:webHidden/>
          </w:rPr>
          <w:t>95</w:t>
        </w:r>
        <w:r w:rsidR="00C307BA">
          <w:rPr>
            <w:webHidden/>
          </w:rPr>
          <w:fldChar w:fldCharType="end"/>
        </w:r>
      </w:hyperlink>
    </w:p>
    <w:p w14:paraId="4770DBA9" w14:textId="6C98F290" w:rsidR="00C307BA" w:rsidRDefault="00A16DC2" w:rsidP="00DD6017">
      <w:pPr>
        <w:pStyle w:val="TOC3"/>
        <w:rPr>
          <w:rFonts w:asciiTheme="minorHAnsi" w:eastAsiaTheme="minorEastAsia" w:hAnsiTheme="minorHAnsi" w:cstheme="minorBidi"/>
          <w:color w:val="auto"/>
        </w:rPr>
      </w:pPr>
      <w:hyperlink w:anchor="_Toc86406286" w:history="1">
        <w:r w:rsidR="00C307BA" w:rsidRPr="00745D45">
          <w:rPr>
            <w:rStyle w:val="Hyperlink"/>
          </w:rPr>
          <w:t>146</w:t>
        </w:r>
        <w:r w:rsidR="00C307BA">
          <w:rPr>
            <w:rFonts w:asciiTheme="minorHAnsi" w:eastAsiaTheme="minorEastAsia" w:hAnsiTheme="minorHAnsi" w:cstheme="minorBidi"/>
            <w:color w:val="auto"/>
          </w:rPr>
          <w:tab/>
        </w:r>
        <w:r w:rsidR="00C307BA" w:rsidRPr="00745D45">
          <w:rPr>
            <w:rStyle w:val="Hyperlink"/>
          </w:rPr>
          <w:t>Approval of Minister may be deemed for Protected Provision Amendment</w:t>
        </w:r>
        <w:r w:rsidR="00C307BA">
          <w:rPr>
            <w:webHidden/>
          </w:rPr>
          <w:tab/>
        </w:r>
        <w:r w:rsidR="00C307BA">
          <w:rPr>
            <w:webHidden/>
          </w:rPr>
          <w:fldChar w:fldCharType="begin"/>
        </w:r>
        <w:r w:rsidR="00C307BA">
          <w:rPr>
            <w:webHidden/>
          </w:rPr>
          <w:instrText xml:space="preserve"> PAGEREF _Toc86406286 \h </w:instrText>
        </w:r>
        <w:r w:rsidR="00C307BA">
          <w:rPr>
            <w:webHidden/>
          </w:rPr>
        </w:r>
        <w:r w:rsidR="00C307BA">
          <w:rPr>
            <w:webHidden/>
          </w:rPr>
          <w:fldChar w:fldCharType="separate"/>
        </w:r>
        <w:r w:rsidR="00C307BA">
          <w:rPr>
            <w:webHidden/>
          </w:rPr>
          <w:t>96</w:t>
        </w:r>
        <w:r w:rsidR="00C307BA">
          <w:rPr>
            <w:webHidden/>
          </w:rPr>
          <w:fldChar w:fldCharType="end"/>
        </w:r>
      </w:hyperlink>
    </w:p>
    <w:p w14:paraId="4FA7C4ED" w14:textId="09D7151F" w:rsidR="00C307BA" w:rsidRDefault="00A16DC2" w:rsidP="00DD6017">
      <w:pPr>
        <w:pStyle w:val="TOC3"/>
        <w:rPr>
          <w:rFonts w:asciiTheme="minorHAnsi" w:eastAsiaTheme="minorEastAsia" w:hAnsiTheme="minorHAnsi" w:cstheme="minorBidi"/>
          <w:color w:val="auto"/>
        </w:rPr>
      </w:pPr>
      <w:hyperlink w:anchor="_Toc86406287" w:history="1">
        <w:r w:rsidR="00C307BA" w:rsidRPr="00745D45">
          <w:rPr>
            <w:rStyle w:val="Hyperlink"/>
          </w:rPr>
          <w:t>147</w:t>
        </w:r>
        <w:r w:rsidR="00C307BA">
          <w:rPr>
            <w:rFonts w:asciiTheme="minorHAnsi" w:eastAsiaTheme="minorEastAsia" w:hAnsiTheme="minorHAnsi" w:cstheme="minorBidi"/>
            <w:color w:val="auto"/>
          </w:rPr>
          <w:tab/>
        </w:r>
        <w:r w:rsidR="00C307BA" w:rsidRPr="00745D45">
          <w:rPr>
            <w:rStyle w:val="Hyperlink"/>
          </w:rPr>
          <w:t>Minister to give reasons where Protected Provision Amendment not approved</w:t>
        </w:r>
        <w:r w:rsidR="00C307BA">
          <w:rPr>
            <w:webHidden/>
          </w:rPr>
          <w:tab/>
        </w:r>
        <w:r w:rsidR="00C307BA">
          <w:rPr>
            <w:webHidden/>
          </w:rPr>
          <w:fldChar w:fldCharType="begin"/>
        </w:r>
        <w:r w:rsidR="00C307BA">
          <w:rPr>
            <w:webHidden/>
          </w:rPr>
          <w:instrText xml:space="preserve"> PAGEREF _Toc86406287 \h </w:instrText>
        </w:r>
        <w:r w:rsidR="00C307BA">
          <w:rPr>
            <w:webHidden/>
          </w:rPr>
        </w:r>
        <w:r w:rsidR="00C307BA">
          <w:rPr>
            <w:webHidden/>
          </w:rPr>
          <w:fldChar w:fldCharType="separate"/>
        </w:r>
        <w:r w:rsidR="00C307BA">
          <w:rPr>
            <w:webHidden/>
          </w:rPr>
          <w:t>96</w:t>
        </w:r>
        <w:r w:rsidR="00C307BA">
          <w:rPr>
            <w:webHidden/>
          </w:rPr>
          <w:fldChar w:fldCharType="end"/>
        </w:r>
      </w:hyperlink>
    </w:p>
    <w:p w14:paraId="723A8C77" w14:textId="7E19CF2D" w:rsidR="00C307BA" w:rsidRDefault="00A16DC2" w:rsidP="00DD6017">
      <w:pPr>
        <w:pStyle w:val="TOC3"/>
        <w:rPr>
          <w:rFonts w:asciiTheme="minorHAnsi" w:eastAsiaTheme="minorEastAsia" w:hAnsiTheme="minorHAnsi" w:cstheme="minorBidi"/>
          <w:color w:val="auto"/>
        </w:rPr>
      </w:pPr>
      <w:hyperlink w:anchor="_Toc86406288" w:history="1">
        <w:r w:rsidR="00C307BA" w:rsidRPr="00745D45">
          <w:rPr>
            <w:rStyle w:val="Hyperlink"/>
          </w:rPr>
          <w:t>148</w:t>
        </w:r>
        <w:r w:rsidR="00C307BA">
          <w:rPr>
            <w:rFonts w:asciiTheme="minorHAnsi" w:eastAsiaTheme="minorEastAsia" w:hAnsiTheme="minorHAnsi" w:cstheme="minorBidi"/>
            <w:color w:val="auto"/>
          </w:rPr>
          <w:tab/>
        </w:r>
        <w:r w:rsidR="00C307BA" w:rsidRPr="00745D45">
          <w:rPr>
            <w:rStyle w:val="Hyperlink"/>
          </w:rPr>
          <w:t>Consultation where Minister proposes revisions to Protected Provision Amendment</w:t>
        </w:r>
        <w:r w:rsidR="00C307BA">
          <w:rPr>
            <w:webHidden/>
          </w:rPr>
          <w:tab/>
        </w:r>
        <w:r w:rsidR="00C307BA">
          <w:rPr>
            <w:webHidden/>
          </w:rPr>
          <w:fldChar w:fldCharType="begin"/>
        </w:r>
        <w:r w:rsidR="00C307BA">
          <w:rPr>
            <w:webHidden/>
          </w:rPr>
          <w:instrText xml:space="preserve"> PAGEREF _Toc86406288 \h </w:instrText>
        </w:r>
        <w:r w:rsidR="00C307BA">
          <w:rPr>
            <w:webHidden/>
          </w:rPr>
        </w:r>
        <w:r w:rsidR="00C307BA">
          <w:rPr>
            <w:webHidden/>
          </w:rPr>
          <w:fldChar w:fldCharType="separate"/>
        </w:r>
        <w:r w:rsidR="00C307BA">
          <w:rPr>
            <w:webHidden/>
          </w:rPr>
          <w:t>96</w:t>
        </w:r>
        <w:r w:rsidR="00C307BA">
          <w:rPr>
            <w:webHidden/>
          </w:rPr>
          <w:fldChar w:fldCharType="end"/>
        </w:r>
      </w:hyperlink>
    </w:p>
    <w:p w14:paraId="4B2B9F4D" w14:textId="564F4879" w:rsidR="00C307BA" w:rsidRDefault="00A16DC2">
      <w:pPr>
        <w:pStyle w:val="TOC2"/>
        <w:rPr>
          <w:rFonts w:asciiTheme="minorHAnsi" w:eastAsiaTheme="minorEastAsia" w:hAnsiTheme="minorHAnsi" w:cstheme="minorBidi"/>
          <w:b w:val="0"/>
          <w:bCs w:val="0"/>
          <w:noProof/>
          <w:szCs w:val="22"/>
          <w:lang w:val="en-AU"/>
        </w:rPr>
      </w:pPr>
      <w:hyperlink w:anchor="_Toc86406289" w:history="1">
        <w:r w:rsidR="00C307BA" w:rsidRPr="00745D45">
          <w:rPr>
            <w:rStyle w:val="Hyperlink"/>
            <w:noProof/>
          </w:rPr>
          <w:t>Division 7A</w:t>
        </w:r>
        <w:r w:rsidR="00C307BA">
          <w:rPr>
            <w:rFonts w:asciiTheme="minorHAnsi" w:eastAsiaTheme="minorEastAsia" w:hAnsiTheme="minorHAnsi" w:cstheme="minorBidi"/>
            <w:b w:val="0"/>
            <w:bCs w:val="0"/>
            <w:noProof/>
            <w:szCs w:val="22"/>
            <w:lang w:val="en-AU"/>
          </w:rPr>
          <w:tab/>
        </w:r>
        <w:r w:rsidR="00C307BA" w:rsidRPr="00745D45">
          <w:rPr>
            <w:rStyle w:val="Hyperlink"/>
            <w:noProof/>
          </w:rPr>
          <w:t>Coordinator-initiated rule changes</w:t>
        </w:r>
        <w:r w:rsidR="00C307BA">
          <w:rPr>
            <w:noProof/>
            <w:webHidden/>
          </w:rPr>
          <w:tab/>
        </w:r>
        <w:r w:rsidR="00C307BA">
          <w:rPr>
            <w:noProof/>
            <w:webHidden/>
          </w:rPr>
          <w:fldChar w:fldCharType="begin"/>
        </w:r>
        <w:r w:rsidR="00C307BA">
          <w:rPr>
            <w:noProof/>
            <w:webHidden/>
          </w:rPr>
          <w:instrText xml:space="preserve"> PAGEREF _Toc86406289 \h </w:instrText>
        </w:r>
        <w:r w:rsidR="00C307BA">
          <w:rPr>
            <w:noProof/>
            <w:webHidden/>
          </w:rPr>
        </w:r>
        <w:r w:rsidR="00C307BA">
          <w:rPr>
            <w:noProof/>
            <w:webHidden/>
          </w:rPr>
          <w:fldChar w:fldCharType="separate"/>
        </w:r>
        <w:r w:rsidR="00C307BA">
          <w:rPr>
            <w:noProof/>
            <w:webHidden/>
          </w:rPr>
          <w:t>96</w:t>
        </w:r>
        <w:r w:rsidR="00C307BA">
          <w:rPr>
            <w:noProof/>
            <w:webHidden/>
          </w:rPr>
          <w:fldChar w:fldCharType="end"/>
        </w:r>
      </w:hyperlink>
    </w:p>
    <w:p w14:paraId="638B205E" w14:textId="0AEBEF78" w:rsidR="00C307BA" w:rsidRDefault="00A16DC2" w:rsidP="00DD6017">
      <w:pPr>
        <w:pStyle w:val="TOC3"/>
        <w:rPr>
          <w:rFonts w:asciiTheme="minorHAnsi" w:eastAsiaTheme="minorEastAsia" w:hAnsiTheme="minorHAnsi" w:cstheme="minorBidi"/>
          <w:color w:val="auto"/>
        </w:rPr>
      </w:pPr>
      <w:hyperlink w:anchor="_Toc86406290" w:history="1">
        <w:r w:rsidR="00C307BA" w:rsidRPr="00745D45">
          <w:rPr>
            <w:rStyle w:val="Hyperlink"/>
          </w:rPr>
          <w:t>148A</w:t>
        </w:r>
        <w:r w:rsidR="00C307BA">
          <w:rPr>
            <w:rFonts w:asciiTheme="minorHAnsi" w:eastAsiaTheme="minorEastAsia" w:hAnsiTheme="minorHAnsi" w:cstheme="minorBidi"/>
            <w:color w:val="auto"/>
          </w:rPr>
          <w:tab/>
        </w:r>
        <w:r w:rsidR="00C307BA" w:rsidRPr="00745D45">
          <w:rPr>
            <w:rStyle w:val="Hyperlink"/>
          </w:rPr>
          <w:t>Minister to approve Coordinator-initiated rule changes</w:t>
        </w:r>
        <w:r w:rsidR="00C307BA">
          <w:rPr>
            <w:webHidden/>
          </w:rPr>
          <w:tab/>
        </w:r>
        <w:r w:rsidR="00C307BA">
          <w:rPr>
            <w:webHidden/>
          </w:rPr>
          <w:fldChar w:fldCharType="begin"/>
        </w:r>
        <w:r w:rsidR="00C307BA">
          <w:rPr>
            <w:webHidden/>
          </w:rPr>
          <w:instrText xml:space="preserve"> PAGEREF _Toc86406290 \h </w:instrText>
        </w:r>
        <w:r w:rsidR="00C307BA">
          <w:rPr>
            <w:webHidden/>
          </w:rPr>
        </w:r>
        <w:r w:rsidR="00C307BA">
          <w:rPr>
            <w:webHidden/>
          </w:rPr>
          <w:fldChar w:fldCharType="separate"/>
        </w:r>
        <w:r w:rsidR="00C307BA">
          <w:rPr>
            <w:webHidden/>
          </w:rPr>
          <w:t>96</w:t>
        </w:r>
        <w:r w:rsidR="00C307BA">
          <w:rPr>
            <w:webHidden/>
          </w:rPr>
          <w:fldChar w:fldCharType="end"/>
        </w:r>
      </w:hyperlink>
    </w:p>
    <w:p w14:paraId="6B65965B" w14:textId="50DAFA76" w:rsidR="00C307BA" w:rsidRDefault="00A16DC2">
      <w:pPr>
        <w:pStyle w:val="TOC2"/>
        <w:rPr>
          <w:rFonts w:asciiTheme="minorHAnsi" w:eastAsiaTheme="minorEastAsia" w:hAnsiTheme="minorHAnsi" w:cstheme="minorBidi"/>
          <w:b w:val="0"/>
          <w:bCs w:val="0"/>
          <w:noProof/>
          <w:szCs w:val="22"/>
          <w:lang w:val="en-AU"/>
        </w:rPr>
      </w:pPr>
      <w:hyperlink w:anchor="_Toc86406291" w:history="1">
        <w:r w:rsidR="00C307BA" w:rsidRPr="00745D45">
          <w:rPr>
            <w:rStyle w:val="Hyperlink"/>
            <w:noProof/>
          </w:rPr>
          <w:t>Division 8</w:t>
        </w:r>
        <w:r w:rsidR="00C307BA">
          <w:rPr>
            <w:rFonts w:asciiTheme="minorHAnsi" w:eastAsiaTheme="minorEastAsia" w:hAnsiTheme="minorHAnsi" w:cstheme="minorBidi"/>
            <w:b w:val="0"/>
            <w:bCs w:val="0"/>
            <w:noProof/>
            <w:szCs w:val="22"/>
            <w:lang w:val="en-AU"/>
          </w:rPr>
          <w:tab/>
        </w:r>
        <w:r w:rsidR="00C307BA" w:rsidRPr="00745D45">
          <w:rPr>
            <w:rStyle w:val="Hyperlink"/>
            <w:noProof/>
          </w:rPr>
          <w:t>Making and commencement of Amending Rules</w:t>
        </w:r>
        <w:r w:rsidR="00C307BA">
          <w:rPr>
            <w:noProof/>
            <w:webHidden/>
          </w:rPr>
          <w:tab/>
        </w:r>
        <w:r w:rsidR="00C307BA">
          <w:rPr>
            <w:noProof/>
            <w:webHidden/>
          </w:rPr>
          <w:fldChar w:fldCharType="begin"/>
        </w:r>
        <w:r w:rsidR="00C307BA">
          <w:rPr>
            <w:noProof/>
            <w:webHidden/>
          </w:rPr>
          <w:instrText xml:space="preserve"> PAGEREF _Toc86406291 \h </w:instrText>
        </w:r>
        <w:r w:rsidR="00C307BA">
          <w:rPr>
            <w:noProof/>
            <w:webHidden/>
          </w:rPr>
        </w:r>
        <w:r w:rsidR="00C307BA">
          <w:rPr>
            <w:noProof/>
            <w:webHidden/>
          </w:rPr>
          <w:fldChar w:fldCharType="separate"/>
        </w:r>
        <w:r w:rsidR="00C307BA">
          <w:rPr>
            <w:noProof/>
            <w:webHidden/>
          </w:rPr>
          <w:t>97</w:t>
        </w:r>
        <w:r w:rsidR="00C307BA">
          <w:rPr>
            <w:noProof/>
            <w:webHidden/>
          </w:rPr>
          <w:fldChar w:fldCharType="end"/>
        </w:r>
      </w:hyperlink>
    </w:p>
    <w:p w14:paraId="33460397" w14:textId="71FCE79D" w:rsidR="00C307BA" w:rsidRDefault="00A16DC2" w:rsidP="00DD6017">
      <w:pPr>
        <w:pStyle w:val="TOC3"/>
        <w:rPr>
          <w:rFonts w:asciiTheme="minorHAnsi" w:eastAsiaTheme="minorEastAsia" w:hAnsiTheme="minorHAnsi" w:cstheme="minorBidi"/>
          <w:color w:val="auto"/>
        </w:rPr>
      </w:pPr>
      <w:hyperlink w:anchor="_Toc86406292" w:history="1">
        <w:r w:rsidR="00C307BA" w:rsidRPr="00745D45">
          <w:rPr>
            <w:rStyle w:val="Hyperlink"/>
          </w:rPr>
          <w:t>149</w:t>
        </w:r>
        <w:r w:rsidR="00C307BA">
          <w:rPr>
            <w:rFonts w:asciiTheme="minorHAnsi" w:eastAsiaTheme="minorEastAsia" w:hAnsiTheme="minorHAnsi" w:cstheme="minorBidi"/>
            <w:color w:val="auto"/>
          </w:rPr>
          <w:tab/>
        </w:r>
        <w:r w:rsidR="00C307BA" w:rsidRPr="00745D45">
          <w:rPr>
            <w:rStyle w:val="Hyperlink"/>
          </w:rPr>
          <w:t>Making of Amending Rules</w:t>
        </w:r>
        <w:r w:rsidR="00C307BA">
          <w:rPr>
            <w:webHidden/>
          </w:rPr>
          <w:tab/>
        </w:r>
        <w:r w:rsidR="00C307BA">
          <w:rPr>
            <w:webHidden/>
          </w:rPr>
          <w:fldChar w:fldCharType="begin"/>
        </w:r>
        <w:r w:rsidR="00C307BA">
          <w:rPr>
            <w:webHidden/>
          </w:rPr>
          <w:instrText xml:space="preserve"> PAGEREF _Toc86406292 \h </w:instrText>
        </w:r>
        <w:r w:rsidR="00C307BA">
          <w:rPr>
            <w:webHidden/>
          </w:rPr>
        </w:r>
        <w:r w:rsidR="00C307BA">
          <w:rPr>
            <w:webHidden/>
          </w:rPr>
          <w:fldChar w:fldCharType="separate"/>
        </w:r>
        <w:r w:rsidR="00C307BA">
          <w:rPr>
            <w:webHidden/>
          </w:rPr>
          <w:t>97</w:t>
        </w:r>
        <w:r w:rsidR="00C307BA">
          <w:rPr>
            <w:webHidden/>
          </w:rPr>
          <w:fldChar w:fldCharType="end"/>
        </w:r>
      </w:hyperlink>
    </w:p>
    <w:p w14:paraId="20048C4D" w14:textId="2FE35F9B" w:rsidR="00C307BA" w:rsidRDefault="00A16DC2" w:rsidP="00DD6017">
      <w:pPr>
        <w:pStyle w:val="TOC3"/>
        <w:rPr>
          <w:rFonts w:asciiTheme="minorHAnsi" w:eastAsiaTheme="minorEastAsia" w:hAnsiTheme="minorHAnsi" w:cstheme="minorBidi"/>
          <w:color w:val="auto"/>
        </w:rPr>
      </w:pPr>
      <w:hyperlink w:anchor="_Toc86406293" w:history="1">
        <w:r w:rsidR="00C307BA" w:rsidRPr="00745D45">
          <w:rPr>
            <w:rStyle w:val="Hyperlink"/>
          </w:rPr>
          <w:t>150</w:t>
        </w:r>
        <w:r w:rsidR="00C307BA">
          <w:rPr>
            <w:rFonts w:asciiTheme="minorHAnsi" w:eastAsiaTheme="minorEastAsia" w:hAnsiTheme="minorHAnsi" w:cstheme="minorBidi"/>
            <w:color w:val="auto"/>
          </w:rPr>
          <w:tab/>
        </w:r>
        <w:r w:rsidR="00C307BA" w:rsidRPr="00745D45">
          <w:rPr>
            <w:rStyle w:val="Hyperlink"/>
          </w:rPr>
          <w:t>Operation and commencement of Amending Rules</w:t>
        </w:r>
        <w:r w:rsidR="00C307BA">
          <w:rPr>
            <w:webHidden/>
          </w:rPr>
          <w:tab/>
        </w:r>
        <w:r w:rsidR="00C307BA">
          <w:rPr>
            <w:webHidden/>
          </w:rPr>
          <w:fldChar w:fldCharType="begin"/>
        </w:r>
        <w:r w:rsidR="00C307BA">
          <w:rPr>
            <w:webHidden/>
          </w:rPr>
          <w:instrText xml:space="preserve"> PAGEREF _Toc86406293 \h </w:instrText>
        </w:r>
        <w:r w:rsidR="00C307BA">
          <w:rPr>
            <w:webHidden/>
          </w:rPr>
        </w:r>
        <w:r w:rsidR="00C307BA">
          <w:rPr>
            <w:webHidden/>
          </w:rPr>
          <w:fldChar w:fldCharType="separate"/>
        </w:r>
        <w:r w:rsidR="00C307BA">
          <w:rPr>
            <w:webHidden/>
          </w:rPr>
          <w:t>97</w:t>
        </w:r>
        <w:r w:rsidR="00C307BA">
          <w:rPr>
            <w:webHidden/>
          </w:rPr>
          <w:fldChar w:fldCharType="end"/>
        </w:r>
      </w:hyperlink>
    </w:p>
    <w:p w14:paraId="698734A5" w14:textId="47C3B92E" w:rsidR="00C307BA" w:rsidRDefault="00A16DC2" w:rsidP="00DD6017">
      <w:pPr>
        <w:pStyle w:val="TOC3"/>
        <w:rPr>
          <w:rFonts w:asciiTheme="minorHAnsi" w:eastAsiaTheme="minorEastAsia" w:hAnsiTheme="minorHAnsi" w:cstheme="minorBidi"/>
          <w:color w:val="auto"/>
        </w:rPr>
      </w:pPr>
      <w:hyperlink w:anchor="_Toc86406294" w:history="1">
        <w:r w:rsidR="00C307BA" w:rsidRPr="00745D45">
          <w:rPr>
            <w:rStyle w:val="Hyperlink"/>
          </w:rPr>
          <w:t>151</w:t>
        </w:r>
        <w:r w:rsidR="00C307BA">
          <w:rPr>
            <w:rFonts w:asciiTheme="minorHAnsi" w:eastAsiaTheme="minorEastAsia" w:hAnsiTheme="minorHAnsi" w:cstheme="minorBidi"/>
            <w:color w:val="auto"/>
          </w:rPr>
          <w:tab/>
        </w:r>
        <w:r w:rsidR="00C307BA" w:rsidRPr="00745D45">
          <w:rPr>
            <w:rStyle w:val="Hyperlink"/>
          </w:rPr>
          <w:t>Coordinator to publish up to date version of Rules</w:t>
        </w:r>
        <w:r w:rsidR="00C307BA">
          <w:rPr>
            <w:webHidden/>
          </w:rPr>
          <w:tab/>
        </w:r>
        <w:r w:rsidR="00C307BA">
          <w:rPr>
            <w:webHidden/>
          </w:rPr>
          <w:fldChar w:fldCharType="begin"/>
        </w:r>
        <w:r w:rsidR="00C307BA">
          <w:rPr>
            <w:webHidden/>
          </w:rPr>
          <w:instrText xml:space="preserve"> PAGEREF _Toc86406294 \h </w:instrText>
        </w:r>
        <w:r w:rsidR="00C307BA">
          <w:rPr>
            <w:webHidden/>
          </w:rPr>
        </w:r>
        <w:r w:rsidR="00C307BA">
          <w:rPr>
            <w:webHidden/>
          </w:rPr>
          <w:fldChar w:fldCharType="separate"/>
        </w:r>
        <w:r w:rsidR="00C307BA">
          <w:rPr>
            <w:webHidden/>
          </w:rPr>
          <w:t>97</w:t>
        </w:r>
        <w:r w:rsidR="00C307BA">
          <w:rPr>
            <w:webHidden/>
          </w:rPr>
          <w:fldChar w:fldCharType="end"/>
        </w:r>
      </w:hyperlink>
    </w:p>
    <w:p w14:paraId="02FB9382" w14:textId="22F37222" w:rsidR="00C307BA" w:rsidRDefault="00A16DC2" w:rsidP="00DD6017">
      <w:pPr>
        <w:pStyle w:val="TOC3"/>
        <w:rPr>
          <w:rFonts w:asciiTheme="minorHAnsi" w:eastAsiaTheme="minorEastAsia" w:hAnsiTheme="minorHAnsi" w:cstheme="minorBidi"/>
          <w:color w:val="auto"/>
        </w:rPr>
      </w:pPr>
      <w:hyperlink w:anchor="_Toc86406295" w:history="1">
        <w:r w:rsidR="00C307BA" w:rsidRPr="00745D45">
          <w:rPr>
            <w:rStyle w:val="Hyperlink"/>
          </w:rPr>
          <w:t>152</w:t>
        </w:r>
        <w:r w:rsidR="00C307BA">
          <w:rPr>
            <w:rFonts w:asciiTheme="minorHAnsi" w:eastAsiaTheme="minorEastAsia" w:hAnsiTheme="minorHAnsi" w:cstheme="minorBidi"/>
            <w:color w:val="auto"/>
          </w:rPr>
          <w:tab/>
        </w:r>
        <w:r w:rsidR="00C307BA" w:rsidRPr="00745D45">
          <w:rPr>
            <w:rStyle w:val="Hyperlink"/>
          </w:rPr>
          <w:t>Evidence of the Rules</w:t>
        </w:r>
        <w:r w:rsidR="00C307BA">
          <w:rPr>
            <w:webHidden/>
          </w:rPr>
          <w:tab/>
        </w:r>
        <w:r w:rsidR="00C307BA">
          <w:rPr>
            <w:webHidden/>
          </w:rPr>
          <w:fldChar w:fldCharType="begin"/>
        </w:r>
        <w:r w:rsidR="00C307BA">
          <w:rPr>
            <w:webHidden/>
          </w:rPr>
          <w:instrText xml:space="preserve"> PAGEREF _Toc86406295 \h </w:instrText>
        </w:r>
        <w:r w:rsidR="00C307BA">
          <w:rPr>
            <w:webHidden/>
          </w:rPr>
        </w:r>
        <w:r w:rsidR="00C307BA">
          <w:rPr>
            <w:webHidden/>
          </w:rPr>
          <w:fldChar w:fldCharType="separate"/>
        </w:r>
        <w:r w:rsidR="00C307BA">
          <w:rPr>
            <w:webHidden/>
          </w:rPr>
          <w:t>98</w:t>
        </w:r>
        <w:r w:rsidR="00C307BA">
          <w:rPr>
            <w:webHidden/>
          </w:rPr>
          <w:fldChar w:fldCharType="end"/>
        </w:r>
      </w:hyperlink>
    </w:p>
    <w:p w14:paraId="0856957B" w14:textId="4DDDFC95" w:rsidR="00C307BA" w:rsidRDefault="00A16DC2" w:rsidP="00DD6017">
      <w:pPr>
        <w:pStyle w:val="TOC3"/>
        <w:rPr>
          <w:rFonts w:asciiTheme="minorHAnsi" w:eastAsiaTheme="minorEastAsia" w:hAnsiTheme="minorHAnsi" w:cstheme="minorBidi"/>
          <w:color w:val="auto"/>
        </w:rPr>
      </w:pPr>
      <w:hyperlink w:anchor="_Toc86406296" w:history="1">
        <w:r w:rsidR="00C307BA" w:rsidRPr="00745D45">
          <w:rPr>
            <w:rStyle w:val="Hyperlink"/>
          </w:rPr>
          <w:t>153</w:t>
        </w:r>
        <w:r w:rsidR="00C307BA">
          <w:rPr>
            <w:rFonts w:asciiTheme="minorHAnsi" w:eastAsiaTheme="minorEastAsia" w:hAnsiTheme="minorHAnsi" w:cstheme="minorBidi"/>
            <w:color w:val="auto"/>
          </w:rPr>
          <w:tab/>
        </w:r>
        <w:r w:rsidR="00C307BA" w:rsidRPr="00745D45">
          <w:rPr>
            <w:rStyle w:val="Hyperlink"/>
          </w:rPr>
          <w:t>Coordinator to publish historical Rule Change Proposals</w:t>
        </w:r>
        <w:r w:rsidR="00C307BA">
          <w:rPr>
            <w:webHidden/>
          </w:rPr>
          <w:tab/>
        </w:r>
        <w:r w:rsidR="00C307BA">
          <w:rPr>
            <w:webHidden/>
          </w:rPr>
          <w:fldChar w:fldCharType="begin"/>
        </w:r>
        <w:r w:rsidR="00C307BA">
          <w:rPr>
            <w:webHidden/>
          </w:rPr>
          <w:instrText xml:space="preserve"> PAGEREF _Toc86406296 \h </w:instrText>
        </w:r>
        <w:r w:rsidR="00C307BA">
          <w:rPr>
            <w:webHidden/>
          </w:rPr>
        </w:r>
        <w:r w:rsidR="00C307BA">
          <w:rPr>
            <w:webHidden/>
          </w:rPr>
          <w:fldChar w:fldCharType="separate"/>
        </w:r>
        <w:r w:rsidR="00C307BA">
          <w:rPr>
            <w:webHidden/>
          </w:rPr>
          <w:t>98</w:t>
        </w:r>
        <w:r w:rsidR="00C307BA">
          <w:rPr>
            <w:webHidden/>
          </w:rPr>
          <w:fldChar w:fldCharType="end"/>
        </w:r>
      </w:hyperlink>
    </w:p>
    <w:p w14:paraId="7CB14C73" w14:textId="32DCEAE8" w:rsidR="00C307BA" w:rsidRDefault="00A16DC2">
      <w:pPr>
        <w:pStyle w:val="TOC1"/>
        <w:rPr>
          <w:rFonts w:asciiTheme="minorHAnsi" w:eastAsiaTheme="minorEastAsia" w:hAnsiTheme="minorHAnsi" w:cstheme="minorBidi"/>
          <w:b w:val="0"/>
          <w:bCs w:val="0"/>
          <w:color w:val="auto"/>
          <w:sz w:val="22"/>
          <w:szCs w:val="22"/>
        </w:rPr>
      </w:pPr>
      <w:hyperlink w:anchor="_Toc86406297" w:history="1">
        <w:r w:rsidR="00C307BA" w:rsidRPr="00745D45">
          <w:rPr>
            <w:rStyle w:val="Hyperlink"/>
          </w:rPr>
          <w:t>Part 9</w:t>
        </w:r>
        <w:r w:rsidR="00C307BA">
          <w:rPr>
            <w:rFonts w:asciiTheme="minorHAnsi" w:eastAsiaTheme="minorEastAsia" w:hAnsiTheme="minorHAnsi" w:cstheme="minorBidi"/>
            <w:b w:val="0"/>
            <w:bCs w:val="0"/>
            <w:color w:val="auto"/>
            <w:sz w:val="22"/>
            <w:szCs w:val="22"/>
          </w:rPr>
          <w:tab/>
        </w:r>
        <w:r w:rsidR="00C307BA" w:rsidRPr="00745D45">
          <w:rPr>
            <w:rStyle w:val="Hyperlink"/>
          </w:rPr>
          <w:t>Procedures</w:t>
        </w:r>
        <w:r w:rsidR="00C307BA">
          <w:rPr>
            <w:webHidden/>
          </w:rPr>
          <w:tab/>
        </w:r>
        <w:r w:rsidR="00C307BA">
          <w:rPr>
            <w:webHidden/>
          </w:rPr>
          <w:fldChar w:fldCharType="begin"/>
        </w:r>
        <w:r w:rsidR="00C307BA">
          <w:rPr>
            <w:webHidden/>
          </w:rPr>
          <w:instrText xml:space="preserve"> PAGEREF _Toc86406297 \h </w:instrText>
        </w:r>
        <w:r w:rsidR="00C307BA">
          <w:rPr>
            <w:webHidden/>
          </w:rPr>
        </w:r>
        <w:r w:rsidR="00C307BA">
          <w:rPr>
            <w:webHidden/>
          </w:rPr>
          <w:fldChar w:fldCharType="separate"/>
        </w:r>
        <w:r w:rsidR="00C307BA">
          <w:rPr>
            <w:webHidden/>
          </w:rPr>
          <w:t>99</w:t>
        </w:r>
        <w:r w:rsidR="00C307BA">
          <w:rPr>
            <w:webHidden/>
          </w:rPr>
          <w:fldChar w:fldCharType="end"/>
        </w:r>
      </w:hyperlink>
    </w:p>
    <w:p w14:paraId="38CED486" w14:textId="3CC5589F" w:rsidR="00C307BA" w:rsidRDefault="00A16DC2" w:rsidP="00DD6017">
      <w:pPr>
        <w:pStyle w:val="TOC3"/>
        <w:rPr>
          <w:rFonts w:asciiTheme="minorHAnsi" w:eastAsiaTheme="minorEastAsia" w:hAnsiTheme="minorHAnsi" w:cstheme="minorBidi"/>
          <w:color w:val="auto"/>
        </w:rPr>
      </w:pPr>
      <w:hyperlink w:anchor="_Toc86406298" w:history="1">
        <w:r w:rsidR="00C307BA" w:rsidRPr="00745D45">
          <w:rPr>
            <w:rStyle w:val="Hyperlink"/>
          </w:rPr>
          <w:t>154</w:t>
        </w:r>
        <w:r w:rsidR="00C307BA">
          <w:rPr>
            <w:rFonts w:asciiTheme="minorHAnsi" w:eastAsiaTheme="minorEastAsia" w:hAnsiTheme="minorHAnsi" w:cstheme="minorBidi"/>
            <w:color w:val="auto"/>
          </w:rPr>
          <w:tab/>
        </w:r>
        <w:r w:rsidR="00C307BA" w:rsidRPr="00745D45">
          <w:rPr>
            <w:rStyle w:val="Hyperlink"/>
          </w:rPr>
          <w:t>Coordinator, AEMO and ERA may make Procedures</w:t>
        </w:r>
        <w:r w:rsidR="00C307BA">
          <w:rPr>
            <w:webHidden/>
          </w:rPr>
          <w:tab/>
        </w:r>
        <w:r w:rsidR="00C307BA">
          <w:rPr>
            <w:webHidden/>
          </w:rPr>
          <w:fldChar w:fldCharType="begin"/>
        </w:r>
        <w:r w:rsidR="00C307BA">
          <w:rPr>
            <w:webHidden/>
          </w:rPr>
          <w:instrText xml:space="preserve"> PAGEREF _Toc86406298 \h </w:instrText>
        </w:r>
        <w:r w:rsidR="00C307BA">
          <w:rPr>
            <w:webHidden/>
          </w:rPr>
        </w:r>
        <w:r w:rsidR="00C307BA">
          <w:rPr>
            <w:webHidden/>
          </w:rPr>
          <w:fldChar w:fldCharType="separate"/>
        </w:r>
        <w:r w:rsidR="00C307BA">
          <w:rPr>
            <w:webHidden/>
          </w:rPr>
          <w:t>99</w:t>
        </w:r>
        <w:r w:rsidR="00C307BA">
          <w:rPr>
            <w:webHidden/>
          </w:rPr>
          <w:fldChar w:fldCharType="end"/>
        </w:r>
      </w:hyperlink>
    </w:p>
    <w:p w14:paraId="71BBF3DD" w14:textId="67CC53FF" w:rsidR="00C307BA" w:rsidRDefault="00A16DC2" w:rsidP="00DD6017">
      <w:pPr>
        <w:pStyle w:val="TOC3"/>
        <w:rPr>
          <w:rFonts w:asciiTheme="minorHAnsi" w:eastAsiaTheme="minorEastAsia" w:hAnsiTheme="minorHAnsi" w:cstheme="minorBidi"/>
          <w:color w:val="auto"/>
        </w:rPr>
      </w:pPr>
      <w:hyperlink w:anchor="_Toc86406299" w:history="1">
        <w:r w:rsidR="00C307BA" w:rsidRPr="00745D45">
          <w:rPr>
            <w:rStyle w:val="Hyperlink"/>
          </w:rPr>
          <w:t>155</w:t>
        </w:r>
        <w:r w:rsidR="00C307BA">
          <w:rPr>
            <w:rFonts w:asciiTheme="minorHAnsi" w:eastAsiaTheme="minorEastAsia" w:hAnsiTheme="minorHAnsi" w:cstheme="minorBidi"/>
            <w:color w:val="auto"/>
          </w:rPr>
          <w:tab/>
        </w:r>
        <w:r w:rsidR="00C307BA" w:rsidRPr="00745D45">
          <w:rPr>
            <w:rStyle w:val="Hyperlink"/>
          </w:rPr>
          <w:t>Matters about which Procedures may be made</w:t>
        </w:r>
        <w:r w:rsidR="00C307BA">
          <w:rPr>
            <w:webHidden/>
          </w:rPr>
          <w:tab/>
        </w:r>
        <w:r w:rsidR="00C307BA">
          <w:rPr>
            <w:webHidden/>
          </w:rPr>
          <w:fldChar w:fldCharType="begin"/>
        </w:r>
        <w:r w:rsidR="00C307BA">
          <w:rPr>
            <w:webHidden/>
          </w:rPr>
          <w:instrText xml:space="preserve"> PAGEREF _Toc86406299 \h </w:instrText>
        </w:r>
        <w:r w:rsidR="00C307BA">
          <w:rPr>
            <w:webHidden/>
          </w:rPr>
        </w:r>
        <w:r w:rsidR="00C307BA">
          <w:rPr>
            <w:webHidden/>
          </w:rPr>
          <w:fldChar w:fldCharType="separate"/>
        </w:r>
        <w:r w:rsidR="00C307BA">
          <w:rPr>
            <w:webHidden/>
          </w:rPr>
          <w:t>99</w:t>
        </w:r>
        <w:r w:rsidR="00C307BA">
          <w:rPr>
            <w:webHidden/>
          </w:rPr>
          <w:fldChar w:fldCharType="end"/>
        </w:r>
      </w:hyperlink>
    </w:p>
    <w:p w14:paraId="528767A9" w14:textId="57BEE221" w:rsidR="00C307BA" w:rsidRDefault="00A16DC2" w:rsidP="00DD6017">
      <w:pPr>
        <w:pStyle w:val="TOC3"/>
        <w:rPr>
          <w:rFonts w:asciiTheme="minorHAnsi" w:eastAsiaTheme="minorEastAsia" w:hAnsiTheme="minorHAnsi" w:cstheme="minorBidi"/>
          <w:color w:val="auto"/>
        </w:rPr>
      </w:pPr>
      <w:hyperlink w:anchor="_Toc86406300" w:history="1">
        <w:r w:rsidR="00C307BA" w:rsidRPr="00745D45">
          <w:rPr>
            <w:rStyle w:val="Hyperlink"/>
          </w:rPr>
          <w:t>156</w:t>
        </w:r>
        <w:r w:rsidR="00C307BA">
          <w:rPr>
            <w:rFonts w:asciiTheme="minorHAnsi" w:eastAsiaTheme="minorEastAsia" w:hAnsiTheme="minorHAnsi" w:cstheme="minorBidi"/>
            <w:color w:val="auto"/>
          </w:rPr>
          <w:tab/>
        </w:r>
        <w:r w:rsidR="00C307BA" w:rsidRPr="00745D45">
          <w:rPr>
            <w:rStyle w:val="Hyperlink"/>
          </w:rPr>
          <w:t>Coordinator, AEMO and ERA may initiate a Procedure Change Proposal</w:t>
        </w:r>
        <w:r w:rsidR="00C307BA">
          <w:rPr>
            <w:webHidden/>
          </w:rPr>
          <w:tab/>
        </w:r>
        <w:r w:rsidR="00C307BA">
          <w:rPr>
            <w:webHidden/>
          </w:rPr>
          <w:fldChar w:fldCharType="begin"/>
        </w:r>
        <w:r w:rsidR="00C307BA">
          <w:rPr>
            <w:webHidden/>
          </w:rPr>
          <w:instrText xml:space="preserve"> PAGEREF _Toc86406300 \h </w:instrText>
        </w:r>
        <w:r w:rsidR="00C307BA">
          <w:rPr>
            <w:webHidden/>
          </w:rPr>
        </w:r>
        <w:r w:rsidR="00C307BA">
          <w:rPr>
            <w:webHidden/>
          </w:rPr>
          <w:fldChar w:fldCharType="separate"/>
        </w:r>
        <w:r w:rsidR="00C307BA">
          <w:rPr>
            <w:webHidden/>
          </w:rPr>
          <w:t>101</w:t>
        </w:r>
        <w:r w:rsidR="00C307BA">
          <w:rPr>
            <w:webHidden/>
          </w:rPr>
          <w:fldChar w:fldCharType="end"/>
        </w:r>
      </w:hyperlink>
    </w:p>
    <w:p w14:paraId="2FA09A55" w14:textId="45809656" w:rsidR="00C307BA" w:rsidRDefault="00A16DC2" w:rsidP="00DD6017">
      <w:pPr>
        <w:pStyle w:val="TOC3"/>
        <w:rPr>
          <w:rFonts w:asciiTheme="minorHAnsi" w:eastAsiaTheme="minorEastAsia" w:hAnsiTheme="minorHAnsi" w:cstheme="minorBidi"/>
          <w:color w:val="auto"/>
        </w:rPr>
      </w:pPr>
      <w:hyperlink w:anchor="_Toc86406301" w:history="1">
        <w:r w:rsidR="00C307BA" w:rsidRPr="00745D45">
          <w:rPr>
            <w:rStyle w:val="Hyperlink"/>
          </w:rPr>
          <w:t>157</w:t>
        </w:r>
        <w:r w:rsidR="00C307BA">
          <w:rPr>
            <w:rFonts w:asciiTheme="minorHAnsi" w:eastAsiaTheme="minorEastAsia" w:hAnsiTheme="minorHAnsi" w:cstheme="minorBidi"/>
            <w:color w:val="auto"/>
          </w:rPr>
          <w:tab/>
        </w:r>
        <w:r w:rsidR="00C307BA" w:rsidRPr="00745D45">
          <w:rPr>
            <w:rStyle w:val="Hyperlink"/>
          </w:rPr>
          <w:t>Procedure Change Proposal</w:t>
        </w:r>
        <w:r w:rsidR="00C307BA">
          <w:rPr>
            <w:webHidden/>
          </w:rPr>
          <w:tab/>
        </w:r>
        <w:r w:rsidR="00C307BA">
          <w:rPr>
            <w:webHidden/>
          </w:rPr>
          <w:fldChar w:fldCharType="begin"/>
        </w:r>
        <w:r w:rsidR="00C307BA">
          <w:rPr>
            <w:webHidden/>
          </w:rPr>
          <w:instrText xml:space="preserve"> PAGEREF _Toc86406301 \h </w:instrText>
        </w:r>
        <w:r w:rsidR="00C307BA">
          <w:rPr>
            <w:webHidden/>
          </w:rPr>
        </w:r>
        <w:r w:rsidR="00C307BA">
          <w:rPr>
            <w:webHidden/>
          </w:rPr>
          <w:fldChar w:fldCharType="separate"/>
        </w:r>
        <w:r w:rsidR="00C307BA">
          <w:rPr>
            <w:webHidden/>
          </w:rPr>
          <w:t>102</w:t>
        </w:r>
        <w:r w:rsidR="00C307BA">
          <w:rPr>
            <w:webHidden/>
          </w:rPr>
          <w:fldChar w:fldCharType="end"/>
        </w:r>
      </w:hyperlink>
    </w:p>
    <w:p w14:paraId="3F4D83D9" w14:textId="192D78ED" w:rsidR="00C307BA" w:rsidRDefault="00A16DC2" w:rsidP="00DD6017">
      <w:pPr>
        <w:pStyle w:val="TOC3"/>
        <w:rPr>
          <w:rFonts w:asciiTheme="minorHAnsi" w:eastAsiaTheme="minorEastAsia" w:hAnsiTheme="minorHAnsi" w:cstheme="minorBidi"/>
          <w:color w:val="auto"/>
        </w:rPr>
      </w:pPr>
      <w:hyperlink w:anchor="_Toc86406302" w:history="1">
        <w:r w:rsidR="00C307BA" w:rsidRPr="00745D45">
          <w:rPr>
            <w:rStyle w:val="Hyperlink"/>
          </w:rPr>
          <w:t>158</w:t>
        </w:r>
        <w:r w:rsidR="00C307BA">
          <w:rPr>
            <w:rFonts w:asciiTheme="minorHAnsi" w:eastAsiaTheme="minorEastAsia" w:hAnsiTheme="minorHAnsi" w:cstheme="minorBidi"/>
            <w:color w:val="auto"/>
          </w:rPr>
          <w:tab/>
        </w:r>
        <w:r w:rsidR="00C307BA" w:rsidRPr="00745D45">
          <w:rPr>
            <w:rStyle w:val="Hyperlink"/>
          </w:rPr>
          <w:t>Submissions</w:t>
        </w:r>
        <w:r w:rsidR="00C307BA">
          <w:rPr>
            <w:webHidden/>
          </w:rPr>
          <w:tab/>
        </w:r>
        <w:r w:rsidR="00C307BA">
          <w:rPr>
            <w:webHidden/>
          </w:rPr>
          <w:fldChar w:fldCharType="begin"/>
        </w:r>
        <w:r w:rsidR="00C307BA">
          <w:rPr>
            <w:webHidden/>
          </w:rPr>
          <w:instrText xml:space="preserve"> PAGEREF _Toc86406302 \h </w:instrText>
        </w:r>
        <w:r w:rsidR="00C307BA">
          <w:rPr>
            <w:webHidden/>
          </w:rPr>
        </w:r>
        <w:r w:rsidR="00C307BA">
          <w:rPr>
            <w:webHidden/>
          </w:rPr>
          <w:fldChar w:fldCharType="separate"/>
        </w:r>
        <w:r w:rsidR="00C307BA">
          <w:rPr>
            <w:webHidden/>
          </w:rPr>
          <w:t>102</w:t>
        </w:r>
        <w:r w:rsidR="00C307BA">
          <w:rPr>
            <w:webHidden/>
          </w:rPr>
          <w:fldChar w:fldCharType="end"/>
        </w:r>
      </w:hyperlink>
    </w:p>
    <w:p w14:paraId="1BC7F4ED" w14:textId="35B7469F" w:rsidR="00C307BA" w:rsidRDefault="00A16DC2" w:rsidP="00DD6017">
      <w:pPr>
        <w:pStyle w:val="TOC3"/>
        <w:rPr>
          <w:rFonts w:asciiTheme="minorHAnsi" w:eastAsiaTheme="minorEastAsia" w:hAnsiTheme="minorHAnsi" w:cstheme="minorBidi"/>
          <w:color w:val="auto"/>
        </w:rPr>
      </w:pPr>
      <w:hyperlink w:anchor="_Toc86406303" w:history="1">
        <w:r w:rsidR="00C307BA" w:rsidRPr="00745D45">
          <w:rPr>
            <w:rStyle w:val="Hyperlink"/>
          </w:rPr>
          <w:t>159</w:t>
        </w:r>
        <w:r w:rsidR="00C307BA">
          <w:rPr>
            <w:rFonts w:asciiTheme="minorHAnsi" w:eastAsiaTheme="minorEastAsia" w:hAnsiTheme="minorHAnsi" w:cstheme="minorBidi"/>
            <w:color w:val="auto"/>
          </w:rPr>
          <w:tab/>
        </w:r>
        <w:r w:rsidR="00C307BA" w:rsidRPr="00745D45">
          <w:rPr>
            <w:rStyle w:val="Hyperlink"/>
          </w:rPr>
          <w:t>Gas Advisory Board advice</w:t>
        </w:r>
        <w:r w:rsidR="00C307BA">
          <w:rPr>
            <w:webHidden/>
          </w:rPr>
          <w:tab/>
        </w:r>
        <w:r w:rsidR="00C307BA">
          <w:rPr>
            <w:webHidden/>
          </w:rPr>
          <w:fldChar w:fldCharType="begin"/>
        </w:r>
        <w:r w:rsidR="00C307BA">
          <w:rPr>
            <w:webHidden/>
          </w:rPr>
          <w:instrText xml:space="preserve"> PAGEREF _Toc86406303 \h </w:instrText>
        </w:r>
        <w:r w:rsidR="00C307BA">
          <w:rPr>
            <w:webHidden/>
          </w:rPr>
        </w:r>
        <w:r w:rsidR="00C307BA">
          <w:rPr>
            <w:webHidden/>
          </w:rPr>
          <w:fldChar w:fldCharType="separate"/>
        </w:r>
        <w:r w:rsidR="00C307BA">
          <w:rPr>
            <w:webHidden/>
          </w:rPr>
          <w:t>102</w:t>
        </w:r>
        <w:r w:rsidR="00C307BA">
          <w:rPr>
            <w:webHidden/>
          </w:rPr>
          <w:fldChar w:fldCharType="end"/>
        </w:r>
      </w:hyperlink>
    </w:p>
    <w:p w14:paraId="610BDA73" w14:textId="518C5A46" w:rsidR="00C307BA" w:rsidRDefault="00A16DC2" w:rsidP="00DD6017">
      <w:pPr>
        <w:pStyle w:val="TOC3"/>
        <w:rPr>
          <w:rFonts w:asciiTheme="minorHAnsi" w:eastAsiaTheme="minorEastAsia" w:hAnsiTheme="minorHAnsi" w:cstheme="minorBidi"/>
          <w:color w:val="auto"/>
        </w:rPr>
      </w:pPr>
      <w:hyperlink w:anchor="_Toc86406304" w:history="1">
        <w:r w:rsidR="00C307BA" w:rsidRPr="00745D45">
          <w:rPr>
            <w:rStyle w:val="Hyperlink"/>
          </w:rPr>
          <w:t>160</w:t>
        </w:r>
        <w:r w:rsidR="00C307BA">
          <w:rPr>
            <w:rFonts w:asciiTheme="minorHAnsi" w:eastAsiaTheme="minorEastAsia" w:hAnsiTheme="minorHAnsi" w:cstheme="minorBidi"/>
            <w:color w:val="auto"/>
          </w:rPr>
          <w:tab/>
        </w:r>
        <w:r w:rsidR="00C307BA" w:rsidRPr="00745D45">
          <w:rPr>
            <w:rStyle w:val="Hyperlink"/>
          </w:rPr>
          <w:t>Procedure Change Report</w:t>
        </w:r>
        <w:r w:rsidR="00C307BA">
          <w:rPr>
            <w:webHidden/>
          </w:rPr>
          <w:tab/>
        </w:r>
        <w:r w:rsidR="00C307BA">
          <w:rPr>
            <w:webHidden/>
          </w:rPr>
          <w:fldChar w:fldCharType="begin"/>
        </w:r>
        <w:r w:rsidR="00C307BA">
          <w:rPr>
            <w:webHidden/>
          </w:rPr>
          <w:instrText xml:space="preserve"> PAGEREF _Toc86406304 \h </w:instrText>
        </w:r>
        <w:r w:rsidR="00C307BA">
          <w:rPr>
            <w:webHidden/>
          </w:rPr>
        </w:r>
        <w:r w:rsidR="00C307BA">
          <w:rPr>
            <w:webHidden/>
          </w:rPr>
          <w:fldChar w:fldCharType="separate"/>
        </w:r>
        <w:r w:rsidR="00C307BA">
          <w:rPr>
            <w:webHidden/>
          </w:rPr>
          <w:t>103</w:t>
        </w:r>
        <w:r w:rsidR="00C307BA">
          <w:rPr>
            <w:webHidden/>
          </w:rPr>
          <w:fldChar w:fldCharType="end"/>
        </w:r>
      </w:hyperlink>
    </w:p>
    <w:p w14:paraId="1EC84A04" w14:textId="3254B08E" w:rsidR="00C307BA" w:rsidRDefault="00A16DC2" w:rsidP="00DD6017">
      <w:pPr>
        <w:pStyle w:val="TOC3"/>
        <w:rPr>
          <w:rFonts w:asciiTheme="minorHAnsi" w:eastAsiaTheme="minorEastAsia" w:hAnsiTheme="minorHAnsi" w:cstheme="minorBidi"/>
          <w:color w:val="auto"/>
        </w:rPr>
      </w:pPr>
      <w:hyperlink w:anchor="_Toc86406305" w:history="1">
        <w:r w:rsidR="00C307BA" w:rsidRPr="00745D45">
          <w:rPr>
            <w:rStyle w:val="Hyperlink"/>
          </w:rPr>
          <w:t>161</w:t>
        </w:r>
        <w:r w:rsidR="00C307BA">
          <w:rPr>
            <w:rFonts w:asciiTheme="minorHAnsi" w:eastAsiaTheme="minorEastAsia" w:hAnsiTheme="minorHAnsi" w:cstheme="minorBidi"/>
            <w:color w:val="auto"/>
          </w:rPr>
          <w:tab/>
        </w:r>
        <w:r w:rsidR="00C307BA" w:rsidRPr="00745D45">
          <w:rPr>
            <w:rStyle w:val="Hyperlink"/>
          </w:rPr>
          <w:t>Extension of timeframes</w:t>
        </w:r>
        <w:r w:rsidR="00C307BA">
          <w:rPr>
            <w:webHidden/>
          </w:rPr>
          <w:tab/>
        </w:r>
        <w:r w:rsidR="00C307BA">
          <w:rPr>
            <w:webHidden/>
          </w:rPr>
          <w:fldChar w:fldCharType="begin"/>
        </w:r>
        <w:r w:rsidR="00C307BA">
          <w:rPr>
            <w:webHidden/>
          </w:rPr>
          <w:instrText xml:space="preserve"> PAGEREF _Toc86406305 \h </w:instrText>
        </w:r>
        <w:r w:rsidR="00C307BA">
          <w:rPr>
            <w:webHidden/>
          </w:rPr>
        </w:r>
        <w:r w:rsidR="00C307BA">
          <w:rPr>
            <w:webHidden/>
          </w:rPr>
          <w:fldChar w:fldCharType="separate"/>
        </w:r>
        <w:r w:rsidR="00C307BA">
          <w:rPr>
            <w:webHidden/>
          </w:rPr>
          <w:t>103</w:t>
        </w:r>
        <w:r w:rsidR="00C307BA">
          <w:rPr>
            <w:webHidden/>
          </w:rPr>
          <w:fldChar w:fldCharType="end"/>
        </w:r>
      </w:hyperlink>
    </w:p>
    <w:p w14:paraId="04CC45F0" w14:textId="1E52E4C6" w:rsidR="00C307BA" w:rsidRDefault="00A16DC2" w:rsidP="00DD6017">
      <w:pPr>
        <w:pStyle w:val="TOC3"/>
        <w:rPr>
          <w:rFonts w:asciiTheme="minorHAnsi" w:eastAsiaTheme="minorEastAsia" w:hAnsiTheme="minorHAnsi" w:cstheme="minorBidi"/>
          <w:color w:val="auto"/>
        </w:rPr>
      </w:pPr>
      <w:hyperlink w:anchor="_Toc86406306" w:history="1">
        <w:r w:rsidR="00C307BA" w:rsidRPr="00745D45">
          <w:rPr>
            <w:rStyle w:val="Hyperlink"/>
          </w:rPr>
          <w:t>162</w:t>
        </w:r>
        <w:r w:rsidR="00C307BA">
          <w:rPr>
            <w:rFonts w:asciiTheme="minorHAnsi" w:eastAsiaTheme="minorEastAsia" w:hAnsiTheme="minorHAnsi" w:cstheme="minorBidi"/>
            <w:color w:val="auto"/>
          </w:rPr>
          <w:tab/>
        </w:r>
        <w:r w:rsidR="00C307BA" w:rsidRPr="00745D45">
          <w:rPr>
            <w:rStyle w:val="Hyperlink"/>
          </w:rPr>
          <w:t>Operation and commencement of Procedures</w:t>
        </w:r>
        <w:r w:rsidR="00C307BA">
          <w:rPr>
            <w:webHidden/>
          </w:rPr>
          <w:tab/>
        </w:r>
        <w:r w:rsidR="00C307BA">
          <w:rPr>
            <w:webHidden/>
          </w:rPr>
          <w:fldChar w:fldCharType="begin"/>
        </w:r>
        <w:r w:rsidR="00C307BA">
          <w:rPr>
            <w:webHidden/>
          </w:rPr>
          <w:instrText xml:space="preserve"> PAGEREF _Toc86406306 \h </w:instrText>
        </w:r>
        <w:r w:rsidR="00C307BA">
          <w:rPr>
            <w:webHidden/>
          </w:rPr>
        </w:r>
        <w:r w:rsidR="00C307BA">
          <w:rPr>
            <w:webHidden/>
          </w:rPr>
          <w:fldChar w:fldCharType="separate"/>
        </w:r>
        <w:r w:rsidR="00C307BA">
          <w:rPr>
            <w:webHidden/>
          </w:rPr>
          <w:t>104</w:t>
        </w:r>
        <w:r w:rsidR="00C307BA">
          <w:rPr>
            <w:webHidden/>
          </w:rPr>
          <w:fldChar w:fldCharType="end"/>
        </w:r>
      </w:hyperlink>
    </w:p>
    <w:p w14:paraId="2BA3AA6E" w14:textId="60660F4A" w:rsidR="00C307BA" w:rsidRDefault="00A16DC2" w:rsidP="00DD6017">
      <w:pPr>
        <w:pStyle w:val="TOC3"/>
        <w:rPr>
          <w:rFonts w:asciiTheme="minorHAnsi" w:eastAsiaTheme="minorEastAsia" w:hAnsiTheme="minorHAnsi" w:cstheme="minorBidi"/>
          <w:color w:val="auto"/>
        </w:rPr>
      </w:pPr>
      <w:hyperlink w:anchor="_Toc86406307" w:history="1">
        <w:r w:rsidR="00C307BA" w:rsidRPr="00745D45">
          <w:rPr>
            <w:rStyle w:val="Hyperlink"/>
          </w:rPr>
          <w:t>163</w:t>
        </w:r>
        <w:r w:rsidR="00C307BA">
          <w:rPr>
            <w:rFonts w:asciiTheme="minorHAnsi" w:eastAsiaTheme="minorEastAsia" w:hAnsiTheme="minorHAnsi" w:cstheme="minorBidi"/>
            <w:color w:val="auto"/>
          </w:rPr>
          <w:tab/>
        </w:r>
        <w:r w:rsidR="00C307BA" w:rsidRPr="00745D45">
          <w:rPr>
            <w:rStyle w:val="Hyperlink"/>
          </w:rPr>
          <w:t>Coordinator, AEMO and ERA to publish up to date version of Procedures</w:t>
        </w:r>
        <w:r w:rsidR="00C307BA">
          <w:rPr>
            <w:webHidden/>
          </w:rPr>
          <w:tab/>
        </w:r>
        <w:r w:rsidR="00C307BA">
          <w:rPr>
            <w:webHidden/>
          </w:rPr>
          <w:fldChar w:fldCharType="begin"/>
        </w:r>
        <w:r w:rsidR="00C307BA">
          <w:rPr>
            <w:webHidden/>
          </w:rPr>
          <w:instrText xml:space="preserve"> PAGEREF _Toc86406307 \h </w:instrText>
        </w:r>
        <w:r w:rsidR="00C307BA">
          <w:rPr>
            <w:webHidden/>
          </w:rPr>
        </w:r>
        <w:r w:rsidR="00C307BA">
          <w:rPr>
            <w:webHidden/>
          </w:rPr>
          <w:fldChar w:fldCharType="separate"/>
        </w:r>
        <w:r w:rsidR="00C307BA">
          <w:rPr>
            <w:webHidden/>
          </w:rPr>
          <w:t>105</w:t>
        </w:r>
        <w:r w:rsidR="00C307BA">
          <w:rPr>
            <w:webHidden/>
          </w:rPr>
          <w:fldChar w:fldCharType="end"/>
        </w:r>
      </w:hyperlink>
    </w:p>
    <w:p w14:paraId="40CE182D" w14:textId="44940C4E" w:rsidR="00C307BA" w:rsidRDefault="00A16DC2" w:rsidP="00DD6017">
      <w:pPr>
        <w:pStyle w:val="TOC3"/>
        <w:rPr>
          <w:rFonts w:asciiTheme="minorHAnsi" w:eastAsiaTheme="minorEastAsia" w:hAnsiTheme="minorHAnsi" w:cstheme="minorBidi"/>
          <w:color w:val="auto"/>
        </w:rPr>
      </w:pPr>
      <w:hyperlink w:anchor="_Toc86406308" w:history="1">
        <w:r w:rsidR="00C307BA" w:rsidRPr="00745D45">
          <w:rPr>
            <w:rStyle w:val="Hyperlink"/>
          </w:rPr>
          <w:t>164</w:t>
        </w:r>
        <w:r w:rsidR="00C307BA">
          <w:rPr>
            <w:rFonts w:asciiTheme="minorHAnsi" w:eastAsiaTheme="minorEastAsia" w:hAnsiTheme="minorHAnsi" w:cstheme="minorBidi"/>
            <w:color w:val="auto"/>
          </w:rPr>
          <w:tab/>
        </w:r>
        <w:r w:rsidR="00C307BA" w:rsidRPr="00745D45">
          <w:rPr>
            <w:rStyle w:val="Hyperlink"/>
          </w:rPr>
          <w:t>Coordinator, AEMO and ERA to publish historical Procedure Change Proposals</w:t>
        </w:r>
        <w:r w:rsidR="00C307BA">
          <w:rPr>
            <w:webHidden/>
          </w:rPr>
          <w:tab/>
        </w:r>
        <w:r w:rsidR="00C307BA">
          <w:rPr>
            <w:webHidden/>
          </w:rPr>
          <w:fldChar w:fldCharType="begin"/>
        </w:r>
        <w:r w:rsidR="00C307BA">
          <w:rPr>
            <w:webHidden/>
          </w:rPr>
          <w:instrText xml:space="preserve"> PAGEREF _Toc86406308 \h </w:instrText>
        </w:r>
        <w:r w:rsidR="00C307BA">
          <w:rPr>
            <w:webHidden/>
          </w:rPr>
        </w:r>
        <w:r w:rsidR="00C307BA">
          <w:rPr>
            <w:webHidden/>
          </w:rPr>
          <w:fldChar w:fldCharType="separate"/>
        </w:r>
        <w:r w:rsidR="00C307BA">
          <w:rPr>
            <w:webHidden/>
          </w:rPr>
          <w:t>105</w:t>
        </w:r>
        <w:r w:rsidR="00C307BA">
          <w:rPr>
            <w:webHidden/>
          </w:rPr>
          <w:fldChar w:fldCharType="end"/>
        </w:r>
      </w:hyperlink>
    </w:p>
    <w:p w14:paraId="3D824480" w14:textId="4CE8BD24" w:rsidR="00C307BA" w:rsidRDefault="00A16DC2">
      <w:pPr>
        <w:pStyle w:val="TOC1"/>
        <w:rPr>
          <w:rFonts w:asciiTheme="minorHAnsi" w:eastAsiaTheme="minorEastAsia" w:hAnsiTheme="minorHAnsi" w:cstheme="minorBidi"/>
          <w:b w:val="0"/>
          <w:bCs w:val="0"/>
          <w:color w:val="auto"/>
          <w:sz w:val="22"/>
          <w:szCs w:val="22"/>
        </w:rPr>
      </w:pPr>
      <w:hyperlink w:anchor="_Toc86406309" w:history="1">
        <w:r w:rsidR="00C307BA" w:rsidRPr="00745D45">
          <w:rPr>
            <w:rStyle w:val="Hyperlink"/>
          </w:rPr>
          <w:t>Part 10</w:t>
        </w:r>
        <w:r w:rsidR="00C307BA">
          <w:rPr>
            <w:rFonts w:asciiTheme="minorHAnsi" w:eastAsiaTheme="minorEastAsia" w:hAnsiTheme="minorHAnsi" w:cstheme="minorBidi"/>
            <w:b w:val="0"/>
            <w:bCs w:val="0"/>
            <w:color w:val="auto"/>
            <w:sz w:val="22"/>
            <w:szCs w:val="22"/>
          </w:rPr>
          <w:tab/>
        </w:r>
        <w:r w:rsidR="00C307BA" w:rsidRPr="00745D45">
          <w:rPr>
            <w:rStyle w:val="Hyperlink"/>
          </w:rPr>
          <w:t>Compliance and Enforcement</w:t>
        </w:r>
        <w:r w:rsidR="00C307BA">
          <w:rPr>
            <w:webHidden/>
          </w:rPr>
          <w:tab/>
        </w:r>
        <w:r w:rsidR="00C307BA">
          <w:rPr>
            <w:webHidden/>
          </w:rPr>
          <w:fldChar w:fldCharType="begin"/>
        </w:r>
        <w:r w:rsidR="00C307BA">
          <w:rPr>
            <w:webHidden/>
          </w:rPr>
          <w:instrText xml:space="preserve"> PAGEREF _Toc86406309 \h </w:instrText>
        </w:r>
        <w:r w:rsidR="00C307BA">
          <w:rPr>
            <w:webHidden/>
          </w:rPr>
        </w:r>
        <w:r w:rsidR="00C307BA">
          <w:rPr>
            <w:webHidden/>
          </w:rPr>
          <w:fldChar w:fldCharType="separate"/>
        </w:r>
        <w:r w:rsidR="00C307BA">
          <w:rPr>
            <w:webHidden/>
          </w:rPr>
          <w:t>106</w:t>
        </w:r>
        <w:r w:rsidR="00C307BA">
          <w:rPr>
            <w:webHidden/>
          </w:rPr>
          <w:fldChar w:fldCharType="end"/>
        </w:r>
      </w:hyperlink>
    </w:p>
    <w:p w14:paraId="498AA749" w14:textId="7AC9FCF7" w:rsidR="00C307BA" w:rsidRDefault="00A16DC2">
      <w:pPr>
        <w:pStyle w:val="TOC2"/>
        <w:rPr>
          <w:rFonts w:asciiTheme="minorHAnsi" w:eastAsiaTheme="minorEastAsia" w:hAnsiTheme="minorHAnsi" w:cstheme="minorBidi"/>
          <w:b w:val="0"/>
          <w:bCs w:val="0"/>
          <w:noProof/>
          <w:szCs w:val="22"/>
          <w:lang w:val="en-AU"/>
        </w:rPr>
      </w:pPr>
      <w:hyperlink w:anchor="_Toc86406310"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Compliance</w:t>
        </w:r>
        <w:r w:rsidR="00C307BA">
          <w:rPr>
            <w:noProof/>
            <w:webHidden/>
          </w:rPr>
          <w:tab/>
        </w:r>
        <w:r w:rsidR="00C307BA">
          <w:rPr>
            <w:noProof/>
            <w:webHidden/>
          </w:rPr>
          <w:fldChar w:fldCharType="begin"/>
        </w:r>
        <w:r w:rsidR="00C307BA">
          <w:rPr>
            <w:noProof/>
            <w:webHidden/>
          </w:rPr>
          <w:instrText xml:space="preserve"> PAGEREF _Toc86406310 \h </w:instrText>
        </w:r>
        <w:r w:rsidR="00C307BA">
          <w:rPr>
            <w:noProof/>
            <w:webHidden/>
          </w:rPr>
        </w:r>
        <w:r w:rsidR="00C307BA">
          <w:rPr>
            <w:noProof/>
            <w:webHidden/>
          </w:rPr>
          <w:fldChar w:fldCharType="separate"/>
        </w:r>
        <w:r w:rsidR="00C307BA">
          <w:rPr>
            <w:noProof/>
            <w:webHidden/>
          </w:rPr>
          <w:t>106</w:t>
        </w:r>
        <w:r w:rsidR="00C307BA">
          <w:rPr>
            <w:noProof/>
            <w:webHidden/>
          </w:rPr>
          <w:fldChar w:fldCharType="end"/>
        </w:r>
      </w:hyperlink>
    </w:p>
    <w:p w14:paraId="67406B9E" w14:textId="750CE5EE" w:rsidR="00C307BA" w:rsidRDefault="00A16DC2" w:rsidP="00DD6017">
      <w:pPr>
        <w:pStyle w:val="TOC3"/>
        <w:rPr>
          <w:rFonts w:asciiTheme="minorHAnsi" w:eastAsiaTheme="minorEastAsia" w:hAnsiTheme="minorHAnsi" w:cstheme="minorBidi"/>
          <w:color w:val="auto"/>
        </w:rPr>
      </w:pPr>
      <w:hyperlink w:anchor="_Toc86406311" w:history="1">
        <w:r w:rsidR="00C307BA" w:rsidRPr="00745D45">
          <w:rPr>
            <w:rStyle w:val="Hyperlink"/>
          </w:rPr>
          <w:t>165</w:t>
        </w:r>
        <w:r w:rsidR="00C307BA">
          <w:rPr>
            <w:rFonts w:asciiTheme="minorHAnsi" w:eastAsiaTheme="minorEastAsia" w:hAnsiTheme="minorHAnsi" w:cstheme="minorBidi"/>
            <w:color w:val="auto"/>
          </w:rPr>
          <w:tab/>
        </w:r>
        <w:r w:rsidR="00C307BA" w:rsidRPr="00745D45">
          <w:rPr>
            <w:rStyle w:val="Hyperlink"/>
          </w:rPr>
          <w:t>Obligation of the ERA to monitor compliance</w:t>
        </w:r>
        <w:r w:rsidR="00C307BA">
          <w:rPr>
            <w:webHidden/>
          </w:rPr>
          <w:tab/>
        </w:r>
        <w:r w:rsidR="00C307BA">
          <w:rPr>
            <w:webHidden/>
          </w:rPr>
          <w:fldChar w:fldCharType="begin"/>
        </w:r>
        <w:r w:rsidR="00C307BA">
          <w:rPr>
            <w:webHidden/>
          </w:rPr>
          <w:instrText xml:space="preserve"> PAGEREF _Toc86406311 \h </w:instrText>
        </w:r>
        <w:r w:rsidR="00C307BA">
          <w:rPr>
            <w:webHidden/>
          </w:rPr>
        </w:r>
        <w:r w:rsidR="00C307BA">
          <w:rPr>
            <w:webHidden/>
          </w:rPr>
          <w:fldChar w:fldCharType="separate"/>
        </w:r>
        <w:r w:rsidR="00C307BA">
          <w:rPr>
            <w:webHidden/>
          </w:rPr>
          <w:t>106</w:t>
        </w:r>
        <w:r w:rsidR="00C307BA">
          <w:rPr>
            <w:webHidden/>
          </w:rPr>
          <w:fldChar w:fldCharType="end"/>
        </w:r>
      </w:hyperlink>
    </w:p>
    <w:p w14:paraId="2D6D6CE8" w14:textId="0DA4096E" w:rsidR="00C307BA" w:rsidRDefault="00A16DC2" w:rsidP="00DD6017">
      <w:pPr>
        <w:pStyle w:val="TOC3"/>
        <w:rPr>
          <w:rFonts w:asciiTheme="minorHAnsi" w:eastAsiaTheme="minorEastAsia" w:hAnsiTheme="minorHAnsi" w:cstheme="minorBidi"/>
          <w:color w:val="auto"/>
        </w:rPr>
      </w:pPr>
      <w:hyperlink w:anchor="_Toc86406312" w:history="1">
        <w:r w:rsidR="00C307BA" w:rsidRPr="00745D45">
          <w:rPr>
            <w:rStyle w:val="Hyperlink"/>
          </w:rPr>
          <w:t>165A</w:t>
        </w:r>
        <w:r w:rsidR="00C307BA">
          <w:rPr>
            <w:rFonts w:asciiTheme="minorHAnsi" w:eastAsiaTheme="minorEastAsia" w:hAnsiTheme="minorHAnsi" w:cstheme="minorBidi"/>
            <w:color w:val="auto"/>
          </w:rPr>
          <w:tab/>
        </w:r>
        <w:r w:rsidR="00C307BA" w:rsidRPr="00745D45">
          <w:rPr>
            <w:rStyle w:val="Hyperlink"/>
          </w:rPr>
          <w:t>Obligation of AEMO to support ERA</w:t>
        </w:r>
        <w:r w:rsidR="00C307BA">
          <w:rPr>
            <w:webHidden/>
          </w:rPr>
          <w:tab/>
        </w:r>
        <w:r w:rsidR="00C307BA">
          <w:rPr>
            <w:webHidden/>
          </w:rPr>
          <w:fldChar w:fldCharType="begin"/>
        </w:r>
        <w:r w:rsidR="00C307BA">
          <w:rPr>
            <w:webHidden/>
          </w:rPr>
          <w:instrText xml:space="preserve"> PAGEREF _Toc86406312 \h </w:instrText>
        </w:r>
        <w:r w:rsidR="00C307BA">
          <w:rPr>
            <w:webHidden/>
          </w:rPr>
        </w:r>
        <w:r w:rsidR="00C307BA">
          <w:rPr>
            <w:webHidden/>
          </w:rPr>
          <w:fldChar w:fldCharType="separate"/>
        </w:r>
        <w:r w:rsidR="00C307BA">
          <w:rPr>
            <w:webHidden/>
          </w:rPr>
          <w:t>106</w:t>
        </w:r>
        <w:r w:rsidR="00C307BA">
          <w:rPr>
            <w:webHidden/>
          </w:rPr>
          <w:fldChar w:fldCharType="end"/>
        </w:r>
      </w:hyperlink>
    </w:p>
    <w:p w14:paraId="59F7D852" w14:textId="20C2056F" w:rsidR="00C307BA" w:rsidRDefault="00A16DC2" w:rsidP="00DD6017">
      <w:pPr>
        <w:pStyle w:val="TOC3"/>
        <w:rPr>
          <w:rFonts w:asciiTheme="minorHAnsi" w:eastAsiaTheme="minorEastAsia" w:hAnsiTheme="minorHAnsi" w:cstheme="minorBidi"/>
          <w:color w:val="auto"/>
        </w:rPr>
      </w:pPr>
      <w:hyperlink w:anchor="_Toc86406313" w:history="1">
        <w:r w:rsidR="00C307BA" w:rsidRPr="00745D45">
          <w:rPr>
            <w:rStyle w:val="Hyperlink"/>
          </w:rPr>
          <w:t>166</w:t>
        </w:r>
        <w:r w:rsidR="00C307BA">
          <w:rPr>
            <w:rFonts w:asciiTheme="minorHAnsi" w:eastAsiaTheme="minorEastAsia" w:hAnsiTheme="minorHAnsi" w:cstheme="minorBidi"/>
            <w:color w:val="auto"/>
          </w:rPr>
          <w:tab/>
        </w:r>
        <w:r w:rsidR="00C307BA" w:rsidRPr="00745D45">
          <w:rPr>
            <w:rStyle w:val="Hyperlink"/>
          </w:rPr>
          <w:t>Obligation to provide compliance information</w:t>
        </w:r>
        <w:r w:rsidR="00C307BA">
          <w:rPr>
            <w:webHidden/>
          </w:rPr>
          <w:tab/>
        </w:r>
        <w:r w:rsidR="00C307BA">
          <w:rPr>
            <w:webHidden/>
          </w:rPr>
          <w:fldChar w:fldCharType="begin"/>
        </w:r>
        <w:r w:rsidR="00C307BA">
          <w:rPr>
            <w:webHidden/>
          </w:rPr>
          <w:instrText xml:space="preserve"> PAGEREF _Toc86406313 \h </w:instrText>
        </w:r>
        <w:r w:rsidR="00C307BA">
          <w:rPr>
            <w:webHidden/>
          </w:rPr>
        </w:r>
        <w:r w:rsidR="00C307BA">
          <w:rPr>
            <w:webHidden/>
          </w:rPr>
          <w:fldChar w:fldCharType="separate"/>
        </w:r>
        <w:r w:rsidR="00C307BA">
          <w:rPr>
            <w:webHidden/>
          </w:rPr>
          <w:t>106</w:t>
        </w:r>
        <w:r w:rsidR="00C307BA">
          <w:rPr>
            <w:webHidden/>
          </w:rPr>
          <w:fldChar w:fldCharType="end"/>
        </w:r>
      </w:hyperlink>
    </w:p>
    <w:p w14:paraId="1432AC0A" w14:textId="57F2FA69" w:rsidR="00C307BA" w:rsidRDefault="00A16DC2" w:rsidP="00DD6017">
      <w:pPr>
        <w:pStyle w:val="TOC3"/>
        <w:rPr>
          <w:rFonts w:asciiTheme="minorHAnsi" w:eastAsiaTheme="minorEastAsia" w:hAnsiTheme="minorHAnsi" w:cstheme="minorBidi"/>
          <w:color w:val="auto"/>
        </w:rPr>
      </w:pPr>
      <w:hyperlink w:anchor="_Toc86406314" w:history="1">
        <w:r w:rsidR="00C307BA" w:rsidRPr="00745D45">
          <w:rPr>
            <w:rStyle w:val="Hyperlink"/>
          </w:rPr>
          <w:t>167</w:t>
        </w:r>
        <w:r w:rsidR="00C307BA">
          <w:rPr>
            <w:rFonts w:asciiTheme="minorHAnsi" w:eastAsiaTheme="minorEastAsia" w:hAnsiTheme="minorHAnsi" w:cstheme="minorBidi"/>
            <w:color w:val="auto"/>
          </w:rPr>
          <w:tab/>
        </w:r>
        <w:r w:rsidR="00C307BA" w:rsidRPr="00745D45">
          <w:rPr>
            <w:rStyle w:val="Hyperlink"/>
          </w:rPr>
          <w:t>Compliance reports</w:t>
        </w:r>
        <w:r w:rsidR="00C307BA">
          <w:rPr>
            <w:webHidden/>
          </w:rPr>
          <w:tab/>
        </w:r>
        <w:r w:rsidR="00C307BA">
          <w:rPr>
            <w:webHidden/>
          </w:rPr>
          <w:fldChar w:fldCharType="begin"/>
        </w:r>
        <w:r w:rsidR="00C307BA">
          <w:rPr>
            <w:webHidden/>
          </w:rPr>
          <w:instrText xml:space="preserve"> PAGEREF _Toc86406314 \h </w:instrText>
        </w:r>
        <w:r w:rsidR="00C307BA">
          <w:rPr>
            <w:webHidden/>
          </w:rPr>
        </w:r>
        <w:r w:rsidR="00C307BA">
          <w:rPr>
            <w:webHidden/>
          </w:rPr>
          <w:fldChar w:fldCharType="separate"/>
        </w:r>
        <w:r w:rsidR="00C307BA">
          <w:rPr>
            <w:webHidden/>
          </w:rPr>
          <w:t>106</w:t>
        </w:r>
        <w:r w:rsidR="00C307BA">
          <w:rPr>
            <w:webHidden/>
          </w:rPr>
          <w:fldChar w:fldCharType="end"/>
        </w:r>
      </w:hyperlink>
    </w:p>
    <w:p w14:paraId="76FEC4D6" w14:textId="4B9D2AFD" w:rsidR="00C307BA" w:rsidRDefault="00A16DC2">
      <w:pPr>
        <w:pStyle w:val="TOC2"/>
        <w:rPr>
          <w:rFonts w:asciiTheme="minorHAnsi" w:eastAsiaTheme="minorEastAsia" w:hAnsiTheme="minorHAnsi" w:cstheme="minorBidi"/>
          <w:b w:val="0"/>
          <w:bCs w:val="0"/>
          <w:noProof/>
          <w:szCs w:val="22"/>
          <w:lang w:val="en-AU"/>
        </w:rPr>
      </w:pPr>
      <w:hyperlink w:anchor="_Toc86406315"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Investigation</w:t>
        </w:r>
        <w:r w:rsidR="00C307BA">
          <w:rPr>
            <w:noProof/>
            <w:webHidden/>
          </w:rPr>
          <w:tab/>
        </w:r>
        <w:r w:rsidR="00C307BA">
          <w:rPr>
            <w:noProof/>
            <w:webHidden/>
          </w:rPr>
          <w:fldChar w:fldCharType="begin"/>
        </w:r>
        <w:r w:rsidR="00C307BA">
          <w:rPr>
            <w:noProof/>
            <w:webHidden/>
          </w:rPr>
          <w:instrText xml:space="preserve"> PAGEREF _Toc86406315 \h </w:instrText>
        </w:r>
        <w:r w:rsidR="00C307BA">
          <w:rPr>
            <w:noProof/>
            <w:webHidden/>
          </w:rPr>
        </w:r>
        <w:r w:rsidR="00C307BA">
          <w:rPr>
            <w:noProof/>
            <w:webHidden/>
          </w:rPr>
          <w:fldChar w:fldCharType="separate"/>
        </w:r>
        <w:r w:rsidR="00C307BA">
          <w:rPr>
            <w:noProof/>
            <w:webHidden/>
          </w:rPr>
          <w:t>107</w:t>
        </w:r>
        <w:r w:rsidR="00C307BA">
          <w:rPr>
            <w:noProof/>
            <w:webHidden/>
          </w:rPr>
          <w:fldChar w:fldCharType="end"/>
        </w:r>
      </w:hyperlink>
    </w:p>
    <w:p w14:paraId="26D23157" w14:textId="771A84D4" w:rsidR="00C307BA" w:rsidRDefault="00A16DC2" w:rsidP="00DD6017">
      <w:pPr>
        <w:pStyle w:val="TOC3"/>
        <w:rPr>
          <w:rFonts w:asciiTheme="minorHAnsi" w:eastAsiaTheme="minorEastAsia" w:hAnsiTheme="minorHAnsi" w:cstheme="minorBidi"/>
          <w:color w:val="auto"/>
        </w:rPr>
      </w:pPr>
      <w:hyperlink w:anchor="_Toc86406316" w:history="1">
        <w:r w:rsidR="00C307BA" w:rsidRPr="00745D45">
          <w:rPr>
            <w:rStyle w:val="Hyperlink"/>
          </w:rPr>
          <w:t>168</w:t>
        </w:r>
        <w:r w:rsidR="00C307BA">
          <w:rPr>
            <w:rFonts w:asciiTheme="minorHAnsi" w:eastAsiaTheme="minorEastAsia" w:hAnsiTheme="minorHAnsi" w:cstheme="minorBidi"/>
            <w:color w:val="auto"/>
          </w:rPr>
          <w:tab/>
        </w:r>
        <w:r w:rsidR="00C307BA" w:rsidRPr="00745D45">
          <w:rPr>
            <w:rStyle w:val="Hyperlink"/>
          </w:rPr>
          <w:t>Initiating investigation of alleged breach</w:t>
        </w:r>
        <w:r w:rsidR="00C307BA">
          <w:rPr>
            <w:webHidden/>
          </w:rPr>
          <w:tab/>
        </w:r>
        <w:r w:rsidR="00C307BA">
          <w:rPr>
            <w:webHidden/>
          </w:rPr>
          <w:fldChar w:fldCharType="begin"/>
        </w:r>
        <w:r w:rsidR="00C307BA">
          <w:rPr>
            <w:webHidden/>
          </w:rPr>
          <w:instrText xml:space="preserve"> PAGEREF _Toc86406316 \h </w:instrText>
        </w:r>
        <w:r w:rsidR="00C307BA">
          <w:rPr>
            <w:webHidden/>
          </w:rPr>
        </w:r>
        <w:r w:rsidR="00C307BA">
          <w:rPr>
            <w:webHidden/>
          </w:rPr>
          <w:fldChar w:fldCharType="separate"/>
        </w:r>
        <w:r w:rsidR="00C307BA">
          <w:rPr>
            <w:webHidden/>
          </w:rPr>
          <w:t>107</w:t>
        </w:r>
        <w:r w:rsidR="00C307BA">
          <w:rPr>
            <w:webHidden/>
          </w:rPr>
          <w:fldChar w:fldCharType="end"/>
        </w:r>
      </w:hyperlink>
    </w:p>
    <w:p w14:paraId="68BBAA26" w14:textId="6C90AD14" w:rsidR="00C307BA" w:rsidRDefault="00A16DC2" w:rsidP="00DD6017">
      <w:pPr>
        <w:pStyle w:val="TOC3"/>
        <w:rPr>
          <w:rFonts w:asciiTheme="minorHAnsi" w:eastAsiaTheme="minorEastAsia" w:hAnsiTheme="minorHAnsi" w:cstheme="minorBidi"/>
          <w:color w:val="auto"/>
        </w:rPr>
      </w:pPr>
      <w:hyperlink w:anchor="_Toc86406317" w:history="1">
        <w:r w:rsidR="00C307BA" w:rsidRPr="00745D45">
          <w:rPr>
            <w:rStyle w:val="Hyperlink"/>
          </w:rPr>
          <w:t>169</w:t>
        </w:r>
        <w:r w:rsidR="00C307BA">
          <w:rPr>
            <w:rFonts w:asciiTheme="minorHAnsi" w:eastAsiaTheme="minorEastAsia" w:hAnsiTheme="minorHAnsi" w:cstheme="minorBidi"/>
            <w:color w:val="auto"/>
          </w:rPr>
          <w:tab/>
        </w:r>
        <w:r w:rsidR="00C307BA" w:rsidRPr="00745D45">
          <w:rPr>
            <w:rStyle w:val="Hyperlink"/>
          </w:rPr>
          <w:t>Provision of information to an investigation</w:t>
        </w:r>
        <w:r w:rsidR="00C307BA">
          <w:rPr>
            <w:webHidden/>
          </w:rPr>
          <w:tab/>
        </w:r>
        <w:r w:rsidR="00C307BA">
          <w:rPr>
            <w:webHidden/>
          </w:rPr>
          <w:fldChar w:fldCharType="begin"/>
        </w:r>
        <w:r w:rsidR="00C307BA">
          <w:rPr>
            <w:webHidden/>
          </w:rPr>
          <w:instrText xml:space="preserve"> PAGEREF _Toc86406317 \h </w:instrText>
        </w:r>
        <w:r w:rsidR="00C307BA">
          <w:rPr>
            <w:webHidden/>
          </w:rPr>
        </w:r>
        <w:r w:rsidR="00C307BA">
          <w:rPr>
            <w:webHidden/>
          </w:rPr>
          <w:fldChar w:fldCharType="separate"/>
        </w:r>
        <w:r w:rsidR="00C307BA">
          <w:rPr>
            <w:webHidden/>
          </w:rPr>
          <w:t>107</w:t>
        </w:r>
        <w:r w:rsidR="00C307BA">
          <w:rPr>
            <w:webHidden/>
          </w:rPr>
          <w:fldChar w:fldCharType="end"/>
        </w:r>
      </w:hyperlink>
    </w:p>
    <w:p w14:paraId="027B61F4" w14:textId="036DEAB6" w:rsidR="00C307BA" w:rsidRDefault="00A16DC2" w:rsidP="00DD6017">
      <w:pPr>
        <w:pStyle w:val="TOC3"/>
        <w:rPr>
          <w:rFonts w:asciiTheme="minorHAnsi" w:eastAsiaTheme="minorEastAsia" w:hAnsiTheme="minorHAnsi" w:cstheme="minorBidi"/>
          <w:color w:val="auto"/>
        </w:rPr>
      </w:pPr>
      <w:hyperlink w:anchor="_Toc86406318" w:history="1">
        <w:r w:rsidR="00C307BA" w:rsidRPr="00745D45">
          <w:rPr>
            <w:rStyle w:val="Hyperlink"/>
          </w:rPr>
          <w:t>170</w:t>
        </w:r>
        <w:r w:rsidR="00C307BA">
          <w:rPr>
            <w:rFonts w:asciiTheme="minorHAnsi" w:eastAsiaTheme="minorEastAsia" w:hAnsiTheme="minorHAnsi" w:cstheme="minorBidi"/>
            <w:color w:val="auto"/>
          </w:rPr>
          <w:tab/>
        </w:r>
        <w:r w:rsidR="00C307BA" w:rsidRPr="00745D45">
          <w:rPr>
            <w:rStyle w:val="Hyperlink"/>
          </w:rPr>
          <w:t>Warning Notices</w:t>
        </w:r>
        <w:r w:rsidR="00C307BA">
          <w:rPr>
            <w:webHidden/>
          </w:rPr>
          <w:tab/>
        </w:r>
        <w:r w:rsidR="00C307BA">
          <w:rPr>
            <w:webHidden/>
          </w:rPr>
          <w:fldChar w:fldCharType="begin"/>
        </w:r>
        <w:r w:rsidR="00C307BA">
          <w:rPr>
            <w:webHidden/>
          </w:rPr>
          <w:instrText xml:space="preserve"> PAGEREF _Toc86406318 \h </w:instrText>
        </w:r>
        <w:r w:rsidR="00C307BA">
          <w:rPr>
            <w:webHidden/>
          </w:rPr>
        </w:r>
        <w:r w:rsidR="00C307BA">
          <w:rPr>
            <w:webHidden/>
          </w:rPr>
          <w:fldChar w:fldCharType="separate"/>
        </w:r>
        <w:r w:rsidR="00C307BA">
          <w:rPr>
            <w:webHidden/>
          </w:rPr>
          <w:t>108</w:t>
        </w:r>
        <w:r w:rsidR="00C307BA">
          <w:rPr>
            <w:webHidden/>
          </w:rPr>
          <w:fldChar w:fldCharType="end"/>
        </w:r>
      </w:hyperlink>
    </w:p>
    <w:p w14:paraId="52698191" w14:textId="151CE5C6" w:rsidR="00C307BA" w:rsidRDefault="00A16DC2" w:rsidP="00DD6017">
      <w:pPr>
        <w:pStyle w:val="TOC3"/>
        <w:rPr>
          <w:rFonts w:asciiTheme="minorHAnsi" w:eastAsiaTheme="minorEastAsia" w:hAnsiTheme="minorHAnsi" w:cstheme="minorBidi"/>
          <w:color w:val="auto"/>
        </w:rPr>
      </w:pPr>
      <w:hyperlink w:anchor="_Toc86406319" w:history="1">
        <w:r w:rsidR="00C307BA" w:rsidRPr="00745D45">
          <w:rPr>
            <w:rStyle w:val="Hyperlink"/>
          </w:rPr>
          <w:t>171</w:t>
        </w:r>
        <w:r w:rsidR="00C307BA">
          <w:rPr>
            <w:rFonts w:asciiTheme="minorHAnsi" w:eastAsiaTheme="minorEastAsia" w:hAnsiTheme="minorHAnsi" w:cstheme="minorBidi"/>
            <w:color w:val="auto"/>
          </w:rPr>
          <w:tab/>
        </w:r>
        <w:r w:rsidR="00C307BA" w:rsidRPr="00745D45">
          <w:rPr>
            <w:rStyle w:val="Hyperlink"/>
          </w:rPr>
          <w:t>Actions required after issue of Warning Notice</w:t>
        </w:r>
        <w:r w:rsidR="00C307BA">
          <w:rPr>
            <w:webHidden/>
          </w:rPr>
          <w:tab/>
        </w:r>
        <w:r w:rsidR="00C307BA">
          <w:rPr>
            <w:webHidden/>
          </w:rPr>
          <w:fldChar w:fldCharType="begin"/>
        </w:r>
        <w:r w:rsidR="00C307BA">
          <w:rPr>
            <w:webHidden/>
          </w:rPr>
          <w:instrText xml:space="preserve"> PAGEREF _Toc86406319 \h </w:instrText>
        </w:r>
        <w:r w:rsidR="00C307BA">
          <w:rPr>
            <w:webHidden/>
          </w:rPr>
        </w:r>
        <w:r w:rsidR="00C307BA">
          <w:rPr>
            <w:webHidden/>
          </w:rPr>
          <w:fldChar w:fldCharType="separate"/>
        </w:r>
        <w:r w:rsidR="00C307BA">
          <w:rPr>
            <w:webHidden/>
          </w:rPr>
          <w:t>108</w:t>
        </w:r>
        <w:r w:rsidR="00C307BA">
          <w:rPr>
            <w:webHidden/>
          </w:rPr>
          <w:fldChar w:fldCharType="end"/>
        </w:r>
      </w:hyperlink>
    </w:p>
    <w:p w14:paraId="349C6CCC" w14:textId="4AF013D4" w:rsidR="00C307BA" w:rsidRDefault="00A16DC2" w:rsidP="00DD6017">
      <w:pPr>
        <w:pStyle w:val="TOC3"/>
        <w:rPr>
          <w:rFonts w:asciiTheme="minorHAnsi" w:eastAsiaTheme="minorEastAsia" w:hAnsiTheme="minorHAnsi" w:cstheme="minorBidi"/>
          <w:color w:val="auto"/>
        </w:rPr>
      </w:pPr>
      <w:hyperlink w:anchor="_Toc86406320" w:history="1">
        <w:r w:rsidR="00C307BA" w:rsidRPr="00745D45">
          <w:rPr>
            <w:rStyle w:val="Hyperlink"/>
          </w:rPr>
          <w:t>172</w:t>
        </w:r>
        <w:r w:rsidR="00C307BA">
          <w:rPr>
            <w:rFonts w:asciiTheme="minorHAnsi" w:eastAsiaTheme="minorEastAsia" w:hAnsiTheme="minorHAnsi" w:cstheme="minorBidi"/>
            <w:color w:val="auto"/>
          </w:rPr>
          <w:tab/>
        </w:r>
        <w:r w:rsidR="00C307BA" w:rsidRPr="00745D45">
          <w:rPr>
            <w:rStyle w:val="Hyperlink"/>
          </w:rPr>
          <w:t>Record keeping of investigation activities</w:t>
        </w:r>
        <w:r w:rsidR="00C307BA">
          <w:rPr>
            <w:webHidden/>
          </w:rPr>
          <w:tab/>
        </w:r>
        <w:r w:rsidR="00C307BA">
          <w:rPr>
            <w:webHidden/>
          </w:rPr>
          <w:fldChar w:fldCharType="begin"/>
        </w:r>
        <w:r w:rsidR="00C307BA">
          <w:rPr>
            <w:webHidden/>
          </w:rPr>
          <w:instrText xml:space="preserve"> PAGEREF _Toc86406320 \h </w:instrText>
        </w:r>
        <w:r w:rsidR="00C307BA">
          <w:rPr>
            <w:webHidden/>
          </w:rPr>
        </w:r>
        <w:r w:rsidR="00C307BA">
          <w:rPr>
            <w:webHidden/>
          </w:rPr>
          <w:fldChar w:fldCharType="separate"/>
        </w:r>
        <w:r w:rsidR="00C307BA">
          <w:rPr>
            <w:webHidden/>
          </w:rPr>
          <w:t>109</w:t>
        </w:r>
        <w:r w:rsidR="00C307BA">
          <w:rPr>
            <w:webHidden/>
          </w:rPr>
          <w:fldChar w:fldCharType="end"/>
        </w:r>
      </w:hyperlink>
    </w:p>
    <w:p w14:paraId="7006A5C6" w14:textId="5529631F" w:rsidR="00C307BA" w:rsidRDefault="00A16DC2" w:rsidP="00DD6017">
      <w:pPr>
        <w:pStyle w:val="TOC3"/>
        <w:rPr>
          <w:rFonts w:asciiTheme="minorHAnsi" w:eastAsiaTheme="minorEastAsia" w:hAnsiTheme="minorHAnsi" w:cstheme="minorBidi"/>
          <w:color w:val="auto"/>
        </w:rPr>
      </w:pPr>
      <w:hyperlink w:anchor="_Toc86406321" w:history="1">
        <w:r w:rsidR="00C307BA" w:rsidRPr="00745D45">
          <w:rPr>
            <w:rStyle w:val="Hyperlink"/>
          </w:rPr>
          <w:t>173</w:t>
        </w:r>
        <w:r w:rsidR="00C307BA">
          <w:rPr>
            <w:rFonts w:asciiTheme="minorHAnsi" w:eastAsiaTheme="minorEastAsia" w:hAnsiTheme="minorHAnsi" w:cstheme="minorBidi"/>
            <w:color w:val="auto"/>
          </w:rPr>
          <w:tab/>
        </w:r>
        <w:r w:rsidR="00C307BA" w:rsidRPr="00745D45">
          <w:rPr>
            <w:rStyle w:val="Hyperlink"/>
          </w:rPr>
          <w:t>ERA may direct a Gas Market Participant</w:t>
        </w:r>
        <w:r w:rsidR="00C307BA">
          <w:rPr>
            <w:webHidden/>
          </w:rPr>
          <w:tab/>
        </w:r>
        <w:r w:rsidR="00C307BA">
          <w:rPr>
            <w:webHidden/>
          </w:rPr>
          <w:fldChar w:fldCharType="begin"/>
        </w:r>
        <w:r w:rsidR="00C307BA">
          <w:rPr>
            <w:webHidden/>
          </w:rPr>
          <w:instrText xml:space="preserve"> PAGEREF _Toc86406321 \h </w:instrText>
        </w:r>
        <w:r w:rsidR="00C307BA">
          <w:rPr>
            <w:webHidden/>
          </w:rPr>
        </w:r>
        <w:r w:rsidR="00C307BA">
          <w:rPr>
            <w:webHidden/>
          </w:rPr>
          <w:fldChar w:fldCharType="separate"/>
        </w:r>
        <w:r w:rsidR="00C307BA">
          <w:rPr>
            <w:webHidden/>
          </w:rPr>
          <w:t>109</w:t>
        </w:r>
        <w:r w:rsidR="00C307BA">
          <w:rPr>
            <w:webHidden/>
          </w:rPr>
          <w:fldChar w:fldCharType="end"/>
        </w:r>
      </w:hyperlink>
    </w:p>
    <w:p w14:paraId="4A128AB3" w14:textId="4FDE2D2B" w:rsidR="00C307BA" w:rsidRDefault="00A16DC2">
      <w:pPr>
        <w:pStyle w:val="TOC2"/>
        <w:rPr>
          <w:rFonts w:asciiTheme="minorHAnsi" w:eastAsiaTheme="minorEastAsia" w:hAnsiTheme="minorHAnsi" w:cstheme="minorBidi"/>
          <w:b w:val="0"/>
          <w:bCs w:val="0"/>
          <w:noProof/>
          <w:szCs w:val="22"/>
          <w:lang w:val="en-AU"/>
        </w:rPr>
      </w:pPr>
      <w:hyperlink w:anchor="_Toc86406322"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Compliance by AEMO</w:t>
        </w:r>
        <w:r w:rsidR="00C307BA">
          <w:rPr>
            <w:noProof/>
            <w:webHidden/>
          </w:rPr>
          <w:tab/>
        </w:r>
        <w:r w:rsidR="00C307BA">
          <w:rPr>
            <w:noProof/>
            <w:webHidden/>
          </w:rPr>
          <w:fldChar w:fldCharType="begin"/>
        </w:r>
        <w:r w:rsidR="00C307BA">
          <w:rPr>
            <w:noProof/>
            <w:webHidden/>
          </w:rPr>
          <w:instrText xml:space="preserve"> PAGEREF _Toc86406322 \h </w:instrText>
        </w:r>
        <w:r w:rsidR="00C307BA">
          <w:rPr>
            <w:noProof/>
            <w:webHidden/>
          </w:rPr>
        </w:r>
        <w:r w:rsidR="00C307BA">
          <w:rPr>
            <w:noProof/>
            <w:webHidden/>
          </w:rPr>
          <w:fldChar w:fldCharType="separate"/>
        </w:r>
        <w:r w:rsidR="00C307BA">
          <w:rPr>
            <w:noProof/>
            <w:webHidden/>
          </w:rPr>
          <w:t>109</w:t>
        </w:r>
        <w:r w:rsidR="00C307BA">
          <w:rPr>
            <w:noProof/>
            <w:webHidden/>
          </w:rPr>
          <w:fldChar w:fldCharType="end"/>
        </w:r>
      </w:hyperlink>
    </w:p>
    <w:p w14:paraId="445FD2EA" w14:textId="24763629" w:rsidR="00C307BA" w:rsidRDefault="00A16DC2" w:rsidP="00DD6017">
      <w:pPr>
        <w:pStyle w:val="TOC3"/>
        <w:rPr>
          <w:rFonts w:asciiTheme="minorHAnsi" w:eastAsiaTheme="minorEastAsia" w:hAnsiTheme="minorHAnsi" w:cstheme="minorBidi"/>
          <w:color w:val="auto"/>
        </w:rPr>
      </w:pPr>
      <w:hyperlink w:anchor="_Toc86406323" w:history="1">
        <w:r w:rsidR="00C307BA" w:rsidRPr="00745D45">
          <w:rPr>
            <w:rStyle w:val="Hyperlink"/>
          </w:rPr>
          <w:t>174</w:t>
        </w:r>
        <w:r w:rsidR="00C307BA">
          <w:rPr>
            <w:rFonts w:asciiTheme="minorHAnsi" w:eastAsiaTheme="minorEastAsia" w:hAnsiTheme="minorHAnsi" w:cstheme="minorBidi"/>
            <w:color w:val="auto"/>
          </w:rPr>
          <w:tab/>
        </w:r>
        <w:r w:rsidR="00C307BA" w:rsidRPr="00745D45">
          <w:rPr>
            <w:rStyle w:val="Hyperlink"/>
          </w:rPr>
          <w:t>Annual compliance audit for AEMO</w:t>
        </w:r>
        <w:r w:rsidR="00C307BA">
          <w:rPr>
            <w:webHidden/>
          </w:rPr>
          <w:tab/>
        </w:r>
        <w:r w:rsidR="00C307BA">
          <w:rPr>
            <w:webHidden/>
          </w:rPr>
          <w:fldChar w:fldCharType="begin"/>
        </w:r>
        <w:r w:rsidR="00C307BA">
          <w:rPr>
            <w:webHidden/>
          </w:rPr>
          <w:instrText xml:space="preserve"> PAGEREF _Toc86406323 \h </w:instrText>
        </w:r>
        <w:r w:rsidR="00C307BA">
          <w:rPr>
            <w:webHidden/>
          </w:rPr>
        </w:r>
        <w:r w:rsidR="00C307BA">
          <w:rPr>
            <w:webHidden/>
          </w:rPr>
          <w:fldChar w:fldCharType="separate"/>
        </w:r>
        <w:r w:rsidR="00C307BA">
          <w:rPr>
            <w:webHidden/>
          </w:rPr>
          <w:t>109</w:t>
        </w:r>
        <w:r w:rsidR="00C307BA">
          <w:rPr>
            <w:webHidden/>
          </w:rPr>
          <w:fldChar w:fldCharType="end"/>
        </w:r>
      </w:hyperlink>
    </w:p>
    <w:p w14:paraId="2B2B2557" w14:textId="59176997" w:rsidR="00C307BA" w:rsidRDefault="00A16DC2">
      <w:pPr>
        <w:pStyle w:val="TOC1"/>
        <w:rPr>
          <w:rFonts w:asciiTheme="minorHAnsi" w:eastAsiaTheme="minorEastAsia" w:hAnsiTheme="minorHAnsi" w:cstheme="minorBidi"/>
          <w:b w:val="0"/>
          <w:bCs w:val="0"/>
          <w:color w:val="auto"/>
          <w:sz w:val="22"/>
          <w:szCs w:val="22"/>
        </w:rPr>
      </w:pPr>
      <w:hyperlink w:anchor="_Toc86406324" w:history="1">
        <w:r w:rsidR="00C307BA" w:rsidRPr="00745D45">
          <w:rPr>
            <w:rStyle w:val="Hyperlink"/>
          </w:rPr>
          <w:t>Schedule 1 - Glossary</w:t>
        </w:r>
        <w:r w:rsidR="00C307BA">
          <w:rPr>
            <w:webHidden/>
          </w:rPr>
          <w:tab/>
        </w:r>
        <w:r w:rsidR="00C307BA">
          <w:rPr>
            <w:webHidden/>
          </w:rPr>
          <w:fldChar w:fldCharType="begin"/>
        </w:r>
        <w:r w:rsidR="00C307BA">
          <w:rPr>
            <w:webHidden/>
          </w:rPr>
          <w:instrText xml:space="preserve"> PAGEREF _Toc86406324 \h </w:instrText>
        </w:r>
        <w:r w:rsidR="00C307BA">
          <w:rPr>
            <w:webHidden/>
          </w:rPr>
        </w:r>
        <w:r w:rsidR="00C307BA">
          <w:rPr>
            <w:webHidden/>
          </w:rPr>
          <w:fldChar w:fldCharType="separate"/>
        </w:r>
        <w:r w:rsidR="00C307BA">
          <w:rPr>
            <w:webHidden/>
          </w:rPr>
          <w:t>111</w:t>
        </w:r>
        <w:r w:rsidR="00C307BA">
          <w:rPr>
            <w:webHidden/>
          </w:rPr>
          <w:fldChar w:fldCharType="end"/>
        </w:r>
      </w:hyperlink>
    </w:p>
    <w:p w14:paraId="31443547" w14:textId="3E4B96B4" w:rsidR="00C307BA" w:rsidRDefault="00A16DC2">
      <w:pPr>
        <w:pStyle w:val="TOC1"/>
        <w:rPr>
          <w:rFonts w:asciiTheme="minorHAnsi" w:eastAsiaTheme="minorEastAsia" w:hAnsiTheme="minorHAnsi" w:cstheme="minorBidi"/>
          <w:b w:val="0"/>
          <w:bCs w:val="0"/>
          <w:color w:val="auto"/>
          <w:sz w:val="22"/>
          <w:szCs w:val="22"/>
        </w:rPr>
      </w:pPr>
      <w:hyperlink w:anchor="_Toc86406325" w:history="1">
        <w:r w:rsidR="00C307BA" w:rsidRPr="00745D45">
          <w:rPr>
            <w:rStyle w:val="Hyperlink"/>
          </w:rPr>
          <w:t>Schedule 2 - [Blank]</w:t>
        </w:r>
        <w:r w:rsidR="00C307BA">
          <w:rPr>
            <w:webHidden/>
          </w:rPr>
          <w:tab/>
        </w:r>
        <w:r w:rsidR="00C307BA">
          <w:rPr>
            <w:webHidden/>
          </w:rPr>
          <w:fldChar w:fldCharType="begin"/>
        </w:r>
        <w:r w:rsidR="00C307BA">
          <w:rPr>
            <w:webHidden/>
          </w:rPr>
          <w:instrText xml:space="preserve"> PAGEREF _Toc86406325 \h </w:instrText>
        </w:r>
        <w:r w:rsidR="00C307BA">
          <w:rPr>
            <w:webHidden/>
          </w:rPr>
        </w:r>
        <w:r w:rsidR="00C307BA">
          <w:rPr>
            <w:webHidden/>
          </w:rPr>
          <w:fldChar w:fldCharType="separate"/>
        </w:r>
        <w:r w:rsidR="00C307BA">
          <w:rPr>
            <w:webHidden/>
          </w:rPr>
          <w:t>125</w:t>
        </w:r>
        <w:r w:rsidR="00C307BA">
          <w:rPr>
            <w:webHidden/>
          </w:rPr>
          <w:fldChar w:fldCharType="end"/>
        </w:r>
      </w:hyperlink>
    </w:p>
    <w:p w14:paraId="20BCA0E3" w14:textId="49D8A103" w:rsidR="00C307BA" w:rsidRDefault="00A16DC2">
      <w:pPr>
        <w:pStyle w:val="TOC1"/>
        <w:rPr>
          <w:rFonts w:asciiTheme="minorHAnsi" w:eastAsiaTheme="minorEastAsia" w:hAnsiTheme="minorHAnsi" w:cstheme="minorBidi"/>
          <w:b w:val="0"/>
          <w:bCs w:val="0"/>
          <w:color w:val="auto"/>
          <w:sz w:val="22"/>
          <w:szCs w:val="22"/>
        </w:rPr>
      </w:pPr>
      <w:hyperlink w:anchor="_Toc86406326" w:history="1">
        <w:r w:rsidR="00C307BA" w:rsidRPr="00745D45">
          <w:rPr>
            <w:rStyle w:val="Hyperlink"/>
          </w:rPr>
          <w:t>Schedule 3 - Savings and Transitional Rules</w:t>
        </w:r>
        <w:r w:rsidR="00C307BA">
          <w:rPr>
            <w:webHidden/>
          </w:rPr>
          <w:tab/>
        </w:r>
        <w:r w:rsidR="00C307BA">
          <w:rPr>
            <w:webHidden/>
          </w:rPr>
          <w:fldChar w:fldCharType="begin"/>
        </w:r>
        <w:r w:rsidR="00C307BA">
          <w:rPr>
            <w:webHidden/>
          </w:rPr>
          <w:instrText xml:space="preserve"> PAGEREF _Toc86406326 \h </w:instrText>
        </w:r>
        <w:r w:rsidR="00C307BA">
          <w:rPr>
            <w:webHidden/>
          </w:rPr>
        </w:r>
        <w:r w:rsidR="00C307BA">
          <w:rPr>
            <w:webHidden/>
          </w:rPr>
          <w:fldChar w:fldCharType="separate"/>
        </w:r>
        <w:r w:rsidR="00C307BA">
          <w:rPr>
            <w:webHidden/>
          </w:rPr>
          <w:t>126</w:t>
        </w:r>
        <w:r w:rsidR="00C307BA">
          <w:rPr>
            <w:webHidden/>
          </w:rPr>
          <w:fldChar w:fldCharType="end"/>
        </w:r>
      </w:hyperlink>
    </w:p>
    <w:p w14:paraId="7F74F1DD" w14:textId="1A9A4E19" w:rsidR="00C307BA" w:rsidRDefault="00A16DC2">
      <w:pPr>
        <w:pStyle w:val="TOC1"/>
        <w:rPr>
          <w:rFonts w:asciiTheme="minorHAnsi" w:eastAsiaTheme="minorEastAsia" w:hAnsiTheme="minorHAnsi" w:cstheme="minorBidi"/>
          <w:b w:val="0"/>
          <w:bCs w:val="0"/>
          <w:color w:val="auto"/>
          <w:sz w:val="22"/>
          <w:szCs w:val="22"/>
        </w:rPr>
      </w:pPr>
      <w:hyperlink w:anchor="_Toc86406327" w:history="1">
        <w:r w:rsidR="00C307BA" w:rsidRPr="00745D45">
          <w:rPr>
            <w:rStyle w:val="Hyperlink"/>
          </w:rPr>
          <w:t>Part 1</w:t>
        </w:r>
        <w:r w:rsidR="00C307BA">
          <w:rPr>
            <w:rFonts w:asciiTheme="minorHAnsi" w:eastAsiaTheme="minorEastAsia" w:hAnsiTheme="minorHAnsi" w:cstheme="minorBidi"/>
            <w:b w:val="0"/>
            <w:bCs w:val="0"/>
            <w:color w:val="auto"/>
            <w:sz w:val="22"/>
            <w:szCs w:val="22"/>
          </w:rPr>
          <w:tab/>
        </w:r>
        <w:r w:rsidR="00C307BA" w:rsidRPr="00745D45">
          <w:rPr>
            <w:rStyle w:val="Hyperlink"/>
          </w:rPr>
          <w:t>Transitional rules for start of GSI Rules</w:t>
        </w:r>
        <w:r w:rsidR="00C307BA">
          <w:rPr>
            <w:webHidden/>
          </w:rPr>
          <w:tab/>
        </w:r>
        <w:r w:rsidR="00C307BA">
          <w:rPr>
            <w:webHidden/>
          </w:rPr>
          <w:fldChar w:fldCharType="begin"/>
        </w:r>
        <w:r w:rsidR="00C307BA">
          <w:rPr>
            <w:webHidden/>
          </w:rPr>
          <w:instrText xml:space="preserve"> PAGEREF _Toc86406327 \h </w:instrText>
        </w:r>
        <w:r w:rsidR="00C307BA">
          <w:rPr>
            <w:webHidden/>
          </w:rPr>
        </w:r>
        <w:r w:rsidR="00C307BA">
          <w:rPr>
            <w:webHidden/>
          </w:rPr>
          <w:fldChar w:fldCharType="separate"/>
        </w:r>
        <w:r w:rsidR="00C307BA">
          <w:rPr>
            <w:webHidden/>
          </w:rPr>
          <w:t>126</w:t>
        </w:r>
        <w:r w:rsidR="00C307BA">
          <w:rPr>
            <w:webHidden/>
          </w:rPr>
          <w:fldChar w:fldCharType="end"/>
        </w:r>
      </w:hyperlink>
    </w:p>
    <w:p w14:paraId="446F9D7A" w14:textId="26BA7D40" w:rsidR="00C307BA" w:rsidRDefault="00A16DC2">
      <w:pPr>
        <w:pStyle w:val="TOC2"/>
        <w:rPr>
          <w:rFonts w:asciiTheme="minorHAnsi" w:eastAsiaTheme="minorEastAsia" w:hAnsiTheme="minorHAnsi" w:cstheme="minorBidi"/>
          <w:b w:val="0"/>
          <w:bCs w:val="0"/>
          <w:noProof/>
          <w:szCs w:val="22"/>
          <w:lang w:val="en-AU"/>
        </w:rPr>
      </w:pPr>
      <w:hyperlink w:anchor="_Toc86406328" w:history="1">
        <w:r w:rsidR="00C307BA" w:rsidRPr="00745D45">
          <w:rPr>
            <w:rStyle w:val="Hyperlink"/>
            <w:noProof/>
          </w:rPr>
          <w:t>Division 1</w:t>
        </w:r>
        <w:r w:rsidR="00C307BA">
          <w:rPr>
            <w:rFonts w:asciiTheme="minorHAnsi" w:eastAsiaTheme="minorEastAsia" w:hAnsiTheme="minorHAnsi" w:cstheme="minorBidi"/>
            <w:b w:val="0"/>
            <w:bCs w:val="0"/>
            <w:noProof/>
            <w:szCs w:val="22"/>
            <w:lang w:val="en-AU"/>
          </w:rPr>
          <w:tab/>
        </w:r>
        <w:r w:rsidR="00C307BA" w:rsidRPr="00745D45">
          <w:rPr>
            <w:rStyle w:val="Hyperlink"/>
            <w:noProof/>
          </w:rPr>
          <w:t>Definitions</w:t>
        </w:r>
        <w:r w:rsidR="00C307BA">
          <w:rPr>
            <w:noProof/>
            <w:webHidden/>
          </w:rPr>
          <w:tab/>
        </w:r>
        <w:r w:rsidR="00C307BA">
          <w:rPr>
            <w:noProof/>
            <w:webHidden/>
          </w:rPr>
          <w:fldChar w:fldCharType="begin"/>
        </w:r>
        <w:r w:rsidR="00C307BA">
          <w:rPr>
            <w:noProof/>
            <w:webHidden/>
          </w:rPr>
          <w:instrText xml:space="preserve"> PAGEREF _Toc86406328 \h </w:instrText>
        </w:r>
        <w:r w:rsidR="00C307BA">
          <w:rPr>
            <w:noProof/>
            <w:webHidden/>
          </w:rPr>
        </w:r>
        <w:r w:rsidR="00C307BA">
          <w:rPr>
            <w:noProof/>
            <w:webHidden/>
          </w:rPr>
          <w:fldChar w:fldCharType="separate"/>
        </w:r>
        <w:r w:rsidR="00C307BA">
          <w:rPr>
            <w:noProof/>
            <w:webHidden/>
          </w:rPr>
          <w:t>126</w:t>
        </w:r>
        <w:r w:rsidR="00C307BA">
          <w:rPr>
            <w:noProof/>
            <w:webHidden/>
          </w:rPr>
          <w:fldChar w:fldCharType="end"/>
        </w:r>
      </w:hyperlink>
    </w:p>
    <w:p w14:paraId="08F92445" w14:textId="7A0B2E8C" w:rsidR="00C307BA" w:rsidRDefault="00A16DC2" w:rsidP="00DD6017">
      <w:pPr>
        <w:pStyle w:val="TOC3"/>
        <w:rPr>
          <w:rFonts w:asciiTheme="minorHAnsi" w:eastAsiaTheme="minorEastAsia" w:hAnsiTheme="minorHAnsi" w:cstheme="minorBidi"/>
          <w:color w:val="auto"/>
        </w:rPr>
      </w:pPr>
      <w:hyperlink w:anchor="_Toc86406329" w:history="1">
        <w:r w:rsidR="00C307BA" w:rsidRPr="00745D45">
          <w:rPr>
            <w:rStyle w:val="Hyperlink"/>
          </w:rPr>
          <w:t>1</w:t>
        </w:r>
        <w:r w:rsidR="00C307BA">
          <w:rPr>
            <w:rFonts w:asciiTheme="minorHAnsi" w:eastAsiaTheme="minorEastAsia" w:hAnsiTheme="minorHAnsi" w:cstheme="minorBidi"/>
            <w:color w:val="auto"/>
          </w:rPr>
          <w:tab/>
        </w:r>
        <w:r w:rsidR="00C307BA" w:rsidRPr="00745D45">
          <w:rPr>
            <w:rStyle w:val="Hyperlink"/>
          </w:rPr>
          <w:t>Definitions</w:t>
        </w:r>
        <w:r w:rsidR="00C307BA">
          <w:rPr>
            <w:webHidden/>
          </w:rPr>
          <w:tab/>
        </w:r>
        <w:r w:rsidR="00C307BA">
          <w:rPr>
            <w:webHidden/>
          </w:rPr>
          <w:fldChar w:fldCharType="begin"/>
        </w:r>
        <w:r w:rsidR="00C307BA">
          <w:rPr>
            <w:webHidden/>
          </w:rPr>
          <w:instrText xml:space="preserve"> PAGEREF _Toc86406329 \h </w:instrText>
        </w:r>
        <w:r w:rsidR="00C307BA">
          <w:rPr>
            <w:webHidden/>
          </w:rPr>
        </w:r>
        <w:r w:rsidR="00C307BA">
          <w:rPr>
            <w:webHidden/>
          </w:rPr>
          <w:fldChar w:fldCharType="separate"/>
        </w:r>
        <w:r w:rsidR="00C307BA">
          <w:rPr>
            <w:webHidden/>
          </w:rPr>
          <w:t>126</w:t>
        </w:r>
        <w:r w:rsidR="00C307BA">
          <w:rPr>
            <w:webHidden/>
          </w:rPr>
          <w:fldChar w:fldCharType="end"/>
        </w:r>
      </w:hyperlink>
    </w:p>
    <w:p w14:paraId="58F12177" w14:textId="163D583D" w:rsidR="00C307BA" w:rsidRDefault="00A16DC2">
      <w:pPr>
        <w:pStyle w:val="TOC2"/>
        <w:rPr>
          <w:rFonts w:asciiTheme="minorHAnsi" w:eastAsiaTheme="minorEastAsia" w:hAnsiTheme="minorHAnsi" w:cstheme="minorBidi"/>
          <w:b w:val="0"/>
          <w:bCs w:val="0"/>
          <w:noProof/>
          <w:szCs w:val="22"/>
          <w:lang w:val="en-AU"/>
        </w:rPr>
      </w:pPr>
      <w:hyperlink w:anchor="_Toc86406330"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Commencement</w:t>
        </w:r>
        <w:r w:rsidR="00C307BA">
          <w:rPr>
            <w:noProof/>
            <w:webHidden/>
          </w:rPr>
          <w:tab/>
        </w:r>
        <w:r w:rsidR="00C307BA">
          <w:rPr>
            <w:noProof/>
            <w:webHidden/>
          </w:rPr>
          <w:fldChar w:fldCharType="begin"/>
        </w:r>
        <w:r w:rsidR="00C307BA">
          <w:rPr>
            <w:noProof/>
            <w:webHidden/>
          </w:rPr>
          <w:instrText xml:space="preserve"> PAGEREF _Toc86406330 \h </w:instrText>
        </w:r>
        <w:r w:rsidR="00C307BA">
          <w:rPr>
            <w:noProof/>
            <w:webHidden/>
          </w:rPr>
        </w:r>
        <w:r w:rsidR="00C307BA">
          <w:rPr>
            <w:noProof/>
            <w:webHidden/>
          </w:rPr>
          <w:fldChar w:fldCharType="separate"/>
        </w:r>
        <w:r w:rsidR="00C307BA">
          <w:rPr>
            <w:noProof/>
            <w:webHidden/>
          </w:rPr>
          <w:t>127</w:t>
        </w:r>
        <w:r w:rsidR="00C307BA">
          <w:rPr>
            <w:noProof/>
            <w:webHidden/>
          </w:rPr>
          <w:fldChar w:fldCharType="end"/>
        </w:r>
      </w:hyperlink>
    </w:p>
    <w:p w14:paraId="359DA720" w14:textId="19981E7E" w:rsidR="00C307BA" w:rsidRDefault="00A16DC2" w:rsidP="00DD6017">
      <w:pPr>
        <w:pStyle w:val="TOC3"/>
        <w:rPr>
          <w:rFonts w:asciiTheme="minorHAnsi" w:eastAsiaTheme="minorEastAsia" w:hAnsiTheme="minorHAnsi" w:cstheme="minorBidi"/>
          <w:color w:val="auto"/>
        </w:rPr>
      </w:pPr>
      <w:hyperlink w:anchor="_Toc86406331" w:history="1">
        <w:r w:rsidR="00C307BA" w:rsidRPr="00745D45">
          <w:rPr>
            <w:rStyle w:val="Hyperlink"/>
          </w:rPr>
          <w:t>2</w:t>
        </w:r>
        <w:r w:rsidR="00C307BA">
          <w:rPr>
            <w:rFonts w:asciiTheme="minorHAnsi" w:eastAsiaTheme="minorEastAsia" w:hAnsiTheme="minorHAnsi" w:cstheme="minorBidi"/>
            <w:color w:val="auto"/>
          </w:rPr>
          <w:tab/>
        </w:r>
        <w:r w:rsidR="00C307BA" w:rsidRPr="00745D45">
          <w:rPr>
            <w:rStyle w:val="Hyperlink"/>
          </w:rPr>
          <w:t>Commencement of the Rules</w:t>
        </w:r>
        <w:r w:rsidR="00C307BA">
          <w:rPr>
            <w:webHidden/>
          </w:rPr>
          <w:tab/>
        </w:r>
        <w:r w:rsidR="00C307BA">
          <w:rPr>
            <w:webHidden/>
          </w:rPr>
          <w:fldChar w:fldCharType="begin"/>
        </w:r>
        <w:r w:rsidR="00C307BA">
          <w:rPr>
            <w:webHidden/>
          </w:rPr>
          <w:instrText xml:space="preserve"> PAGEREF _Toc86406331 \h </w:instrText>
        </w:r>
        <w:r w:rsidR="00C307BA">
          <w:rPr>
            <w:webHidden/>
          </w:rPr>
        </w:r>
        <w:r w:rsidR="00C307BA">
          <w:rPr>
            <w:webHidden/>
          </w:rPr>
          <w:fldChar w:fldCharType="separate"/>
        </w:r>
        <w:r w:rsidR="00C307BA">
          <w:rPr>
            <w:webHidden/>
          </w:rPr>
          <w:t>127</w:t>
        </w:r>
        <w:r w:rsidR="00C307BA">
          <w:rPr>
            <w:webHidden/>
          </w:rPr>
          <w:fldChar w:fldCharType="end"/>
        </w:r>
      </w:hyperlink>
    </w:p>
    <w:p w14:paraId="7C2148BE" w14:textId="262407EA" w:rsidR="00C307BA" w:rsidRDefault="00A16DC2">
      <w:pPr>
        <w:pStyle w:val="TOC2"/>
        <w:rPr>
          <w:rFonts w:asciiTheme="minorHAnsi" w:eastAsiaTheme="minorEastAsia" w:hAnsiTheme="minorHAnsi" w:cstheme="minorBidi"/>
          <w:b w:val="0"/>
          <w:bCs w:val="0"/>
          <w:noProof/>
          <w:szCs w:val="22"/>
          <w:lang w:val="en-AU"/>
        </w:rPr>
      </w:pPr>
      <w:hyperlink w:anchor="_Toc86406332" w:history="1">
        <w:r w:rsidR="00C307BA" w:rsidRPr="00745D45">
          <w:rPr>
            <w:rStyle w:val="Hyperlink"/>
            <w:noProof/>
          </w:rPr>
          <w:t>Division 3</w:t>
        </w:r>
        <w:r w:rsidR="00C307BA">
          <w:rPr>
            <w:rFonts w:asciiTheme="minorHAnsi" w:eastAsiaTheme="minorEastAsia" w:hAnsiTheme="minorHAnsi" w:cstheme="minorBidi"/>
            <w:b w:val="0"/>
            <w:bCs w:val="0"/>
            <w:noProof/>
            <w:szCs w:val="22"/>
            <w:lang w:val="en-AU"/>
          </w:rPr>
          <w:tab/>
        </w:r>
        <w:r w:rsidR="00C307BA" w:rsidRPr="00745D45">
          <w:rPr>
            <w:rStyle w:val="Hyperlink"/>
            <w:noProof/>
          </w:rPr>
          <w:t>General transitional rules</w:t>
        </w:r>
        <w:r w:rsidR="00C307BA">
          <w:rPr>
            <w:noProof/>
            <w:webHidden/>
          </w:rPr>
          <w:tab/>
        </w:r>
        <w:r w:rsidR="00C307BA">
          <w:rPr>
            <w:noProof/>
            <w:webHidden/>
          </w:rPr>
          <w:fldChar w:fldCharType="begin"/>
        </w:r>
        <w:r w:rsidR="00C307BA">
          <w:rPr>
            <w:noProof/>
            <w:webHidden/>
          </w:rPr>
          <w:instrText xml:space="preserve"> PAGEREF _Toc86406332 \h </w:instrText>
        </w:r>
        <w:r w:rsidR="00C307BA">
          <w:rPr>
            <w:noProof/>
            <w:webHidden/>
          </w:rPr>
        </w:r>
        <w:r w:rsidR="00C307BA">
          <w:rPr>
            <w:noProof/>
            <w:webHidden/>
          </w:rPr>
          <w:fldChar w:fldCharType="separate"/>
        </w:r>
        <w:r w:rsidR="00C307BA">
          <w:rPr>
            <w:noProof/>
            <w:webHidden/>
          </w:rPr>
          <w:t>127</w:t>
        </w:r>
        <w:r w:rsidR="00C307BA">
          <w:rPr>
            <w:noProof/>
            <w:webHidden/>
          </w:rPr>
          <w:fldChar w:fldCharType="end"/>
        </w:r>
      </w:hyperlink>
    </w:p>
    <w:p w14:paraId="23F0A43A" w14:textId="6EC18DD2" w:rsidR="00C307BA" w:rsidRDefault="00A16DC2" w:rsidP="00DD6017">
      <w:pPr>
        <w:pStyle w:val="TOC3"/>
        <w:rPr>
          <w:rFonts w:asciiTheme="minorHAnsi" w:eastAsiaTheme="minorEastAsia" w:hAnsiTheme="minorHAnsi" w:cstheme="minorBidi"/>
          <w:color w:val="auto"/>
        </w:rPr>
      </w:pPr>
      <w:hyperlink w:anchor="_Toc86406333" w:history="1">
        <w:r w:rsidR="00C307BA" w:rsidRPr="00745D45">
          <w:rPr>
            <w:rStyle w:val="Hyperlink"/>
          </w:rPr>
          <w:t>3</w:t>
        </w:r>
        <w:r w:rsidR="00C307BA">
          <w:rPr>
            <w:rFonts w:asciiTheme="minorHAnsi" w:eastAsiaTheme="minorEastAsia" w:hAnsiTheme="minorHAnsi" w:cstheme="minorBidi"/>
            <w:color w:val="auto"/>
          </w:rPr>
          <w:tab/>
        </w:r>
        <w:r w:rsidR="00C307BA" w:rsidRPr="00745D45">
          <w:rPr>
            <w:rStyle w:val="Hyperlink"/>
          </w:rPr>
          <w:t>Validation of instruments and decisions of IMO</w:t>
        </w:r>
        <w:r w:rsidR="00C307BA">
          <w:rPr>
            <w:webHidden/>
          </w:rPr>
          <w:tab/>
        </w:r>
        <w:r w:rsidR="00C307BA">
          <w:rPr>
            <w:webHidden/>
          </w:rPr>
          <w:fldChar w:fldCharType="begin"/>
        </w:r>
        <w:r w:rsidR="00C307BA">
          <w:rPr>
            <w:webHidden/>
          </w:rPr>
          <w:instrText xml:space="preserve"> PAGEREF _Toc86406333 \h </w:instrText>
        </w:r>
        <w:r w:rsidR="00C307BA">
          <w:rPr>
            <w:webHidden/>
          </w:rPr>
        </w:r>
        <w:r w:rsidR="00C307BA">
          <w:rPr>
            <w:webHidden/>
          </w:rPr>
          <w:fldChar w:fldCharType="separate"/>
        </w:r>
        <w:r w:rsidR="00C307BA">
          <w:rPr>
            <w:webHidden/>
          </w:rPr>
          <w:t>127</w:t>
        </w:r>
        <w:r w:rsidR="00C307BA">
          <w:rPr>
            <w:webHidden/>
          </w:rPr>
          <w:fldChar w:fldCharType="end"/>
        </w:r>
      </w:hyperlink>
    </w:p>
    <w:p w14:paraId="61D8FAA4" w14:textId="4B8D740A" w:rsidR="00C307BA" w:rsidRDefault="00A16DC2" w:rsidP="00DD6017">
      <w:pPr>
        <w:pStyle w:val="TOC3"/>
        <w:rPr>
          <w:rFonts w:asciiTheme="minorHAnsi" w:eastAsiaTheme="minorEastAsia" w:hAnsiTheme="minorHAnsi" w:cstheme="minorBidi"/>
          <w:color w:val="auto"/>
        </w:rPr>
      </w:pPr>
      <w:hyperlink w:anchor="_Toc86406334" w:history="1">
        <w:r w:rsidR="00C307BA" w:rsidRPr="00745D45">
          <w:rPr>
            <w:rStyle w:val="Hyperlink"/>
          </w:rPr>
          <w:t>4</w:t>
        </w:r>
        <w:r w:rsidR="00C307BA">
          <w:rPr>
            <w:rFonts w:asciiTheme="minorHAnsi" w:eastAsiaTheme="minorEastAsia" w:hAnsiTheme="minorHAnsi" w:cstheme="minorBidi"/>
            <w:color w:val="auto"/>
          </w:rPr>
          <w:tab/>
        </w:r>
        <w:r w:rsidR="00C307BA" w:rsidRPr="00745D45">
          <w:rPr>
            <w:rStyle w:val="Hyperlink"/>
          </w:rPr>
          <w:t>Validation of preparatory steps</w:t>
        </w:r>
        <w:r w:rsidR="00C307BA">
          <w:rPr>
            <w:webHidden/>
          </w:rPr>
          <w:tab/>
        </w:r>
        <w:r w:rsidR="00C307BA">
          <w:rPr>
            <w:webHidden/>
          </w:rPr>
          <w:fldChar w:fldCharType="begin"/>
        </w:r>
        <w:r w:rsidR="00C307BA">
          <w:rPr>
            <w:webHidden/>
          </w:rPr>
          <w:instrText xml:space="preserve"> PAGEREF _Toc86406334 \h </w:instrText>
        </w:r>
        <w:r w:rsidR="00C307BA">
          <w:rPr>
            <w:webHidden/>
          </w:rPr>
        </w:r>
        <w:r w:rsidR="00C307BA">
          <w:rPr>
            <w:webHidden/>
          </w:rPr>
          <w:fldChar w:fldCharType="separate"/>
        </w:r>
        <w:r w:rsidR="00C307BA">
          <w:rPr>
            <w:webHidden/>
          </w:rPr>
          <w:t>128</w:t>
        </w:r>
        <w:r w:rsidR="00C307BA">
          <w:rPr>
            <w:webHidden/>
          </w:rPr>
          <w:fldChar w:fldCharType="end"/>
        </w:r>
      </w:hyperlink>
    </w:p>
    <w:p w14:paraId="5C1460E9" w14:textId="05713429" w:rsidR="00C307BA" w:rsidRDefault="00A16DC2">
      <w:pPr>
        <w:pStyle w:val="TOC2"/>
        <w:rPr>
          <w:rFonts w:asciiTheme="minorHAnsi" w:eastAsiaTheme="minorEastAsia" w:hAnsiTheme="minorHAnsi" w:cstheme="minorBidi"/>
          <w:b w:val="0"/>
          <w:bCs w:val="0"/>
          <w:noProof/>
          <w:szCs w:val="22"/>
          <w:lang w:val="en-AU"/>
        </w:rPr>
      </w:pPr>
      <w:hyperlink w:anchor="_Toc86406335" w:history="1">
        <w:r w:rsidR="00C307BA" w:rsidRPr="00745D45">
          <w:rPr>
            <w:rStyle w:val="Hyperlink"/>
            <w:noProof/>
          </w:rPr>
          <w:t>Division 4</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 for initial registration</w:t>
        </w:r>
        <w:r w:rsidR="00C307BA">
          <w:rPr>
            <w:noProof/>
            <w:webHidden/>
          </w:rPr>
          <w:tab/>
        </w:r>
        <w:r w:rsidR="00C307BA">
          <w:rPr>
            <w:noProof/>
            <w:webHidden/>
          </w:rPr>
          <w:fldChar w:fldCharType="begin"/>
        </w:r>
        <w:r w:rsidR="00C307BA">
          <w:rPr>
            <w:noProof/>
            <w:webHidden/>
          </w:rPr>
          <w:instrText xml:space="preserve"> PAGEREF _Toc86406335 \h </w:instrText>
        </w:r>
        <w:r w:rsidR="00C307BA">
          <w:rPr>
            <w:noProof/>
            <w:webHidden/>
          </w:rPr>
        </w:r>
        <w:r w:rsidR="00C307BA">
          <w:rPr>
            <w:noProof/>
            <w:webHidden/>
          </w:rPr>
          <w:fldChar w:fldCharType="separate"/>
        </w:r>
        <w:r w:rsidR="00C307BA">
          <w:rPr>
            <w:noProof/>
            <w:webHidden/>
          </w:rPr>
          <w:t>128</w:t>
        </w:r>
        <w:r w:rsidR="00C307BA">
          <w:rPr>
            <w:noProof/>
            <w:webHidden/>
          </w:rPr>
          <w:fldChar w:fldCharType="end"/>
        </w:r>
      </w:hyperlink>
    </w:p>
    <w:p w14:paraId="14D6A3BD" w14:textId="3F29FB96" w:rsidR="00C307BA" w:rsidRDefault="00A16DC2" w:rsidP="00DD6017">
      <w:pPr>
        <w:pStyle w:val="TOC3"/>
        <w:rPr>
          <w:rFonts w:asciiTheme="minorHAnsi" w:eastAsiaTheme="minorEastAsia" w:hAnsiTheme="minorHAnsi" w:cstheme="minorBidi"/>
          <w:color w:val="auto"/>
        </w:rPr>
      </w:pPr>
      <w:hyperlink w:anchor="_Toc86406336" w:history="1">
        <w:r w:rsidR="00C307BA" w:rsidRPr="00745D45">
          <w:rPr>
            <w:rStyle w:val="Hyperlink"/>
          </w:rPr>
          <w:t>5</w:t>
        </w:r>
        <w:r w:rsidR="00C307BA">
          <w:rPr>
            <w:rFonts w:asciiTheme="minorHAnsi" w:eastAsiaTheme="minorEastAsia" w:hAnsiTheme="minorHAnsi" w:cstheme="minorBidi"/>
            <w:color w:val="auto"/>
          </w:rPr>
          <w:tab/>
        </w:r>
        <w:r w:rsidR="00C307BA" w:rsidRPr="00745D45">
          <w:rPr>
            <w:rStyle w:val="Hyperlink"/>
          </w:rPr>
          <w:t>Requirement to register</w:t>
        </w:r>
        <w:r w:rsidR="00C307BA">
          <w:rPr>
            <w:webHidden/>
          </w:rPr>
          <w:tab/>
        </w:r>
        <w:r w:rsidR="00C307BA">
          <w:rPr>
            <w:webHidden/>
          </w:rPr>
          <w:fldChar w:fldCharType="begin"/>
        </w:r>
        <w:r w:rsidR="00C307BA">
          <w:rPr>
            <w:webHidden/>
          </w:rPr>
          <w:instrText xml:space="preserve"> PAGEREF _Toc86406336 \h </w:instrText>
        </w:r>
        <w:r w:rsidR="00C307BA">
          <w:rPr>
            <w:webHidden/>
          </w:rPr>
        </w:r>
        <w:r w:rsidR="00C307BA">
          <w:rPr>
            <w:webHidden/>
          </w:rPr>
          <w:fldChar w:fldCharType="separate"/>
        </w:r>
        <w:r w:rsidR="00C307BA">
          <w:rPr>
            <w:webHidden/>
          </w:rPr>
          <w:t>128</w:t>
        </w:r>
        <w:r w:rsidR="00C307BA">
          <w:rPr>
            <w:webHidden/>
          </w:rPr>
          <w:fldChar w:fldCharType="end"/>
        </w:r>
      </w:hyperlink>
    </w:p>
    <w:p w14:paraId="09543C04" w14:textId="74291C0C" w:rsidR="00C307BA" w:rsidRDefault="00A16DC2">
      <w:pPr>
        <w:pStyle w:val="TOC2"/>
        <w:rPr>
          <w:rFonts w:asciiTheme="minorHAnsi" w:eastAsiaTheme="minorEastAsia" w:hAnsiTheme="minorHAnsi" w:cstheme="minorBidi"/>
          <w:b w:val="0"/>
          <w:bCs w:val="0"/>
          <w:noProof/>
          <w:szCs w:val="22"/>
          <w:lang w:val="en-AU"/>
        </w:rPr>
      </w:pPr>
      <w:hyperlink w:anchor="_Toc86406337" w:history="1">
        <w:r w:rsidR="00C307BA" w:rsidRPr="00745D45">
          <w:rPr>
            <w:rStyle w:val="Hyperlink"/>
            <w:noProof/>
          </w:rPr>
          <w:t>Division 5</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 for initial provision of GBB information</w:t>
        </w:r>
        <w:r w:rsidR="00C307BA">
          <w:rPr>
            <w:noProof/>
            <w:webHidden/>
          </w:rPr>
          <w:tab/>
        </w:r>
        <w:r w:rsidR="00C307BA">
          <w:rPr>
            <w:noProof/>
            <w:webHidden/>
          </w:rPr>
          <w:fldChar w:fldCharType="begin"/>
        </w:r>
        <w:r w:rsidR="00C307BA">
          <w:rPr>
            <w:noProof/>
            <w:webHidden/>
          </w:rPr>
          <w:instrText xml:space="preserve"> PAGEREF _Toc86406337 \h </w:instrText>
        </w:r>
        <w:r w:rsidR="00C307BA">
          <w:rPr>
            <w:noProof/>
            <w:webHidden/>
          </w:rPr>
        </w:r>
        <w:r w:rsidR="00C307BA">
          <w:rPr>
            <w:noProof/>
            <w:webHidden/>
          </w:rPr>
          <w:fldChar w:fldCharType="separate"/>
        </w:r>
        <w:r w:rsidR="00C307BA">
          <w:rPr>
            <w:noProof/>
            <w:webHidden/>
          </w:rPr>
          <w:t>129</w:t>
        </w:r>
        <w:r w:rsidR="00C307BA">
          <w:rPr>
            <w:noProof/>
            <w:webHidden/>
          </w:rPr>
          <w:fldChar w:fldCharType="end"/>
        </w:r>
      </w:hyperlink>
    </w:p>
    <w:p w14:paraId="7F8F1B53" w14:textId="0DEAE628" w:rsidR="00C307BA" w:rsidRDefault="00A16DC2" w:rsidP="00DD6017">
      <w:pPr>
        <w:pStyle w:val="TOC3"/>
        <w:rPr>
          <w:rFonts w:asciiTheme="minorHAnsi" w:eastAsiaTheme="minorEastAsia" w:hAnsiTheme="minorHAnsi" w:cstheme="minorBidi"/>
          <w:color w:val="auto"/>
        </w:rPr>
      </w:pPr>
      <w:hyperlink w:anchor="_Toc86406338" w:history="1">
        <w:r w:rsidR="00C307BA" w:rsidRPr="00745D45">
          <w:rPr>
            <w:rStyle w:val="Hyperlink"/>
          </w:rPr>
          <w:t>6</w:t>
        </w:r>
        <w:r w:rsidR="00C307BA">
          <w:rPr>
            <w:rFonts w:asciiTheme="minorHAnsi" w:eastAsiaTheme="minorEastAsia" w:hAnsiTheme="minorHAnsi" w:cstheme="minorBidi"/>
            <w:color w:val="auto"/>
          </w:rPr>
          <w:tab/>
        </w:r>
        <w:r w:rsidR="00C307BA" w:rsidRPr="00745D45">
          <w:rPr>
            <w:rStyle w:val="Hyperlink"/>
          </w:rPr>
          <w:t>Transition period for provision of Medium Term Capacity Outlook</w:t>
        </w:r>
        <w:r w:rsidR="00C307BA">
          <w:rPr>
            <w:webHidden/>
          </w:rPr>
          <w:tab/>
        </w:r>
        <w:r w:rsidR="00C307BA">
          <w:rPr>
            <w:webHidden/>
          </w:rPr>
          <w:fldChar w:fldCharType="begin"/>
        </w:r>
        <w:r w:rsidR="00C307BA">
          <w:rPr>
            <w:webHidden/>
          </w:rPr>
          <w:instrText xml:space="preserve"> PAGEREF _Toc86406338 \h </w:instrText>
        </w:r>
        <w:r w:rsidR="00C307BA">
          <w:rPr>
            <w:webHidden/>
          </w:rPr>
        </w:r>
        <w:r w:rsidR="00C307BA">
          <w:rPr>
            <w:webHidden/>
          </w:rPr>
          <w:fldChar w:fldCharType="separate"/>
        </w:r>
        <w:r w:rsidR="00C307BA">
          <w:rPr>
            <w:webHidden/>
          </w:rPr>
          <w:t>129</w:t>
        </w:r>
        <w:r w:rsidR="00C307BA">
          <w:rPr>
            <w:webHidden/>
          </w:rPr>
          <w:fldChar w:fldCharType="end"/>
        </w:r>
      </w:hyperlink>
    </w:p>
    <w:p w14:paraId="30182FFF" w14:textId="3D61158A" w:rsidR="00C307BA" w:rsidRDefault="00A16DC2" w:rsidP="00DD6017">
      <w:pPr>
        <w:pStyle w:val="TOC3"/>
        <w:rPr>
          <w:rFonts w:asciiTheme="minorHAnsi" w:eastAsiaTheme="minorEastAsia" w:hAnsiTheme="minorHAnsi" w:cstheme="minorBidi"/>
          <w:color w:val="auto"/>
        </w:rPr>
      </w:pPr>
      <w:hyperlink w:anchor="_Toc86406339" w:history="1">
        <w:r w:rsidR="00C307BA" w:rsidRPr="00745D45">
          <w:rPr>
            <w:rStyle w:val="Hyperlink"/>
          </w:rPr>
          <w:t>7</w:t>
        </w:r>
        <w:r w:rsidR="00C307BA">
          <w:rPr>
            <w:rFonts w:asciiTheme="minorHAnsi" w:eastAsiaTheme="minorEastAsia" w:hAnsiTheme="minorHAnsi" w:cstheme="minorBidi"/>
            <w:color w:val="auto"/>
          </w:rPr>
          <w:tab/>
        </w:r>
        <w:r w:rsidR="00C307BA" w:rsidRPr="00745D45">
          <w:rPr>
            <w:rStyle w:val="Hyperlink"/>
          </w:rPr>
          <w:t>Transitional rules for provision of Capacity Outlook information</w:t>
        </w:r>
        <w:r w:rsidR="00C307BA">
          <w:rPr>
            <w:webHidden/>
          </w:rPr>
          <w:tab/>
        </w:r>
        <w:r w:rsidR="00C307BA">
          <w:rPr>
            <w:webHidden/>
          </w:rPr>
          <w:fldChar w:fldCharType="begin"/>
        </w:r>
        <w:r w:rsidR="00C307BA">
          <w:rPr>
            <w:webHidden/>
          </w:rPr>
          <w:instrText xml:space="preserve"> PAGEREF _Toc86406339 \h </w:instrText>
        </w:r>
        <w:r w:rsidR="00C307BA">
          <w:rPr>
            <w:webHidden/>
          </w:rPr>
        </w:r>
        <w:r w:rsidR="00C307BA">
          <w:rPr>
            <w:webHidden/>
          </w:rPr>
          <w:fldChar w:fldCharType="separate"/>
        </w:r>
        <w:r w:rsidR="00C307BA">
          <w:rPr>
            <w:webHidden/>
          </w:rPr>
          <w:t>129</w:t>
        </w:r>
        <w:r w:rsidR="00C307BA">
          <w:rPr>
            <w:webHidden/>
          </w:rPr>
          <w:fldChar w:fldCharType="end"/>
        </w:r>
      </w:hyperlink>
    </w:p>
    <w:p w14:paraId="2AF61265" w14:textId="727C6841" w:rsidR="00C307BA" w:rsidRDefault="00A16DC2" w:rsidP="00DD6017">
      <w:pPr>
        <w:pStyle w:val="TOC3"/>
        <w:rPr>
          <w:rFonts w:asciiTheme="minorHAnsi" w:eastAsiaTheme="minorEastAsia" w:hAnsiTheme="minorHAnsi" w:cstheme="minorBidi"/>
          <w:color w:val="auto"/>
        </w:rPr>
      </w:pPr>
      <w:hyperlink w:anchor="_Toc86406340" w:history="1">
        <w:r w:rsidR="00C307BA" w:rsidRPr="00745D45">
          <w:rPr>
            <w:rStyle w:val="Hyperlink"/>
          </w:rPr>
          <w:t>8</w:t>
        </w:r>
        <w:r w:rsidR="00C307BA">
          <w:rPr>
            <w:rFonts w:asciiTheme="minorHAnsi" w:eastAsiaTheme="minorEastAsia" w:hAnsiTheme="minorHAnsi" w:cstheme="minorBidi"/>
            <w:color w:val="auto"/>
          </w:rPr>
          <w:tab/>
        </w:r>
        <w:r w:rsidR="00C307BA" w:rsidRPr="00745D45">
          <w:rPr>
            <w:rStyle w:val="Hyperlink"/>
          </w:rPr>
          <w:t>Transitional rules for linepack capacity adequacy outlook status</w:t>
        </w:r>
        <w:r w:rsidR="00C307BA">
          <w:rPr>
            <w:webHidden/>
          </w:rPr>
          <w:tab/>
        </w:r>
        <w:r w:rsidR="00C307BA">
          <w:rPr>
            <w:webHidden/>
          </w:rPr>
          <w:fldChar w:fldCharType="begin"/>
        </w:r>
        <w:r w:rsidR="00C307BA">
          <w:rPr>
            <w:webHidden/>
          </w:rPr>
          <w:instrText xml:space="preserve"> PAGEREF _Toc86406340 \h </w:instrText>
        </w:r>
        <w:r w:rsidR="00C307BA">
          <w:rPr>
            <w:webHidden/>
          </w:rPr>
        </w:r>
        <w:r w:rsidR="00C307BA">
          <w:rPr>
            <w:webHidden/>
          </w:rPr>
          <w:fldChar w:fldCharType="separate"/>
        </w:r>
        <w:r w:rsidR="00C307BA">
          <w:rPr>
            <w:webHidden/>
          </w:rPr>
          <w:t>130</w:t>
        </w:r>
        <w:r w:rsidR="00C307BA">
          <w:rPr>
            <w:webHidden/>
          </w:rPr>
          <w:fldChar w:fldCharType="end"/>
        </w:r>
      </w:hyperlink>
    </w:p>
    <w:p w14:paraId="3D2C6E7B" w14:textId="18F2C69F" w:rsidR="00C307BA" w:rsidRDefault="00A16DC2" w:rsidP="00DD6017">
      <w:pPr>
        <w:pStyle w:val="TOC3"/>
        <w:rPr>
          <w:rFonts w:asciiTheme="minorHAnsi" w:eastAsiaTheme="minorEastAsia" w:hAnsiTheme="minorHAnsi" w:cstheme="minorBidi"/>
          <w:color w:val="auto"/>
        </w:rPr>
      </w:pPr>
      <w:hyperlink w:anchor="_Toc86406341" w:history="1">
        <w:r w:rsidR="00C307BA" w:rsidRPr="00745D45">
          <w:rPr>
            <w:rStyle w:val="Hyperlink"/>
          </w:rPr>
          <w:t>9</w:t>
        </w:r>
        <w:r w:rsidR="00C307BA">
          <w:rPr>
            <w:rFonts w:asciiTheme="minorHAnsi" w:eastAsiaTheme="minorEastAsia" w:hAnsiTheme="minorHAnsi" w:cstheme="minorBidi"/>
            <w:color w:val="auto"/>
          </w:rPr>
          <w:tab/>
        </w:r>
        <w:r w:rsidR="00C307BA" w:rsidRPr="00745D45">
          <w:rPr>
            <w:rStyle w:val="Hyperlink"/>
          </w:rPr>
          <w:t>Transitional rules for provision of Nominated and Forecast Flow Data</w:t>
        </w:r>
        <w:r w:rsidR="00C307BA">
          <w:rPr>
            <w:webHidden/>
          </w:rPr>
          <w:tab/>
        </w:r>
        <w:r w:rsidR="00C307BA">
          <w:rPr>
            <w:webHidden/>
          </w:rPr>
          <w:fldChar w:fldCharType="begin"/>
        </w:r>
        <w:r w:rsidR="00C307BA">
          <w:rPr>
            <w:webHidden/>
          </w:rPr>
          <w:instrText xml:space="preserve"> PAGEREF _Toc86406341 \h </w:instrText>
        </w:r>
        <w:r w:rsidR="00C307BA">
          <w:rPr>
            <w:webHidden/>
          </w:rPr>
        </w:r>
        <w:r w:rsidR="00C307BA">
          <w:rPr>
            <w:webHidden/>
          </w:rPr>
          <w:fldChar w:fldCharType="separate"/>
        </w:r>
        <w:r w:rsidR="00C307BA">
          <w:rPr>
            <w:webHidden/>
          </w:rPr>
          <w:t>130</w:t>
        </w:r>
        <w:r w:rsidR="00C307BA">
          <w:rPr>
            <w:webHidden/>
          </w:rPr>
          <w:fldChar w:fldCharType="end"/>
        </w:r>
      </w:hyperlink>
    </w:p>
    <w:p w14:paraId="6C972A97" w14:textId="689267E5" w:rsidR="00C307BA" w:rsidRDefault="00A16DC2" w:rsidP="00DD6017">
      <w:pPr>
        <w:pStyle w:val="TOC3"/>
        <w:rPr>
          <w:rFonts w:asciiTheme="minorHAnsi" w:eastAsiaTheme="minorEastAsia" w:hAnsiTheme="minorHAnsi" w:cstheme="minorBidi"/>
          <w:color w:val="auto"/>
        </w:rPr>
      </w:pPr>
      <w:hyperlink w:anchor="_Toc86406342" w:history="1">
        <w:r w:rsidR="00C307BA" w:rsidRPr="00745D45">
          <w:rPr>
            <w:rStyle w:val="Hyperlink"/>
          </w:rPr>
          <w:t>10</w:t>
        </w:r>
        <w:r w:rsidR="00C307BA">
          <w:rPr>
            <w:rFonts w:asciiTheme="minorHAnsi" w:eastAsiaTheme="minorEastAsia" w:hAnsiTheme="minorHAnsi" w:cstheme="minorBidi"/>
            <w:color w:val="auto"/>
          </w:rPr>
          <w:tab/>
        </w:r>
        <w:r w:rsidR="00C307BA" w:rsidRPr="00745D45">
          <w:rPr>
            <w:rStyle w:val="Hyperlink"/>
          </w:rPr>
          <w:t>Transitional rules for provision of Daily Actual Flow Data and Daily Actual Consumption Data</w:t>
        </w:r>
        <w:r w:rsidR="00C307BA">
          <w:rPr>
            <w:webHidden/>
          </w:rPr>
          <w:tab/>
        </w:r>
        <w:r w:rsidR="00C307BA">
          <w:rPr>
            <w:webHidden/>
          </w:rPr>
          <w:fldChar w:fldCharType="begin"/>
        </w:r>
        <w:r w:rsidR="00C307BA">
          <w:rPr>
            <w:webHidden/>
          </w:rPr>
          <w:instrText xml:space="preserve"> PAGEREF _Toc86406342 \h </w:instrText>
        </w:r>
        <w:r w:rsidR="00C307BA">
          <w:rPr>
            <w:webHidden/>
          </w:rPr>
        </w:r>
        <w:r w:rsidR="00C307BA">
          <w:rPr>
            <w:webHidden/>
          </w:rPr>
          <w:fldChar w:fldCharType="separate"/>
        </w:r>
        <w:r w:rsidR="00C307BA">
          <w:rPr>
            <w:webHidden/>
          </w:rPr>
          <w:t>130</w:t>
        </w:r>
        <w:r w:rsidR="00C307BA">
          <w:rPr>
            <w:webHidden/>
          </w:rPr>
          <w:fldChar w:fldCharType="end"/>
        </w:r>
      </w:hyperlink>
    </w:p>
    <w:p w14:paraId="7E49CEC0" w14:textId="56AB41C7" w:rsidR="00C307BA" w:rsidRDefault="00A16DC2" w:rsidP="00DD6017">
      <w:pPr>
        <w:pStyle w:val="TOC3"/>
        <w:rPr>
          <w:rFonts w:asciiTheme="minorHAnsi" w:eastAsiaTheme="minorEastAsia" w:hAnsiTheme="minorHAnsi" w:cstheme="minorBidi"/>
          <w:color w:val="auto"/>
        </w:rPr>
      </w:pPr>
      <w:hyperlink w:anchor="_Toc86406343" w:history="1">
        <w:r w:rsidR="00C307BA" w:rsidRPr="00745D45">
          <w:rPr>
            <w:rStyle w:val="Hyperlink"/>
          </w:rPr>
          <w:t>11</w:t>
        </w:r>
        <w:r w:rsidR="00C307BA">
          <w:rPr>
            <w:rFonts w:asciiTheme="minorHAnsi" w:eastAsiaTheme="minorEastAsia" w:hAnsiTheme="minorHAnsi" w:cstheme="minorBidi"/>
            <w:color w:val="auto"/>
          </w:rPr>
          <w:tab/>
        </w:r>
        <w:r w:rsidR="00C307BA" w:rsidRPr="00745D45">
          <w:rPr>
            <w:rStyle w:val="Hyperlink"/>
          </w:rPr>
          <w:t>Transitional rules for provision of Gas Specification Data</w:t>
        </w:r>
        <w:r w:rsidR="00C307BA">
          <w:rPr>
            <w:webHidden/>
          </w:rPr>
          <w:tab/>
        </w:r>
        <w:r w:rsidR="00C307BA">
          <w:rPr>
            <w:webHidden/>
          </w:rPr>
          <w:fldChar w:fldCharType="begin"/>
        </w:r>
        <w:r w:rsidR="00C307BA">
          <w:rPr>
            <w:webHidden/>
          </w:rPr>
          <w:instrText xml:space="preserve"> PAGEREF _Toc86406343 \h </w:instrText>
        </w:r>
        <w:r w:rsidR="00C307BA">
          <w:rPr>
            <w:webHidden/>
          </w:rPr>
        </w:r>
        <w:r w:rsidR="00C307BA">
          <w:rPr>
            <w:webHidden/>
          </w:rPr>
          <w:fldChar w:fldCharType="separate"/>
        </w:r>
        <w:r w:rsidR="00C307BA">
          <w:rPr>
            <w:webHidden/>
          </w:rPr>
          <w:t>131</w:t>
        </w:r>
        <w:r w:rsidR="00C307BA">
          <w:rPr>
            <w:webHidden/>
          </w:rPr>
          <w:fldChar w:fldCharType="end"/>
        </w:r>
      </w:hyperlink>
    </w:p>
    <w:p w14:paraId="708D8B2A" w14:textId="113D8838" w:rsidR="00C307BA" w:rsidRDefault="00A16DC2">
      <w:pPr>
        <w:pStyle w:val="TOC2"/>
        <w:rPr>
          <w:rFonts w:asciiTheme="minorHAnsi" w:eastAsiaTheme="minorEastAsia" w:hAnsiTheme="minorHAnsi" w:cstheme="minorBidi"/>
          <w:b w:val="0"/>
          <w:bCs w:val="0"/>
          <w:noProof/>
          <w:szCs w:val="22"/>
          <w:lang w:val="en-AU"/>
        </w:rPr>
      </w:pPr>
      <w:hyperlink w:anchor="_Toc86406344" w:history="1">
        <w:r w:rsidR="00C307BA" w:rsidRPr="00745D45">
          <w:rPr>
            <w:rStyle w:val="Hyperlink"/>
            <w:noProof/>
          </w:rPr>
          <w:t>Division 6</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 for GBB start</w:t>
        </w:r>
        <w:r w:rsidR="00C307BA">
          <w:rPr>
            <w:noProof/>
            <w:webHidden/>
          </w:rPr>
          <w:tab/>
        </w:r>
        <w:r w:rsidR="00C307BA">
          <w:rPr>
            <w:noProof/>
            <w:webHidden/>
          </w:rPr>
          <w:fldChar w:fldCharType="begin"/>
        </w:r>
        <w:r w:rsidR="00C307BA">
          <w:rPr>
            <w:noProof/>
            <w:webHidden/>
          </w:rPr>
          <w:instrText xml:space="preserve"> PAGEREF _Toc86406344 \h </w:instrText>
        </w:r>
        <w:r w:rsidR="00C307BA">
          <w:rPr>
            <w:noProof/>
            <w:webHidden/>
          </w:rPr>
        </w:r>
        <w:r w:rsidR="00C307BA">
          <w:rPr>
            <w:noProof/>
            <w:webHidden/>
          </w:rPr>
          <w:fldChar w:fldCharType="separate"/>
        </w:r>
        <w:r w:rsidR="00C307BA">
          <w:rPr>
            <w:noProof/>
            <w:webHidden/>
          </w:rPr>
          <w:t>131</w:t>
        </w:r>
        <w:r w:rsidR="00C307BA">
          <w:rPr>
            <w:noProof/>
            <w:webHidden/>
          </w:rPr>
          <w:fldChar w:fldCharType="end"/>
        </w:r>
      </w:hyperlink>
    </w:p>
    <w:p w14:paraId="0120CE5C" w14:textId="03774896" w:rsidR="00C307BA" w:rsidRDefault="00A16DC2" w:rsidP="00DD6017">
      <w:pPr>
        <w:pStyle w:val="TOC3"/>
        <w:rPr>
          <w:rFonts w:asciiTheme="minorHAnsi" w:eastAsiaTheme="minorEastAsia" w:hAnsiTheme="minorHAnsi" w:cstheme="minorBidi"/>
          <w:color w:val="auto"/>
        </w:rPr>
      </w:pPr>
      <w:hyperlink w:anchor="_Toc86406345" w:history="1">
        <w:r w:rsidR="00C307BA" w:rsidRPr="00745D45">
          <w:rPr>
            <w:rStyle w:val="Hyperlink"/>
          </w:rPr>
          <w:t>12</w:t>
        </w:r>
        <w:r w:rsidR="00C307BA">
          <w:rPr>
            <w:rFonts w:asciiTheme="minorHAnsi" w:eastAsiaTheme="minorEastAsia" w:hAnsiTheme="minorHAnsi" w:cstheme="minorBidi"/>
            <w:color w:val="auto"/>
          </w:rPr>
          <w:tab/>
        </w:r>
        <w:r w:rsidR="00C307BA" w:rsidRPr="00745D45">
          <w:rPr>
            <w:rStyle w:val="Hyperlink"/>
          </w:rPr>
          <w:t>Start of operation of GBB</w:t>
        </w:r>
        <w:r w:rsidR="00C307BA">
          <w:rPr>
            <w:webHidden/>
          </w:rPr>
          <w:tab/>
        </w:r>
        <w:r w:rsidR="00C307BA">
          <w:rPr>
            <w:webHidden/>
          </w:rPr>
          <w:fldChar w:fldCharType="begin"/>
        </w:r>
        <w:r w:rsidR="00C307BA">
          <w:rPr>
            <w:webHidden/>
          </w:rPr>
          <w:instrText xml:space="preserve"> PAGEREF _Toc86406345 \h </w:instrText>
        </w:r>
        <w:r w:rsidR="00C307BA">
          <w:rPr>
            <w:webHidden/>
          </w:rPr>
        </w:r>
        <w:r w:rsidR="00C307BA">
          <w:rPr>
            <w:webHidden/>
          </w:rPr>
          <w:fldChar w:fldCharType="separate"/>
        </w:r>
        <w:r w:rsidR="00C307BA">
          <w:rPr>
            <w:webHidden/>
          </w:rPr>
          <w:t>131</w:t>
        </w:r>
        <w:r w:rsidR="00C307BA">
          <w:rPr>
            <w:webHidden/>
          </w:rPr>
          <w:fldChar w:fldCharType="end"/>
        </w:r>
      </w:hyperlink>
    </w:p>
    <w:p w14:paraId="62995BE3" w14:textId="68540A3B" w:rsidR="00C307BA" w:rsidRDefault="00A16DC2">
      <w:pPr>
        <w:pStyle w:val="TOC2"/>
        <w:rPr>
          <w:rFonts w:asciiTheme="minorHAnsi" w:eastAsiaTheme="minorEastAsia" w:hAnsiTheme="minorHAnsi" w:cstheme="minorBidi"/>
          <w:b w:val="0"/>
          <w:bCs w:val="0"/>
          <w:noProof/>
          <w:szCs w:val="22"/>
          <w:lang w:val="en-AU"/>
        </w:rPr>
      </w:pPr>
      <w:hyperlink w:anchor="_Toc86406346" w:history="1">
        <w:r w:rsidR="00C307BA" w:rsidRPr="00745D45">
          <w:rPr>
            <w:rStyle w:val="Hyperlink"/>
            <w:noProof/>
          </w:rPr>
          <w:t>Division 7</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 for Initial GSOO</w:t>
        </w:r>
        <w:r w:rsidR="00C307BA">
          <w:rPr>
            <w:noProof/>
            <w:webHidden/>
          </w:rPr>
          <w:tab/>
        </w:r>
        <w:r w:rsidR="00C307BA">
          <w:rPr>
            <w:noProof/>
            <w:webHidden/>
          </w:rPr>
          <w:fldChar w:fldCharType="begin"/>
        </w:r>
        <w:r w:rsidR="00C307BA">
          <w:rPr>
            <w:noProof/>
            <w:webHidden/>
          </w:rPr>
          <w:instrText xml:space="preserve"> PAGEREF _Toc86406346 \h </w:instrText>
        </w:r>
        <w:r w:rsidR="00C307BA">
          <w:rPr>
            <w:noProof/>
            <w:webHidden/>
          </w:rPr>
        </w:r>
        <w:r w:rsidR="00C307BA">
          <w:rPr>
            <w:noProof/>
            <w:webHidden/>
          </w:rPr>
          <w:fldChar w:fldCharType="separate"/>
        </w:r>
        <w:r w:rsidR="00C307BA">
          <w:rPr>
            <w:noProof/>
            <w:webHidden/>
          </w:rPr>
          <w:t>131</w:t>
        </w:r>
        <w:r w:rsidR="00C307BA">
          <w:rPr>
            <w:noProof/>
            <w:webHidden/>
          </w:rPr>
          <w:fldChar w:fldCharType="end"/>
        </w:r>
      </w:hyperlink>
    </w:p>
    <w:p w14:paraId="306703B6" w14:textId="7A31D003" w:rsidR="00C307BA" w:rsidRDefault="00A16DC2" w:rsidP="00DD6017">
      <w:pPr>
        <w:pStyle w:val="TOC3"/>
        <w:rPr>
          <w:rFonts w:asciiTheme="minorHAnsi" w:eastAsiaTheme="minorEastAsia" w:hAnsiTheme="minorHAnsi" w:cstheme="minorBidi"/>
          <w:color w:val="auto"/>
        </w:rPr>
      </w:pPr>
      <w:hyperlink w:anchor="_Toc86406347" w:history="1">
        <w:r w:rsidR="00C307BA" w:rsidRPr="00745D45">
          <w:rPr>
            <w:rStyle w:val="Hyperlink"/>
          </w:rPr>
          <w:t>13</w:t>
        </w:r>
        <w:r w:rsidR="00C307BA">
          <w:rPr>
            <w:rFonts w:asciiTheme="minorHAnsi" w:eastAsiaTheme="minorEastAsia" w:hAnsiTheme="minorHAnsi" w:cstheme="minorBidi"/>
            <w:color w:val="auto"/>
          </w:rPr>
          <w:tab/>
        </w:r>
        <w:r w:rsidR="00C307BA" w:rsidRPr="00745D45">
          <w:rPr>
            <w:rStyle w:val="Hyperlink"/>
          </w:rPr>
          <w:t>Initial GSOO</w:t>
        </w:r>
        <w:r w:rsidR="00C307BA">
          <w:rPr>
            <w:webHidden/>
          </w:rPr>
          <w:tab/>
        </w:r>
        <w:r w:rsidR="00C307BA">
          <w:rPr>
            <w:webHidden/>
          </w:rPr>
          <w:fldChar w:fldCharType="begin"/>
        </w:r>
        <w:r w:rsidR="00C307BA">
          <w:rPr>
            <w:webHidden/>
          </w:rPr>
          <w:instrText xml:space="preserve"> PAGEREF _Toc86406347 \h </w:instrText>
        </w:r>
        <w:r w:rsidR="00C307BA">
          <w:rPr>
            <w:webHidden/>
          </w:rPr>
        </w:r>
        <w:r w:rsidR="00C307BA">
          <w:rPr>
            <w:webHidden/>
          </w:rPr>
          <w:fldChar w:fldCharType="separate"/>
        </w:r>
        <w:r w:rsidR="00C307BA">
          <w:rPr>
            <w:webHidden/>
          </w:rPr>
          <w:t>131</w:t>
        </w:r>
        <w:r w:rsidR="00C307BA">
          <w:rPr>
            <w:webHidden/>
          </w:rPr>
          <w:fldChar w:fldCharType="end"/>
        </w:r>
      </w:hyperlink>
    </w:p>
    <w:p w14:paraId="7B061FCD" w14:textId="0B21B050" w:rsidR="00C307BA" w:rsidRDefault="00A16DC2">
      <w:pPr>
        <w:pStyle w:val="TOC2"/>
        <w:rPr>
          <w:rFonts w:asciiTheme="minorHAnsi" w:eastAsiaTheme="minorEastAsia" w:hAnsiTheme="minorHAnsi" w:cstheme="minorBidi"/>
          <w:b w:val="0"/>
          <w:bCs w:val="0"/>
          <w:noProof/>
          <w:szCs w:val="22"/>
          <w:lang w:val="en-AU"/>
        </w:rPr>
      </w:pPr>
      <w:hyperlink w:anchor="_Toc86406348" w:history="1">
        <w:r w:rsidR="00C307BA" w:rsidRPr="00745D45">
          <w:rPr>
            <w:rStyle w:val="Hyperlink"/>
            <w:noProof/>
          </w:rPr>
          <w:t>Division 8</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 for Initial Allowable Revenue and Forecast Capital Expenditure</w:t>
        </w:r>
        <w:r w:rsidR="00C307BA">
          <w:rPr>
            <w:noProof/>
            <w:webHidden/>
          </w:rPr>
          <w:tab/>
        </w:r>
        <w:r w:rsidR="00C307BA">
          <w:rPr>
            <w:noProof/>
            <w:webHidden/>
          </w:rPr>
          <w:fldChar w:fldCharType="begin"/>
        </w:r>
        <w:r w:rsidR="00C307BA">
          <w:rPr>
            <w:noProof/>
            <w:webHidden/>
          </w:rPr>
          <w:instrText xml:space="preserve"> PAGEREF _Toc86406348 \h </w:instrText>
        </w:r>
        <w:r w:rsidR="00C307BA">
          <w:rPr>
            <w:noProof/>
            <w:webHidden/>
          </w:rPr>
        </w:r>
        <w:r w:rsidR="00C307BA">
          <w:rPr>
            <w:noProof/>
            <w:webHidden/>
          </w:rPr>
          <w:fldChar w:fldCharType="separate"/>
        </w:r>
        <w:r w:rsidR="00C307BA">
          <w:rPr>
            <w:noProof/>
            <w:webHidden/>
          </w:rPr>
          <w:t>131</w:t>
        </w:r>
        <w:r w:rsidR="00C307BA">
          <w:rPr>
            <w:noProof/>
            <w:webHidden/>
          </w:rPr>
          <w:fldChar w:fldCharType="end"/>
        </w:r>
      </w:hyperlink>
    </w:p>
    <w:p w14:paraId="34FEEEA3" w14:textId="0143A988" w:rsidR="00C307BA" w:rsidRDefault="00A16DC2" w:rsidP="00DD6017">
      <w:pPr>
        <w:pStyle w:val="TOC3"/>
        <w:rPr>
          <w:rFonts w:asciiTheme="minorHAnsi" w:eastAsiaTheme="minorEastAsia" w:hAnsiTheme="minorHAnsi" w:cstheme="minorBidi"/>
          <w:color w:val="auto"/>
        </w:rPr>
      </w:pPr>
      <w:hyperlink w:anchor="_Toc86406349" w:history="1">
        <w:r w:rsidR="00C307BA" w:rsidRPr="00745D45">
          <w:rPr>
            <w:rStyle w:val="Hyperlink"/>
          </w:rPr>
          <w:t>14</w:t>
        </w:r>
        <w:r w:rsidR="00C307BA">
          <w:rPr>
            <w:rFonts w:asciiTheme="minorHAnsi" w:eastAsiaTheme="minorEastAsia" w:hAnsiTheme="minorHAnsi" w:cstheme="minorBidi"/>
            <w:color w:val="auto"/>
          </w:rPr>
          <w:tab/>
        </w:r>
        <w:r w:rsidR="00C307BA" w:rsidRPr="00745D45">
          <w:rPr>
            <w:rStyle w:val="Hyperlink"/>
          </w:rPr>
          <w:t>Proposal and determination for initial Allowable Revenue</w:t>
        </w:r>
        <w:r w:rsidR="00C307BA">
          <w:rPr>
            <w:webHidden/>
          </w:rPr>
          <w:tab/>
        </w:r>
        <w:r w:rsidR="00C307BA">
          <w:rPr>
            <w:webHidden/>
          </w:rPr>
          <w:fldChar w:fldCharType="begin"/>
        </w:r>
        <w:r w:rsidR="00C307BA">
          <w:rPr>
            <w:webHidden/>
          </w:rPr>
          <w:instrText xml:space="preserve"> PAGEREF _Toc86406349 \h </w:instrText>
        </w:r>
        <w:r w:rsidR="00C307BA">
          <w:rPr>
            <w:webHidden/>
          </w:rPr>
        </w:r>
        <w:r w:rsidR="00C307BA">
          <w:rPr>
            <w:webHidden/>
          </w:rPr>
          <w:fldChar w:fldCharType="separate"/>
        </w:r>
        <w:r w:rsidR="00C307BA">
          <w:rPr>
            <w:webHidden/>
          </w:rPr>
          <w:t>131</w:t>
        </w:r>
        <w:r w:rsidR="00C307BA">
          <w:rPr>
            <w:webHidden/>
          </w:rPr>
          <w:fldChar w:fldCharType="end"/>
        </w:r>
      </w:hyperlink>
    </w:p>
    <w:p w14:paraId="3315C419" w14:textId="5F3A39B3" w:rsidR="00C307BA" w:rsidRDefault="00A16DC2">
      <w:pPr>
        <w:pStyle w:val="TOC2"/>
        <w:rPr>
          <w:rFonts w:asciiTheme="minorHAnsi" w:eastAsiaTheme="minorEastAsia" w:hAnsiTheme="minorHAnsi" w:cstheme="minorBidi"/>
          <w:b w:val="0"/>
          <w:bCs w:val="0"/>
          <w:noProof/>
          <w:szCs w:val="22"/>
          <w:lang w:val="en-AU"/>
        </w:rPr>
      </w:pPr>
      <w:hyperlink w:anchor="_Toc86406350" w:history="1">
        <w:r w:rsidR="00C307BA" w:rsidRPr="00745D45">
          <w:rPr>
            <w:rStyle w:val="Hyperlink"/>
            <w:noProof/>
          </w:rPr>
          <w:t>Division 9</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 for Initial GSI Budget</w:t>
        </w:r>
        <w:r w:rsidR="00C307BA">
          <w:rPr>
            <w:noProof/>
            <w:webHidden/>
          </w:rPr>
          <w:tab/>
        </w:r>
        <w:r w:rsidR="00C307BA">
          <w:rPr>
            <w:noProof/>
            <w:webHidden/>
          </w:rPr>
          <w:fldChar w:fldCharType="begin"/>
        </w:r>
        <w:r w:rsidR="00C307BA">
          <w:rPr>
            <w:noProof/>
            <w:webHidden/>
          </w:rPr>
          <w:instrText xml:space="preserve"> PAGEREF _Toc86406350 \h </w:instrText>
        </w:r>
        <w:r w:rsidR="00C307BA">
          <w:rPr>
            <w:noProof/>
            <w:webHidden/>
          </w:rPr>
        </w:r>
        <w:r w:rsidR="00C307BA">
          <w:rPr>
            <w:noProof/>
            <w:webHidden/>
          </w:rPr>
          <w:fldChar w:fldCharType="separate"/>
        </w:r>
        <w:r w:rsidR="00C307BA">
          <w:rPr>
            <w:noProof/>
            <w:webHidden/>
          </w:rPr>
          <w:t>132</w:t>
        </w:r>
        <w:r w:rsidR="00C307BA">
          <w:rPr>
            <w:noProof/>
            <w:webHidden/>
          </w:rPr>
          <w:fldChar w:fldCharType="end"/>
        </w:r>
      </w:hyperlink>
    </w:p>
    <w:p w14:paraId="6510C799" w14:textId="282AAD50" w:rsidR="00C307BA" w:rsidRDefault="00A16DC2" w:rsidP="00DD6017">
      <w:pPr>
        <w:pStyle w:val="TOC3"/>
        <w:rPr>
          <w:rFonts w:asciiTheme="minorHAnsi" w:eastAsiaTheme="minorEastAsia" w:hAnsiTheme="minorHAnsi" w:cstheme="minorBidi"/>
          <w:color w:val="auto"/>
        </w:rPr>
      </w:pPr>
      <w:hyperlink w:anchor="_Toc86406351" w:history="1">
        <w:r w:rsidR="00C307BA" w:rsidRPr="00745D45">
          <w:rPr>
            <w:rStyle w:val="Hyperlink"/>
          </w:rPr>
          <w:t>15</w:t>
        </w:r>
        <w:r w:rsidR="00C307BA">
          <w:rPr>
            <w:rFonts w:asciiTheme="minorHAnsi" w:eastAsiaTheme="minorEastAsia" w:hAnsiTheme="minorHAnsi" w:cstheme="minorBidi"/>
            <w:color w:val="auto"/>
          </w:rPr>
          <w:tab/>
        </w:r>
        <w:r w:rsidR="00C307BA" w:rsidRPr="00745D45">
          <w:rPr>
            <w:rStyle w:val="Hyperlink"/>
          </w:rPr>
          <w:t>Approval of initial GSI Budget Proposal by Minister</w:t>
        </w:r>
        <w:r w:rsidR="00C307BA">
          <w:rPr>
            <w:webHidden/>
          </w:rPr>
          <w:tab/>
        </w:r>
        <w:r w:rsidR="00C307BA">
          <w:rPr>
            <w:webHidden/>
          </w:rPr>
          <w:fldChar w:fldCharType="begin"/>
        </w:r>
        <w:r w:rsidR="00C307BA">
          <w:rPr>
            <w:webHidden/>
          </w:rPr>
          <w:instrText xml:space="preserve"> PAGEREF _Toc86406351 \h </w:instrText>
        </w:r>
        <w:r w:rsidR="00C307BA">
          <w:rPr>
            <w:webHidden/>
          </w:rPr>
        </w:r>
        <w:r w:rsidR="00C307BA">
          <w:rPr>
            <w:webHidden/>
          </w:rPr>
          <w:fldChar w:fldCharType="separate"/>
        </w:r>
        <w:r w:rsidR="00C307BA">
          <w:rPr>
            <w:webHidden/>
          </w:rPr>
          <w:t>132</w:t>
        </w:r>
        <w:r w:rsidR="00C307BA">
          <w:rPr>
            <w:webHidden/>
          </w:rPr>
          <w:fldChar w:fldCharType="end"/>
        </w:r>
      </w:hyperlink>
    </w:p>
    <w:p w14:paraId="4FC63496" w14:textId="04813B08" w:rsidR="00C307BA" w:rsidRDefault="00A16DC2" w:rsidP="00DD6017">
      <w:pPr>
        <w:pStyle w:val="TOC3"/>
        <w:rPr>
          <w:rFonts w:asciiTheme="minorHAnsi" w:eastAsiaTheme="minorEastAsia" w:hAnsiTheme="minorHAnsi" w:cstheme="minorBidi"/>
          <w:color w:val="auto"/>
        </w:rPr>
      </w:pPr>
      <w:hyperlink w:anchor="_Toc86406352" w:history="1">
        <w:r w:rsidR="00C307BA" w:rsidRPr="00745D45">
          <w:rPr>
            <w:rStyle w:val="Hyperlink"/>
          </w:rPr>
          <w:t>16</w:t>
        </w:r>
        <w:r w:rsidR="00C307BA">
          <w:rPr>
            <w:rFonts w:asciiTheme="minorHAnsi" w:eastAsiaTheme="minorEastAsia" w:hAnsiTheme="minorHAnsi" w:cstheme="minorBidi"/>
            <w:color w:val="auto"/>
          </w:rPr>
          <w:tab/>
        </w:r>
        <w:r w:rsidR="00C307BA" w:rsidRPr="00745D45">
          <w:rPr>
            <w:rStyle w:val="Hyperlink"/>
          </w:rPr>
          <w:t>Adjusting for difference between initial Allowable Revenue and Approved Annual Revenue</w:t>
        </w:r>
        <w:r w:rsidR="00C307BA">
          <w:rPr>
            <w:webHidden/>
          </w:rPr>
          <w:tab/>
        </w:r>
        <w:r w:rsidR="00C307BA">
          <w:rPr>
            <w:webHidden/>
          </w:rPr>
          <w:fldChar w:fldCharType="begin"/>
        </w:r>
        <w:r w:rsidR="00C307BA">
          <w:rPr>
            <w:webHidden/>
          </w:rPr>
          <w:instrText xml:space="preserve"> PAGEREF _Toc86406352 \h </w:instrText>
        </w:r>
        <w:r w:rsidR="00C307BA">
          <w:rPr>
            <w:webHidden/>
          </w:rPr>
        </w:r>
        <w:r w:rsidR="00C307BA">
          <w:rPr>
            <w:webHidden/>
          </w:rPr>
          <w:fldChar w:fldCharType="separate"/>
        </w:r>
        <w:r w:rsidR="00C307BA">
          <w:rPr>
            <w:webHidden/>
          </w:rPr>
          <w:t>132</w:t>
        </w:r>
        <w:r w:rsidR="00C307BA">
          <w:rPr>
            <w:webHidden/>
          </w:rPr>
          <w:fldChar w:fldCharType="end"/>
        </w:r>
      </w:hyperlink>
    </w:p>
    <w:p w14:paraId="01DC4FF0" w14:textId="3869B2B4" w:rsidR="00C307BA" w:rsidRDefault="00A16DC2">
      <w:pPr>
        <w:pStyle w:val="TOC2"/>
        <w:rPr>
          <w:rFonts w:asciiTheme="minorHAnsi" w:eastAsiaTheme="minorEastAsia" w:hAnsiTheme="minorHAnsi" w:cstheme="minorBidi"/>
          <w:b w:val="0"/>
          <w:bCs w:val="0"/>
          <w:noProof/>
          <w:szCs w:val="22"/>
          <w:lang w:val="en-AU"/>
        </w:rPr>
      </w:pPr>
      <w:hyperlink w:anchor="_Toc86406353" w:history="1">
        <w:r w:rsidR="00C307BA" w:rsidRPr="00745D45">
          <w:rPr>
            <w:rStyle w:val="Hyperlink"/>
            <w:noProof/>
          </w:rPr>
          <w:t>Division 10</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 for initial GSI Invoice Period</w:t>
        </w:r>
        <w:r w:rsidR="00C307BA">
          <w:rPr>
            <w:noProof/>
            <w:webHidden/>
          </w:rPr>
          <w:tab/>
        </w:r>
        <w:r w:rsidR="00C307BA">
          <w:rPr>
            <w:noProof/>
            <w:webHidden/>
          </w:rPr>
          <w:fldChar w:fldCharType="begin"/>
        </w:r>
        <w:r w:rsidR="00C307BA">
          <w:rPr>
            <w:noProof/>
            <w:webHidden/>
          </w:rPr>
          <w:instrText xml:space="preserve"> PAGEREF _Toc86406353 \h </w:instrText>
        </w:r>
        <w:r w:rsidR="00C307BA">
          <w:rPr>
            <w:noProof/>
            <w:webHidden/>
          </w:rPr>
        </w:r>
        <w:r w:rsidR="00C307BA">
          <w:rPr>
            <w:noProof/>
            <w:webHidden/>
          </w:rPr>
          <w:fldChar w:fldCharType="separate"/>
        </w:r>
        <w:r w:rsidR="00C307BA">
          <w:rPr>
            <w:noProof/>
            <w:webHidden/>
          </w:rPr>
          <w:t>133</w:t>
        </w:r>
        <w:r w:rsidR="00C307BA">
          <w:rPr>
            <w:noProof/>
            <w:webHidden/>
          </w:rPr>
          <w:fldChar w:fldCharType="end"/>
        </w:r>
      </w:hyperlink>
    </w:p>
    <w:p w14:paraId="7BF35DCF" w14:textId="634B7C07" w:rsidR="00C307BA" w:rsidRDefault="00A16DC2" w:rsidP="00DD6017">
      <w:pPr>
        <w:pStyle w:val="TOC3"/>
        <w:rPr>
          <w:rFonts w:asciiTheme="minorHAnsi" w:eastAsiaTheme="minorEastAsia" w:hAnsiTheme="minorHAnsi" w:cstheme="minorBidi"/>
          <w:color w:val="auto"/>
        </w:rPr>
      </w:pPr>
      <w:hyperlink w:anchor="_Toc86406354" w:history="1">
        <w:r w:rsidR="00C307BA" w:rsidRPr="00745D45">
          <w:rPr>
            <w:rStyle w:val="Hyperlink"/>
          </w:rPr>
          <w:t>17</w:t>
        </w:r>
        <w:r w:rsidR="00C307BA">
          <w:rPr>
            <w:rFonts w:asciiTheme="minorHAnsi" w:eastAsiaTheme="minorEastAsia" w:hAnsiTheme="minorHAnsi" w:cstheme="minorBidi"/>
            <w:color w:val="auto"/>
          </w:rPr>
          <w:tab/>
        </w:r>
        <w:r w:rsidR="00C307BA" w:rsidRPr="00745D45">
          <w:rPr>
            <w:rStyle w:val="Hyperlink"/>
          </w:rPr>
          <w:t>Initial GSI Invoice Period</w:t>
        </w:r>
        <w:r w:rsidR="00C307BA">
          <w:rPr>
            <w:webHidden/>
          </w:rPr>
          <w:tab/>
        </w:r>
        <w:r w:rsidR="00C307BA">
          <w:rPr>
            <w:webHidden/>
          </w:rPr>
          <w:fldChar w:fldCharType="begin"/>
        </w:r>
        <w:r w:rsidR="00C307BA">
          <w:rPr>
            <w:webHidden/>
          </w:rPr>
          <w:instrText xml:space="preserve"> PAGEREF _Toc86406354 \h </w:instrText>
        </w:r>
        <w:r w:rsidR="00C307BA">
          <w:rPr>
            <w:webHidden/>
          </w:rPr>
        </w:r>
        <w:r w:rsidR="00C307BA">
          <w:rPr>
            <w:webHidden/>
          </w:rPr>
          <w:fldChar w:fldCharType="separate"/>
        </w:r>
        <w:r w:rsidR="00C307BA">
          <w:rPr>
            <w:webHidden/>
          </w:rPr>
          <w:t>133</w:t>
        </w:r>
        <w:r w:rsidR="00C307BA">
          <w:rPr>
            <w:webHidden/>
          </w:rPr>
          <w:fldChar w:fldCharType="end"/>
        </w:r>
      </w:hyperlink>
    </w:p>
    <w:p w14:paraId="4262D42C" w14:textId="1913BC5C" w:rsidR="00C307BA" w:rsidRDefault="00A16DC2">
      <w:pPr>
        <w:pStyle w:val="TOC1"/>
        <w:rPr>
          <w:rFonts w:asciiTheme="minorHAnsi" w:eastAsiaTheme="minorEastAsia" w:hAnsiTheme="minorHAnsi" w:cstheme="minorBidi"/>
          <w:b w:val="0"/>
          <w:bCs w:val="0"/>
          <w:color w:val="auto"/>
          <w:sz w:val="22"/>
          <w:szCs w:val="22"/>
        </w:rPr>
      </w:pPr>
      <w:hyperlink w:anchor="_Toc86406355" w:history="1">
        <w:r w:rsidR="00C307BA" w:rsidRPr="00745D45">
          <w:rPr>
            <w:rStyle w:val="Hyperlink"/>
          </w:rPr>
          <w:t>Part 2</w:t>
        </w:r>
        <w:r w:rsidR="00C307BA">
          <w:rPr>
            <w:rFonts w:asciiTheme="minorHAnsi" w:eastAsiaTheme="minorEastAsia" w:hAnsiTheme="minorHAnsi" w:cstheme="minorBidi"/>
            <w:b w:val="0"/>
            <w:bCs w:val="0"/>
            <w:color w:val="auto"/>
            <w:sz w:val="22"/>
            <w:szCs w:val="22"/>
          </w:rPr>
          <w:tab/>
        </w:r>
        <w:r w:rsidR="00C307BA" w:rsidRPr="00745D45">
          <w:rPr>
            <w:rStyle w:val="Hyperlink"/>
          </w:rPr>
          <w:t>Transitional rules for conferral of functions on AEMO</w:t>
        </w:r>
        <w:r w:rsidR="00C307BA">
          <w:rPr>
            <w:webHidden/>
          </w:rPr>
          <w:tab/>
        </w:r>
        <w:r w:rsidR="00C307BA">
          <w:rPr>
            <w:webHidden/>
          </w:rPr>
          <w:fldChar w:fldCharType="begin"/>
        </w:r>
        <w:r w:rsidR="00C307BA">
          <w:rPr>
            <w:webHidden/>
          </w:rPr>
          <w:instrText xml:space="preserve"> PAGEREF _Toc86406355 \h </w:instrText>
        </w:r>
        <w:r w:rsidR="00C307BA">
          <w:rPr>
            <w:webHidden/>
          </w:rPr>
        </w:r>
        <w:r w:rsidR="00C307BA">
          <w:rPr>
            <w:webHidden/>
          </w:rPr>
          <w:fldChar w:fldCharType="separate"/>
        </w:r>
        <w:r w:rsidR="00C307BA">
          <w:rPr>
            <w:webHidden/>
          </w:rPr>
          <w:t>133</w:t>
        </w:r>
        <w:r w:rsidR="00C307BA">
          <w:rPr>
            <w:webHidden/>
          </w:rPr>
          <w:fldChar w:fldCharType="end"/>
        </w:r>
      </w:hyperlink>
    </w:p>
    <w:p w14:paraId="64728435" w14:textId="4B83E0F4" w:rsidR="00C307BA" w:rsidRDefault="00A16DC2">
      <w:pPr>
        <w:pStyle w:val="TOC2"/>
        <w:rPr>
          <w:rFonts w:asciiTheme="minorHAnsi" w:eastAsiaTheme="minorEastAsia" w:hAnsiTheme="minorHAnsi" w:cstheme="minorBidi"/>
          <w:b w:val="0"/>
          <w:bCs w:val="0"/>
          <w:noProof/>
          <w:szCs w:val="22"/>
          <w:lang w:val="en-AU"/>
        </w:rPr>
      </w:pPr>
      <w:hyperlink w:anchor="_Toc86406356" w:history="1">
        <w:r w:rsidR="00C307BA" w:rsidRPr="00745D45">
          <w:rPr>
            <w:rStyle w:val="Hyperlink"/>
            <w:noProof/>
          </w:rPr>
          <w:t xml:space="preserve">Division 1 </w:t>
        </w:r>
        <w:r w:rsidR="00C307BA">
          <w:rPr>
            <w:rFonts w:asciiTheme="minorHAnsi" w:eastAsiaTheme="minorEastAsia" w:hAnsiTheme="minorHAnsi" w:cstheme="minorBidi"/>
            <w:b w:val="0"/>
            <w:bCs w:val="0"/>
            <w:noProof/>
            <w:szCs w:val="22"/>
            <w:lang w:val="en-AU"/>
          </w:rPr>
          <w:tab/>
        </w:r>
        <w:r w:rsidR="00C307BA" w:rsidRPr="00745D45">
          <w:rPr>
            <w:rStyle w:val="Hyperlink"/>
            <w:noProof/>
          </w:rPr>
          <w:t>Definitions</w:t>
        </w:r>
        <w:r w:rsidR="00C307BA">
          <w:rPr>
            <w:noProof/>
            <w:webHidden/>
          </w:rPr>
          <w:tab/>
        </w:r>
        <w:r w:rsidR="00C307BA">
          <w:rPr>
            <w:noProof/>
            <w:webHidden/>
          </w:rPr>
          <w:fldChar w:fldCharType="begin"/>
        </w:r>
        <w:r w:rsidR="00C307BA">
          <w:rPr>
            <w:noProof/>
            <w:webHidden/>
          </w:rPr>
          <w:instrText xml:space="preserve"> PAGEREF _Toc86406356 \h </w:instrText>
        </w:r>
        <w:r w:rsidR="00C307BA">
          <w:rPr>
            <w:noProof/>
            <w:webHidden/>
          </w:rPr>
        </w:r>
        <w:r w:rsidR="00C307BA">
          <w:rPr>
            <w:noProof/>
            <w:webHidden/>
          </w:rPr>
          <w:fldChar w:fldCharType="separate"/>
        </w:r>
        <w:r w:rsidR="00C307BA">
          <w:rPr>
            <w:noProof/>
            <w:webHidden/>
          </w:rPr>
          <w:t>133</w:t>
        </w:r>
        <w:r w:rsidR="00C307BA">
          <w:rPr>
            <w:noProof/>
            <w:webHidden/>
          </w:rPr>
          <w:fldChar w:fldCharType="end"/>
        </w:r>
      </w:hyperlink>
    </w:p>
    <w:p w14:paraId="1846D87F" w14:textId="060273DA" w:rsidR="00C307BA" w:rsidRDefault="00A16DC2" w:rsidP="00DD6017">
      <w:pPr>
        <w:pStyle w:val="TOC3"/>
        <w:rPr>
          <w:rFonts w:asciiTheme="minorHAnsi" w:eastAsiaTheme="minorEastAsia" w:hAnsiTheme="minorHAnsi" w:cstheme="minorBidi"/>
          <w:color w:val="auto"/>
        </w:rPr>
      </w:pPr>
      <w:hyperlink w:anchor="_Toc86406357" w:history="1">
        <w:r w:rsidR="00C307BA" w:rsidRPr="00745D45">
          <w:rPr>
            <w:rStyle w:val="Hyperlink"/>
          </w:rPr>
          <w:t>1</w:t>
        </w:r>
        <w:r w:rsidR="00C307BA">
          <w:rPr>
            <w:rFonts w:asciiTheme="minorHAnsi" w:eastAsiaTheme="minorEastAsia" w:hAnsiTheme="minorHAnsi" w:cstheme="minorBidi"/>
            <w:color w:val="auto"/>
          </w:rPr>
          <w:tab/>
        </w:r>
        <w:r w:rsidR="00C307BA" w:rsidRPr="00745D45">
          <w:rPr>
            <w:rStyle w:val="Hyperlink"/>
          </w:rPr>
          <w:t>Definitions</w:t>
        </w:r>
        <w:r w:rsidR="00C307BA">
          <w:rPr>
            <w:webHidden/>
          </w:rPr>
          <w:tab/>
        </w:r>
        <w:r w:rsidR="00C307BA">
          <w:rPr>
            <w:webHidden/>
          </w:rPr>
          <w:fldChar w:fldCharType="begin"/>
        </w:r>
        <w:r w:rsidR="00C307BA">
          <w:rPr>
            <w:webHidden/>
          </w:rPr>
          <w:instrText xml:space="preserve"> PAGEREF _Toc86406357 \h </w:instrText>
        </w:r>
        <w:r w:rsidR="00C307BA">
          <w:rPr>
            <w:webHidden/>
          </w:rPr>
        </w:r>
        <w:r w:rsidR="00C307BA">
          <w:rPr>
            <w:webHidden/>
          </w:rPr>
          <w:fldChar w:fldCharType="separate"/>
        </w:r>
        <w:r w:rsidR="00C307BA">
          <w:rPr>
            <w:webHidden/>
          </w:rPr>
          <w:t>133</w:t>
        </w:r>
        <w:r w:rsidR="00C307BA">
          <w:rPr>
            <w:webHidden/>
          </w:rPr>
          <w:fldChar w:fldCharType="end"/>
        </w:r>
      </w:hyperlink>
    </w:p>
    <w:p w14:paraId="70EC418C" w14:textId="518EEB9E" w:rsidR="00C307BA" w:rsidRDefault="00A16DC2">
      <w:pPr>
        <w:pStyle w:val="TOC2"/>
        <w:rPr>
          <w:rFonts w:asciiTheme="minorHAnsi" w:eastAsiaTheme="minorEastAsia" w:hAnsiTheme="minorHAnsi" w:cstheme="minorBidi"/>
          <w:b w:val="0"/>
          <w:bCs w:val="0"/>
          <w:noProof/>
          <w:szCs w:val="22"/>
          <w:lang w:val="en-AU"/>
        </w:rPr>
      </w:pPr>
      <w:hyperlink w:anchor="_Toc86406358"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w:t>
        </w:r>
        <w:r w:rsidR="00C307BA">
          <w:rPr>
            <w:noProof/>
            <w:webHidden/>
          </w:rPr>
          <w:tab/>
        </w:r>
        <w:r w:rsidR="00C307BA">
          <w:rPr>
            <w:noProof/>
            <w:webHidden/>
          </w:rPr>
          <w:fldChar w:fldCharType="begin"/>
        </w:r>
        <w:r w:rsidR="00C307BA">
          <w:rPr>
            <w:noProof/>
            <w:webHidden/>
          </w:rPr>
          <w:instrText xml:space="preserve"> PAGEREF _Toc86406358 \h </w:instrText>
        </w:r>
        <w:r w:rsidR="00C307BA">
          <w:rPr>
            <w:noProof/>
            <w:webHidden/>
          </w:rPr>
        </w:r>
        <w:r w:rsidR="00C307BA">
          <w:rPr>
            <w:noProof/>
            <w:webHidden/>
          </w:rPr>
          <w:fldChar w:fldCharType="separate"/>
        </w:r>
        <w:r w:rsidR="00C307BA">
          <w:rPr>
            <w:noProof/>
            <w:webHidden/>
          </w:rPr>
          <w:t>133</w:t>
        </w:r>
        <w:r w:rsidR="00C307BA">
          <w:rPr>
            <w:noProof/>
            <w:webHidden/>
          </w:rPr>
          <w:fldChar w:fldCharType="end"/>
        </w:r>
      </w:hyperlink>
    </w:p>
    <w:p w14:paraId="329B87A7" w14:textId="44349676" w:rsidR="00C307BA" w:rsidRDefault="00A16DC2" w:rsidP="00DD6017">
      <w:pPr>
        <w:pStyle w:val="TOC3"/>
        <w:rPr>
          <w:rFonts w:asciiTheme="minorHAnsi" w:eastAsiaTheme="minorEastAsia" w:hAnsiTheme="minorHAnsi" w:cstheme="minorBidi"/>
          <w:color w:val="auto"/>
        </w:rPr>
      </w:pPr>
      <w:hyperlink w:anchor="_Toc86406359" w:history="1">
        <w:r w:rsidR="00C307BA" w:rsidRPr="00745D45">
          <w:rPr>
            <w:rStyle w:val="Hyperlink"/>
          </w:rPr>
          <w:t>2</w:t>
        </w:r>
        <w:r w:rsidR="00C307BA">
          <w:rPr>
            <w:rFonts w:asciiTheme="minorHAnsi" w:eastAsiaTheme="minorEastAsia" w:hAnsiTheme="minorHAnsi" w:cstheme="minorBidi"/>
            <w:color w:val="auto"/>
          </w:rPr>
          <w:tab/>
        </w:r>
        <w:r w:rsidR="00C307BA" w:rsidRPr="00745D45">
          <w:rPr>
            <w:rStyle w:val="Hyperlink"/>
          </w:rPr>
          <w:t>Validation of acts, instruments and decisions of AEMO</w:t>
        </w:r>
        <w:r w:rsidR="00C307BA">
          <w:rPr>
            <w:webHidden/>
          </w:rPr>
          <w:tab/>
        </w:r>
        <w:r w:rsidR="00C307BA">
          <w:rPr>
            <w:webHidden/>
          </w:rPr>
          <w:fldChar w:fldCharType="begin"/>
        </w:r>
        <w:r w:rsidR="00C307BA">
          <w:rPr>
            <w:webHidden/>
          </w:rPr>
          <w:instrText xml:space="preserve"> PAGEREF _Toc86406359 \h </w:instrText>
        </w:r>
        <w:r w:rsidR="00C307BA">
          <w:rPr>
            <w:webHidden/>
          </w:rPr>
        </w:r>
        <w:r w:rsidR="00C307BA">
          <w:rPr>
            <w:webHidden/>
          </w:rPr>
          <w:fldChar w:fldCharType="separate"/>
        </w:r>
        <w:r w:rsidR="00C307BA">
          <w:rPr>
            <w:webHidden/>
          </w:rPr>
          <w:t>133</w:t>
        </w:r>
        <w:r w:rsidR="00C307BA">
          <w:rPr>
            <w:webHidden/>
          </w:rPr>
          <w:fldChar w:fldCharType="end"/>
        </w:r>
      </w:hyperlink>
    </w:p>
    <w:p w14:paraId="13AFEBCF" w14:textId="3579AB6D" w:rsidR="00C307BA" w:rsidRDefault="00A16DC2" w:rsidP="00DD6017">
      <w:pPr>
        <w:pStyle w:val="TOC3"/>
        <w:rPr>
          <w:rFonts w:asciiTheme="minorHAnsi" w:eastAsiaTheme="minorEastAsia" w:hAnsiTheme="minorHAnsi" w:cstheme="minorBidi"/>
          <w:color w:val="auto"/>
        </w:rPr>
      </w:pPr>
      <w:hyperlink w:anchor="_Toc86406360" w:history="1">
        <w:r w:rsidR="00C307BA" w:rsidRPr="00745D45">
          <w:rPr>
            <w:rStyle w:val="Hyperlink"/>
          </w:rPr>
          <w:t>3</w:t>
        </w:r>
        <w:r w:rsidR="00C307BA">
          <w:rPr>
            <w:rFonts w:asciiTheme="minorHAnsi" w:eastAsiaTheme="minorEastAsia" w:hAnsiTheme="minorHAnsi" w:cstheme="minorBidi"/>
            <w:color w:val="auto"/>
          </w:rPr>
          <w:tab/>
        </w:r>
        <w:r w:rsidR="00C307BA" w:rsidRPr="00745D45">
          <w:rPr>
            <w:rStyle w:val="Hyperlink"/>
          </w:rPr>
          <w:t>Proposal and determination of Allowable Revenue and Forecast Capital Expenditure</w:t>
        </w:r>
        <w:r w:rsidR="00C307BA">
          <w:rPr>
            <w:webHidden/>
          </w:rPr>
          <w:tab/>
        </w:r>
        <w:r w:rsidR="00C307BA">
          <w:rPr>
            <w:webHidden/>
          </w:rPr>
          <w:fldChar w:fldCharType="begin"/>
        </w:r>
        <w:r w:rsidR="00C307BA">
          <w:rPr>
            <w:webHidden/>
          </w:rPr>
          <w:instrText xml:space="preserve"> PAGEREF _Toc86406360 \h </w:instrText>
        </w:r>
        <w:r w:rsidR="00C307BA">
          <w:rPr>
            <w:webHidden/>
          </w:rPr>
        </w:r>
        <w:r w:rsidR="00C307BA">
          <w:rPr>
            <w:webHidden/>
          </w:rPr>
          <w:fldChar w:fldCharType="separate"/>
        </w:r>
        <w:r w:rsidR="00C307BA">
          <w:rPr>
            <w:webHidden/>
          </w:rPr>
          <w:t>135</w:t>
        </w:r>
        <w:r w:rsidR="00C307BA">
          <w:rPr>
            <w:webHidden/>
          </w:rPr>
          <w:fldChar w:fldCharType="end"/>
        </w:r>
      </w:hyperlink>
    </w:p>
    <w:p w14:paraId="5EF62B61" w14:textId="034EA536" w:rsidR="00C307BA" w:rsidRDefault="00A16DC2" w:rsidP="00DD6017">
      <w:pPr>
        <w:pStyle w:val="TOC3"/>
        <w:rPr>
          <w:rFonts w:asciiTheme="minorHAnsi" w:eastAsiaTheme="minorEastAsia" w:hAnsiTheme="minorHAnsi" w:cstheme="minorBidi"/>
          <w:color w:val="auto"/>
        </w:rPr>
      </w:pPr>
      <w:hyperlink w:anchor="_Toc86406361" w:history="1">
        <w:r w:rsidR="00C307BA" w:rsidRPr="00745D45">
          <w:rPr>
            <w:rStyle w:val="Hyperlink"/>
          </w:rPr>
          <w:t>4</w:t>
        </w:r>
        <w:r w:rsidR="00C307BA">
          <w:rPr>
            <w:rFonts w:asciiTheme="minorHAnsi" w:eastAsiaTheme="minorEastAsia" w:hAnsiTheme="minorHAnsi" w:cstheme="minorBidi"/>
            <w:color w:val="auto"/>
          </w:rPr>
          <w:tab/>
        </w:r>
        <w:r w:rsidR="00C307BA" w:rsidRPr="00745D45">
          <w:rPr>
            <w:rStyle w:val="Hyperlink"/>
          </w:rPr>
          <w:t>2015 annual compliance audit</w:t>
        </w:r>
        <w:r w:rsidR="00C307BA">
          <w:rPr>
            <w:webHidden/>
          </w:rPr>
          <w:tab/>
        </w:r>
        <w:r w:rsidR="00C307BA">
          <w:rPr>
            <w:webHidden/>
          </w:rPr>
          <w:fldChar w:fldCharType="begin"/>
        </w:r>
        <w:r w:rsidR="00C307BA">
          <w:rPr>
            <w:webHidden/>
          </w:rPr>
          <w:instrText xml:space="preserve"> PAGEREF _Toc86406361 \h </w:instrText>
        </w:r>
        <w:r w:rsidR="00C307BA">
          <w:rPr>
            <w:webHidden/>
          </w:rPr>
        </w:r>
        <w:r w:rsidR="00C307BA">
          <w:rPr>
            <w:webHidden/>
          </w:rPr>
          <w:fldChar w:fldCharType="separate"/>
        </w:r>
        <w:r w:rsidR="00C307BA">
          <w:rPr>
            <w:webHidden/>
          </w:rPr>
          <w:t>135</w:t>
        </w:r>
        <w:r w:rsidR="00C307BA">
          <w:rPr>
            <w:webHidden/>
          </w:rPr>
          <w:fldChar w:fldCharType="end"/>
        </w:r>
      </w:hyperlink>
    </w:p>
    <w:p w14:paraId="24EB1782" w14:textId="33C4140F" w:rsidR="00C307BA" w:rsidRDefault="00A16DC2" w:rsidP="00DD6017">
      <w:pPr>
        <w:pStyle w:val="TOC3"/>
        <w:rPr>
          <w:rFonts w:asciiTheme="minorHAnsi" w:eastAsiaTheme="minorEastAsia" w:hAnsiTheme="minorHAnsi" w:cstheme="minorBidi"/>
          <w:color w:val="auto"/>
        </w:rPr>
      </w:pPr>
      <w:hyperlink w:anchor="_Toc86406362" w:history="1">
        <w:r w:rsidR="00C307BA" w:rsidRPr="00745D45">
          <w:rPr>
            <w:rStyle w:val="Hyperlink"/>
          </w:rPr>
          <w:t>5</w:t>
        </w:r>
        <w:r w:rsidR="00C307BA">
          <w:rPr>
            <w:rFonts w:asciiTheme="minorHAnsi" w:eastAsiaTheme="minorEastAsia" w:hAnsiTheme="minorHAnsi" w:cstheme="minorBidi"/>
            <w:color w:val="auto"/>
          </w:rPr>
          <w:tab/>
        </w:r>
        <w:r w:rsidR="00C307BA" w:rsidRPr="00745D45">
          <w:rPr>
            <w:rStyle w:val="Hyperlink"/>
          </w:rPr>
          <w:t>Transitional arrangements on abolition of the IMO</w:t>
        </w:r>
        <w:r w:rsidR="00C307BA">
          <w:rPr>
            <w:webHidden/>
          </w:rPr>
          <w:tab/>
        </w:r>
        <w:r w:rsidR="00C307BA">
          <w:rPr>
            <w:webHidden/>
          </w:rPr>
          <w:fldChar w:fldCharType="begin"/>
        </w:r>
        <w:r w:rsidR="00C307BA">
          <w:rPr>
            <w:webHidden/>
          </w:rPr>
          <w:instrText xml:space="preserve"> PAGEREF _Toc86406362 \h </w:instrText>
        </w:r>
        <w:r w:rsidR="00C307BA">
          <w:rPr>
            <w:webHidden/>
          </w:rPr>
        </w:r>
        <w:r w:rsidR="00C307BA">
          <w:rPr>
            <w:webHidden/>
          </w:rPr>
          <w:fldChar w:fldCharType="separate"/>
        </w:r>
        <w:r w:rsidR="00C307BA">
          <w:rPr>
            <w:webHidden/>
          </w:rPr>
          <w:t>135</w:t>
        </w:r>
        <w:r w:rsidR="00C307BA">
          <w:rPr>
            <w:webHidden/>
          </w:rPr>
          <w:fldChar w:fldCharType="end"/>
        </w:r>
      </w:hyperlink>
    </w:p>
    <w:p w14:paraId="69F1A5F3" w14:textId="1E8EA2A3" w:rsidR="00C307BA" w:rsidRDefault="00A16DC2">
      <w:pPr>
        <w:pStyle w:val="TOC1"/>
        <w:rPr>
          <w:rFonts w:asciiTheme="minorHAnsi" w:eastAsiaTheme="minorEastAsia" w:hAnsiTheme="minorHAnsi" w:cstheme="minorBidi"/>
          <w:b w:val="0"/>
          <w:bCs w:val="0"/>
          <w:color w:val="auto"/>
          <w:sz w:val="22"/>
          <w:szCs w:val="22"/>
        </w:rPr>
      </w:pPr>
      <w:hyperlink w:anchor="_Toc86406363" w:history="1">
        <w:r w:rsidR="00C307BA" w:rsidRPr="00745D45">
          <w:rPr>
            <w:rStyle w:val="Hyperlink"/>
          </w:rPr>
          <w:t>Part 3 Transitional rules for conferral of functions on ERA</w:t>
        </w:r>
        <w:r w:rsidR="00C307BA">
          <w:rPr>
            <w:webHidden/>
          </w:rPr>
          <w:tab/>
        </w:r>
        <w:r w:rsidR="00C307BA">
          <w:rPr>
            <w:webHidden/>
          </w:rPr>
          <w:fldChar w:fldCharType="begin"/>
        </w:r>
        <w:r w:rsidR="00C307BA">
          <w:rPr>
            <w:webHidden/>
          </w:rPr>
          <w:instrText xml:space="preserve"> PAGEREF _Toc86406363 \h </w:instrText>
        </w:r>
        <w:r w:rsidR="00C307BA">
          <w:rPr>
            <w:webHidden/>
          </w:rPr>
        </w:r>
        <w:r w:rsidR="00C307BA">
          <w:rPr>
            <w:webHidden/>
          </w:rPr>
          <w:fldChar w:fldCharType="separate"/>
        </w:r>
        <w:r w:rsidR="00C307BA">
          <w:rPr>
            <w:webHidden/>
          </w:rPr>
          <w:t>136</w:t>
        </w:r>
        <w:r w:rsidR="00C307BA">
          <w:rPr>
            <w:webHidden/>
          </w:rPr>
          <w:fldChar w:fldCharType="end"/>
        </w:r>
      </w:hyperlink>
    </w:p>
    <w:p w14:paraId="76783F4E" w14:textId="24E9F41F" w:rsidR="00C307BA" w:rsidRDefault="00A16DC2">
      <w:pPr>
        <w:pStyle w:val="TOC2"/>
        <w:rPr>
          <w:rFonts w:asciiTheme="minorHAnsi" w:eastAsiaTheme="minorEastAsia" w:hAnsiTheme="minorHAnsi" w:cstheme="minorBidi"/>
          <w:b w:val="0"/>
          <w:bCs w:val="0"/>
          <w:noProof/>
          <w:szCs w:val="22"/>
          <w:lang w:val="en-AU"/>
        </w:rPr>
      </w:pPr>
      <w:hyperlink w:anchor="_Toc86406364" w:history="1">
        <w:r w:rsidR="00C307BA" w:rsidRPr="00745D45">
          <w:rPr>
            <w:rStyle w:val="Hyperlink"/>
            <w:noProof/>
          </w:rPr>
          <w:t xml:space="preserve">Division 1 </w:t>
        </w:r>
        <w:r w:rsidR="00C307BA">
          <w:rPr>
            <w:rFonts w:asciiTheme="minorHAnsi" w:eastAsiaTheme="minorEastAsia" w:hAnsiTheme="minorHAnsi" w:cstheme="minorBidi"/>
            <w:b w:val="0"/>
            <w:bCs w:val="0"/>
            <w:noProof/>
            <w:szCs w:val="22"/>
            <w:lang w:val="en-AU"/>
          </w:rPr>
          <w:tab/>
        </w:r>
        <w:r w:rsidR="00C307BA" w:rsidRPr="00745D45">
          <w:rPr>
            <w:rStyle w:val="Hyperlink"/>
            <w:noProof/>
          </w:rPr>
          <w:t>Definitions</w:t>
        </w:r>
        <w:r w:rsidR="00C307BA">
          <w:rPr>
            <w:noProof/>
            <w:webHidden/>
          </w:rPr>
          <w:tab/>
        </w:r>
        <w:r w:rsidR="00C307BA">
          <w:rPr>
            <w:noProof/>
            <w:webHidden/>
          </w:rPr>
          <w:fldChar w:fldCharType="begin"/>
        </w:r>
        <w:r w:rsidR="00C307BA">
          <w:rPr>
            <w:noProof/>
            <w:webHidden/>
          </w:rPr>
          <w:instrText xml:space="preserve"> PAGEREF _Toc86406364 \h </w:instrText>
        </w:r>
        <w:r w:rsidR="00C307BA">
          <w:rPr>
            <w:noProof/>
            <w:webHidden/>
          </w:rPr>
        </w:r>
        <w:r w:rsidR="00C307BA">
          <w:rPr>
            <w:noProof/>
            <w:webHidden/>
          </w:rPr>
          <w:fldChar w:fldCharType="separate"/>
        </w:r>
        <w:r w:rsidR="00C307BA">
          <w:rPr>
            <w:noProof/>
            <w:webHidden/>
          </w:rPr>
          <w:t>136</w:t>
        </w:r>
        <w:r w:rsidR="00C307BA">
          <w:rPr>
            <w:noProof/>
            <w:webHidden/>
          </w:rPr>
          <w:fldChar w:fldCharType="end"/>
        </w:r>
      </w:hyperlink>
    </w:p>
    <w:p w14:paraId="7E217FFA" w14:textId="04E526A6" w:rsidR="00C307BA" w:rsidRDefault="00A16DC2" w:rsidP="00DD6017">
      <w:pPr>
        <w:pStyle w:val="TOC3"/>
        <w:rPr>
          <w:rFonts w:asciiTheme="minorHAnsi" w:eastAsiaTheme="minorEastAsia" w:hAnsiTheme="minorHAnsi" w:cstheme="minorBidi"/>
          <w:color w:val="auto"/>
        </w:rPr>
      </w:pPr>
      <w:hyperlink w:anchor="_Toc86406365" w:history="1">
        <w:r w:rsidR="00C307BA" w:rsidRPr="00745D45">
          <w:rPr>
            <w:rStyle w:val="Hyperlink"/>
          </w:rPr>
          <w:t>1</w:t>
        </w:r>
        <w:r w:rsidR="00C307BA">
          <w:rPr>
            <w:rFonts w:asciiTheme="minorHAnsi" w:eastAsiaTheme="minorEastAsia" w:hAnsiTheme="minorHAnsi" w:cstheme="minorBidi"/>
            <w:color w:val="auto"/>
          </w:rPr>
          <w:tab/>
        </w:r>
        <w:r w:rsidR="00C307BA" w:rsidRPr="00745D45">
          <w:rPr>
            <w:rStyle w:val="Hyperlink"/>
          </w:rPr>
          <w:t>Definitions</w:t>
        </w:r>
        <w:r w:rsidR="00C307BA">
          <w:rPr>
            <w:webHidden/>
          </w:rPr>
          <w:tab/>
        </w:r>
        <w:r w:rsidR="00C307BA">
          <w:rPr>
            <w:webHidden/>
          </w:rPr>
          <w:fldChar w:fldCharType="begin"/>
        </w:r>
        <w:r w:rsidR="00C307BA">
          <w:rPr>
            <w:webHidden/>
          </w:rPr>
          <w:instrText xml:space="preserve"> PAGEREF _Toc86406365 \h </w:instrText>
        </w:r>
        <w:r w:rsidR="00C307BA">
          <w:rPr>
            <w:webHidden/>
          </w:rPr>
        </w:r>
        <w:r w:rsidR="00C307BA">
          <w:rPr>
            <w:webHidden/>
          </w:rPr>
          <w:fldChar w:fldCharType="separate"/>
        </w:r>
        <w:r w:rsidR="00C307BA">
          <w:rPr>
            <w:webHidden/>
          </w:rPr>
          <w:t>136</w:t>
        </w:r>
        <w:r w:rsidR="00C307BA">
          <w:rPr>
            <w:webHidden/>
          </w:rPr>
          <w:fldChar w:fldCharType="end"/>
        </w:r>
      </w:hyperlink>
    </w:p>
    <w:p w14:paraId="6637A8B5" w14:textId="72B9B26B" w:rsidR="00C307BA" w:rsidRDefault="00A16DC2">
      <w:pPr>
        <w:pStyle w:val="TOC2"/>
        <w:rPr>
          <w:rFonts w:asciiTheme="minorHAnsi" w:eastAsiaTheme="minorEastAsia" w:hAnsiTheme="minorHAnsi" w:cstheme="minorBidi"/>
          <w:b w:val="0"/>
          <w:bCs w:val="0"/>
          <w:noProof/>
          <w:szCs w:val="22"/>
          <w:lang w:val="en-AU"/>
        </w:rPr>
      </w:pPr>
      <w:hyperlink w:anchor="_Toc86406366" w:history="1">
        <w:r w:rsidR="00C307BA" w:rsidRPr="00745D45">
          <w:rPr>
            <w:rStyle w:val="Hyperlink"/>
            <w:noProof/>
          </w:rPr>
          <w:t>Division 2</w:t>
        </w:r>
        <w:r w:rsidR="00C307BA">
          <w:rPr>
            <w:rFonts w:asciiTheme="minorHAnsi" w:eastAsiaTheme="minorEastAsia" w:hAnsiTheme="minorHAnsi" w:cstheme="minorBidi"/>
            <w:b w:val="0"/>
            <w:bCs w:val="0"/>
            <w:noProof/>
            <w:szCs w:val="22"/>
            <w:lang w:val="en-AU"/>
          </w:rPr>
          <w:tab/>
        </w:r>
        <w:r w:rsidR="00C307BA" w:rsidRPr="00745D45">
          <w:rPr>
            <w:rStyle w:val="Hyperlink"/>
            <w:noProof/>
          </w:rPr>
          <w:t>Transitional Rules</w:t>
        </w:r>
        <w:r w:rsidR="00C307BA">
          <w:rPr>
            <w:noProof/>
            <w:webHidden/>
          </w:rPr>
          <w:tab/>
        </w:r>
        <w:r w:rsidR="00C307BA">
          <w:rPr>
            <w:noProof/>
            <w:webHidden/>
          </w:rPr>
          <w:fldChar w:fldCharType="begin"/>
        </w:r>
        <w:r w:rsidR="00C307BA">
          <w:rPr>
            <w:noProof/>
            <w:webHidden/>
          </w:rPr>
          <w:instrText xml:space="preserve"> PAGEREF _Toc86406366 \h </w:instrText>
        </w:r>
        <w:r w:rsidR="00C307BA">
          <w:rPr>
            <w:noProof/>
            <w:webHidden/>
          </w:rPr>
        </w:r>
        <w:r w:rsidR="00C307BA">
          <w:rPr>
            <w:noProof/>
            <w:webHidden/>
          </w:rPr>
          <w:fldChar w:fldCharType="separate"/>
        </w:r>
        <w:r w:rsidR="00C307BA">
          <w:rPr>
            <w:noProof/>
            <w:webHidden/>
          </w:rPr>
          <w:t>136</w:t>
        </w:r>
        <w:r w:rsidR="00C307BA">
          <w:rPr>
            <w:noProof/>
            <w:webHidden/>
          </w:rPr>
          <w:fldChar w:fldCharType="end"/>
        </w:r>
      </w:hyperlink>
    </w:p>
    <w:p w14:paraId="00501095" w14:textId="7465C1A3" w:rsidR="00C307BA" w:rsidRDefault="00A16DC2" w:rsidP="00DD6017">
      <w:pPr>
        <w:pStyle w:val="TOC3"/>
        <w:rPr>
          <w:rFonts w:asciiTheme="minorHAnsi" w:eastAsiaTheme="minorEastAsia" w:hAnsiTheme="minorHAnsi" w:cstheme="minorBidi"/>
          <w:color w:val="auto"/>
        </w:rPr>
      </w:pPr>
      <w:hyperlink w:anchor="_Toc86406367" w:history="1">
        <w:r w:rsidR="00C307BA" w:rsidRPr="00745D45">
          <w:rPr>
            <w:rStyle w:val="Hyperlink"/>
          </w:rPr>
          <w:t>2</w:t>
        </w:r>
        <w:r w:rsidR="00C307BA">
          <w:rPr>
            <w:rFonts w:asciiTheme="minorHAnsi" w:eastAsiaTheme="minorEastAsia" w:hAnsiTheme="minorHAnsi" w:cstheme="minorBidi"/>
            <w:color w:val="auto"/>
          </w:rPr>
          <w:tab/>
        </w:r>
        <w:r w:rsidR="00C307BA" w:rsidRPr="00745D45">
          <w:rPr>
            <w:rStyle w:val="Hyperlink"/>
          </w:rPr>
          <w:t>Validation of acts, instruments and decisions of ERA</w:t>
        </w:r>
        <w:r w:rsidR="00C307BA">
          <w:rPr>
            <w:webHidden/>
          </w:rPr>
          <w:tab/>
        </w:r>
        <w:r w:rsidR="00C307BA">
          <w:rPr>
            <w:webHidden/>
          </w:rPr>
          <w:fldChar w:fldCharType="begin"/>
        </w:r>
        <w:r w:rsidR="00C307BA">
          <w:rPr>
            <w:webHidden/>
          </w:rPr>
          <w:instrText xml:space="preserve"> PAGEREF _Toc86406367 \h </w:instrText>
        </w:r>
        <w:r w:rsidR="00C307BA">
          <w:rPr>
            <w:webHidden/>
          </w:rPr>
        </w:r>
        <w:r w:rsidR="00C307BA">
          <w:rPr>
            <w:webHidden/>
          </w:rPr>
          <w:fldChar w:fldCharType="separate"/>
        </w:r>
        <w:r w:rsidR="00C307BA">
          <w:rPr>
            <w:webHidden/>
          </w:rPr>
          <w:t>136</w:t>
        </w:r>
        <w:r w:rsidR="00C307BA">
          <w:rPr>
            <w:webHidden/>
          </w:rPr>
          <w:fldChar w:fldCharType="end"/>
        </w:r>
      </w:hyperlink>
    </w:p>
    <w:p w14:paraId="1A98DC07" w14:textId="171F7806" w:rsidR="00C307BA" w:rsidRDefault="00A16DC2" w:rsidP="00DD6017">
      <w:pPr>
        <w:pStyle w:val="TOC3"/>
        <w:rPr>
          <w:rFonts w:asciiTheme="minorHAnsi" w:eastAsiaTheme="minorEastAsia" w:hAnsiTheme="minorHAnsi" w:cstheme="minorBidi"/>
          <w:color w:val="auto"/>
        </w:rPr>
      </w:pPr>
      <w:hyperlink w:anchor="_Toc86406368" w:history="1">
        <w:r w:rsidR="00C307BA" w:rsidRPr="00745D45">
          <w:rPr>
            <w:rStyle w:val="Hyperlink"/>
          </w:rPr>
          <w:t>3</w:t>
        </w:r>
        <w:r w:rsidR="00C307BA">
          <w:rPr>
            <w:rFonts w:asciiTheme="minorHAnsi" w:eastAsiaTheme="minorEastAsia" w:hAnsiTheme="minorHAnsi" w:cstheme="minorBidi"/>
            <w:color w:val="auto"/>
          </w:rPr>
          <w:tab/>
        </w:r>
        <w:r w:rsidR="00C307BA" w:rsidRPr="00745D45">
          <w:rPr>
            <w:rStyle w:val="Hyperlink"/>
          </w:rPr>
          <w:t>Review Period 1 July 2016 to 1 July 2019</w:t>
        </w:r>
        <w:r w:rsidR="00C307BA">
          <w:rPr>
            <w:webHidden/>
          </w:rPr>
          <w:tab/>
        </w:r>
        <w:r w:rsidR="00C307BA">
          <w:rPr>
            <w:webHidden/>
          </w:rPr>
          <w:fldChar w:fldCharType="begin"/>
        </w:r>
        <w:r w:rsidR="00C307BA">
          <w:rPr>
            <w:webHidden/>
          </w:rPr>
          <w:instrText xml:space="preserve"> PAGEREF _Toc86406368 \h </w:instrText>
        </w:r>
        <w:r w:rsidR="00C307BA">
          <w:rPr>
            <w:webHidden/>
          </w:rPr>
        </w:r>
        <w:r w:rsidR="00C307BA">
          <w:rPr>
            <w:webHidden/>
          </w:rPr>
          <w:fldChar w:fldCharType="separate"/>
        </w:r>
        <w:r w:rsidR="00C307BA">
          <w:rPr>
            <w:webHidden/>
          </w:rPr>
          <w:t>138</w:t>
        </w:r>
        <w:r w:rsidR="00C307BA">
          <w:rPr>
            <w:webHidden/>
          </w:rPr>
          <w:fldChar w:fldCharType="end"/>
        </w:r>
      </w:hyperlink>
    </w:p>
    <w:p w14:paraId="753DBF59" w14:textId="0C369A7A" w:rsidR="00C307BA" w:rsidRDefault="00A16DC2">
      <w:pPr>
        <w:pStyle w:val="TOC1"/>
        <w:rPr>
          <w:rFonts w:asciiTheme="minorHAnsi" w:eastAsiaTheme="minorEastAsia" w:hAnsiTheme="minorHAnsi" w:cstheme="minorBidi"/>
          <w:b w:val="0"/>
          <w:bCs w:val="0"/>
          <w:color w:val="auto"/>
          <w:sz w:val="22"/>
          <w:szCs w:val="22"/>
        </w:rPr>
      </w:pPr>
      <w:hyperlink w:anchor="_Toc86406369" w:history="1">
        <w:r w:rsidR="00C307BA" w:rsidRPr="00745D45">
          <w:rPr>
            <w:rStyle w:val="Hyperlink"/>
          </w:rPr>
          <w:t>Part 4—Transitional rules for conferral of functions on Rule Change Panel</w:t>
        </w:r>
        <w:r w:rsidR="00C307BA">
          <w:rPr>
            <w:webHidden/>
          </w:rPr>
          <w:tab/>
        </w:r>
        <w:r w:rsidR="00C307BA">
          <w:rPr>
            <w:webHidden/>
          </w:rPr>
          <w:fldChar w:fldCharType="begin"/>
        </w:r>
        <w:r w:rsidR="00C307BA">
          <w:rPr>
            <w:webHidden/>
          </w:rPr>
          <w:instrText xml:space="preserve"> PAGEREF _Toc86406369 \h </w:instrText>
        </w:r>
        <w:r w:rsidR="00C307BA">
          <w:rPr>
            <w:webHidden/>
          </w:rPr>
        </w:r>
        <w:r w:rsidR="00C307BA">
          <w:rPr>
            <w:webHidden/>
          </w:rPr>
          <w:fldChar w:fldCharType="separate"/>
        </w:r>
        <w:r w:rsidR="00C307BA">
          <w:rPr>
            <w:webHidden/>
          </w:rPr>
          <w:t>139</w:t>
        </w:r>
        <w:r w:rsidR="00C307BA">
          <w:rPr>
            <w:webHidden/>
          </w:rPr>
          <w:fldChar w:fldCharType="end"/>
        </w:r>
      </w:hyperlink>
    </w:p>
    <w:p w14:paraId="5CE2BA7D" w14:textId="7A87CF08" w:rsidR="00C307BA" w:rsidRDefault="00A16DC2">
      <w:pPr>
        <w:pStyle w:val="TOC2"/>
        <w:rPr>
          <w:rFonts w:asciiTheme="minorHAnsi" w:eastAsiaTheme="minorEastAsia" w:hAnsiTheme="minorHAnsi" w:cstheme="minorBidi"/>
          <w:b w:val="0"/>
          <w:bCs w:val="0"/>
          <w:noProof/>
          <w:szCs w:val="22"/>
          <w:lang w:val="en-AU"/>
        </w:rPr>
      </w:pPr>
      <w:hyperlink w:anchor="_Toc86406370" w:history="1">
        <w:r w:rsidR="00C307BA" w:rsidRPr="00745D45">
          <w:rPr>
            <w:rStyle w:val="Hyperlink"/>
            <w:noProof/>
          </w:rPr>
          <w:t>Division 1</w:t>
        </w:r>
        <w:r w:rsidR="00C307BA" w:rsidRPr="00745D45">
          <w:rPr>
            <w:rStyle w:val="Hyperlink"/>
            <w:rFonts w:cs="Arial"/>
            <w:noProof/>
          </w:rPr>
          <w:t>—</w:t>
        </w:r>
        <w:r w:rsidR="00C307BA" w:rsidRPr="00745D45">
          <w:rPr>
            <w:rStyle w:val="Hyperlink"/>
            <w:noProof/>
          </w:rPr>
          <w:t>Definitions</w:t>
        </w:r>
        <w:r w:rsidR="00C307BA">
          <w:rPr>
            <w:noProof/>
            <w:webHidden/>
          </w:rPr>
          <w:tab/>
        </w:r>
        <w:r w:rsidR="00C307BA">
          <w:rPr>
            <w:noProof/>
            <w:webHidden/>
          </w:rPr>
          <w:fldChar w:fldCharType="begin"/>
        </w:r>
        <w:r w:rsidR="00C307BA">
          <w:rPr>
            <w:noProof/>
            <w:webHidden/>
          </w:rPr>
          <w:instrText xml:space="preserve"> PAGEREF _Toc86406370 \h </w:instrText>
        </w:r>
        <w:r w:rsidR="00C307BA">
          <w:rPr>
            <w:noProof/>
            <w:webHidden/>
          </w:rPr>
        </w:r>
        <w:r w:rsidR="00C307BA">
          <w:rPr>
            <w:noProof/>
            <w:webHidden/>
          </w:rPr>
          <w:fldChar w:fldCharType="separate"/>
        </w:r>
        <w:r w:rsidR="00C307BA">
          <w:rPr>
            <w:noProof/>
            <w:webHidden/>
          </w:rPr>
          <w:t>139</w:t>
        </w:r>
        <w:r w:rsidR="00C307BA">
          <w:rPr>
            <w:noProof/>
            <w:webHidden/>
          </w:rPr>
          <w:fldChar w:fldCharType="end"/>
        </w:r>
      </w:hyperlink>
    </w:p>
    <w:p w14:paraId="011934E4" w14:textId="13D76E3E" w:rsidR="00C307BA" w:rsidRDefault="00A16DC2" w:rsidP="00DD6017">
      <w:pPr>
        <w:pStyle w:val="TOC3"/>
        <w:rPr>
          <w:rFonts w:asciiTheme="minorHAnsi" w:eastAsiaTheme="minorEastAsia" w:hAnsiTheme="minorHAnsi" w:cstheme="minorBidi"/>
          <w:color w:val="auto"/>
        </w:rPr>
      </w:pPr>
      <w:hyperlink w:anchor="_Toc86406371" w:history="1">
        <w:r w:rsidR="00C307BA" w:rsidRPr="00745D45">
          <w:rPr>
            <w:rStyle w:val="Hyperlink"/>
          </w:rPr>
          <w:t>1</w:t>
        </w:r>
        <w:r w:rsidR="00C307BA">
          <w:rPr>
            <w:rFonts w:asciiTheme="minorHAnsi" w:eastAsiaTheme="minorEastAsia" w:hAnsiTheme="minorHAnsi" w:cstheme="minorBidi"/>
            <w:color w:val="auto"/>
          </w:rPr>
          <w:tab/>
        </w:r>
        <w:r w:rsidR="00C307BA" w:rsidRPr="00745D45">
          <w:rPr>
            <w:rStyle w:val="Hyperlink"/>
          </w:rPr>
          <w:t>Definitions</w:t>
        </w:r>
        <w:r w:rsidR="00C307BA">
          <w:rPr>
            <w:webHidden/>
          </w:rPr>
          <w:tab/>
        </w:r>
        <w:r w:rsidR="00C307BA">
          <w:rPr>
            <w:webHidden/>
          </w:rPr>
          <w:fldChar w:fldCharType="begin"/>
        </w:r>
        <w:r w:rsidR="00C307BA">
          <w:rPr>
            <w:webHidden/>
          </w:rPr>
          <w:instrText xml:space="preserve"> PAGEREF _Toc86406371 \h </w:instrText>
        </w:r>
        <w:r w:rsidR="00C307BA">
          <w:rPr>
            <w:webHidden/>
          </w:rPr>
        </w:r>
        <w:r w:rsidR="00C307BA">
          <w:rPr>
            <w:webHidden/>
          </w:rPr>
          <w:fldChar w:fldCharType="separate"/>
        </w:r>
        <w:r w:rsidR="00C307BA">
          <w:rPr>
            <w:webHidden/>
          </w:rPr>
          <w:t>139</w:t>
        </w:r>
        <w:r w:rsidR="00C307BA">
          <w:rPr>
            <w:webHidden/>
          </w:rPr>
          <w:fldChar w:fldCharType="end"/>
        </w:r>
      </w:hyperlink>
    </w:p>
    <w:p w14:paraId="3F0EBC63" w14:textId="14828794" w:rsidR="00C307BA" w:rsidRDefault="00A16DC2">
      <w:pPr>
        <w:pStyle w:val="TOC2"/>
        <w:rPr>
          <w:rFonts w:asciiTheme="minorHAnsi" w:eastAsiaTheme="minorEastAsia" w:hAnsiTheme="minorHAnsi" w:cstheme="minorBidi"/>
          <w:b w:val="0"/>
          <w:bCs w:val="0"/>
          <w:noProof/>
          <w:szCs w:val="22"/>
          <w:lang w:val="en-AU"/>
        </w:rPr>
      </w:pPr>
      <w:hyperlink w:anchor="_Toc86406372" w:history="1">
        <w:r w:rsidR="00C307BA" w:rsidRPr="00745D45">
          <w:rPr>
            <w:rStyle w:val="Hyperlink"/>
            <w:noProof/>
          </w:rPr>
          <w:t>Division 2</w:t>
        </w:r>
        <w:r w:rsidR="00C307BA" w:rsidRPr="00745D45">
          <w:rPr>
            <w:rStyle w:val="Hyperlink"/>
            <w:rFonts w:cs="Arial"/>
            <w:noProof/>
          </w:rPr>
          <w:t>—</w:t>
        </w:r>
        <w:r w:rsidR="00C307BA" w:rsidRPr="00745D45">
          <w:rPr>
            <w:rStyle w:val="Hyperlink"/>
            <w:noProof/>
          </w:rPr>
          <w:t>Transitional Rules</w:t>
        </w:r>
        <w:r w:rsidR="00C307BA">
          <w:rPr>
            <w:noProof/>
            <w:webHidden/>
          </w:rPr>
          <w:tab/>
        </w:r>
        <w:r w:rsidR="00C307BA">
          <w:rPr>
            <w:noProof/>
            <w:webHidden/>
          </w:rPr>
          <w:fldChar w:fldCharType="begin"/>
        </w:r>
        <w:r w:rsidR="00C307BA">
          <w:rPr>
            <w:noProof/>
            <w:webHidden/>
          </w:rPr>
          <w:instrText xml:space="preserve"> PAGEREF _Toc86406372 \h </w:instrText>
        </w:r>
        <w:r w:rsidR="00C307BA">
          <w:rPr>
            <w:noProof/>
            <w:webHidden/>
          </w:rPr>
        </w:r>
        <w:r w:rsidR="00C307BA">
          <w:rPr>
            <w:noProof/>
            <w:webHidden/>
          </w:rPr>
          <w:fldChar w:fldCharType="separate"/>
        </w:r>
        <w:r w:rsidR="00C307BA">
          <w:rPr>
            <w:noProof/>
            <w:webHidden/>
          </w:rPr>
          <w:t>139</w:t>
        </w:r>
        <w:r w:rsidR="00C307BA">
          <w:rPr>
            <w:noProof/>
            <w:webHidden/>
          </w:rPr>
          <w:fldChar w:fldCharType="end"/>
        </w:r>
      </w:hyperlink>
    </w:p>
    <w:p w14:paraId="335DE63A" w14:textId="207A3134" w:rsidR="00C307BA" w:rsidRDefault="00A16DC2" w:rsidP="00DD6017">
      <w:pPr>
        <w:pStyle w:val="TOC3"/>
        <w:rPr>
          <w:rFonts w:asciiTheme="minorHAnsi" w:eastAsiaTheme="minorEastAsia" w:hAnsiTheme="minorHAnsi" w:cstheme="minorBidi"/>
          <w:color w:val="auto"/>
        </w:rPr>
      </w:pPr>
      <w:hyperlink w:anchor="_Toc86406373" w:history="1">
        <w:r w:rsidR="00C307BA" w:rsidRPr="00745D45">
          <w:rPr>
            <w:rStyle w:val="Hyperlink"/>
          </w:rPr>
          <w:t>2</w:t>
        </w:r>
        <w:r w:rsidR="00C307BA">
          <w:rPr>
            <w:rFonts w:asciiTheme="minorHAnsi" w:eastAsiaTheme="minorEastAsia" w:hAnsiTheme="minorHAnsi" w:cstheme="minorBidi"/>
            <w:color w:val="auto"/>
          </w:rPr>
          <w:tab/>
        </w:r>
        <w:r w:rsidR="00C307BA" w:rsidRPr="00745D45">
          <w:rPr>
            <w:rStyle w:val="Hyperlink"/>
          </w:rPr>
          <w:t>Validation of acts, instruments and decisions of Rule Change Panel</w:t>
        </w:r>
        <w:r w:rsidR="00C307BA">
          <w:rPr>
            <w:webHidden/>
          </w:rPr>
          <w:tab/>
        </w:r>
        <w:r w:rsidR="00C307BA">
          <w:rPr>
            <w:webHidden/>
          </w:rPr>
          <w:fldChar w:fldCharType="begin"/>
        </w:r>
        <w:r w:rsidR="00C307BA">
          <w:rPr>
            <w:webHidden/>
          </w:rPr>
          <w:instrText xml:space="preserve"> PAGEREF _Toc86406373 \h </w:instrText>
        </w:r>
        <w:r w:rsidR="00C307BA">
          <w:rPr>
            <w:webHidden/>
          </w:rPr>
        </w:r>
        <w:r w:rsidR="00C307BA">
          <w:rPr>
            <w:webHidden/>
          </w:rPr>
          <w:fldChar w:fldCharType="separate"/>
        </w:r>
        <w:r w:rsidR="00C307BA">
          <w:rPr>
            <w:webHidden/>
          </w:rPr>
          <w:t>139</w:t>
        </w:r>
        <w:r w:rsidR="00C307BA">
          <w:rPr>
            <w:webHidden/>
          </w:rPr>
          <w:fldChar w:fldCharType="end"/>
        </w:r>
      </w:hyperlink>
    </w:p>
    <w:p w14:paraId="34561038" w14:textId="0A97B8A6" w:rsidR="00C307BA" w:rsidRDefault="00A16DC2">
      <w:pPr>
        <w:pStyle w:val="TOC1"/>
        <w:rPr>
          <w:rFonts w:asciiTheme="minorHAnsi" w:eastAsiaTheme="minorEastAsia" w:hAnsiTheme="minorHAnsi" w:cstheme="minorBidi"/>
          <w:b w:val="0"/>
          <w:bCs w:val="0"/>
          <w:color w:val="auto"/>
          <w:sz w:val="22"/>
          <w:szCs w:val="22"/>
        </w:rPr>
      </w:pPr>
      <w:hyperlink w:anchor="_Toc86406374" w:history="1">
        <w:r w:rsidR="00C307BA" w:rsidRPr="00745D45">
          <w:rPr>
            <w:rStyle w:val="Hyperlink"/>
          </w:rPr>
          <w:t>Part 5</w:t>
        </w:r>
        <w:r w:rsidR="00C307BA">
          <w:rPr>
            <w:rFonts w:asciiTheme="minorHAnsi" w:eastAsiaTheme="minorEastAsia" w:hAnsiTheme="minorHAnsi" w:cstheme="minorBidi"/>
            <w:b w:val="0"/>
            <w:bCs w:val="0"/>
            <w:color w:val="auto"/>
            <w:sz w:val="22"/>
            <w:szCs w:val="22"/>
          </w:rPr>
          <w:tab/>
        </w:r>
        <w:r w:rsidR="00C307BA" w:rsidRPr="00745D45">
          <w:rPr>
            <w:rStyle w:val="Hyperlink"/>
          </w:rPr>
          <w:t>Transitional rules for GBB Zones</w:t>
        </w:r>
        <w:r w:rsidR="00C307BA">
          <w:rPr>
            <w:webHidden/>
          </w:rPr>
          <w:tab/>
        </w:r>
        <w:r w:rsidR="00C307BA">
          <w:rPr>
            <w:webHidden/>
          </w:rPr>
          <w:fldChar w:fldCharType="begin"/>
        </w:r>
        <w:r w:rsidR="00C307BA">
          <w:rPr>
            <w:webHidden/>
          </w:rPr>
          <w:instrText xml:space="preserve"> PAGEREF _Toc86406374 \h </w:instrText>
        </w:r>
        <w:r w:rsidR="00C307BA">
          <w:rPr>
            <w:webHidden/>
          </w:rPr>
        </w:r>
        <w:r w:rsidR="00C307BA">
          <w:rPr>
            <w:webHidden/>
          </w:rPr>
          <w:fldChar w:fldCharType="separate"/>
        </w:r>
        <w:r w:rsidR="00C307BA">
          <w:rPr>
            <w:webHidden/>
          </w:rPr>
          <w:t>141</w:t>
        </w:r>
        <w:r w:rsidR="00C307BA">
          <w:rPr>
            <w:webHidden/>
          </w:rPr>
          <w:fldChar w:fldCharType="end"/>
        </w:r>
      </w:hyperlink>
    </w:p>
    <w:p w14:paraId="64B90351" w14:textId="49298F65" w:rsidR="00C307BA" w:rsidRDefault="00A16DC2">
      <w:pPr>
        <w:pStyle w:val="TOC1"/>
        <w:rPr>
          <w:rFonts w:asciiTheme="minorHAnsi" w:eastAsiaTheme="minorEastAsia" w:hAnsiTheme="minorHAnsi" w:cstheme="minorBidi"/>
          <w:b w:val="0"/>
          <w:bCs w:val="0"/>
          <w:color w:val="auto"/>
          <w:sz w:val="22"/>
          <w:szCs w:val="22"/>
        </w:rPr>
      </w:pPr>
      <w:hyperlink w:anchor="_Toc86406375" w:history="1">
        <w:r w:rsidR="00C307BA" w:rsidRPr="00745D45">
          <w:rPr>
            <w:rStyle w:val="Hyperlink"/>
          </w:rPr>
          <w:t>Part 6—Transitional rules for conferral of functions on Coordinator</w:t>
        </w:r>
        <w:r w:rsidR="00C307BA">
          <w:rPr>
            <w:webHidden/>
          </w:rPr>
          <w:tab/>
        </w:r>
        <w:r w:rsidR="00C307BA">
          <w:rPr>
            <w:webHidden/>
          </w:rPr>
          <w:fldChar w:fldCharType="begin"/>
        </w:r>
        <w:r w:rsidR="00C307BA">
          <w:rPr>
            <w:webHidden/>
          </w:rPr>
          <w:instrText xml:space="preserve"> PAGEREF _Toc86406375 \h </w:instrText>
        </w:r>
        <w:r w:rsidR="00C307BA">
          <w:rPr>
            <w:webHidden/>
          </w:rPr>
        </w:r>
        <w:r w:rsidR="00C307BA">
          <w:rPr>
            <w:webHidden/>
          </w:rPr>
          <w:fldChar w:fldCharType="separate"/>
        </w:r>
        <w:r w:rsidR="00C307BA">
          <w:rPr>
            <w:webHidden/>
          </w:rPr>
          <w:t>141</w:t>
        </w:r>
        <w:r w:rsidR="00C307BA">
          <w:rPr>
            <w:webHidden/>
          </w:rPr>
          <w:fldChar w:fldCharType="end"/>
        </w:r>
      </w:hyperlink>
    </w:p>
    <w:p w14:paraId="28C12580" w14:textId="662580D7" w:rsidR="00C307BA" w:rsidRDefault="00A16DC2">
      <w:pPr>
        <w:pStyle w:val="TOC2"/>
        <w:rPr>
          <w:rFonts w:asciiTheme="minorHAnsi" w:eastAsiaTheme="minorEastAsia" w:hAnsiTheme="minorHAnsi" w:cstheme="minorBidi"/>
          <w:b w:val="0"/>
          <w:bCs w:val="0"/>
          <w:noProof/>
          <w:szCs w:val="22"/>
          <w:lang w:val="en-AU"/>
        </w:rPr>
      </w:pPr>
      <w:hyperlink w:anchor="_Toc86406376" w:history="1">
        <w:r w:rsidR="00C307BA" w:rsidRPr="00745D45">
          <w:rPr>
            <w:rStyle w:val="Hyperlink"/>
            <w:noProof/>
          </w:rPr>
          <w:t>Division 1—Definitions</w:t>
        </w:r>
        <w:r w:rsidR="00C307BA">
          <w:rPr>
            <w:noProof/>
            <w:webHidden/>
          </w:rPr>
          <w:tab/>
        </w:r>
        <w:r w:rsidR="00C307BA">
          <w:rPr>
            <w:noProof/>
            <w:webHidden/>
          </w:rPr>
          <w:fldChar w:fldCharType="begin"/>
        </w:r>
        <w:r w:rsidR="00C307BA">
          <w:rPr>
            <w:noProof/>
            <w:webHidden/>
          </w:rPr>
          <w:instrText xml:space="preserve"> PAGEREF _Toc86406376 \h </w:instrText>
        </w:r>
        <w:r w:rsidR="00C307BA">
          <w:rPr>
            <w:noProof/>
            <w:webHidden/>
          </w:rPr>
        </w:r>
        <w:r w:rsidR="00C307BA">
          <w:rPr>
            <w:noProof/>
            <w:webHidden/>
          </w:rPr>
          <w:fldChar w:fldCharType="separate"/>
        </w:r>
        <w:r w:rsidR="00C307BA">
          <w:rPr>
            <w:noProof/>
            <w:webHidden/>
          </w:rPr>
          <w:t>141</w:t>
        </w:r>
        <w:r w:rsidR="00C307BA">
          <w:rPr>
            <w:noProof/>
            <w:webHidden/>
          </w:rPr>
          <w:fldChar w:fldCharType="end"/>
        </w:r>
      </w:hyperlink>
    </w:p>
    <w:p w14:paraId="14C868A2" w14:textId="3BDC2DF5" w:rsidR="00C307BA" w:rsidRDefault="00A16DC2">
      <w:pPr>
        <w:pStyle w:val="TOC2"/>
        <w:rPr>
          <w:rFonts w:asciiTheme="minorHAnsi" w:eastAsiaTheme="minorEastAsia" w:hAnsiTheme="minorHAnsi" w:cstheme="minorBidi"/>
          <w:b w:val="0"/>
          <w:bCs w:val="0"/>
          <w:noProof/>
          <w:szCs w:val="22"/>
          <w:lang w:val="en-AU"/>
        </w:rPr>
      </w:pPr>
      <w:hyperlink w:anchor="_Toc86406377" w:history="1">
        <w:r w:rsidR="00C307BA" w:rsidRPr="00745D45">
          <w:rPr>
            <w:rStyle w:val="Hyperlink"/>
            <w:noProof/>
          </w:rPr>
          <w:t>Division 2—Transitional Rules</w:t>
        </w:r>
        <w:r w:rsidR="00C307BA">
          <w:rPr>
            <w:noProof/>
            <w:webHidden/>
          </w:rPr>
          <w:tab/>
        </w:r>
        <w:r w:rsidR="00C307BA">
          <w:rPr>
            <w:noProof/>
            <w:webHidden/>
          </w:rPr>
          <w:fldChar w:fldCharType="begin"/>
        </w:r>
        <w:r w:rsidR="00C307BA">
          <w:rPr>
            <w:noProof/>
            <w:webHidden/>
          </w:rPr>
          <w:instrText xml:space="preserve"> PAGEREF _Toc86406377 \h </w:instrText>
        </w:r>
        <w:r w:rsidR="00C307BA">
          <w:rPr>
            <w:noProof/>
            <w:webHidden/>
          </w:rPr>
        </w:r>
        <w:r w:rsidR="00C307BA">
          <w:rPr>
            <w:noProof/>
            <w:webHidden/>
          </w:rPr>
          <w:fldChar w:fldCharType="separate"/>
        </w:r>
        <w:r w:rsidR="00C307BA">
          <w:rPr>
            <w:noProof/>
            <w:webHidden/>
          </w:rPr>
          <w:t>141</w:t>
        </w:r>
        <w:r w:rsidR="00C307BA">
          <w:rPr>
            <w:noProof/>
            <w:webHidden/>
          </w:rPr>
          <w:fldChar w:fldCharType="end"/>
        </w:r>
      </w:hyperlink>
    </w:p>
    <w:p w14:paraId="481E66BA" w14:textId="77777777" w:rsidR="00E733B5" w:rsidRDefault="00A43D3B" w:rsidP="00E733B5">
      <w:pPr>
        <w:pStyle w:val="MRTOCHeading"/>
      </w:pPr>
      <w:r w:rsidRPr="005F15FC">
        <w:fldChar w:fldCharType="end"/>
      </w:r>
    </w:p>
    <w:p w14:paraId="5157BA85" w14:textId="77777777" w:rsidR="00E733B5" w:rsidRPr="00E733B5" w:rsidRDefault="00E733B5" w:rsidP="00E733B5">
      <w:pPr>
        <w:pStyle w:val="MRTOCHeading"/>
        <w:sectPr w:rsidR="00E733B5" w:rsidRPr="00E733B5" w:rsidSect="00A645BE">
          <w:footerReference w:type="default" r:id="rId8"/>
          <w:pgSz w:w="11906" w:h="16838" w:code="9"/>
          <w:pgMar w:top="1440" w:right="1440" w:bottom="1888" w:left="1440" w:header="709" w:footer="709" w:gutter="0"/>
          <w:paperSrc w:first="260" w:other="260"/>
          <w:cols w:space="708"/>
        </w:sectPr>
      </w:pPr>
    </w:p>
    <w:p w14:paraId="2D9B6F10" w14:textId="77777777" w:rsidR="00A645BE" w:rsidRPr="00DB1021" w:rsidRDefault="00957B07" w:rsidP="0070603E">
      <w:pPr>
        <w:pStyle w:val="MRLevel1"/>
        <w:ind w:left="1418" w:hanging="1418"/>
      </w:pPr>
      <w:bookmarkStart w:id="3" w:name="_DV_M4"/>
      <w:bookmarkStart w:id="4" w:name="_DV_M5"/>
      <w:bookmarkStart w:id="5" w:name="_DV_M7"/>
      <w:bookmarkStart w:id="6" w:name="_DV_M445"/>
      <w:bookmarkStart w:id="7" w:name="_Toc136232112"/>
      <w:bookmarkStart w:id="8" w:name="_Toc139100750"/>
      <w:bookmarkStart w:id="9" w:name="_Toc465348450"/>
      <w:bookmarkStart w:id="10" w:name="_Toc86406087"/>
      <w:bookmarkEnd w:id="2"/>
      <w:bookmarkEnd w:id="3"/>
      <w:bookmarkEnd w:id="4"/>
      <w:bookmarkEnd w:id="5"/>
      <w:bookmarkEnd w:id="6"/>
      <w:r w:rsidRPr="00DB1021">
        <w:lastRenderedPageBreak/>
        <w:t>Part 1</w:t>
      </w:r>
      <w:r w:rsidRPr="00DB1021">
        <w:tab/>
      </w:r>
      <w:bookmarkEnd w:id="7"/>
      <w:bookmarkEnd w:id="8"/>
      <w:r w:rsidRPr="00DB1021">
        <w:t>Introduct</w:t>
      </w:r>
      <w:r w:rsidR="005F22D7" w:rsidRPr="00DB1021">
        <w:t xml:space="preserve">ory </w:t>
      </w:r>
      <w:r w:rsidR="00211C6B" w:rsidRPr="00DB1021">
        <w:t xml:space="preserve">and Administrative </w:t>
      </w:r>
      <w:r w:rsidR="005F22D7" w:rsidRPr="00DB1021">
        <w:t>Matters</w:t>
      </w:r>
      <w:bookmarkEnd w:id="9"/>
      <w:bookmarkEnd w:id="10"/>
    </w:p>
    <w:p w14:paraId="3F007E1F" w14:textId="77777777" w:rsidR="0070603E" w:rsidRPr="00DB1021" w:rsidRDefault="0070603E" w:rsidP="0070603E">
      <w:pPr>
        <w:pStyle w:val="MRLevel1B"/>
      </w:pPr>
      <w:bookmarkStart w:id="11" w:name="_DV_M446"/>
      <w:bookmarkStart w:id="12" w:name="_DV_M447"/>
      <w:bookmarkStart w:id="13" w:name="_Toc465348451"/>
      <w:bookmarkStart w:id="14" w:name="_Toc86406088"/>
      <w:bookmarkStart w:id="15" w:name="_Toc136232114"/>
      <w:bookmarkStart w:id="16" w:name="_Toc139100752"/>
      <w:bookmarkEnd w:id="11"/>
      <w:bookmarkEnd w:id="12"/>
      <w:r w:rsidRPr="00DB1021">
        <w:t>Division 1</w:t>
      </w:r>
      <w:r w:rsidRPr="00DB1021">
        <w:tab/>
        <w:t>Introduction</w:t>
      </w:r>
      <w:bookmarkEnd w:id="13"/>
      <w:bookmarkEnd w:id="14"/>
    </w:p>
    <w:p w14:paraId="10F345C7" w14:textId="77777777" w:rsidR="00A645BE" w:rsidRPr="00DB1021" w:rsidRDefault="00957B07" w:rsidP="00A645BE">
      <w:pPr>
        <w:pStyle w:val="MRLevel2"/>
      </w:pPr>
      <w:bookmarkStart w:id="17" w:name="_Toc465348452"/>
      <w:bookmarkStart w:id="18" w:name="_Toc86406089"/>
      <w:r w:rsidRPr="00DB1021">
        <w:t>1</w:t>
      </w:r>
      <w:bookmarkEnd w:id="15"/>
      <w:bookmarkEnd w:id="16"/>
      <w:r w:rsidR="00A27EF3" w:rsidRPr="00DB1021">
        <w:tab/>
      </w:r>
      <w:r w:rsidRPr="00DB1021">
        <w:t>Name of Rules</w:t>
      </w:r>
      <w:bookmarkEnd w:id="17"/>
      <w:bookmarkEnd w:id="18"/>
    </w:p>
    <w:p w14:paraId="5FC8A6F4" w14:textId="77777777" w:rsidR="00A645BE" w:rsidRPr="00DB1021" w:rsidRDefault="00957B07" w:rsidP="00A645BE">
      <w:pPr>
        <w:pStyle w:val="MRLevel3continued"/>
      </w:pPr>
      <w:bookmarkStart w:id="19" w:name="_DV_M448"/>
      <w:bookmarkEnd w:id="19"/>
      <w:r w:rsidRPr="00DB1021">
        <w:t xml:space="preserve">These Rules (the Rules) are called the </w:t>
      </w:r>
      <w:r w:rsidR="0019642D" w:rsidRPr="00DB1021">
        <w:t>GSI</w:t>
      </w:r>
      <w:r w:rsidR="00F004DC" w:rsidRPr="00DB1021">
        <w:t xml:space="preserve"> Rules</w:t>
      </w:r>
      <w:r w:rsidRPr="00DB1021">
        <w:t xml:space="preserve"> and are made under section 8 of the Gas Services Information Act 2012</w:t>
      </w:r>
      <w:r w:rsidR="00A645BE" w:rsidRPr="00DB1021">
        <w:t xml:space="preserve"> (the GSI Act)</w:t>
      </w:r>
      <w:r w:rsidRPr="00DB1021">
        <w:t xml:space="preserve"> and the </w:t>
      </w:r>
      <w:r w:rsidR="00A645BE" w:rsidRPr="00DB1021">
        <w:t>Gas Services Information Regulations 201</w:t>
      </w:r>
      <w:r w:rsidR="003A4177" w:rsidRPr="00DB1021">
        <w:t>2</w:t>
      </w:r>
      <w:r w:rsidR="00A645BE" w:rsidRPr="00DB1021">
        <w:t xml:space="preserve"> (the </w:t>
      </w:r>
      <w:r w:rsidR="006B5EB0" w:rsidRPr="00DB1021">
        <w:t>GSI Regulations</w:t>
      </w:r>
      <w:r w:rsidR="00A645BE" w:rsidRPr="00DB1021">
        <w:t>)</w:t>
      </w:r>
      <w:r w:rsidRPr="00DB1021">
        <w:t>.</w:t>
      </w:r>
    </w:p>
    <w:p w14:paraId="2FB9B94E" w14:textId="77777777" w:rsidR="00A645BE" w:rsidRPr="00DB1021" w:rsidRDefault="00957B07" w:rsidP="00A645BE">
      <w:pPr>
        <w:pStyle w:val="MRLevel2"/>
      </w:pPr>
      <w:bookmarkStart w:id="20" w:name="_DV_M449"/>
      <w:bookmarkStart w:id="21" w:name="_DV_M450"/>
      <w:bookmarkStart w:id="22" w:name="_Toc136232115"/>
      <w:bookmarkStart w:id="23" w:name="_Toc139100753"/>
      <w:bookmarkStart w:id="24" w:name="_Toc465348453"/>
      <w:bookmarkStart w:id="25" w:name="_Toc86406090"/>
      <w:bookmarkEnd w:id="20"/>
      <w:bookmarkEnd w:id="21"/>
      <w:r w:rsidRPr="00DB1021">
        <w:t>2</w:t>
      </w:r>
      <w:r w:rsidRPr="00DB1021">
        <w:tab/>
      </w:r>
      <w:bookmarkEnd w:id="22"/>
      <w:bookmarkEnd w:id="23"/>
      <w:r w:rsidR="00F6717F" w:rsidRPr="00DB1021">
        <w:t>G</w:t>
      </w:r>
      <w:r w:rsidR="00170F7F" w:rsidRPr="00DB1021">
        <w:t>SI</w:t>
      </w:r>
      <w:r w:rsidR="00214523" w:rsidRPr="00DB1021">
        <w:t xml:space="preserve"> O</w:t>
      </w:r>
      <w:r w:rsidRPr="00DB1021">
        <w:t>bjectives</w:t>
      </w:r>
      <w:bookmarkEnd w:id="24"/>
      <w:bookmarkEnd w:id="25"/>
    </w:p>
    <w:p w14:paraId="0306B6F0" w14:textId="77777777" w:rsidR="00A645BE" w:rsidRPr="00DB1021" w:rsidRDefault="00A645BE" w:rsidP="00A645BE">
      <w:pPr>
        <w:pStyle w:val="MRLevel3"/>
      </w:pPr>
      <w:bookmarkStart w:id="26" w:name="_DV_M451"/>
      <w:bookmarkEnd w:id="26"/>
      <w:r w:rsidRPr="00DB1021">
        <w:t>(1)</w:t>
      </w:r>
      <w:r w:rsidR="00957B07" w:rsidRPr="00DB1021">
        <w:tab/>
      </w:r>
      <w:r w:rsidR="00871D04" w:rsidRPr="00DB1021">
        <w:t>In accordance with section 6 of the GSI Act, t</w:t>
      </w:r>
      <w:r w:rsidR="00957B07" w:rsidRPr="00DB1021">
        <w:t xml:space="preserve">he objectives of the </w:t>
      </w:r>
      <w:r w:rsidR="00F6717F" w:rsidRPr="00DB1021">
        <w:t>Gas Bulletin Board (the GBB) and the Gas Statement of Opportunities (the GSOO) (the G</w:t>
      </w:r>
      <w:r w:rsidR="00170F7F" w:rsidRPr="00DB1021">
        <w:t>SI</w:t>
      </w:r>
      <w:r w:rsidR="00376658" w:rsidRPr="00DB1021">
        <w:t xml:space="preserve"> </w:t>
      </w:r>
      <w:r w:rsidR="00214523" w:rsidRPr="00DB1021">
        <w:t>O</w:t>
      </w:r>
      <w:r w:rsidR="00376658" w:rsidRPr="00DB1021">
        <w:t>bjectives</w:t>
      </w:r>
      <w:r w:rsidR="00F6717F" w:rsidRPr="00DB1021">
        <w:t xml:space="preserve">) </w:t>
      </w:r>
      <w:r w:rsidR="00957B07" w:rsidRPr="00DB1021">
        <w:t xml:space="preserve">are to promote the </w:t>
      </w:r>
      <w:proofErr w:type="gramStart"/>
      <w:r w:rsidR="00957B07" w:rsidRPr="00DB1021">
        <w:t>long term</w:t>
      </w:r>
      <w:proofErr w:type="gramEnd"/>
      <w:r w:rsidR="00957B07" w:rsidRPr="00DB1021">
        <w:t xml:space="preserve"> interests of consumer</w:t>
      </w:r>
      <w:r w:rsidRPr="00DB1021">
        <w:t>s of natural gas in relation to:</w:t>
      </w:r>
    </w:p>
    <w:p w14:paraId="33A4C13F" w14:textId="77777777" w:rsidR="00A645BE" w:rsidRPr="00DB1021" w:rsidRDefault="00957B07" w:rsidP="00A645BE">
      <w:pPr>
        <w:pStyle w:val="MRLevel4"/>
      </w:pPr>
      <w:bookmarkStart w:id="27" w:name="_DV_M452"/>
      <w:bookmarkEnd w:id="27"/>
      <w:r w:rsidRPr="00DB1021">
        <w:t>(a)</w:t>
      </w:r>
      <w:r w:rsidRPr="00DB1021">
        <w:tab/>
        <w:t xml:space="preserve">the security, reliability and availability of the supply of natural gas in the </w:t>
      </w:r>
      <w:proofErr w:type="gramStart"/>
      <w:r w:rsidRPr="00DB1021">
        <w:t>State;</w:t>
      </w:r>
      <w:proofErr w:type="gramEnd"/>
    </w:p>
    <w:p w14:paraId="5296603C" w14:textId="77777777" w:rsidR="00A645BE" w:rsidRPr="00DB1021" w:rsidRDefault="00957B07" w:rsidP="00A645BE">
      <w:pPr>
        <w:pStyle w:val="MRLevel4"/>
      </w:pPr>
      <w:bookmarkStart w:id="28" w:name="_DV_M453"/>
      <w:bookmarkEnd w:id="28"/>
      <w:r w:rsidRPr="00DB1021">
        <w:t>(b)</w:t>
      </w:r>
      <w:r w:rsidRPr="00DB1021">
        <w:tab/>
        <w:t xml:space="preserve">the efficient operation and use of natural gas services in the </w:t>
      </w:r>
      <w:proofErr w:type="gramStart"/>
      <w:r w:rsidRPr="00DB1021">
        <w:t>State;</w:t>
      </w:r>
      <w:bookmarkStart w:id="29" w:name="_DV_M454"/>
      <w:bookmarkEnd w:id="29"/>
      <w:proofErr w:type="gramEnd"/>
    </w:p>
    <w:p w14:paraId="6DF6C02D" w14:textId="77777777" w:rsidR="00A645BE" w:rsidRPr="00DB1021" w:rsidRDefault="00957B07" w:rsidP="00A645BE">
      <w:pPr>
        <w:pStyle w:val="MRLevel4"/>
      </w:pPr>
      <w:r w:rsidRPr="00DB1021">
        <w:t>(c)</w:t>
      </w:r>
      <w:r w:rsidRPr="00DB1021">
        <w:tab/>
        <w:t>the efficient investment in natural gas services in the State;</w:t>
      </w:r>
      <w:r w:rsidR="00A645BE" w:rsidRPr="00DB1021">
        <w:t xml:space="preserve"> and</w:t>
      </w:r>
    </w:p>
    <w:p w14:paraId="2E376B25" w14:textId="77777777" w:rsidR="00A645BE" w:rsidRPr="00DB1021" w:rsidRDefault="00957B07" w:rsidP="00A645BE">
      <w:pPr>
        <w:pStyle w:val="MRLevel4"/>
      </w:pPr>
      <w:r w:rsidRPr="00DB1021">
        <w:t>(d)</w:t>
      </w:r>
      <w:r w:rsidRPr="00DB1021">
        <w:tab/>
        <w:t xml:space="preserve">the facilitation of competition in the use of natural gas services in the State. </w:t>
      </w:r>
    </w:p>
    <w:p w14:paraId="1F163A64" w14:textId="77777777" w:rsidR="00A645BE" w:rsidRPr="00DB1021" w:rsidRDefault="00FB38B6" w:rsidP="00A645BE">
      <w:pPr>
        <w:pStyle w:val="MRLevel3"/>
      </w:pPr>
      <w:r w:rsidRPr="00DB1021">
        <w:t>(2)</w:t>
      </w:r>
      <w:r w:rsidRPr="00DB1021">
        <w:tab/>
        <w:t>For the purposes of subrule</w:t>
      </w:r>
      <w:r w:rsidR="002F0079" w:rsidRPr="00DB1021">
        <w:t xml:space="preserve"> </w:t>
      </w:r>
      <w:r w:rsidR="00A645BE" w:rsidRPr="00DB1021">
        <w:t>(1):</w:t>
      </w:r>
    </w:p>
    <w:p w14:paraId="32CAE0E6" w14:textId="77777777" w:rsidR="00A645BE" w:rsidRPr="00DB1021" w:rsidRDefault="00957B07" w:rsidP="00A645BE">
      <w:pPr>
        <w:pStyle w:val="MRLevel4"/>
      </w:pPr>
      <w:r w:rsidRPr="00DB1021">
        <w:t>(a)</w:t>
      </w:r>
      <w:r w:rsidRPr="00DB1021">
        <w:tab/>
        <w:t xml:space="preserve">the primary purpose of the </w:t>
      </w:r>
      <w:r w:rsidR="00F6717F" w:rsidRPr="00DB1021">
        <w:t>G</w:t>
      </w:r>
      <w:r w:rsidR="00214523" w:rsidRPr="00DB1021">
        <w:t>BB</w:t>
      </w:r>
      <w:r w:rsidRPr="00DB1021">
        <w:t xml:space="preserve"> is to </w:t>
      </w:r>
      <w:r w:rsidR="00AB29E9" w:rsidRPr="00DB1021">
        <w:t>include</w:t>
      </w:r>
      <w:r w:rsidRPr="00DB1021">
        <w:t xml:space="preserve"> information relating to </w:t>
      </w:r>
      <w:proofErr w:type="gramStart"/>
      <w:r w:rsidRPr="00DB1021">
        <w:t>short and near term</w:t>
      </w:r>
      <w:proofErr w:type="gramEnd"/>
      <w:r w:rsidRPr="00DB1021">
        <w:t xml:space="preserve"> natural gas supply and demand and natural gas transmission and storage capacity in the State</w:t>
      </w:r>
      <w:r w:rsidR="00016093" w:rsidRPr="00DB1021">
        <w:t>; and</w:t>
      </w:r>
    </w:p>
    <w:p w14:paraId="2C22B7D7" w14:textId="77777777" w:rsidR="00A645BE" w:rsidRPr="00DB1021" w:rsidRDefault="00957B07" w:rsidP="00A645BE">
      <w:pPr>
        <w:pStyle w:val="MRLevel4"/>
      </w:pPr>
      <w:r w:rsidRPr="00DB1021">
        <w:t>(b)</w:t>
      </w:r>
      <w:r w:rsidRPr="00DB1021">
        <w:tab/>
        <w:t xml:space="preserve">the primary purpose of the </w:t>
      </w:r>
      <w:r w:rsidR="00F6717F" w:rsidRPr="00DB1021">
        <w:t>G</w:t>
      </w:r>
      <w:r w:rsidR="00214523" w:rsidRPr="00DB1021">
        <w:t>SOO</w:t>
      </w:r>
      <w:r w:rsidRPr="00DB1021">
        <w:t xml:space="preserve"> is to </w:t>
      </w:r>
      <w:r w:rsidR="00AB29E9" w:rsidRPr="00DB1021">
        <w:t>include</w:t>
      </w:r>
      <w:r w:rsidRPr="00DB1021">
        <w:t xml:space="preserve"> information and assessments relating to </w:t>
      </w:r>
      <w:proofErr w:type="gramStart"/>
      <w:r w:rsidRPr="00DB1021">
        <w:t>medium and long term</w:t>
      </w:r>
      <w:proofErr w:type="gramEnd"/>
      <w:r w:rsidRPr="00DB1021">
        <w:t xml:space="preserve"> natural gas supply and demand and natural gas transmission and storage capacity in the State.</w:t>
      </w:r>
    </w:p>
    <w:p w14:paraId="4AF3763E" w14:textId="77777777" w:rsidR="00BE04F7" w:rsidRPr="00DB1021" w:rsidRDefault="0070603E" w:rsidP="00BE04F7">
      <w:pPr>
        <w:pStyle w:val="MRLevel2"/>
      </w:pPr>
      <w:bookmarkStart w:id="30" w:name="_DV_M457"/>
      <w:bookmarkStart w:id="31" w:name="_DV_M458"/>
      <w:bookmarkStart w:id="32" w:name="_DV_M460"/>
      <w:bookmarkStart w:id="33" w:name="_Toc465348454"/>
      <w:bookmarkStart w:id="34" w:name="_Toc86406091"/>
      <w:bookmarkStart w:id="35" w:name="_Toc136232118"/>
      <w:bookmarkStart w:id="36" w:name="_Toc139100756"/>
      <w:bookmarkEnd w:id="30"/>
      <w:bookmarkEnd w:id="31"/>
      <w:bookmarkEnd w:id="32"/>
      <w:r w:rsidRPr="00DB1021">
        <w:t>3</w:t>
      </w:r>
      <w:r w:rsidR="00BE04F7" w:rsidRPr="00DB1021">
        <w:tab/>
        <w:t>Duty to act in good faith</w:t>
      </w:r>
      <w:bookmarkEnd w:id="33"/>
      <w:bookmarkEnd w:id="34"/>
    </w:p>
    <w:p w14:paraId="790BF8C5" w14:textId="77777777" w:rsidR="00BE04F7" w:rsidRPr="00DB1021" w:rsidRDefault="00BE04F7" w:rsidP="00BE04F7">
      <w:pPr>
        <w:pStyle w:val="MRLevel3"/>
      </w:pPr>
      <w:r w:rsidRPr="00DB1021">
        <w:t>(1)</w:t>
      </w:r>
      <w:r w:rsidRPr="00DB1021">
        <w:tab/>
        <w:t>A Gas Market Participant must perform the obligations imposed by the Rules</w:t>
      </w:r>
      <w:hyperlink r:id="rId9" w:anchor="interest?stem=0&amp;synonyms=0&amp;query=good%20faith" w:history="1"/>
      <w:r w:rsidRPr="00DB1021">
        <w:t xml:space="preserve"> in good faith.</w:t>
      </w:r>
    </w:p>
    <w:p w14:paraId="5B538C02" w14:textId="4DA3AC5B" w:rsidR="00BE04F7" w:rsidRDefault="00BE04F7" w:rsidP="00BE04F7">
      <w:pPr>
        <w:pStyle w:val="MRLevel3"/>
      </w:pPr>
      <w:r w:rsidRPr="00DB1021">
        <w:t>(2)</w:t>
      </w:r>
      <w:r w:rsidRPr="00DB1021">
        <w:tab/>
        <w:t xml:space="preserve">The </w:t>
      </w:r>
      <w:r w:rsidR="00706361">
        <w:t>Coordinator</w:t>
      </w:r>
      <w:r w:rsidR="007C0D86">
        <w:t xml:space="preserve">, </w:t>
      </w:r>
      <w:r w:rsidR="004E2E12">
        <w:t xml:space="preserve">AEMO </w:t>
      </w:r>
      <w:r w:rsidR="00F142BD">
        <w:t xml:space="preserve">and the ERA </w:t>
      </w:r>
      <w:r w:rsidRPr="00DB1021">
        <w:t xml:space="preserve">must exercise </w:t>
      </w:r>
      <w:r w:rsidR="009A3432">
        <w:t>their</w:t>
      </w:r>
      <w:r w:rsidRPr="00DB1021">
        <w:t xml:space="preserve"> powers and discharge </w:t>
      </w:r>
      <w:r w:rsidR="009A3432">
        <w:t>their</w:t>
      </w:r>
      <w:r w:rsidRPr="00DB1021">
        <w:t xml:space="preserve"> duties under the Rules in good faith. </w:t>
      </w:r>
    </w:p>
    <w:p w14:paraId="2F2F1F0A" w14:textId="1B180B68" w:rsidR="002809AD" w:rsidRPr="00620742" w:rsidRDefault="0035740B" w:rsidP="00D94AF7">
      <w:pPr>
        <w:pStyle w:val="MRLevel2"/>
      </w:pPr>
      <w:bookmarkStart w:id="37" w:name="_Toc465348455"/>
      <w:bookmarkStart w:id="38" w:name="_Toc86406092"/>
      <w:r>
        <w:t>3A</w:t>
      </w:r>
      <w:r w:rsidR="002809AD" w:rsidRPr="004F6009">
        <w:tab/>
      </w:r>
      <w:bookmarkEnd w:id="37"/>
      <w:r w:rsidR="00C35F99">
        <w:t>Publication</w:t>
      </w:r>
      <w:bookmarkEnd w:id="38"/>
      <w:r w:rsidR="002809AD" w:rsidRPr="00D94AF7">
        <w:t xml:space="preserve"> </w:t>
      </w:r>
    </w:p>
    <w:p w14:paraId="3DC69534" w14:textId="77777777" w:rsidR="00CE125C" w:rsidRDefault="00AC69EB" w:rsidP="00D869DA">
      <w:pPr>
        <w:pStyle w:val="MRLevel3"/>
      </w:pPr>
      <w:r>
        <w:t>(1)</w:t>
      </w:r>
      <w:r w:rsidR="00EB665F">
        <w:tab/>
      </w:r>
      <w:r w:rsidR="00D869DA">
        <w:t>[Blank]</w:t>
      </w:r>
    </w:p>
    <w:p w14:paraId="0656CC2D" w14:textId="68FAD89C" w:rsidR="00477698" w:rsidRPr="00477698" w:rsidRDefault="00AC69EB" w:rsidP="002E0DB1">
      <w:pPr>
        <w:pStyle w:val="MRLevel3"/>
        <w:rPr>
          <w:b/>
          <w:szCs w:val="22"/>
        </w:rPr>
      </w:pPr>
      <w:bookmarkStart w:id="39" w:name="_Toc452727616"/>
      <w:r w:rsidRPr="002E0DB1">
        <w:lastRenderedPageBreak/>
        <w:t>(2)</w:t>
      </w:r>
      <w:r w:rsidRPr="002E0DB1">
        <w:tab/>
      </w:r>
      <w:r w:rsidR="00477698" w:rsidRPr="00306EA1">
        <w:t xml:space="preserve">Where the </w:t>
      </w:r>
      <w:r w:rsidR="00C5284B" w:rsidRPr="00306EA1">
        <w:t>ERA</w:t>
      </w:r>
      <w:r w:rsidR="007C0D86">
        <w:t xml:space="preserve"> </w:t>
      </w:r>
      <w:r w:rsidR="00477698" w:rsidRPr="00306EA1">
        <w:t>is required by the Rules to publish or release a document or information, then</w:t>
      </w:r>
      <w:r w:rsidR="00C35F99">
        <w:t xml:space="preserve"> </w:t>
      </w:r>
      <w:r w:rsidR="00C35F99" w:rsidRPr="00C35F99">
        <w:t xml:space="preserve">the ERA must make that document or information available on the ERA’s </w:t>
      </w:r>
      <w:proofErr w:type="gramStart"/>
      <w:r w:rsidR="00C35F99" w:rsidRPr="00C35F99">
        <w:t>website</w:t>
      </w:r>
      <w:r w:rsidR="00C35F99" w:rsidRPr="00957FD2">
        <w:t>.</w:t>
      </w:r>
      <w:r w:rsidR="009E42F5" w:rsidRPr="00957FD2">
        <w:rPr>
          <w:rFonts w:cs="Arial"/>
        </w:rPr>
        <w:t>—</w:t>
      </w:r>
      <w:bookmarkEnd w:id="39"/>
      <w:proofErr w:type="gramEnd"/>
    </w:p>
    <w:p w14:paraId="2011225B" w14:textId="024545F7" w:rsidR="007B5F0E" w:rsidRPr="007B5F0E" w:rsidRDefault="007B5F0E" w:rsidP="007B5F0E">
      <w:pPr>
        <w:pStyle w:val="MRLevel3"/>
        <w:rPr>
          <w:b/>
          <w:sz w:val="24"/>
          <w:szCs w:val="28"/>
        </w:rPr>
      </w:pPr>
      <w:r w:rsidRPr="007B5F0E">
        <w:rPr>
          <w:szCs w:val="22"/>
        </w:rPr>
        <w:t>(3)</w:t>
      </w:r>
      <w:r w:rsidRPr="007B5F0E">
        <w:rPr>
          <w:szCs w:val="22"/>
        </w:rPr>
        <w:tab/>
        <w:t>Where the Coordinator is required by the Rules to publish or release a document or information the Coordinator must make that document or information available on the Coordinator's Website.</w:t>
      </w:r>
    </w:p>
    <w:p w14:paraId="275AD115" w14:textId="77777777" w:rsidR="009D30E3" w:rsidRPr="00DB1021" w:rsidRDefault="009D30E3" w:rsidP="009D30E3">
      <w:pPr>
        <w:pStyle w:val="MRLevel1B"/>
      </w:pPr>
      <w:bookmarkStart w:id="40" w:name="_Toc465348456"/>
      <w:bookmarkStart w:id="41" w:name="_Toc86406093"/>
      <w:r w:rsidRPr="00DB1021">
        <w:t>Division 2</w:t>
      </w:r>
      <w:r w:rsidR="009F48FA" w:rsidRPr="00DB1021">
        <w:tab/>
        <w:t>Interpretation</w:t>
      </w:r>
      <w:bookmarkEnd w:id="40"/>
      <w:bookmarkEnd w:id="41"/>
    </w:p>
    <w:p w14:paraId="6213D4CA" w14:textId="77777777" w:rsidR="00A645BE" w:rsidRPr="00DB1021" w:rsidRDefault="0070603E" w:rsidP="00A645BE">
      <w:pPr>
        <w:pStyle w:val="MRLevel2"/>
      </w:pPr>
      <w:bookmarkStart w:id="42" w:name="_Toc465348457"/>
      <w:bookmarkStart w:id="43" w:name="_Toc86406094"/>
      <w:r w:rsidRPr="00DB1021">
        <w:t>4</w:t>
      </w:r>
      <w:r w:rsidR="00957B07" w:rsidRPr="00DB1021">
        <w:tab/>
      </w:r>
      <w:bookmarkStart w:id="44" w:name="_DV_M461"/>
      <w:bookmarkEnd w:id="35"/>
      <w:bookmarkEnd w:id="36"/>
      <w:bookmarkEnd w:id="44"/>
      <w:r w:rsidR="00957B07" w:rsidRPr="00DB1021">
        <w:t>Interpretation</w:t>
      </w:r>
      <w:bookmarkEnd w:id="42"/>
      <w:bookmarkEnd w:id="43"/>
      <w:r w:rsidR="00957B07" w:rsidRPr="00DB1021">
        <w:t xml:space="preserve"> </w:t>
      </w:r>
    </w:p>
    <w:p w14:paraId="2DD73222" w14:textId="77777777" w:rsidR="00386F87" w:rsidRPr="00DB1021" w:rsidRDefault="00957B07" w:rsidP="00386F87">
      <w:pPr>
        <w:pStyle w:val="MRLevel3"/>
      </w:pPr>
      <w:bookmarkStart w:id="45" w:name="_DV_M462"/>
      <w:bookmarkEnd w:id="45"/>
      <w:r w:rsidRPr="00DB1021">
        <w:t>(1)</w:t>
      </w:r>
      <w:r w:rsidRPr="00DB1021">
        <w:tab/>
      </w:r>
      <w:r w:rsidR="009E1EFD" w:rsidRPr="00DB1021">
        <w:t>Capitalised terms in the Rules</w:t>
      </w:r>
      <w:r w:rsidR="009E1EFD" w:rsidRPr="00DB1021">
        <w:rPr>
          <w:i/>
          <w:iCs/>
          <w:sz w:val="23"/>
          <w:szCs w:val="23"/>
        </w:rPr>
        <w:t xml:space="preserve"> </w:t>
      </w:r>
      <w:r w:rsidR="009E1EFD" w:rsidRPr="00DB1021">
        <w:rPr>
          <w:sz w:val="23"/>
          <w:szCs w:val="23"/>
        </w:rPr>
        <w:t xml:space="preserve">are defined in </w:t>
      </w:r>
      <w:r w:rsidR="00386F87" w:rsidRPr="00DB1021">
        <w:rPr>
          <w:sz w:val="23"/>
          <w:szCs w:val="23"/>
        </w:rPr>
        <w:t xml:space="preserve">the Glossary in </w:t>
      </w:r>
      <w:r w:rsidR="00386F87" w:rsidRPr="00DB1021">
        <w:t>Schedule 1 of the Rules.</w:t>
      </w:r>
    </w:p>
    <w:p w14:paraId="33AB19A5" w14:textId="77777777" w:rsidR="00A645BE" w:rsidRPr="00DB1021" w:rsidRDefault="00957B07" w:rsidP="00A645BE">
      <w:pPr>
        <w:pStyle w:val="MRLevel3"/>
      </w:pPr>
      <w:r w:rsidRPr="00DB1021">
        <w:t>(2)</w:t>
      </w:r>
      <w:r w:rsidRPr="00DB1021">
        <w:tab/>
        <w:t>Words and expressions used in the Rules have the same meanings they have in the G</w:t>
      </w:r>
      <w:r w:rsidR="00016093" w:rsidRPr="00DB1021">
        <w:t>SI</w:t>
      </w:r>
      <w:r w:rsidRPr="00DB1021">
        <w:t xml:space="preserve"> Act and the </w:t>
      </w:r>
      <w:r w:rsidR="006B5EB0" w:rsidRPr="00DB1021">
        <w:t>GSI Regulations</w:t>
      </w:r>
      <w:r w:rsidRPr="00DB1021">
        <w:t>, except so far as a contrary intention appears in the Rules.</w:t>
      </w:r>
    </w:p>
    <w:p w14:paraId="460399DF" w14:textId="77777777" w:rsidR="00DB4A51" w:rsidRPr="00DB1021" w:rsidRDefault="00DB4A51" w:rsidP="00DB4A51">
      <w:pPr>
        <w:pStyle w:val="MRLevel3"/>
      </w:pPr>
      <w:r w:rsidRPr="00DB1021">
        <w:t>(3)</w:t>
      </w:r>
      <w:r w:rsidRPr="00DB1021">
        <w:tab/>
        <w:t>A</w:t>
      </w:r>
      <w:r w:rsidR="001B7481" w:rsidRPr="00DB1021">
        <w:t>ll</w:t>
      </w:r>
      <w:r w:rsidRPr="00DB1021">
        <w:t xml:space="preserve"> reference</w:t>
      </w:r>
      <w:r w:rsidR="001B7481" w:rsidRPr="00DB1021">
        <w:t>s</w:t>
      </w:r>
      <w:r w:rsidRPr="00DB1021">
        <w:t xml:space="preserve"> in the Rules to time </w:t>
      </w:r>
      <w:r w:rsidR="001B7481" w:rsidRPr="00DB1021">
        <w:t>are</w:t>
      </w:r>
      <w:r w:rsidRPr="00DB1021">
        <w:t xml:space="preserve"> calculated by reference to W</w:t>
      </w:r>
      <w:r w:rsidR="00B30DFE" w:rsidRPr="00DB1021">
        <w:t>estern Standard Time.</w:t>
      </w:r>
    </w:p>
    <w:p w14:paraId="1332CC11" w14:textId="77777777" w:rsidR="005C2D27" w:rsidRPr="00DB1021" w:rsidRDefault="00215DD0" w:rsidP="00DB4A51">
      <w:pPr>
        <w:pStyle w:val="MRLevel3"/>
      </w:pPr>
      <w:r w:rsidRPr="00DB1021">
        <w:t>(</w:t>
      </w:r>
      <w:r w:rsidR="00DB4A51" w:rsidRPr="00DB1021">
        <w:t>4</w:t>
      </w:r>
      <w:r w:rsidRPr="00DB1021">
        <w:t>)</w:t>
      </w:r>
      <w:r w:rsidRPr="00DB1021">
        <w:tab/>
        <w:t>A reference</w:t>
      </w:r>
      <w:r w:rsidR="005C2D27" w:rsidRPr="00DB1021">
        <w:t xml:space="preserve"> in the Rules to:</w:t>
      </w:r>
    </w:p>
    <w:p w14:paraId="1ECB69AA" w14:textId="77777777" w:rsidR="005C2D27" w:rsidRPr="00DB1021" w:rsidRDefault="005C2D27" w:rsidP="005C2D27">
      <w:pPr>
        <w:pStyle w:val="MRLevel4"/>
      </w:pPr>
      <w:r w:rsidRPr="00DB1021">
        <w:t>(a)</w:t>
      </w:r>
      <w:r w:rsidRPr="00DB1021">
        <w:tab/>
      </w:r>
      <w:r w:rsidR="00215DD0" w:rsidRPr="00DB1021">
        <w:t xml:space="preserve">Gas Day D is a reference to whichever Gas Day is designated by the relevant </w:t>
      </w:r>
      <w:proofErr w:type="gramStart"/>
      <w:r w:rsidR="00215DD0" w:rsidRPr="00DB1021">
        <w:t>rule</w:t>
      </w:r>
      <w:r w:rsidRPr="00DB1021">
        <w:t>;</w:t>
      </w:r>
      <w:proofErr w:type="gramEnd"/>
    </w:p>
    <w:p w14:paraId="7CA16F27" w14:textId="77777777" w:rsidR="0019642D" w:rsidRPr="00DB1021" w:rsidRDefault="005C2D27" w:rsidP="005C2D27">
      <w:pPr>
        <w:pStyle w:val="MRLevel4"/>
      </w:pPr>
      <w:r w:rsidRPr="00DB1021">
        <w:t>(b)</w:t>
      </w:r>
      <w:r w:rsidRPr="00DB1021">
        <w:tab/>
        <w:t>Gas D</w:t>
      </w:r>
      <w:r w:rsidR="00215DD0" w:rsidRPr="00DB1021">
        <w:t>ay D-</w:t>
      </w:r>
      <w:r w:rsidR="00AB29E9" w:rsidRPr="00DB1021">
        <w:t>n</w:t>
      </w:r>
      <w:r w:rsidR="0019642D" w:rsidRPr="00DB1021">
        <w:t xml:space="preserve"> is a reference to the Gas Day</w:t>
      </w:r>
      <w:r w:rsidR="00AB29E9" w:rsidRPr="00DB1021">
        <w:t xml:space="preserve"> occurring n Gas Days be</w:t>
      </w:r>
      <w:r w:rsidR="0019642D" w:rsidRPr="00DB1021">
        <w:t>fore Gas Day D; and</w:t>
      </w:r>
    </w:p>
    <w:p w14:paraId="5832278C" w14:textId="77777777" w:rsidR="00215DD0" w:rsidRPr="00DB1021" w:rsidRDefault="005C2D27" w:rsidP="005C2D27">
      <w:pPr>
        <w:pStyle w:val="MRLevel4"/>
      </w:pPr>
      <w:r w:rsidRPr="00DB1021">
        <w:t>(c)</w:t>
      </w:r>
      <w:r w:rsidRPr="00DB1021">
        <w:tab/>
        <w:t xml:space="preserve">Gas Day </w:t>
      </w:r>
      <w:proofErr w:type="spellStart"/>
      <w:r w:rsidRPr="00DB1021">
        <w:t>D+</w:t>
      </w:r>
      <w:r w:rsidR="00AB29E9" w:rsidRPr="00DB1021">
        <w:t>n</w:t>
      </w:r>
      <w:proofErr w:type="spellEnd"/>
      <w:r w:rsidR="0019642D" w:rsidRPr="00DB1021">
        <w:t xml:space="preserve"> is a reference</w:t>
      </w:r>
      <w:r w:rsidRPr="00DB1021">
        <w:t xml:space="preserve"> to</w:t>
      </w:r>
      <w:r w:rsidR="0019642D" w:rsidRPr="00DB1021">
        <w:t xml:space="preserve"> the </w:t>
      </w:r>
      <w:r w:rsidR="00AB29E9" w:rsidRPr="00DB1021">
        <w:t xml:space="preserve">Gas Day occurring n </w:t>
      </w:r>
      <w:r w:rsidR="003A1319" w:rsidRPr="00DB1021">
        <w:t>Gas Days after Gas Day D.</w:t>
      </w:r>
      <w:r w:rsidR="00215DD0" w:rsidRPr="00DB1021">
        <w:t xml:space="preserve"> </w:t>
      </w:r>
    </w:p>
    <w:p w14:paraId="172413C8" w14:textId="77777777" w:rsidR="004A1AA4" w:rsidRPr="00DB1021" w:rsidRDefault="004A1AA4" w:rsidP="004A1AA4">
      <w:pPr>
        <w:pStyle w:val="MRLevel3"/>
      </w:pPr>
      <w:r w:rsidRPr="00DB1021">
        <w:t>(5)</w:t>
      </w:r>
      <w:r w:rsidRPr="00DB1021">
        <w:tab/>
        <w:t>Transitional rules are set out in Schedule 3</w:t>
      </w:r>
      <w:r w:rsidR="00800631" w:rsidRPr="00DB1021">
        <w:t>.</w:t>
      </w:r>
    </w:p>
    <w:p w14:paraId="5E17A50A" w14:textId="77777777" w:rsidR="009D30E3" w:rsidRPr="00DB1021" w:rsidRDefault="00A27EF3" w:rsidP="009D30E3">
      <w:pPr>
        <w:pStyle w:val="MRLevel2"/>
      </w:pPr>
      <w:bookmarkStart w:id="46" w:name="_Toc465348458"/>
      <w:bookmarkStart w:id="47" w:name="_Toc86406095"/>
      <w:r w:rsidRPr="00DB1021">
        <w:t>5</w:t>
      </w:r>
      <w:r w:rsidR="009D30E3" w:rsidRPr="00DB1021">
        <w:tab/>
        <w:t>Single documentation</w:t>
      </w:r>
      <w:bookmarkEnd w:id="46"/>
      <w:bookmarkEnd w:id="47"/>
      <w:r w:rsidR="009D30E3" w:rsidRPr="00DB1021">
        <w:t xml:space="preserve"> </w:t>
      </w:r>
    </w:p>
    <w:p w14:paraId="4C23521D" w14:textId="328D951E" w:rsidR="009D30E3" w:rsidRPr="00DB1021" w:rsidRDefault="009D30E3" w:rsidP="009D30E3">
      <w:pPr>
        <w:pStyle w:val="MRLevel3"/>
      </w:pPr>
      <w:r w:rsidRPr="00DB1021">
        <w:t>(1)</w:t>
      </w:r>
      <w:r w:rsidRPr="00DB1021">
        <w:tab/>
        <w:t xml:space="preserve">This rule applies if the </w:t>
      </w:r>
      <w:r w:rsidR="00706361">
        <w:t>Coordinator</w:t>
      </w:r>
      <w:r w:rsidR="000B7976">
        <w:t xml:space="preserve">, </w:t>
      </w:r>
      <w:r w:rsidR="00A6583A">
        <w:t>AEMO</w:t>
      </w:r>
      <w:r w:rsidRPr="00DB1021">
        <w:t xml:space="preserve"> </w:t>
      </w:r>
      <w:r w:rsidR="00032C04">
        <w:t xml:space="preserve">or the ERA </w:t>
      </w:r>
      <w:r w:rsidRPr="00DB1021">
        <w:t xml:space="preserve">is authorised to prepare a document under the GSI Act, the GSI Regulations </w:t>
      </w:r>
      <w:r w:rsidR="00B30DFE" w:rsidRPr="00DB1021">
        <w:t>or</w:t>
      </w:r>
      <w:r w:rsidRPr="00DB1021">
        <w:t xml:space="preserve"> the Rules for a purpose and is also authorised to prepare a document for the same or a similar, </w:t>
      </w:r>
      <w:proofErr w:type="gramStart"/>
      <w:r w:rsidRPr="00DB1021">
        <w:t>related</w:t>
      </w:r>
      <w:proofErr w:type="gramEnd"/>
      <w:r w:rsidRPr="00DB1021">
        <w:t xml:space="preserve"> or corresponding purpose, under the Electricity Laws.</w:t>
      </w:r>
    </w:p>
    <w:p w14:paraId="02120871" w14:textId="3F97259C" w:rsidR="000B7976" w:rsidRPr="009C3337" w:rsidRDefault="009D30E3" w:rsidP="009D30E3">
      <w:pPr>
        <w:pStyle w:val="MRLevel3"/>
      </w:pPr>
      <w:r w:rsidRPr="00DB1021">
        <w:t>(2)</w:t>
      </w:r>
      <w:r w:rsidRPr="00DB1021">
        <w:tab/>
        <w:t xml:space="preserve">The </w:t>
      </w:r>
      <w:r w:rsidR="00706361">
        <w:t>Coordinator</w:t>
      </w:r>
      <w:r w:rsidR="000B7976">
        <w:t xml:space="preserve">, </w:t>
      </w:r>
      <w:r w:rsidR="00A6583A">
        <w:t>AEMO</w:t>
      </w:r>
      <w:r w:rsidRPr="00DB1021">
        <w:t xml:space="preserve"> </w:t>
      </w:r>
      <w:r w:rsidR="00032C04">
        <w:t xml:space="preserve">or the ERA (as applicable) </w:t>
      </w:r>
      <w:r w:rsidRPr="00DB1021">
        <w:t xml:space="preserve">may satisfy the requirements of the GSI Act, the GSI Regulations and the Rules regarding the document under the GSI Act, the GSI Regulations </w:t>
      </w:r>
      <w:r w:rsidR="00B30DFE" w:rsidRPr="00DB1021">
        <w:t>or</w:t>
      </w:r>
      <w:r w:rsidRPr="00DB1021">
        <w:t xml:space="preserve"> the Rules, by preparing and making (and where relevant, publishing) a single document.</w:t>
      </w:r>
    </w:p>
    <w:p w14:paraId="08DA8BBB" w14:textId="77777777" w:rsidR="00FE3A00" w:rsidRPr="00DB1021" w:rsidRDefault="00A27EF3" w:rsidP="00FE3A00">
      <w:pPr>
        <w:pStyle w:val="MRLevel2"/>
        <w:rPr>
          <w:rFonts w:eastAsiaTheme="minorHAnsi"/>
          <w:lang w:eastAsia="en-US"/>
        </w:rPr>
      </w:pPr>
      <w:bookmarkStart w:id="48" w:name="_Toc465348459"/>
      <w:bookmarkStart w:id="49" w:name="_Toc86406096"/>
      <w:r w:rsidRPr="00DB1021">
        <w:rPr>
          <w:rFonts w:eastAsiaTheme="minorHAnsi"/>
          <w:lang w:eastAsia="en-US"/>
        </w:rPr>
        <w:lastRenderedPageBreak/>
        <w:t>6</w:t>
      </w:r>
      <w:r w:rsidR="00754CDD" w:rsidRPr="00DB1021">
        <w:rPr>
          <w:rFonts w:eastAsiaTheme="minorHAnsi"/>
          <w:lang w:eastAsia="en-US"/>
        </w:rPr>
        <w:tab/>
      </w:r>
      <w:r w:rsidR="00FE3A00" w:rsidRPr="00DB1021">
        <w:rPr>
          <w:rFonts w:eastAsiaTheme="minorHAnsi"/>
          <w:lang w:eastAsia="en-US"/>
        </w:rPr>
        <w:t>Effect of renumbering of provisions of the Rules</w:t>
      </w:r>
      <w:bookmarkEnd w:id="48"/>
      <w:bookmarkEnd w:id="49"/>
      <w:r w:rsidR="00FE3A00" w:rsidRPr="00DB1021">
        <w:rPr>
          <w:rFonts w:eastAsiaTheme="minorHAnsi"/>
          <w:lang w:eastAsia="en-US"/>
        </w:rPr>
        <w:t xml:space="preserve"> </w:t>
      </w:r>
    </w:p>
    <w:p w14:paraId="432F2CA6" w14:textId="77777777" w:rsidR="00FE3A00" w:rsidRPr="00DB1021" w:rsidRDefault="00FE3A00" w:rsidP="00FE3A00">
      <w:pPr>
        <w:pStyle w:val="MRLevel3"/>
        <w:rPr>
          <w:rFonts w:eastAsiaTheme="minorHAnsi"/>
          <w:lang w:eastAsia="en-US"/>
        </w:rPr>
      </w:pPr>
      <w:r w:rsidRPr="00DB1021">
        <w:rPr>
          <w:rFonts w:eastAsiaTheme="minorHAnsi"/>
          <w:lang w:eastAsia="en-US"/>
        </w:rPr>
        <w:t>(1)</w:t>
      </w:r>
      <w:r w:rsidRPr="00DB1021">
        <w:rPr>
          <w:rFonts w:eastAsiaTheme="minorHAnsi"/>
          <w:lang w:eastAsia="en-US"/>
        </w:rPr>
        <w:tab/>
        <w:t xml:space="preserve">The renumbering of a provision of the </w:t>
      </w:r>
      <w:r w:rsidRPr="00DB1021">
        <w:rPr>
          <w:rFonts w:eastAsiaTheme="minorHAnsi"/>
          <w:iCs/>
          <w:lang w:eastAsia="en-US"/>
        </w:rPr>
        <w:t xml:space="preserve">Rules </w:t>
      </w:r>
      <w:r w:rsidRPr="00DB1021">
        <w:rPr>
          <w:rFonts w:eastAsiaTheme="minorHAnsi"/>
          <w:lang w:eastAsia="en-US"/>
        </w:rPr>
        <w:t xml:space="preserve">by an </w:t>
      </w:r>
      <w:r w:rsidRPr="00DB1021">
        <w:rPr>
          <w:rFonts w:eastAsiaTheme="minorHAnsi"/>
          <w:iCs/>
          <w:lang w:eastAsia="en-US"/>
        </w:rPr>
        <w:t>Amending Rule</w:t>
      </w:r>
      <w:r w:rsidRPr="00DB1021">
        <w:rPr>
          <w:rFonts w:eastAsiaTheme="minorHAnsi"/>
          <w:i/>
          <w:iCs/>
          <w:lang w:eastAsia="en-US"/>
        </w:rPr>
        <w:t xml:space="preserve"> </w:t>
      </w:r>
      <w:r w:rsidRPr="00DB1021">
        <w:rPr>
          <w:rFonts w:eastAsiaTheme="minorHAnsi"/>
          <w:lang w:eastAsia="en-US"/>
        </w:rPr>
        <w:t xml:space="preserve">does not affect anything done or omitted under the provision before the </w:t>
      </w:r>
      <w:r w:rsidRPr="00DB1021">
        <w:rPr>
          <w:rFonts w:eastAsiaTheme="minorHAnsi"/>
          <w:iCs/>
          <w:lang w:eastAsia="en-US"/>
        </w:rPr>
        <w:t>Amending Rule</w:t>
      </w:r>
      <w:r w:rsidRPr="00DB1021">
        <w:rPr>
          <w:rFonts w:eastAsiaTheme="minorHAnsi"/>
          <w:i/>
          <w:iCs/>
          <w:lang w:eastAsia="en-US"/>
        </w:rPr>
        <w:t xml:space="preserve"> </w:t>
      </w:r>
      <w:r w:rsidRPr="00DB1021">
        <w:rPr>
          <w:rFonts w:eastAsiaTheme="minorHAnsi"/>
          <w:lang w:eastAsia="en-US"/>
        </w:rPr>
        <w:t xml:space="preserve">comes into operation. </w:t>
      </w:r>
    </w:p>
    <w:p w14:paraId="03D0B11E" w14:textId="77777777" w:rsidR="00FE3A00" w:rsidRPr="00DB1021" w:rsidRDefault="00FE3A00" w:rsidP="00FE3A00">
      <w:pPr>
        <w:pStyle w:val="MRLevel3"/>
        <w:rPr>
          <w:rFonts w:eastAsiaTheme="minorHAnsi"/>
          <w:lang w:eastAsia="en-US"/>
        </w:rPr>
      </w:pPr>
      <w:r w:rsidRPr="00DB1021">
        <w:rPr>
          <w:rFonts w:eastAsiaTheme="minorHAnsi"/>
          <w:lang w:eastAsia="en-US"/>
        </w:rPr>
        <w:t>(2)</w:t>
      </w:r>
      <w:r w:rsidRPr="00DB1021">
        <w:rPr>
          <w:rFonts w:eastAsiaTheme="minorHAnsi"/>
          <w:lang w:eastAsia="en-US"/>
        </w:rPr>
        <w:tab/>
        <w:t xml:space="preserve">A reference (however expressed) in the </w:t>
      </w:r>
      <w:r w:rsidRPr="00DB1021">
        <w:rPr>
          <w:rFonts w:eastAsiaTheme="minorHAnsi"/>
          <w:iCs/>
          <w:lang w:eastAsia="en-US"/>
        </w:rPr>
        <w:t>Rules</w:t>
      </w:r>
      <w:r w:rsidRPr="00DB1021">
        <w:rPr>
          <w:rFonts w:eastAsiaTheme="minorHAnsi"/>
          <w:i/>
          <w:iCs/>
          <w:lang w:eastAsia="en-US"/>
        </w:rPr>
        <w:t xml:space="preserve"> </w:t>
      </w:r>
      <w:r w:rsidRPr="00DB1021">
        <w:rPr>
          <w:rFonts w:eastAsiaTheme="minorHAnsi"/>
          <w:lang w:eastAsia="en-US"/>
        </w:rPr>
        <w:t xml:space="preserve">or in any other document to that provision is taken to be a reference to the provision as renumbered. </w:t>
      </w:r>
    </w:p>
    <w:p w14:paraId="782787C3" w14:textId="77777777" w:rsidR="00FE3A00" w:rsidRPr="00DB1021" w:rsidRDefault="00FE3A00" w:rsidP="00FE3A00">
      <w:pPr>
        <w:pStyle w:val="MRLevel3"/>
        <w:rPr>
          <w:rFonts w:cs="Arial"/>
          <w:szCs w:val="22"/>
          <w:u w:val="single"/>
        </w:rPr>
      </w:pPr>
      <w:r w:rsidRPr="00DB1021">
        <w:rPr>
          <w:rFonts w:eastAsiaTheme="minorHAnsi"/>
          <w:lang w:eastAsia="en-US"/>
        </w:rPr>
        <w:t>(3)</w:t>
      </w:r>
      <w:r w:rsidR="00C9182A" w:rsidRPr="00DB1021">
        <w:rPr>
          <w:rFonts w:eastAsiaTheme="minorHAnsi"/>
          <w:lang w:eastAsia="en-US"/>
        </w:rPr>
        <w:tab/>
        <w:t>Subrules</w:t>
      </w:r>
      <w:r w:rsidR="00CA6E74" w:rsidRPr="00DB1021">
        <w:rPr>
          <w:rFonts w:eastAsiaTheme="minorHAnsi"/>
          <w:lang w:eastAsia="en-US"/>
        </w:rPr>
        <w:t xml:space="preserve"> </w:t>
      </w:r>
      <w:r w:rsidRPr="00DB1021">
        <w:rPr>
          <w:rFonts w:eastAsiaTheme="minorHAnsi"/>
          <w:lang w:eastAsia="en-US"/>
        </w:rPr>
        <w:t xml:space="preserve">(1) and (2) have effect </w:t>
      </w:r>
      <w:proofErr w:type="gramStart"/>
      <w:r w:rsidRPr="00DB1021">
        <w:rPr>
          <w:rFonts w:eastAsiaTheme="minorHAnsi"/>
          <w:lang w:eastAsia="en-US"/>
        </w:rPr>
        <w:t>whether or not</w:t>
      </w:r>
      <w:proofErr w:type="gramEnd"/>
      <w:r w:rsidRPr="00DB1021">
        <w:rPr>
          <w:rFonts w:eastAsiaTheme="minorHAnsi"/>
          <w:lang w:eastAsia="en-US"/>
        </w:rPr>
        <w:t xml:space="preserve"> the renumbered provision is also relocated.</w:t>
      </w:r>
    </w:p>
    <w:p w14:paraId="1F904911" w14:textId="77777777" w:rsidR="009F48FA" w:rsidRPr="00DB1021" w:rsidRDefault="009F48FA" w:rsidP="009F48FA">
      <w:pPr>
        <w:pStyle w:val="MRLevel1B"/>
      </w:pPr>
      <w:bookmarkStart w:id="50" w:name="_Toc465348460"/>
      <w:bookmarkStart w:id="51" w:name="_Toc86406097"/>
      <w:r w:rsidRPr="00DB1021">
        <w:t>Division 3</w:t>
      </w:r>
      <w:r w:rsidRPr="00DB1021">
        <w:tab/>
        <w:t>Proc</w:t>
      </w:r>
      <w:r w:rsidR="00AD5F03" w:rsidRPr="00DB1021">
        <w:t>ed</w:t>
      </w:r>
      <w:r w:rsidRPr="00DB1021">
        <w:t xml:space="preserve">ure for </w:t>
      </w:r>
      <w:r w:rsidR="00AF72A9" w:rsidRPr="00DB1021">
        <w:t>c</w:t>
      </w:r>
      <w:r w:rsidRPr="00DB1021">
        <w:t>onsultation</w:t>
      </w:r>
      <w:bookmarkEnd w:id="50"/>
      <w:bookmarkEnd w:id="51"/>
    </w:p>
    <w:p w14:paraId="7D4FC326" w14:textId="77777777" w:rsidR="004F1E3D" w:rsidRPr="00DB1021" w:rsidRDefault="00A27EF3" w:rsidP="004F1E3D">
      <w:pPr>
        <w:pStyle w:val="MRLevel2"/>
      </w:pPr>
      <w:bookmarkStart w:id="52" w:name="id7e7842b6_87cd_4dfb_9b6c_00a651bac72b_d"/>
      <w:bookmarkStart w:id="53" w:name="Elkera_Print_TOC1722"/>
      <w:bookmarkStart w:id="54" w:name="idba4632db_0c37_4db0_b992_d27f5d9f7481_0"/>
      <w:bookmarkStart w:id="55" w:name="_Toc465348461"/>
      <w:bookmarkStart w:id="56" w:name="_Toc86406098"/>
      <w:bookmarkEnd w:id="52"/>
      <w:r w:rsidRPr="00DB1021">
        <w:t>7</w:t>
      </w:r>
      <w:r w:rsidR="004F1E3D" w:rsidRPr="00DB1021">
        <w:tab/>
        <w:t>G</w:t>
      </w:r>
      <w:r w:rsidR="00170F7F" w:rsidRPr="00DB1021">
        <w:t>SI</w:t>
      </w:r>
      <w:r w:rsidR="004F1E3D" w:rsidRPr="00DB1021">
        <w:t xml:space="preserve"> Consultation Procedure</w:t>
      </w:r>
      <w:bookmarkEnd w:id="53"/>
      <w:bookmarkEnd w:id="54"/>
      <w:bookmarkEnd w:id="55"/>
      <w:bookmarkEnd w:id="56"/>
    </w:p>
    <w:p w14:paraId="77FE8EEC" w14:textId="7735EE82" w:rsidR="007A7772" w:rsidRPr="009C3337" w:rsidRDefault="004F1E3D" w:rsidP="004F1E3D">
      <w:pPr>
        <w:pStyle w:val="MRLevel3"/>
      </w:pPr>
      <w:bookmarkStart w:id="57" w:name="ida0de72e6_cafe_4777_885d_3ce9f52a25a7_8"/>
      <w:r w:rsidRPr="00DB1021">
        <w:t>(1)</w:t>
      </w:r>
      <w:r w:rsidRPr="00DB1021">
        <w:tab/>
        <w:t xml:space="preserve">If the Rules require the </w:t>
      </w:r>
      <w:r w:rsidR="00706361">
        <w:t>Coordinator</w:t>
      </w:r>
      <w:r w:rsidR="00916A3D">
        <w:t xml:space="preserve">, </w:t>
      </w:r>
      <w:r w:rsidR="00A6583A">
        <w:t xml:space="preserve">AEMO </w:t>
      </w:r>
      <w:r w:rsidR="007A7772">
        <w:t xml:space="preserve">or the ERA </w:t>
      </w:r>
      <w:r w:rsidRPr="00DB1021">
        <w:t xml:space="preserve">to make an instrument (however described) in accordance with the </w:t>
      </w:r>
      <w:r w:rsidR="00170F7F" w:rsidRPr="00DB1021">
        <w:t>GSI</w:t>
      </w:r>
      <w:r w:rsidRPr="00DB1021">
        <w:t xml:space="preserve"> Consultation Procedure, the </w:t>
      </w:r>
      <w:r w:rsidR="00706361">
        <w:t>Coordinator</w:t>
      </w:r>
      <w:r w:rsidR="00916A3D">
        <w:t xml:space="preserve">, </w:t>
      </w:r>
      <w:r w:rsidR="00A6583A">
        <w:t xml:space="preserve">AEMO </w:t>
      </w:r>
      <w:r w:rsidR="007A7772">
        <w:t xml:space="preserve">or the ERA </w:t>
      </w:r>
      <w:r w:rsidR="00A6583A">
        <w:t>(as applicable)</w:t>
      </w:r>
      <w:r w:rsidRPr="00DB1021">
        <w:t xml:space="preserve"> must proceed in accordance with this rule.</w:t>
      </w:r>
      <w:bookmarkEnd w:id="57"/>
    </w:p>
    <w:p w14:paraId="7BBDF954" w14:textId="6B0BEC8E" w:rsidR="004F1E3D" w:rsidRPr="00DB1021" w:rsidRDefault="004F1E3D" w:rsidP="004F1E3D">
      <w:pPr>
        <w:pStyle w:val="MRLevel3"/>
      </w:pPr>
      <w:bookmarkStart w:id="58" w:name="idb526e5f6_340d_4701_be17_99b2fee98f0b_8"/>
      <w:r w:rsidRPr="00DB1021">
        <w:t>(2)</w:t>
      </w:r>
      <w:r w:rsidRPr="00DB1021">
        <w:tab/>
      </w:r>
      <w:r w:rsidR="00D869DA">
        <w:t xml:space="preserve">The </w:t>
      </w:r>
      <w:r w:rsidR="00706361">
        <w:t>Coordinator</w:t>
      </w:r>
      <w:r w:rsidR="00D869DA">
        <w:t xml:space="preserve">, AEMO or the ERA (as applicable) </w:t>
      </w:r>
      <w:r w:rsidRPr="00DB1021">
        <w:t>must proceed as follows:</w:t>
      </w:r>
      <w:bookmarkEnd w:id="58"/>
    </w:p>
    <w:p w14:paraId="4213069F" w14:textId="7AAA2F29" w:rsidR="004F1E3D" w:rsidRPr="00DB1021" w:rsidRDefault="004F1E3D" w:rsidP="004F1E3D">
      <w:pPr>
        <w:pStyle w:val="MRLevel4"/>
      </w:pPr>
      <w:r w:rsidRPr="00DB1021">
        <w:t>(a)</w:t>
      </w:r>
      <w:r w:rsidRPr="00DB1021">
        <w:tab/>
        <w:t xml:space="preserve">the </w:t>
      </w:r>
      <w:r w:rsidR="00706361">
        <w:t>Coordinator</w:t>
      </w:r>
      <w:r w:rsidR="00916A3D">
        <w:t xml:space="preserve">, </w:t>
      </w:r>
      <w:r w:rsidR="00A6583A">
        <w:t xml:space="preserve">AEMO </w:t>
      </w:r>
      <w:r w:rsidR="00146443">
        <w:t xml:space="preserve">or the ERA </w:t>
      </w:r>
      <w:r w:rsidR="00B93354">
        <w:t xml:space="preserve">(as applicable) </w:t>
      </w:r>
      <w:r w:rsidRPr="00DB1021">
        <w:t xml:space="preserve">must, after such consultation (if any) as the </w:t>
      </w:r>
      <w:r w:rsidR="00706361">
        <w:t>Coordinator</w:t>
      </w:r>
      <w:r w:rsidR="00916A3D">
        <w:t xml:space="preserve">, </w:t>
      </w:r>
      <w:r w:rsidR="00A6583A">
        <w:t xml:space="preserve">AEMO </w:t>
      </w:r>
      <w:r w:rsidR="00146443">
        <w:t xml:space="preserve">or the ERA </w:t>
      </w:r>
      <w:r w:rsidR="00A6583A">
        <w:t>(as applicable)</w:t>
      </w:r>
      <w:r w:rsidRPr="00DB1021">
        <w:t xml:space="preserve"> considers appropriate, prepare a draft </w:t>
      </w:r>
      <w:proofErr w:type="gramStart"/>
      <w:r w:rsidRPr="00DB1021">
        <w:t>instrument;</w:t>
      </w:r>
      <w:proofErr w:type="gramEnd"/>
      <w:r w:rsidRPr="00DB1021">
        <w:t xml:space="preserve"> </w:t>
      </w:r>
    </w:p>
    <w:p w14:paraId="6EF1EC62" w14:textId="4AFB63DA" w:rsidR="004F1E3D" w:rsidRPr="00DB1021" w:rsidRDefault="004F1E3D" w:rsidP="004F1E3D">
      <w:pPr>
        <w:pStyle w:val="MRLevel4"/>
      </w:pPr>
      <w:r w:rsidRPr="00DB1021">
        <w:t>(b)</w:t>
      </w:r>
      <w:r w:rsidRPr="00DB1021">
        <w:tab/>
        <w:t xml:space="preserve">the </w:t>
      </w:r>
      <w:r w:rsidR="00706361">
        <w:t>Coordinator</w:t>
      </w:r>
      <w:r w:rsidR="00916A3D">
        <w:t xml:space="preserve">, </w:t>
      </w:r>
      <w:r w:rsidR="00703D8E">
        <w:t xml:space="preserve">AEMO </w:t>
      </w:r>
      <w:r w:rsidR="00146443">
        <w:t xml:space="preserve">or the ERA </w:t>
      </w:r>
      <w:r w:rsidR="00703D8E">
        <w:t xml:space="preserve">(as applicable) </w:t>
      </w:r>
      <w:r w:rsidRPr="00DB1021">
        <w:t>must publish the draft instrument together with a notice:</w:t>
      </w:r>
    </w:p>
    <w:p w14:paraId="520657A6" w14:textId="77777777" w:rsidR="004F1E3D" w:rsidRPr="00DB1021" w:rsidRDefault="004F1E3D" w:rsidP="004F1E3D">
      <w:pPr>
        <w:pStyle w:val="MRLevel5"/>
      </w:pPr>
      <w:r w:rsidRPr="00DB1021">
        <w:t>(</w:t>
      </w:r>
      <w:proofErr w:type="spellStart"/>
      <w:r w:rsidRPr="00DB1021">
        <w:t>i</w:t>
      </w:r>
      <w:proofErr w:type="spellEnd"/>
      <w:r w:rsidRPr="00DB1021">
        <w:t>)</w:t>
      </w:r>
      <w:r w:rsidRPr="00DB1021">
        <w:tab/>
        <w:t>stating why</w:t>
      </w:r>
      <w:r w:rsidR="00AB29E9" w:rsidRPr="00DB1021">
        <w:t xml:space="preserve"> the instrument is </w:t>
      </w:r>
      <w:proofErr w:type="gramStart"/>
      <w:r w:rsidR="00AB29E9" w:rsidRPr="00DB1021">
        <w:t>required;</w:t>
      </w:r>
      <w:proofErr w:type="gramEnd"/>
      <w:r w:rsidR="00AB29E9" w:rsidRPr="00DB1021">
        <w:t xml:space="preserve"> </w:t>
      </w:r>
    </w:p>
    <w:p w14:paraId="585D5272" w14:textId="77777777" w:rsidR="004F1E3D" w:rsidRPr="00DB1021" w:rsidRDefault="004F1E3D" w:rsidP="004F1E3D">
      <w:pPr>
        <w:pStyle w:val="MRLevel5"/>
      </w:pPr>
      <w:r w:rsidRPr="00DB1021">
        <w:t>(ii)</w:t>
      </w:r>
      <w:r w:rsidRPr="00DB1021">
        <w:tab/>
        <w:t xml:space="preserve">giving reasonable details of the context </w:t>
      </w:r>
      <w:proofErr w:type="gramStart"/>
      <w:r w:rsidRPr="00DB1021">
        <w:t>in which</w:t>
      </w:r>
      <w:proofErr w:type="gramEnd"/>
      <w:r w:rsidRPr="00DB1021">
        <w:t xml:space="preserve"> the draft instrument has been prepared, the issues involved and the possible effects of the instrument; and</w:t>
      </w:r>
    </w:p>
    <w:p w14:paraId="0F30C2C6" w14:textId="77777777" w:rsidR="004F1E3D" w:rsidRPr="00DB1021" w:rsidRDefault="004F1E3D" w:rsidP="004F1E3D">
      <w:pPr>
        <w:pStyle w:val="MRLevel5"/>
      </w:pPr>
      <w:r w:rsidRPr="00DB1021">
        <w:t>(iii)</w:t>
      </w:r>
      <w:r w:rsidRPr="00DB1021">
        <w:tab/>
        <w:t xml:space="preserve">inviting written submissions on the draft instrument within a period (at least 20 </w:t>
      </w:r>
      <w:r w:rsidR="00D30C31" w:rsidRPr="00DB1021">
        <w:t>Business Days</w:t>
      </w:r>
      <w:r w:rsidR="003770BF" w:rsidRPr="00DB1021">
        <w:t xml:space="preserve">) stated in the </w:t>
      </w:r>
      <w:proofErr w:type="gramStart"/>
      <w:r w:rsidR="003770BF" w:rsidRPr="00DB1021">
        <w:t>notice;</w:t>
      </w:r>
      <w:proofErr w:type="gramEnd"/>
    </w:p>
    <w:p w14:paraId="5CACD3DC" w14:textId="724A960E" w:rsidR="003770BF" w:rsidRPr="00DB1021" w:rsidRDefault="004F1E3D" w:rsidP="004F1E3D">
      <w:pPr>
        <w:pStyle w:val="MRLevel4"/>
      </w:pPr>
      <w:r w:rsidRPr="00DB1021">
        <w:t>(c)</w:t>
      </w:r>
      <w:r w:rsidRPr="00DB1021">
        <w:tab/>
      </w:r>
      <w:r w:rsidR="003770BF" w:rsidRPr="00DB1021">
        <w:t xml:space="preserve">the </w:t>
      </w:r>
      <w:r w:rsidR="00706361">
        <w:t>Coordinator</w:t>
      </w:r>
      <w:r w:rsidR="00916A3D">
        <w:t xml:space="preserve">, </w:t>
      </w:r>
      <w:r w:rsidR="00703D8E">
        <w:t xml:space="preserve">AEMO </w:t>
      </w:r>
      <w:r w:rsidR="00146443">
        <w:t xml:space="preserve">or the ERA </w:t>
      </w:r>
      <w:r w:rsidR="00703D8E">
        <w:t xml:space="preserve">(as applicable) </w:t>
      </w:r>
      <w:r w:rsidR="003770BF" w:rsidRPr="00DB1021">
        <w:t>must publish submissions received, subject to the requirements relating to Protected Information; and</w:t>
      </w:r>
    </w:p>
    <w:p w14:paraId="6D488605" w14:textId="326B8681" w:rsidR="004F1E3D" w:rsidRPr="00DB1021" w:rsidRDefault="003770BF" w:rsidP="004F1E3D">
      <w:pPr>
        <w:pStyle w:val="MRLevel4"/>
      </w:pPr>
      <w:r w:rsidRPr="00DB1021">
        <w:t>(d)</w:t>
      </w:r>
      <w:r w:rsidRPr="00DB1021">
        <w:tab/>
      </w:r>
      <w:r w:rsidR="004F1E3D" w:rsidRPr="00DB1021">
        <w:t xml:space="preserve">the </w:t>
      </w:r>
      <w:r w:rsidR="00706361">
        <w:t>Coordinator</w:t>
      </w:r>
      <w:r w:rsidR="00916A3D">
        <w:t xml:space="preserve">, </w:t>
      </w:r>
      <w:r w:rsidR="00703D8E">
        <w:t xml:space="preserve">AEMO </w:t>
      </w:r>
      <w:r w:rsidR="00146443">
        <w:t xml:space="preserve">or the ERA </w:t>
      </w:r>
      <w:r w:rsidR="00703D8E">
        <w:t xml:space="preserve">(as applicable) </w:t>
      </w:r>
      <w:r w:rsidR="004F1E3D" w:rsidRPr="00DB1021">
        <w:t xml:space="preserve">must, as soon as reasonably practicable after the end of the period allowed for making submissions on the draft instrument, consider all </w:t>
      </w:r>
      <w:r w:rsidR="00B903FE" w:rsidRPr="00DB1021">
        <w:t xml:space="preserve">relevant </w:t>
      </w:r>
      <w:r w:rsidR="004F1E3D" w:rsidRPr="00DB1021">
        <w:t>submissions made within the time allowed and make the instrument in its final form.</w:t>
      </w:r>
    </w:p>
    <w:p w14:paraId="124A6BA0" w14:textId="6213E099" w:rsidR="004F1E3D" w:rsidRPr="00DB1021" w:rsidRDefault="004F1E3D" w:rsidP="004F1E3D">
      <w:pPr>
        <w:pStyle w:val="MRLevel3"/>
      </w:pPr>
      <w:bookmarkStart w:id="59" w:name="idc21534b0_9eab_496c_9b26_0c67ac836af0_6"/>
      <w:r w:rsidRPr="00DB1021">
        <w:t>(3)</w:t>
      </w:r>
      <w:r w:rsidRPr="00DB1021">
        <w:tab/>
        <w:t xml:space="preserve">The </w:t>
      </w:r>
      <w:r w:rsidR="00706361">
        <w:t>Coordinator</w:t>
      </w:r>
      <w:r w:rsidR="00916A3D">
        <w:t xml:space="preserve">, </w:t>
      </w:r>
      <w:r w:rsidR="00B93354">
        <w:t xml:space="preserve">AEMO </w:t>
      </w:r>
      <w:r w:rsidR="00146443">
        <w:t xml:space="preserve">or the ERA </w:t>
      </w:r>
      <w:r w:rsidR="00B93354">
        <w:t>(as applicable)</w:t>
      </w:r>
      <w:r w:rsidRPr="00DB1021">
        <w:t xml:space="preserve"> must prepare a written notice stating the reasons for making the instrument in its final form.</w:t>
      </w:r>
      <w:bookmarkEnd w:id="59"/>
    </w:p>
    <w:p w14:paraId="4C0F8BB4" w14:textId="48D975A9" w:rsidR="004F1E3D" w:rsidRPr="00DB1021" w:rsidRDefault="004F1E3D" w:rsidP="004F1E3D">
      <w:pPr>
        <w:pStyle w:val="MRLevel3"/>
      </w:pPr>
      <w:bookmarkStart w:id="60" w:name="id2904f88f_feda_4856_a20a_bc3ccd372842_f"/>
      <w:r w:rsidRPr="00DB1021">
        <w:lastRenderedPageBreak/>
        <w:t>(4)</w:t>
      </w:r>
      <w:r w:rsidRPr="00DB1021">
        <w:tab/>
        <w:t xml:space="preserve">After making an instrument, the </w:t>
      </w:r>
      <w:r w:rsidR="00706361">
        <w:t>Coordinator</w:t>
      </w:r>
      <w:r w:rsidR="00916A3D">
        <w:t xml:space="preserve">, </w:t>
      </w:r>
      <w:r w:rsidR="00B93354">
        <w:t xml:space="preserve">AEMO </w:t>
      </w:r>
      <w:r w:rsidR="00146443">
        <w:t xml:space="preserve">or the ERA </w:t>
      </w:r>
      <w:r w:rsidR="00B93354">
        <w:t xml:space="preserve">(as applicable) </w:t>
      </w:r>
      <w:r w:rsidRPr="00DB1021">
        <w:t>must, without delay, publish the instrument and the written notice under subrule</w:t>
      </w:r>
      <w:r w:rsidR="002F0079" w:rsidRPr="00DB1021">
        <w:t xml:space="preserve"> </w:t>
      </w:r>
      <w:r w:rsidRPr="00DB1021">
        <w:t>(3) relating to it.</w:t>
      </w:r>
      <w:bookmarkEnd w:id="60"/>
    </w:p>
    <w:p w14:paraId="0B6F432C" w14:textId="77777777" w:rsidR="004F1E3D" w:rsidRPr="00DB1021" w:rsidRDefault="004F1E3D" w:rsidP="004F1E3D">
      <w:pPr>
        <w:pStyle w:val="MRLevel3"/>
      </w:pPr>
      <w:bookmarkStart w:id="61" w:name="id2b7b1625_c4db_412d_a97d_7579118ee3aa_4"/>
      <w:bookmarkEnd w:id="61"/>
      <w:r w:rsidRPr="00DB1021">
        <w:t>(5)</w:t>
      </w:r>
      <w:r w:rsidRPr="00DB1021">
        <w:tab/>
        <w:t xml:space="preserve">Subject to any other provisions in the Rules, an instrument made in accordance with this rule takes effect on the date provided for its commencement under the terms of the instrument or, if no date is so provided, 10 </w:t>
      </w:r>
      <w:r w:rsidR="00D30C31" w:rsidRPr="00DB1021">
        <w:t>Business Days</w:t>
      </w:r>
      <w:r w:rsidRPr="00DB1021">
        <w:t xml:space="preserve"> after the date the instrument was made.</w:t>
      </w:r>
    </w:p>
    <w:p w14:paraId="4670AD1A" w14:textId="5983A8D6" w:rsidR="00A645BE" w:rsidRPr="00DB1021" w:rsidRDefault="0070603E" w:rsidP="0070603E">
      <w:pPr>
        <w:pStyle w:val="MRLevel1B"/>
      </w:pPr>
      <w:bookmarkStart w:id="62" w:name="_DV_M479"/>
      <w:bookmarkStart w:id="63" w:name="_DV_M532"/>
      <w:bookmarkStart w:id="64" w:name="_Toc136232125"/>
      <w:bookmarkStart w:id="65" w:name="_Toc139100763"/>
      <w:bookmarkStart w:id="66" w:name="_Toc465348462"/>
      <w:bookmarkStart w:id="67" w:name="_Toc86406099"/>
      <w:bookmarkEnd w:id="62"/>
      <w:bookmarkEnd w:id="63"/>
      <w:r w:rsidRPr="00DB1021">
        <w:t xml:space="preserve">Division </w:t>
      </w:r>
      <w:r w:rsidR="009F48FA" w:rsidRPr="00DB1021">
        <w:t>4</w:t>
      </w:r>
      <w:r w:rsidR="00957B07" w:rsidRPr="00DB1021">
        <w:tab/>
      </w:r>
      <w:bookmarkEnd w:id="64"/>
      <w:bookmarkEnd w:id="65"/>
      <w:r w:rsidR="00957B07" w:rsidRPr="00DB1021">
        <w:t xml:space="preserve">Functions and </w:t>
      </w:r>
      <w:r w:rsidR="00AF72A9" w:rsidRPr="00DB1021">
        <w:t>p</w:t>
      </w:r>
      <w:r w:rsidR="00957B07" w:rsidRPr="00DB1021">
        <w:t>owers of the</w:t>
      </w:r>
      <w:r w:rsidR="00384436">
        <w:t xml:space="preserve"> </w:t>
      </w:r>
      <w:r w:rsidR="00706361">
        <w:t>Coordinator</w:t>
      </w:r>
      <w:r w:rsidR="00916A3D">
        <w:t xml:space="preserve">, </w:t>
      </w:r>
      <w:r w:rsidR="00B93354">
        <w:t>AEMO</w:t>
      </w:r>
      <w:r w:rsidR="00384436">
        <w:t xml:space="preserve"> and </w:t>
      </w:r>
      <w:r w:rsidR="00C558C8">
        <w:t>ERA</w:t>
      </w:r>
      <w:bookmarkEnd w:id="66"/>
      <w:bookmarkEnd w:id="67"/>
    </w:p>
    <w:p w14:paraId="6BAD882C" w14:textId="2AF10EC8" w:rsidR="00A645BE" w:rsidRPr="00DB1021" w:rsidRDefault="00A27EF3" w:rsidP="00A645BE">
      <w:pPr>
        <w:pStyle w:val="MRLevel2"/>
      </w:pPr>
      <w:bookmarkStart w:id="68" w:name="_DV_M533"/>
      <w:bookmarkStart w:id="69" w:name="_DV_M534"/>
      <w:bookmarkStart w:id="70" w:name="_Toc136232127"/>
      <w:bookmarkStart w:id="71" w:name="_Toc139100765"/>
      <w:bookmarkStart w:id="72" w:name="_Toc465348463"/>
      <w:bookmarkStart w:id="73" w:name="_Toc86406100"/>
      <w:bookmarkEnd w:id="68"/>
      <w:bookmarkEnd w:id="69"/>
      <w:r w:rsidRPr="00DB1021">
        <w:t>8</w:t>
      </w:r>
      <w:r w:rsidR="00957B07" w:rsidRPr="00DB1021">
        <w:tab/>
      </w:r>
      <w:bookmarkEnd w:id="70"/>
      <w:bookmarkEnd w:id="71"/>
      <w:r w:rsidR="00957B07" w:rsidRPr="00DB1021">
        <w:t xml:space="preserve">Functions and powers of the </w:t>
      </w:r>
      <w:r w:rsidR="00706361">
        <w:t>Coordinator</w:t>
      </w:r>
      <w:r w:rsidR="00916A3D">
        <w:t xml:space="preserve">, </w:t>
      </w:r>
      <w:r w:rsidR="00580344">
        <w:t>AEMO</w:t>
      </w:r>
      <w:r w:rsidR="00C558C8">
        <w:t xml:space="preserve"> and ERA</w:t>
      </w:r>
      <w:bookmarkEnd w:id="72"/>
      <w:bookmarkEnd w:id="73"/>
    </w:p>
    <w:p w14:paraId="7B4DF5FE" w14:textId="7CD0DDDA" w:rsidR="00A645BE" w:rsidRPr="00DB1021" w:rsidRDefault="00957B07" w:rsidP="00A645BE">
      <w:pPr>
        <w:pStyle w:val="MRLevel3"/>
      </w:pPr>
      <w:bookmarkStart w:id="74" w:name="_DV_M535"/>
      <w:bookmarkEnd w:id="74"/>
      <w:r w:rsidRPr="00DB1021">
        <w:t>(1)</w:t>
      </w:r>
      <w:r w:rsidRPr="00DB1021">
        <w:tab/>
      </w:r>
      <w:r w:rsidR="00017FC2">
        <w:t>AEMO</w:t>
      </w:r>
      <w:r w:rsidRPr="00DB1021">
        <w:t xml:space="preserve"> has the following functions and powers</w:t>
      </w:r>
      <w:r w:rsidR="008351CB">
        <w:rPr>
          <w:rFonts w:cs="Arial"/>
        </w:rPr>
        <w:t>:</w:t>
      </w:r>
    </w:p>
    <w:p w14:paraId="78E314C5" w14:textId="77777777" w:rsidR="00A645BE" w:rsidRPr="00DB1021" w:rsidRDefault="00957B07" w:rsidP="00A645BE">
      <w:pPr>
        <w:pStyle w:val="MRLevel4"/>
      </w:pPr>
      <w:r w:rsidRPr="00DB1021">
        <w:t>(a)</w:t>
      </w:r>
      <w:r w:rsidRPr="00DB1021">
        <w:tab/>
        <w:t xml:space="preserve">to establish, operate and maintain the </w:t>
      </w:r>
      <w:proofErr w:type="gramStart"/>
      <w:r w:rsidRPr="00DB1021">
        <w:t>GBB</w:t>
      </w:r>
      <w:r w:rsidR="00AA35A8" w:rsidRPr="00DB1021">
        <w:t>;</w:t>
      </w:r>
      <w:proofErr w:type="gramEnd"/>
    </w:p>
    <w:p w14:paraId="3AA0C161" w14:textId="15980B68" w:rsidR="001E25C2" w:rsidRPr="00DB1021" w:rsidRDefault="00957B07" w:rsidP="00A645BE">
      <w:pPr>
        <w:pStyle w:val="MRLevel4"/>
      </w:pPr>
      <w:r w:rsidRPr="00DB1021">
        <w:t>(b)</w:t>
      </w:r>
      <w:r w:rsidRPr="00DB1021">
        <w:tab/>
        <w:t>to register</w:t>
      </w:r>
      <w:r w:rsidR="00A33535">
        <w:t xml:space="preserve"> or deregister</w:t>
      </w:r>
      <w:r w:rsidRPr="00DB1021">
        <w:t xml:space="preserve"> </w:t>
      </w:r>
      <w:r w:rsidR="00492AED" w:rsidRPr="00DB1021">
        <w:t xml:space="preserve">certain </w:t>
      </w:r>
      <w:r w:rsidR="00F40CEE" w:rsidRPr="00DB1021">
        <w:t xml:space="preserve">Gas Market Participants as </w:t>
      </w:r>
      <w:r w:rsidR="003F0E40" w:rsidRPr="00DB1021">
        <w:t xml:space="preserve">Registered </w:t>
      </w:r>
      <w:proofErr w:type="gramStart"/>
      <w:r w:rsidR="003F0E40" w:rsidRPr="00DB1021">
        <w:t>Participants</w:t>
      </w:r>
      <w:r w:rsidR="001E25C2" w:rsidRPr="00DB1021">
        <w:t>;</w:t>
      </w:r>
      <w:proofErr w:type="gramEnd"/>
    </w:p>
    <w:p w14:paraId="44276ACC" w14:textId="170B652D" w:rsidR="00A645BE" w:rsidRPr="00DB1021" w:rsidRDefault="001E25C2" w:rsidP="00A645BE">
      <w:pPr>
        <w:pStyle w:val="MRLevel4"/>
      </w:pPr>
      <w:r w:rsidRPr="00DB1021">
        <w:t>(c)</w:t>
      </w:r>
      <w:r w:rsidRPr="00DB1021">
        <w:tab/>
        <w:t>to register</w:t>
      </w:r>
      <w:r w:rsidR="00A33535">
        <w:t xml:space="preserve"> or deregister</w:t>
      </w:r>
      <w:r w:rsidRPr="00DB1021">
        <w:t xml:space="preserve"> certain Facilities</w:t>
      </w:r>
      <w:r w:rsidR="00957B07" w:rsidRPr="00DB1021">
        <w:t xml:space="preserve"> and to exe</w:t>
      </w:r>
      <w:r w:rsidR="003F0E40" w:rsidRPr="00DB1021">
        <w:t xml:space="preserve">mpt certain </w:t>
      </w:r>
      <w:r w:rsidRPr="00DB1021">
        <w:t>facilities</w:t>
      </w:r>
      <w:r w:rsidR="003F0E40" w:rsidRPr="00DB1021">
        <w:t xml:space="preserve"> from </w:t>
      </w:r>
      <w:r w:rsidR="00492AED" w:rsidRPr="00DB1021">
        <w:t xml:space="preserve">the requirement to </w:t>
      </w:r>
      <w:r w:rsidRPr="00DB1021">
        <w:t xml:space="preserve">be </w:t>
      </w:r>
      <w:proofErr w:type="gramStart"/>
      <w:r w:rsidR="00492AED" w:rsidRPr="00DB1021">
        <w:t>register</w:t>
      </w:r>
      <w:r w:rsidRPr="00DB1021">
        <w:t>ed</w:t>
      </w:r>
      <w:r w:rsidR="00957B07" w:rsidRPr="00DB1021">
        <w:t>;</w:t>
      </w:r>
      <w:proofErr w:type="gramEnd"/>
    </w:p>
    <w:p w14:paraId="3738F5AB" w14:textId="77777777" w:rsidR="00A645BE" w:rsidRPr="00DB1021" w:rsidRDefault="00957B07" w:rsidP="00A645BE">
      <w:pPr>
        <w:pStyle w:val="MRLevel4"/>
      </w:pPr>
      <w:r w:rsidRPr="00DB1021">
        <w:t>(</w:t>
      </w:r>
      <w:r w:rsidR="001E25C2" w:rsidRPr="00DB1021">
        <w:t>d</w:t>
      </w:r>
      <w:r w:rsidRPr="00DB1021">
        <w:t>)</w:t>
      </w:r>
      <w:r w:rsidRPr="00DB1021">
        <w:tab/>
        <w:t xml:space="preserve">to prepare and publish the </w:t>
      </w:r>
      <w:proofErr w:type="gramStart"/>
      <w:r w:rsidRPr="00DB1021">
        <w:t>GSOO;</w:t>
      </w:r>
      <w:proofErr w:type="gramEnd"/>
    </w:p>
    <w:p w14:paraId="1F3567A2" w14:textId="73DBF42C" w:rsidR="00A645BE" w:rsidRPr="00DB1021" w:rsidRDefault="001E25C2" w:rsidP="00A645BE">
      <w:pPr>
        <w:pStyle w:val="MRLevel4"/>
      </w:pPr>
      <w:r w:rsidRPr="00DB1021">
        <w:t>(e</w:t>
      </w:r>
      <w:r w:rsidR="00957B07" w:rsidRPr="00DB1021">
        <w:t>)</w:t>
      </w:r>
      <w:r w:rsidR="00957B07" w:rsidRPr="00DB1021">
        <w:tab/>
      </w:r>
      <w:r w:rsidR="00DA089D">
        <w:t>[</w:t>
      </w:r>
      <w:r w:rsidR="00781F51">
        <w:t>B</w:t>
      </w:r>
      <w:r w:rsidR="00DA089D">
        <w:t>lank</w:t>
      </w:r>
      <w:proofErr w:type="gramStart"/>
      <w:r w:rsidR="00DA089D">
        <w:t>]</w:t>
      </w:r>
      <w:r w:rsidR="00957B07" w:rsidRPr="00DB1021">
        <w:t>;</w:t>
      </w:r>
      <w:proofErr w:type="gramEnd"/>
    </w:p>
    <w:p w14:paraId="5ED56267" w14:textId="77777777" w:rsidR="00A645BE" w:rsidRPr="00DB1021" w:rsidRDefault="00957B07" w:rsidP="00A645BE">
      <w:pPr>
        <w:pStyle w:val="MRLevel4"/>
      </w:pPr>
      <w:r w:rsidRPr="00DB1021">
        <w:t>(</w:t>
      </w:r>
      <w:r w:rsidR="001E25C2" w:rsidRPr="00DB1021">
        <w:t>f</w:t>
      </w:r>
      <w:r w:rsidRPr="00DB1021">
        <w:t>)</w:t>
      </w:r>
      <w:r w:rsidRPr="00DB1021">
        <w:tab/>
        <w:t>Procedure making functions</w:t>
      </w:r>
      <w:r w:rsidR="00967362">
        <w:t xml:space="preserve">, to the extent to which the Procedures relate to its functions under the </w:t>
      </w:r>
      <w:proofErr w:type="gramStart"/>
      <w:r w:rsidR="00967362">
        <w:t>Rules</w:t>
      </w:r>
      <w:r w:rsidRPr="00DB1021">
        <w:t>;</w:t>
      </w:r>
      <w:proofErr w:type="gramEnd"/>
    </w:p>
    <w:p w14:paraId="3B2CFE3B" w14:textId="58331F1D" w:rsidR="00A645BE" w:rsidRPr="00DB1021" w:rsidRDefault="00957B07" w:rsidP="00A645BE">
      <w:pPr>
        <w:pStyle w:val="MRLevel4"/>
      </w:pPr>
      <w:r w:rsidRPr="00DB1021">
        <w:t>(</w:t>
      </w:r>
      <w:r w:rsidR="001E25C2" w:rsidRPr="00DB1021">
        <w:t>g</w:t>
      </w:r>
      <w:r w:rsidRPr="00DB1021">
        <w:t>)</w:t>
      </w:r>
      <w:r w:rsidRPr="00DB1021">
        <w:tab/>
      </w:r>
      <w:r w:rsidR="00DA089D">
        <w:t>[</w:t>
      </w:r>
      <w:r w:rsidR="00781F51">
        <w:t>B</w:t>
      </w:r>
      <w:r w:rsidR="00DA089D">
        <w:t>lank</w:t>
      </w:r>
      <w:proofErr w:type="gramStart"/>
      <w:r w:rsidR="00DA089D">
        <w:t>]</w:t>
      </w:r>
      <w:r w:rsidRPr="00DB1021">
        <w:t>;</w:t>
      </w:r>
      <w:proofErr w:type="gramEnd"/>
    </w:p>
    <w:p w14:paraId="4821FE17" w14:textId="3C3D815D" w:rsidR="00A645BE" w:rsidRPr="00DB1021" w:rsidRDefault="00957B07" w:rsidP="00A645BE">
      <w:pPr>
        <w:pStyle w:val="MRLevel4"/>
      </w:pPr>
      <w:r w:rsidRPr="00DB1021">
        <w:t>(</w:t>
      </w:r>
      <w:r w:rsidR="001E25C2" w:rsidRPr="00DB1021">
        <w:t>h</w:t>
      </w:r>
      <w:r w:rsidRPr="00DB1021">
        <w:t>)</w:t>
      </w:r>
      <w:r w:rsidRPr="00DB1021">
        <w:tab/>
      </w:r>
      <w:r w:rsidR="00DA089D">
        <w:t>[</w:t>
      </w:r>
      <w:r w:rsidR="00781F51">
        <w:t>B</w:t>
      </w:r>
      <w:r w:rsidR="00DA089D">
        <w:t>lank</w:t>
      </w:r>
      <w:proofErr w:type="gramStart"/>
      <w:r w:rsidR="00DA089D">
        <w:t>]</w:t>
      </w:r>
      <w:r w:rsidRPr="00DB1021">
        <w:t>;</w:t>
      </w:r>
      <w:proofErr w:type="gramEnd"/>
    </w:p>
    <w:p w14:paraId="5B1D9E55" w14:textId="1E98A0DB" w:rsidR="00B809C2" w:rsidRPr="00DB1021" w:rsidRDefault="007A5046" w:rsidP="007A5046">
      <w:pPr>
        <w:pStyle w:val="MRLevel4"/>
      </w:pPr>
      <w:r w:rsidRPr="00DB1021">
        <w:t>(</w:t>
      </w:r>
      <w:proofErr w:type="spellStart"/>
      <w:r w:rsidR="001E25C2" w:rsidRPr="00DB1021">
        <w:t>i</w:t>
      </w:r>
      <w:proofErr w:type="spellEnd"/>
      <w:r w:rsidRPr="00DB1021">
        <w:t>)</w:t>
      </w:r>
      <w:r w:rsidRPr="00DB1021">
        <w:tab/>
      </w:r>
      <w:r w:rsidR="00DA089D">
        <w:t>[</w:t>
      </w:r>
      <w:r w:rsidR="00781F51">
        <w:t>B</w:t>
      </w:r>
      <w:r w:rsidR="00DA089D">
        <w:t>lank</w:t>
      </w:r>
      <w:proofErr w:type="gramStart"/>
      <w:r w:rsidR="00DA089D">
        <w:t>]</w:t>
      </w:r>
      <w:r w:rsidRPr="00DB1021">
        <w:t>;</w:t>
      </w:r>
      <w:proofErr w:type="gramEnd"/>
    </w:p>
    <w:p w14:paraId="1A5004E3" w14:textId="30E7C48D" w:rsidR="00A645BE" w:rsidRDefault="007A5046" w:rsidP="00A645BE">
      <w:pPr>
        <w:pStyle w:val="MRLevel4"/>
      </w:pPr>
      <w:r w:rsidRPr="00DB1021">
        <w:t>(</w:t>
      </w:r>
      <w:r w:rsidR="001E25C2" w:rsidRPr="00DB1021">
        <w:t>j</w:t>
      </w:r>
      <w:r w:rsidR="00957B07" w:rsidRPr="00DB1021">
        <w:t>)</w:t>
      </w:r>
      <w:r w:rsidR="00957B07" w:rsidRPr="00DB1021">
        <w:tab/>
        <w:t>information gathering and disclosure functions</w:t>
      </w:r>
      <w:r w:rsidR="00BA1B54">
        <w:t xml:space="preserve">, to the extent to which the information gathering and disclosure functions relate to its other functions conferred on AEMO under </w:t>
      </w:r>
      <w:r w:rsidR="00A33535">
        <w:t xml:space="preserve">the GSI Act, </w:t>
      </w:r>
      <w:r w:rsidR="00BA1B54">
        <w:t>the GSI Regulations</w:t>
      </w:r>
      <w:r w:rsidR="00E93BC9">
        <w:t xml:space="preserve"> and the </w:t>
      </w:r>
      <w:proofErr w:type="gramStart"/>
      <w:r w:rsidR="00E93BC9">
        <w:t>Rules</w:t>
      </w:r>
      <w:r w:rsidR="00957B07" w:rsidRPr="00DB1021">
        <w:t>;</w:t>
      </w:r>
      <w:proofErr w:type="gramEnd"/>
      <w:r w:rsidR="00957B07" w:rsidRPr="00DB1021">
        <w:t xml:space="preserve"> </w:t>
      </w:r>
    </w:p>
    <w:p w14:paraId="0AD8426C" w14:textId="605FC3C1" w:rsidR="006975EF" w:rsidRDefault="006975EF" w:rsidP="006975EF">
      <w:pPr>
        <w:pStyle w:val="MRLevel4"/>
      </w:pPr>
      <w:r>
        <w:t>(</w:t>
      </w:r>
      <w:proofErr w:type="spellStart"/>
      <w:r>
        <w:t>ja</w:t>
      </w:r>
      <w:proofErr w:type="spellEnd"/>
      <w:r>
        <w:t>)</w:t>
      </w:r>
      <w:r>
        <w:tab/>
        <w:t>to support</w:t>
      </w:r>
      <w:r w:rsidR="008351CB">
        <w:t>:</w:t>
      </w:r>
    </w:p>
    <w:p w14:paraId="2578E76D" w14:textId="77777777" w:rsidR="006975EF" w:rsidRPr="00884612" w:rsidRDefault="006975EF" w:rsidP="006975EF">
      <w:pPr>
        <w:pStyle w:val="MRLevel4"/>
        <w:ind w:left="2410"/>
      </w:pPr>
      <w:r>
        <w:t>(</w:t>
      </w:r>
      <w:proofErr w:type="spellStart"/>
      <w:r>
        <w:t>i</w:t>
      </w:r>
      <w:proofErr w:type="spellEnd"/>
      <w:r>
        <w:t>)</w:t>
      </w:r>
      <w:r>
        <w:tab/>
        <w:t xml:space="preserve">the </w:t>
      </w:r>
      <w:r w:rsidR="00A20456">
        <w:t>ERA</w:t>
      </w:r>
      <w:r w:rsidRPr="00884612">
        <w:t>'s monitoring of</w:t>
      </w:r>
      <w:r w:rsidRPr="00237342">
        <w:t xml:space="preserve"> persons</w:t>
      </w:r>
      <w:r w:rsidRPr="00F00E24">
        <w:t>’ compliance with the Rules</w:t>
      </w:r>
      <w:r w:rsidRPr="00983185">
        <w:t xml:space="preserve"> </w:t>
      </w:r>
      <w:r w:rsidRPr="006F14DA">
        <w:t>or</w:t>
      </w:r>
      <w:r w:rsidRPr="00892EED">
        <w:t xml:space="preserve"> </w:t>
      </w:r>
      <w:proofErr w:type="gramStart"/>
      <w:r w:rsidRPr="00892EED">
        <w:t>Procedures</w:t>
      </w:r>
      <w:r w:rsidRPr="00884612">
        <w:t>;</w:t>
      </w:r>
      <w:proofErr w:type="gramEnd"/>
    </w:p>
    <w:p w14:paraId="2A53114C" w14:textId="77777777" w:rsidR="006975EF" w:rsidRDefault="006975EF" w:rsidP="006975EF">
      <w:pPr>
        <w:pStyle w:val="MRLevel4"/>
        <w:ind w:left="2410"/>
      </w:pPr>
      <w:r>
        <w:t>(</w:t>
      </w:r>
      <w:r w:rsidRPr="00884612">
        <w:t>ii</w:t>
      </w:r>
      <w:r>
        <w:t>)</w:t>
      </w:r>
      <w:r w:rsidRPr="00884612">
        <w:tab/>
        <w:t xml:space="preserve">the </w:t>
      </w:r>
      <w:r w:rsidR="00A20456">
        <w:t>ERA</w:t>
      </w:r>
      <w:r w:rsidRPr="00884612">
        <w:t xml:space="preserve">'s investigation of breaches or </w:t>
      </w:r>
      <w:r>
        <w:t>possible</w:t>
      </w:r>
      <w:r w:rsidRPr="00884612">
        <w:t xml:space="preserve"> breaches of the Rules or the Procedures (including by reporting </w:t>
      </w:r>
      <w:r>
        <w:t>possible</w:t>
      </w:r>
      <w:r w:rsidRPr="00884612">
        <w:t xml:space="preserve"> breaches to the </w:t>
      </w:r>
      <w:r w:rsidR="00244AB7">
        <w:t>ERA</w:t>
      </w:r>
      <w:r w:rsidRPr="00884612">
        <w:t>); and</w:t>
      </w:r>
    </w:p>
    <w:p w14:paraId="4FCB5C23" w14:textId="54E5A6EB" w:rsidR="006975EF" w:rsidRDefault="006975EF" w:rsidP="006975EF">
      <w:pPr>
        <w:pStyle w:val="MRLevel4"/>
        <w:ind w:left="2410"/>
        <w:rPr>
          <w:i/>
        </w:rPr>
      </w:pPr>
      <w:r>
        <w:t>(iii)</w:t>
      </w:r>
      <w:r>
        <w:tab/>
        <w:t xml:space="preserve">any enforcement action taken by the </w:t>
      </w:r>
      <w:r w:rsidR="00A20456">
        <w:t>ERA</w:t>
      </w:r>
      <w:r>
        <w:t xml:space="preserve"> under the GSI Regulations</w:t>
      </w:r>
      <w:r w:rsidR="00357EE9">
        <w:t xml:space="preserve"> or </w:t>
      </w:r>
      <w:proofErr w:type="gramStart"/>
      <w:r w:rsidR="00357EE9">
        <w:t>Rules</w:t>
      </w:r>
      <w:r>
        <w:t>;</w:t>
      </w:r>
      <w:proofErr w:type="gramEnd"/>
      <w:r>
        <w:t xml:space="preserve"> </w:t>
      </w:r>
      <w:r>
        <w:rPr>
          <w:i/>
        </w:rPr>
        <w:tab/>
      </w:r>
    </w:p>
    <w:p w14:paraId="5D54608C" w14:textId="2B352A65" w:rsidR="00041DF6" w:rsidRPr="00041DF6" w:rsidRDefault="00041DF6" w:rsidP="00041DF6">
      <w:pPr>
        <w:pStyle w:val="MRLevel4"/>
        <w:rPr>
          <w:sz w:val="24"/>
          <w:szCs w:val="24"/>
        </w:rPr>
      </w:pPr>
      <w:r w:rsidRPr="00041DF6">
        <w:lastRenderedPageBreak/>
        <w:t>(jb)</w:t>
      </w:r>
      <w:r>
        <w:tab/>
      </w:r>
      <w:r w:rsidRPr="00041DF6">
        <w:t xml:space="preserve">to provide information to and assist the Coordinator as required to support the Coordinator’s functions under the </w:t>
      </w:r>
      <w:proofErr w:type="gramStart"/>
      <w:r w:rsidRPr="00041DF6">
        <w:t>Rules;</w:t>
      </w:r>
      <w:proofErr w:type="gramEnd"/>
    </w:p>
    <w:p w14:paraId="15EB1CA3" w14:textId="3405743D" w:rsidR="00A33535" w:rsidRDefault="00A33535" w:rsidP="00A33535">
      <w:pPr>
        <w:pStyle w:val="MRLevel4"/>
      </w:pPr>
      <w:r>
        <w:t>(jc)</w:t>
      </w:r>
      <w:r>
        <w:tab/>
        <w:t>to support the Coordinator’s role, and to facilitate and implement decisions by the Coordinator and the Minister, regarding the evolution and development of the GSI Rules; and</w:t>
      </w:r>
    </w:p>
    <w:p w14:paraId="479A8826" w14:textId="77777777" w:rsidR="00A645BE" w:rsidRDefault="007A5046" w:rsidP="00A645BE">
      <w:pPr>
        <w:pStyle w:val="MRLevel4"/>
      </w:pPr>
      <w:r w:rsidRPr="00DB1021">
        <w:t>(</w:t>
      </w:r>
      <w:r w:rsidR="001E25C2" w:rsidRPr="00DB1021">
        <w:t>k</w:t>
      </w:r>
      <w:r w:rsidR="00957B07" w:rsidRPr="00DB1021">
        <w:t>)</w:t>
      </w:r>
      <w:r w:rsidR="00957B07" w:rsidRPr="00DB1021">
        <w:tab/>
        <w:t xml:space="preserve">any other functions conferred on </w:t>
      </w:r>
      <w:r w:rsidR="00017FC2">
        <w:t>AEMO</w:t>
      </w:r>
      <w:r w:rsidR="00017FC2" w:rsidRPr="00DB1021">
        <w:t xml:space="preserve"> </w:t>
      </w:r>
      <w:r w:rsidR="00957B07" w:rsidRPr="00DB1021">
        <w:t xml:space="preserve">under the </w:t>
      </w:r>
      <w:r w:rsidR="00B30DFE" w:rsidRPr="00DB1021">
        <w:t xml:space="preserve">GSI Act, the GSI Regulations and the </w:t>
      </w:r>
      <w:r w:rsidR="00957B07" w:rsidRPr="00DB1021">
        <w:t>Rules.</w:t>
      </w:r>
    </w:p>
    <w:p w14:paraId="0E66070E" w14:textId="0A31C50E" w:rsidR="00563276" w:rsidRDefault="00563276" w:rsidP="00977EA0">
      <w:pPr>
        <w:pStyle w:val="MRLevel3"/>
      </w:pPr>
      <w:r>
        <w:t>(1A)</w:t>
      </w:r>
      <w:r>
        <w:tab/>
      </w:r>
      <w:r w:rsidR="00C80C1A">
        <w:t>[Blank]</w:t>
      </w:r>
    </w:p>
    <w:p w14:paraId="7B29511D" w14:textId="7251709D" w:rsidR="004D7876" w:rsidRDefault="004D7876" w:rsidP="004D7876">
      <w:pPr>
        <w:pStyle w:val="MRLevel3"/>
      </w:pPr>
      <w:r>
        <w:t>(1B)</w:t>
      </w:r>
      <w:r>
        <w:tab/>
        <w:t>The ERA has the following functions and powers</w:t>
      </w:r>
      <w:r w:rsidR="008351CB">
        <w:rPr>
          <w:rFonts w:cs="Arial"/>
        </w:rPr>
        <w:t>:</w:t>
      </w:r>
    </w:p>
    <w:p w14:paraId="7B19CC1A" w14:textId="77777777" w:rsidR="00F7724F" w:rsidRDefault="00F7724F" w:rsidP="004D7876">
      <w:pPr>
        <w:pStyle w:val="MRLevel3"/>
        <w:ind w:left="1984"/>
      </w:pPr>
      <w:r>
        <w:t>(a)</w:t>
      </w:r>
      <w:r>
        <w:tab/>
        <w:t xml:space="preserve">Procedure making functions, to the extent to which the Procedures relate to its functions under the </w:t>
      </w:r>
      <w:proofErr w:type="gramStart"/>
      <w:r>
        <w:t>Rules;</w:t>
      </w:r>
      <w:proofErr w:type="gramEnd"/>
    </w:p>
    <w:p w14:paraId="27B80A57" w14:textId="77777777" w:rsidR="004D7876" w:rsidRDefault="00F7724F" w:rsidP="004D7876">
      <w:pPr>
        <w:pStyle w:val="MRLevel3"/>
        <w:ind w:left="1984"/>
      </w:pPr>
      <w:r>
        <w:t>(b)</w:t>
      </w:r>
      <w:r>
        <w:tab/>
      </w:r>
      <w:r w:rsidR="004D7876">
        <w:t xml:space="preserve">to monitor compliance by persons with the Rules or </w:t>
      </w:r>
      <w:proofErr w:type="gramStart"/>
      <w:r w:rsidR="004D7876">
        <w:t>Procedures;</w:t>
      </w:r>
      <w:proofErr w:type="gramEnd"/>
    </w:p>
    <w:p w14:paraId="5A71800C" w14:textId="77777777" w:rsidR="004D7876" w:rsidRDefault="004D7876" w:rsidP="004D7876">
      <w:pPr>
        <w:pStyle w:val="MRLevel3"/>
        <w:ind w:left="1984"/>
      </w:pPr>
      <w:r>
        <w:t>(</w:t>
      </w:r>
      <w:r w:rsidR="00CA2DFA">
        <w:t>c</w:t>
      </w:r>
      <w:r>
        <w:t>)</w:t>
      </w:r>
      <w:r>
        <w:tab/>
        <w:t xml:space="preserve">to investigate breaches or possible breaches of the Rules or the </w:t>
      </w:r>
      <w:proofErr w:type="gramStart"/>
      <w:r>
        <w:t>Procedures;</w:t>
      </w:r>
      <w:proofErr w:type="gramEnd"/>
      <w:r>
        <w:t xml:space="preserve"> </w:t>
      </w:r>
    </w:p>
    <w:p w14:paraId="4F4A4166" w14:textId="77777777" w:rsidR="004D7876" w:rsidRDefault="004D7876" w:rsidP="004D7876">
      <w:pPr>
        <w:pStyle w:val="MRLevel3"/>
        <w:ind w:left="1984"/>
      </w:pPr>
      <w:r>
        <w:t>(</w:t>
      </w:r>
      <w:r w:rsidR="00CA2DFA">
        <w:t>d</w:t>
      </w:r>
      <w:r>
        <w:t>)</w:t>
      </w:r>
      <w:r>
        <w:tab/>
        <w:t>to take</w:t>
      </w:r>
      <w:r w:rsidRPr="00DB1021">
        <w:t xml:space="preserve"> enforcement action under the GSI Regulations</w:t>
      </w:r>
      <w:r>
        <w:t xml:space="preserve"> and </w:t>
      </w:r>
      <w:proofErr w:type="gramStart"/>
      <w:r>
        <w:t>Rules;</w:t>
      </w:r>
      <w:proofErr w:type="gramEnd"/>
    </w:p>
    <w:p w14:paraId="6EBBB540" w14:textId="77777777" w:rsidR="004D7876" w:rsidRDefault="004D7876" w:rsidP="004D7876">
      <w:pPr>
        <w:pStyle w:val="MRLevel3"/>
        <w:ind w:left="1984"/>
      </w:pPr>
      <w:r>
        <w:t>(</w:t>
      </w:r>
      <w:r w:rsidR="00CA2DFA">
        <w:t>e</w:t>
      </w:r>
      <w:r>
        <w:t>)</w:t>
      </w:r>
      <w:r>
        <w:tab/>
      </w:r>
      <w:r w:rsidRPr="004D7876">
        <w:t xml:space="preserve">information gathering and disclosure functions, to the extent to which the information gathering and disclosure functions relate to its other functions conferred on the </w:t>
      </w:r>
      <w:r>
        <w:t>ERA</w:t>
      </w:r>
      <w:r w:rsidRPr="004D7876">
        <w:t xml:space="preserve"> under the GSI Regulations and the </w:t>
      </w:r>
      <w:proofErr w:type="gramStart"/>
      <w:r w:rsidRPr="004D7876">
        <w:t>Rules</w:t>
      </w:r>
      <w:r w:rsidR="00122DF5">
        <w:t>;</w:t>
      </w:r>
      <w:proofErr w:type="gramEnd"/>
    </w:p>
    <w:p w14:paraId="3225583B" w14:textId="19777280" w:rsidR="00122DF5" w:rsidRDefault="004D7876" w:rsidP="004D7876">
      <w:pPr>
        <w:pStyle w:val="MRLevel3"/>
        <w:ind w:left="1984"/>
      </w:pPr>
      <w:r>
        <w:t>(</w:t>
      </w:r>
      <w:r w:rsidR="00CA2DFA">
        <w:t>f</w:t>
      </w:r>
      <w:r>
        <w:t>)</w:t>
      </w:r>
      <w:r>
        <w:tab/>
      </w:r>
      <w:r w:rsidR="00A33535">
        <w:t>to support the Coordinator’s role, and to facilitate and implement decisions by the Coordinator and the Minister, regarding the evolution and development of the GSI Rules</w:t>
      </w:r>
    </w:p>
    <w:p w14:paraId="5DB68C33" w14:textId="0B9FEEA0" w:rsidR="008F3F59" w:rsidRDefault="008F3F59" w:rsidP="004D7876">
      <w:pPr>
        <w:pStyle w:val="MRLevel3"/>
        <w:ind w:left="1984"/>
      </w:pPr>
      <w:r>
        <w:t>(fa)</w:t>
      </w:r>
      <w:r>
        <w:tab/>
      </w:r>
      <w:r w:rsidR="00856BFA">
        <w:t>[Blank]</w:t>
      </w:r>
    </w:p>
    <w:p w14:paraId="3F2D6648" w14:textId="11922E05" w:rsidR="00122DF5" w:rsidRPr="00DB1021" w:rsidRDefault="00CA2DFA" w:rsidP="004D7876">
      <w:pPr>
        <w:pStyle w:val="MRLevel3"/>
        <w:ind w:left="1984"/>
      </w:pPr>
      <w:r>
        <w:t>(g</w:t>
      </w:r>
      <w:r w:rsidR="0056190A">
        <w:t>)</w:t>
      </w:r>
      <w:r w:rsidR="0056190A">
        <w:tab/>
      </w:r>
      <w:r w:rsidR="004D7876" w:rsidRPr="004D7876">
        <w:t xml:space="preserve">any other functions conferred on the </w:t>
      </w:r>
      <w:r w:rsidR="00DB23CE">
        <w:t>ERA</w:t>
      </w:r>
      <w:r w:rsidR="004D7876" w:rsidRPr="004D7876">
        <w:t xml:space="preserve"> under the GSI Act, the GSI Regulations and the Rules</w:t>
      </w:r>
      <w:r w:rsidR="004A71CD">
        <w:t>.</w:t>
      </w:r>
    </w:p>
    <w:p w14:paraId="4BB9A542" w14:textId="77FCB196" w:rsidR="00916A3D" w:rsidRDefault="00916A3D" w:rsidP="00A645BE">
      <w:pPr>
        <w:pStyle w:val="MRLevel3"/>
      </w:pPr>
      <w:r>
        <w:t>(1C)</w:t>
      </w:r>
      <w:r>
        <w:tab/>
      </w:r>
      <w:r w:rsidR="00B93DC8">
        <w:t xml:space="preserve">Subject to </w:t>
      </w:r>
      <w:r w:rsidR="00D32EFD">
        <w:t>sub</w:t>
      </w:r>
      <w:r w:rsidR="00B93DC8">
        <w:t>rule (1D), t</w:t>
      </w:r>
      <w:r>
        <w:t xml:space="preserve">he </w:t>
      </w:r>
      <w:r w:rsidR="00706361">
        <w:t>Coordinator</w:t>
      </w:r>
      <w:r>
        <w:t xml:space="preserve"> has the following functions and powers</w:t>
      </w:r>
      <w:r w:rsidR="008351CB">
        <w:rPr>
          <w:rFonts w:cs="Arial"/>
        </w:rPr>
        <w:t>:</w:t>
      </w:r>
    </w:p>
    <w:p w14:paraId="2C05AB4C" w14:textId="3435C9CB" w:rsidR="00916A3D" w:rsidRDefault="00916A3D" w:rsidP="00916A3D">
      <w:pPr>
        <w:pStyle w:val="MRLevel3"/>
        <w:ind w:left="1984"/>
      </w:pPr>
      <w:r>
        <w:t>(a)</w:t>
      </w:r>
      <w:r>
        <w:tab/>
      </w:r>
      <w:r w:rsidR="005B127A">
        <w:t>rule</w:t>
      </w:r>
      <w:r>
        <w:t xml:space="preserve"> making </w:t>
      </w:r>
      <w:proofErr w:type="gramStart"/>
      <w:r>
        <w:t>functions;</w:t>
      </w:r>
      <w:proofErr w:type="gramEnd"/>
    </w:p>
    <w:p w14:paraId="2026E209" w14:textId="579B3E9D" w:rsidR="005B127A" w:rsidRDefault="005B127A" w:rsidP="00916A3D">
      <w:pPr>
        <w:pStyle w:val="MRLevel3"/>
        <w:ind w:left="1984"/>
        <w:rPr>
          <w:szCs w:val="22"/>
        </w:rPr>
      </w:pPr>
      <w:r w:rsidRPr="005B127A">
        <w:rPr>
          <w:szCs w:val="22"/>
        </w:rPr>
        <w:t>(</w:t>
      </w:r>
      <w:proofErr w:type="spellStart"/>
      <w:r w:rsidRPr="005B127A">
        <w:rPr>
          <w:szCs w:val="22"/>
        </w:rPr>
        <w:t>aA</w:t>
      </w:r>
      <w:proofErr w:type="spellEnd"/>
      <w:r w:rsidRPr="005B127A">
        <w:rPr>
          <w:szCs w:val="22"/>
        </w:rPr>
        <w:t>)</w:t>
      </w:r>
      <w:r w:rsidRPr="005B127A">
        <w:rPr>
          <w:szCs w:val="22"/>
        </w:rPr>
        <w:tab/>
        <w:t xml:space="preserve">to consider, and in consultation with the Gas Advisory Board, progress the evolution and the development of these </w:t>
      </w:r>
      <w:proofErr w:type="gramStart"/>
      <w:r w:rsidRPr="005B127A">
        <w:rPr>
          <w:szCs w:val="22"/>
        </w:rPr>
        <w:t>Rules;</w:t>
      </w:r>
      <w:proofErr w:type="gramEnd"/>
    </w:p>
    <w:p w14:paraId="79BDFC73" w14:textId="387EE048" w:rsidR="005B127A" w:rsidRPr="005B127A" w:rsidRDefault="005B127A" w:rsidP="00916A3D">
      <w:pPr>
        <w:pStyle w:val="MRLevel3"/>
        <w:ind w:left="1984"/>
        <w:rPr>
          <w:sz w:val="28"/>
          <w:szCs w:val="32"/>
        </w:rPr>
      </w:pPr>
      <w:r w:rsidRPr="005B127A">
        <w:rPr>
          <w:szCs w:val="22"/>
        </w:rPr>
        <w:t>(</w:t>
      </w:r>
      <w:proofErr w:type="spellStart"/>
      <w:r w:rsidRPr="005B127A">
        <w:rPr>
          <w:szCs w:val="22"/>
        </w:rPr>
        <w:t>aB</w:t>
      </w:r>
      <w:proofErr w:type="spellEnd"/>
      <w:r w:rsidRPr="005B127A">
        <w:rPr>
          <w:szCs w:val="22"/>
        </w:rPr>
        <w:t>)</w:t>
      </w:r>
      <w:r>
        <w:rPr>
          <w:szCs w:val="22"/>
        </w:rPr>
        <w:tab/>
      </w:r>
      <w:r w:rsidRPr="005B127A">
        <w:rPr>
          <w:szCs w:val="22"/>
        </w:rPr>
        <w:t xml:space="preserve">provide GAB Secretariat services to the Gas Advisory Board and support its independent </w:t>
      </w:r>
      <w:proofErr w:type="gramStart"/>
      <w:r w:rsidRPr="005B127A">
        <w:rPr>
          <w:szCs w:val="22"/>
        </w:rPr>
        <w:t>Chair;</w:t>
      </w:r>
      <w:proofErr w:type="gramEnd"/>
    </w:p>
    <w:p w14:paraId="70893FAC" w14:textId="0E8B45CB" w:rsidR="00916A3D" w:rsidRDefault="00916A3D" w:rsidP="00916A3D">
      <w:pPr>
        <w:pStyle w:val="MRLevel3"/>
        <w:ind w:left="1984"/>
      </w:pPr>
      <w:r>
        <w:lastRenderedPageBreak/>
        <w:t>(b)</w:t>
      </w:r>
      <w:r>
        <w:tab/>
        <w:t xml:space="preserve">Procedure making functions, to the extent to which the Procedures relate to </w:t>
      </w:r>
      <w:r w:rsidR="005B127A">
        <w:t>the Coordinator’s</w:t>
      </w:r>
      <w:r>
        <w:t xml:space="preserve"> functions under the </w:t>
      </w:r>
      <w:proofErr w:type="gramStart"/>
      <w:r>
        <w:t>Rules;</w:t>
      </w:r>
      <w:proofErr w:type="gramEnd"/>
    </w:p>
    <w:p w14:paraId="5C5CAB1C" w14:textId="199261A6" w:rsidR="00916A3D" w:rsidRDefault="00916A3D" w:rsidP="00916A3D">
      <w:pPr>
        <w:pStyle w:val="MRLevel3"/>
        <w:ind w:left="1984"/>
      </w:pPr>
      <w:r>
        <w:t>(c)</w:t>
      </w:r>
      <w:r>
        <w:tab/>
        <w:t xml:space="preserve">information gathering and disclosure functions, to the extent to which the information gathering and disclosure functions relate to its other functions conferred on the </w:t>
      </w:r>
      <w:r w:rsidR="00706361">
        <w:t>Coordinator</w:t>
      </w:r>
      <w:r>
        <w:t xml:space="preserve"> under the GSI Regulations and the Rules; and</w:t>
      </w:r>
    </w:p>
    <w:p w14:paraId="6A1D344D" w14:textId="1098B58C" w:rsidR="00916A3D" w:rsidRDefault="00916A3D" w:rsidP="00916A3D">
      <w:pPr>
        <w:pStyle w:val="MRLevel3"/>
        <w:ind w:left="1984"/>
      </w:pPr>
      <w:r>
        <w:t>(d)</w:t>
      </w:r>
      <w:r>
        <w:tab/>
        <w:t xml:space="preserve">any other functions conferred on the </w:t>
      </w:r>
      <w:r w:rsidR="00706361">
        <w:t>Coordinator</w:t>
      </w:r>
      <w:r>
        <w:t xml:space="preserve"> under the GSI Act, the GSI Regulations and the Rules.</w:t>
      </w:r>
    </w:p>
    <w:p w14:paraId="7D6C53B9" w14:textId="246408BA" w:rsidR="00F94D5D" w:rsidRDefault="00C23936" w:rsidP="009E59F4">
      <w:pPr>
        <w:pStyle w:val="MRLevel3"/>
      </w:pPr>
      <w:r>
        <w:t>(1D)</w:t>
      </w:r>
      <w:r>
        <w:tab/>
      </w:r>
      <w:r w:rsidR="00856BFA">
        <w:t>[Blank]</w:t>
      </w:r>
    </w:p>
    <w:p w14:paraId="3FD4D3AC" w14:textId="2CAF93EC" w:rsidR="00A645BE" w:rsidRPr="00DB1021" w:rsidRDefault="00957B07" w:rsidP="00A645BE">
      <w:pPr>
        <w:pStyle w:val="MRLevel3"/>
      </w:pPr>
      <w:r w:rsidRPr="00DB1021">
        <w:t>(2)</w:t>
      </w:r>
      <w:r w:rsidRPr="00DB1021">
        <w:tab/>
      </w:r>
      <w:r w:rsidR="00B27A02">
        <w:t xml:space="preserve">Each of the </w:t>
      </w:r>
      <w:r w:rsidR="00706361">
        <w:t>Coordinator</w:t>
      </w:r>
      <w:r w:rsidR="00916A3D">
        <w:t xml:space="preserve">, </w:t>
      </w:r>
      <w:r w:rsidR="003C4024">
        <w:t xml:space="preserve">AEMO </w:t>
      </w:r>
      <w:r w:rsidR="00E25655">
        <w:t xml:space="preserve">and the ERA </w:t>
      </w:r>
      <w:r w:rsidRPr="00DB1021">
        <w:t xml:space="preserve">has </w:t>
      </w:r>
      <w:r w:rsidR="00B27A02">
        <w:t xml:space="preserve">the </w:t>
      </w:r>
      <w:r w:rsidRPr="00DB1021">
        <w:t xml:space="preserve">power to do all things necessary or convenient to be done for or in connection with the performance of its </w:t>
      </w:r>
      <w:r w:rsidR="00B23CB1">
        <w:t xml:space="preserve">respective </w:t>
      </w:r>
      <w:r w:rsidRPr="00DB1021">
        <w:t>functions</w:t>
      </w:r>
      <w:r w:rsidR="00B27A02">
        <w:t xml:space="preserve"> as specified in subrule (1)</w:t>
      </w:r>
      <w:r w:rsidR="00FC57F8">
        <w:t>,</w:t>
      </w:r>
      <w:r w:rsidR="00B27A02">
        <w:t xml:space="preserve"> </w:t>
      </w:r>
      <w:r w:rsidR="00FC57F8">
        <w:t xml:space="preserve">subrule (1B) </w:t>
      </w:r>
      <w:r w:rsidR="00916A3D">
        <w:t xml:space="preserve">and subrule (1C) </w:t>
      </w:r>
      <w:r w:rsidR="00B27A02">
        <w:t>(as applicable)</w:t>
      </w:r>
      <w:r w:rsidRPr="00DB1021">
        <w:t>.</w:t>
      </w:r>
    </w:p>
    <w:p w14:paraId="62C943E0" w14:textId="77777777" w:rsidR="00AC1AE0" w:rsidRPr="00DB1021" w:rsidRDefault="00AC1AE0" w:rsidP="00CE530C">
      <w:pPr>
        <w:pStyle w:val="MRLevel1B"/>
        <w:ind w:left="1985" w:hanging="1985"/>
      </w:pPr>
      <w:bookmarkStart w:id="75" w:name="_DV_M536"/>
      <w:bookmarkStart w:id="76" w:name="_DV_M537"/>
      <w:bookmarkStart w:id="77" w:name="_DV_M538"/>
      <w:bookmarkStart w:id="78" w:name="_Toc465348464"/>
      <w:bookmarkStart w:id="79" w:name="_Toc86406101"/>
      <w:bookmarkEnd w:id="75"/>
      <w:bookmarkEnd w:id="76"/>
      <w:bookmarkEnd w:id="77"/>
      <w:r w:rsidRPr="00DB1021">
        <w:t>Division 5</w:t>
      </w:r>
      <w:r w:rsidRPr="00DB1021">
        <w:tab/>
      </w:r>
      <w:r w:rsidR="00653394" w:rsidRPr="00DB1021">
        <w:t>I</w:t>
      </w:r>
      <w:r w:rsidR="000450FE" w:rsidRPr="00DB1021">
        <w:t>nformation provision and disclosure</w:t>
      </w:r>
      <w:bookmarkEnd w:id="78"/>
      <w:bookmarkEnd w:id="79"/>
    </w:p>
    <w:p w14:paraId="5E3DD2C6" w14:textId="66CAA218" w:rsidR="000450FE" w:rsidRPr="00DB1021" w:rsidRDefault="00A27EF3" w:rsidP="000450FE">
      <w:pPr>
        <w:pStyle w:val="MRLevel2"/>
      </w:pPr>
      <w:bookmarkStart w:id="80" w:name="_Toc465348465"/>
      <w:bookmarkStart w:id="81" w:name="_Toc86406102"/>
      <w:r w:rsidRPr="00DB23CE">
        <w:t>9</w:t>
      </w:r>
      <w:r w:rsidR="000450FE" w:rsidRPr="00DB23CE">
        <w:tab/>
        <w:t>Pro</w:t>
      </w:r>
      <w:r w:rsidR="007179BA" w:rsidRPr="00DB23CE">
        <w:t xml:space="preserve">vision of information to </w:t>
      </w:r>
      <w:r w:rsidR="00706361">
        <w:t>Coordinator</w:t>
      </w:r>
      <w:r w:rsidR="00AC2C09">
        <w:t xml:space="preserve">, </w:t>
      </w:r>
      <w:r w:rsidR="008F0749" w:rsidRPr="00DB23CE">
        <w:t>AEMO</w:t>
      </w:r>
      <w:r w:rsidR="00C77482">
        <w:t xml:space="preserve"> and </w:t>
      </w:r>
      <w:r w:rsidR="00DB23CE">
        <w:t>ERA</w:t>
      </w:r>
      <w:bookmarkEnd w:id="80"/>
      <w:bookmarkEnd w:id="81"/>
    </w:p>
    <w:p w14:paraId="04CBCD13" w14:textId="0F980628" w:rsidR="00492AED" w:rsidRPr="00DB1021" w:rsidRDefault="00492AED" w:rsidP="00653394">
      <w:pPr>
        <w:pStyle w:val="MRLevel3continued"/>
      </w:pPr>
      <w:r w:rsidRPr="00DB1021">
        <w:t xml:space="preserve">Where the Rules require a Gas Market Participant to submit information to the </w:t>
      </w:r>
      <w:r w:rsidR="00706361">
        <w:t>Coordinator</w:t>
      </w:r>
      <w:r w:rsidR="00AC2C09">
        <w:t xml:space="preserve">, </w:t>
      </w:r>
      <w:r w:rsidR="008F0154">
        <w:t>AEMO</w:t>
      </w:r>
      <w:r w:rsidR="00DB23CE">
        <w:t xml:space="preserve"> or the ERA</w:t>
      </w:r>
      <w:r w:rsidRPr="00DB1021">
        <w:t xml:space="preserve">, the participant must do so in the manner and form (including by the date or dates) specified by the </w:t>
      </w:r>
      <w:r w:rsidR="00706361">
        <w:t>Coordinator</w:t>
      </w:r>
      <w:r w:rsidR="00AC2C09">
        <w:t xml:space="preserve">, </w:t>
      </w:r>
      <w:r w:rsidR="008F0154">
        <w:t xml:space="preserve">AEMO </w:t>
      </w:r>
      <w:r w:rsidR="00DB23CE">
        <w:t xml:space="preserve">or the ERA </w:t>
      </w:r>
      <w:r w:rsidR="008F0154">
        <w:t>(as applicable)</w:t>
      </w:r>
      <w:r w:rsidRPr="00DB1021">
        <w:t>.</w:t>
      </w:r>
    </w:p>
    <w:p w14:paraId="19870EE6" w14:textId="5630E600" w:rsidR="00CE530C" w:rsidRDefault="00754CDD" w:rsidP="00CE530C">
      <w:pPr>
        <w:pStyle w:val="MRLevel2"/>
        <w:rPr>
          <w:sz w:val="22"/>
          <w:szCs w:val="22"/>
        </w:rPr>
      </w:pPr>
      <w:bookmarkStart w:id="82" w:name="_Toc465348466"/>
      <w:bookmarkStart w:id="83" w:name="_Toc86406103"/>
      <w:r w:rsidRPr="00DB1021">
        <w:t>10</w:t>
      </w:r>
      <w:r w:rsidR="00CE530C" w:rsidRPr="00DB1021">
        <w:tab/>
      </w:r>
      <w:bookmarkEnd w:id="82"/>
      <w:r w:rsidR="00691DFF" w:rsidRPr="00691DFF">
        <w:rPr>
          <w:sz w:val="22"/>
          <w:szCs w:val="22"/>
        </w:rPr>
        <w:t>Use and disclosure of information by Coordinator</w:t>
      </w:r>
      <w:bookmarkEnd w:id="83"/>
    </w:p>
    <w:p w14:paraId="0AAF7AC6" w14:textId="68A585BD" w:rsidR="00FA3B18" w:rsidRPr="006F2EED" w:rsidRDefault="00C31190" w:rsidP="00C31190">
      <w:pPr>
        <w:pStyle w:val="MRLevel3"/>
        <w:rPr>
          <w:szCs w:val="22"/>
        </w:rPr>
      </w:pPr>
      <w:r w:rsidRPr="006F2EED">
        <w:rPr>
          <w:szCs w:val="22"/>
        </w:rPr>
        <w:t>(1)</w:t>
      </w:r>
      <w:r w:rsidR="006F2EED" w:rsidRPr="006F2EED">
        <w:rPr>
          <w:szCs w:val="22"/>
        </w:rPr>
        <w:tab/>
      </w:r>
      <w:r w:rsidRPr="006F2EED">
        <w:rPr>
          <w:szCs w:val="22"/>
        </w:rPr>
        <w:t>The Coordinator must take all reasonable measures to protect Confidential Information from unauthorised use or disclosure.</w:t>
      </w:r>
    </w:p>
    <w:p w14:paraId="186DE492" w14:textId="3E54294D" w:rsidR="00C31190" w:rsidRPr="006F2EED" w:rsidRDefault="00C31190" w:rsidP="00C31190">
      <w:pPr>
        <w:pStyle w:val="MRLevel3"/>
        <w:rPr>
          <w:szCs w:val="22"/>
        </w:rPr>
      </w:pPr>
      <w:r w:rsidRPr="006F2EED">
        <w:rPr>
          <w:szCs w:val="22"/>
        </w:rPr>
        <w:t>(2)</w:t>
      </w:r>
      <w:r w:rsidR="006F2EED" w:rsidRPr="006F2EED">
        <w:rPr>
          <w:szCs w:val="22"/>
        </w:rPr>
        <w:tab/>
      </w:r>
      <w:r w:rsidRPr="006F2EED">
        <w:rPr>
          <w:szCs w:val="22"/>
        </w:rPr>
        <w:t xml:space="preserve">The Coordinator is authorised to use any information, including Confidential Information, obtained </w:t>
      </w:r>
      <w:proofErr w:type="gramStart"/>
      <w:r w:rsidRPr="006F2EED">
        <w:rPr>
          <w:szCs w:val="22"/>
        </w:rPr>
        <w:t>in the course of</w:t>
      </w:r>
      <w:proofErr w:type="gramEnd"/>
      <w:r w:rsidRPr="006F2EED">
        <w:rPr>
          <w:szCs w:val="22"/>
        </w:rPr>
        <w:t xml:space="preserve"> performing a function under these Rules for the purposes of performing any function conferred on the Coordinator under these Rules, the GSI Regulations, s4A of the Energy Coordination Act 1994 (WA) or another written law.</w:t>
      </w:r>
    </w:p>
    <w:p w14:paraId="0C0AC978" w14:textId="37DD0A39" w:rsidR="00C31190" w:rsidRPr="006F2EED" w:rsidRDefault="00C31190" w:rsidP="006F2EED">
      <w:pPr>
        <w:pStyle w:val="MRLevel3"/>
        <w:rPr>
          <w:szCs w:val="22"/>
        </w:rPr>
      </w:pPr>
      <w:r w:rsidRPr="006F2EED">
        <w:rPr>
          <w:szCs w:val="22"/>
        </w:rPr>
        <w:t>(3)</w:t>
      </w:r>
      <w:r w:rsidR="006F2EED" w:rsidRPr="006F2EED">
        <w:rPr>
          <w:szCs w:val="22"/>
        </w:rPr>
        <w:tab/>
      </w:r>
      <w:r w:rsidRPr="006F2EED">
        <w:rPr>
          <w:szCs w:val="22"/>
        </w:rPr>
        <w:t xml:space="preserve">For the purposes of subrule (1), authorised disclosure of Confidential Information includes the following— </w:t>
      </w:r>
    </w:p>
    <w:p w14:paraId="14DFB8DE" w14:textId="7902E3FA" w:rsidR="00C31190" w:rsidRPr="006F2EED" w:rsidRDefault="00C31190" w:rsidP="006F2EED">
      <w:pPr>
        <w:pStyle w:val="MRLevel4"/>
      </w:pPr>
      <w:r w:rsidRPr="006F2EED">
        <w:t>(a)</w:t>
      </w:r>
      <w:r w:rsidR="003B4CED">
        <w:tab/>
      </w:r>
      <w:r w:rsidRPr="006F2EED">
        <w:t xml:space="preserve">disclosure with the written consent of the person to whom the information </w:t>
      </w:r>
      <w:proofErr w:type="gramStart"/>
      <w:r w:rsidRPr="006F2EED">
        <w:t>relates;</w:t>
      </w:r>
      <w:proofErr w:type="gramEnd"/>
      <w:r w:rsidRPr="006F2EED">
        <w:t xml:space="preserve"> </w:t>
      </w:r>
    </w:p>
    <w:p w14:paraId="65C3DFEF" w14:textId="7EF0EBFF" w:rsidR="00C31190" w:rsidRPr="006F2EED" w:rsidRDefault="00C31190" w:rsidP="006F2EED">
      <w:pPr>
        <w:pStyle w:val="MRLevel4"/>
      </w:pPr>
      <w:r w:rsidRPr="006F2EED">
        <w:t>(b)</w:t>
      </w:r>
      <w:r w:rsidR="003B4CED">
        <w:tab/>
      </w:r>
      <w:r w:rsidRPr="006F2EED">
        <w:t xml:space="preserve">disclosure that is authorised or required under — </w:t>
      </w:r>
    </w:p>
    <w:p w14:paraId="2672B203" w14:textId="16B970B9" w:rsidR="00C31190" w:rsidRPr="006F2EED" w:rsidRDefault="00C31190" w:rsidP="003B4CED">
      <w:pPr>
        <w:pStyle w:val="MRLevel5"/>
      </w:pPr>
      <w:r w:rsidRPr="006F2EED">
        <w:t>(</w:t>
      </w:r>
      <w:proofErr w:type="spellStart"/>
      <w:r w:rsidRPr="006F2EED">
        <w:t>i</w:t>
      </w:r>
      <w:proofErr w:type="spellEnd"/>
      <w:r w:rsidRPr="006F2EED">
        <w:t>)</w:t>
      </w:r>
      <w:r w:rsidR="003B4CED">
        <w:tab/>
      </w:r>
      <w:r w:rsidRPr="006F2EED">
        <w:t xml:space="preserve">these Rules; or </w:t>
      </w:r>
    </w:p>
    <w:p w14:paraId="1923DCEE" w14:textId="4A775C9B" w:rsidR="00C31190" w:rsidRPr="006F2EED" w:rsidRDefault="00C31190" w:rsidP="003B4CED">
      <w:pPr>
        <w:pStyle w:val="MRLevel5"/>
      </w:pPr>
      <w:r w:rsidRPr="006F2EED">
        <w:t>(ii)</w:t>
      </w:r>
      <w:r w:rsidR="003B4CED">
        <w:tab/>
      </w:r>
      <w:r w:rsidRPr="006F2EED">
        <w:t xml:space="preserve">the GSI Regulations; or </w:t>
      </w:r>
    </w:p>
    <w:p w14:paraId="52FE37F2" w14:textId="0BFA0CCB" w:rsidR="00C31190" w:rsidRPr="006F2EED" w:rsidRDefault="00C31190" w:rsidP="003B4CED">
      <w:pPr>
        <w:pStyle w:val="MRLevel5"/>
      </w:pPr>
      <w:r w:rsidRPr="006F2EED">
        <w:lastRenderedPageBreak/>
        <w:t>(iii)</w:t>
      </w:r>
      <w:r w:rsidR="003B4CED">
        <w:tab/>
      </w:r>
      <w:r w:rsidRPr="006F2EED">
        <w:t>a written law; or</w:t>
      </w:r>
    </w:p>
    <w:p w14:paraId="14D98276" w14:textId="73C6B29C" w:rsidR="00C31190" w:rsidRPr="006F2EED" w:rsidRDefault="00C31190" w:rsidP="006F2EED">
      <w:pPr>
        <w:pStyle w:val="MRLevel4"/>
      </w:pPr>
      <w:r w:rsidRPr="006F2EED">
        <w:t>(c)</w:t>
      </w:r>
      <w:r w:rsidR="003B4CED">
        <w:tab/>
      </w:r>
      <w:r w:rsidRPr="006F2EED">
        <w:t xml:space="preserve">disclosure required for the purposes of — </w:t>
      </w:r>
    </w:p>
    <w:p w14:paraId="776E9945" w14:textId="28BEFC31" w:rsidR="00C31190" w:rsidRPr="006F2EED" w:rsidRDefault="00C31190" w:rsidP="003B4CED">
      <w:pPr>
        <w:pStyle w:val="MRLevel5"/>
      </w:pPr>
      <w:r w:rsidRPr="006F2EED">
        <w:t>(</w:t>
      </w:r>
      <w:proofErr w:type="spellStart"/>
      <w:r w:rsidRPr="006F2EED">
        <w:t>i</w:t>
      </w:r>
      <w:proofErr w:type="spellEnd"/>
      <w:r w:rsidRPr="006F2EED">
        <w:t>)</w:t>
      </w:r>
      <w:r w:rsidR="003B4CED">
        <w:tab/>
      </w:r>
      <w:r w:rsidRPr="006F2EED">
        <w:t xml:space="preserve">civil or criminal proceedings; or </w:t>
      </w:r>
    </w:p>
    <w:p w14:paraId="68FAE9F2" w14:textId="41DD9E78" w:rsidR="00C31190" w:rsidRPr="006F2EED" w:rsidRDefault="00C31190" w:rsidP="003B4CED">
      <w:pPr>
        <w:pStyle w:val="MRLevel5"/>
      </w:pPr>
      <w:r w:rsidRPr="006F2EED">
        <w:t>(ii)</w:t>
      </w:r>
      <w:r w:rsidR="003B4CED">
        <w:tab/>
      </w:r>
      <w:r w:rsidRPr="006F2EED">
        <w:t xml:space="preserve">proceedings before a tribunal or review body established under a written law or a law of the Commonwealth, a State or a </w:t>
      </w:r>
      <w:proofErr w:type="gramStart"/>
      <w:r w:rsidRPr="006F2EED">
        <w:t>Territory;</w:t>
      </w:r>
      <w:proofErr w:type="gramEnd"/>
      <w:r w:rsidRPr="006F2EED">
        <w:t xml:space="preserve"> </w:t>
      </w:r>
    </w:p>
    <w:p w14:paraId="7CEDC8BE" w14:textId="6E15440C" w:rsidR="00C31190" w:rsidRPr="006F2EED" w:rsidRDefault="00C31190" w:rsidP="006F2EED">
      <w:pPr>
        <w:pStyle w:val="MRLevel4"/>
      </w:pPr>
      <w:r w:rsidRPr="006F2EED">
        <w:t>(d)</w:t>
      </w:r>
      <w:r w:rsidR="003B4CED">
        <w:tab/>
      </w:r>
      <w:r w:rsidRPr="006F2EED">
        <w:t xml:space="preserve">disclosure of statistical or other information that could not reasonably be expected to lead to the identification of any person to whom the information </w:t>
      </w:r>
      <w:proofErr w:type="gramStart"/>
      <w:r w:rsidRPr="006F2EED">
        <w:t>relates;</w:t>
      </w:r>
      <w:proofErr w:type="gramEnd"/>
      <w:r w:rsidRPr="006F2EED">
        <w:t xml:space="preserve"> </w:t>
      </w:r>
    </w:p>
    <w:p w14:paraId="493B2D70" w14:textId="40E07420" w:rsidR="00C31190" w:rsidRPr="006F2EED" w:rsidRDefault="00C31190" w:rsidP="006F2EED">
      <w:pPr>
        <w:pStyle w:val="MRLevel4"/>
      </w:pPr>
      <w:r w:rsidRPr="006F2EED">
        <w:t>(e)</w:t>
      </w:r>
      <w:r w:rsidR="003B4CED">
        <w:tab/>
      </w:r>
      <w:r w:rsidRPr="006F2EED">
        <w:t xml:space="preserve">disclosure of information if the information is in the public </w:t>
      </w:r>
      <w:proofErr w:type="gramStart"/>
      <w:r w:rsidRPr="006F2EED">
        <w:t>domain;</w:t>
      </w:r>
      <w:proofErr w:type="gramEnd"/>
      <w:r w:rsidRPr="006F2EED">
        <w:t xml:space="preserve"> </w:t>
      </w:r>
    </w:p>
    <w:p w14:paraId="299FDD79" w14:textId="7DD3BB86" w:rsidR="00C31190" w:rsidRPr="006F2EED" w:rsidRDefault="00C31190" w:rsidP="006F2EED">
      <w:pPr>
        <w:pStyle w:val="MRLevel4"/>
      </w:pPr>
      <w:r w:rsidRPr="006F2EED">
        <w:t>(f)</w:t>
      </w:r>
      <w:r w:rsidR="003B4CED">
        <w:tab/>
      </w:r>
      <w:r w:rsidRPr="006F2EED">
        <w:t>disclosure of information to the Minister responsible for administering the GSI Act; and</w:t>
      </w:r>
    </w:p>
    <w:p w14:paraId="3BDD90B6" w14:textId="09790D54" w:rsidR="00C31190" w:rsidRPr="00DB1021" w:rsidRDefault="00C31190" w:rsidP="0072083B">
      <w:pPr>
        <w:pStyle w:val="MRLevel4"/>
      </w:pPr>
      <w:r w:rsidRPr="006F2EED">
        <w:t>(g)</w:t>
      </w:r>
      <w:r w:rsidR="003B4CED">
        <w:tab/>
      </w:r>
      <w:r w:rsidRPr="006F2EED">
        <w:t xml:space="preserve">disclosure on a confidential basis to advisers, </w:t>
      </w:r>
      <w:proofErr w:type="gramStart"/>
      <w:r w:rsidRPr="006F2EED">
        <w:t>consultants</w:t>
      </w:r>
      <w:proofErr w:type="gramEnd"/>
      <w:r w:rsidRPr="006F2EED">
        <w:t xml:space="preserve"> or contractors in the course of, or to facilitate, the Coordinator performing a function.</w:t>
      </w:r>
    </w:p>
    <w:p w14:paraId="6D533B7C" w14:textId="77777777" w:rsidR="00A645BE" w:rsidRPr="00DB1021" w:rsidRDefault="00957B07" w:rsidP="00C7262B">
      <w:pPr>
        <w:pStyle w:val="MRLevel1B"/>
      </w:pPr>
      <w:bookmarkStart w:id="84" w:name="ide768df32_bd4f_4d1c_bb11_7caef8a00fc2_d"/>
      <w:bookmarkStart w:id="85" w:name="iddbeab3e9_c025_4631_b74a_b5b442cc3a42_e"/>
      <w:bookmarkStart w:id="86" w:name="ide65f44ad_81bc_4809_913f_648b07ae0a6e_1"/>
      <w:bookmarkStart w:id="87" w:name="_Toc465348467"/>
      <w:bookmarkStart w:id="88" w:name="_Toc86406104"/>
      <w:bookmarkEnd w:id="84"/>
      <w:bookmarkEnd w:id="85"/>
      <w:bookmarkEnd w:id="86"/>
      <w:r w:rsidRPr="00DB1021">
        <w:t xml:space="preserve">Division </w:t>
      </w:r>
      <w:r w:rsidR="00CE530C" w:rsidRPr="00DB1021">
        <w:t>6</w:t>
      </w:r>
      <w:r w:rsidR="00AD5F03" w:rsidRPr="00DB1021">
        <w:tab/>
      </w:r>
      <w:r w:rsidRPr="00DB1021">
        <w:t>Gas Advisory Board</w:t>
      </w:r>
      <w:bookmarkEnd w:id="87"/>
      <w:bookmarkEnd w:id="88"/>
      <w:r w:rsidRPr="00DB1021">
        <w:t xml:space="preserve"> </w:t>
      </w:r>
    </w:p>
    <w:p w14:paraId="2D1DEB26" w14:textId="3C2374BE" w:rsidR="00A645BE" w:rsidRPr="00DB1021" w:rsidRDefault="00CE530C" w:rsidP="00A645BE">
      <w:pPr>
        <w:pStyle w:val="MRLevel2"/>
      </w:pPr>
      <w:bookmarkStart w:id="89" w:name="_Toc465348468"/>
      <w:bookmarkStart w:id="90" w:name="_Toc86406105"/>
      <w:r w:rsidRPr="00DB1021">
        <w:t>1</w:t>
      </w:r>
      <w:r w:rsidR="00754CDD" w:rsidRPr="00DB1021">
        <w:t>1</w:t>
      </w:r>
      <w:r w:rsidR="00957B07" w:rsidRPr="00DB1021">
        <w:tab/>
      </w:r>
      <w:r w:rsidR="00706361">
        <w:t>Coordinator</w:t>
      </w:r>
      <w:r w:rsidR="00AD5F03" w:rsidRPr="00DB1021">
        <w:t xml:space="preserve"> to establish </w:t>
      </w:r>
      <w:r w:rsidR="00957B07" w:rsidRPr="00DB1021">
        <w:t>Gas Advisory Board</w:t>
      </w:r>
      <w:bookmarkEnd w:id="89"/>
      <w:bookmarkEnd w:id="90"/>
    </w:p>
    <w:p w14:paraId="6FD2E83E" w14:textId="37427F41" w:rsidR="00A645BE" w:rsidRPr="00DB1021" w:rsidRDefault="00957B07" w:rsidP="00A645BE">
      <w:pPr>
        <w:pStyle w:val="MRLevel3"/>
      </w:pPr>
      <w:r w:rsidRPr="00DB1021">
        <w:t>(1)</w:t>
      </w:r>
      <w:r w:rsidRPr="00DB1021">
        <w:tab/>
        <w:t xml:space="preserve">The </w:t>
      </w:r>
      <w:r w:rsidR="00706361">
        <w:t>Coordinator</w:t>
      </w:r>
      <w:r w:rsidRPr="00DB1021">
        <w:t xml:space="preserve"> must establish a non-voting advisory board to be known as the Gas Advisory Board.</w:t>
      </w:r>
    </w:p>
    <w:p w14:paraId="092491C1" w14:textId="0D18BF7A" w:rsidR="00431230" w:rsidRPr="00DB1021" w:rsidRDefault="00957B07" w:rsidP="00A645BE">
      <w:pPr>
        <w:pStyle w:val="MRLevel3"/>
      </w:pPr>
      <w:bookmarkStart w:id="91" w:name="id03085e41_ff5e_4a4f_ad52_9fe34d2a7220_9"/>
      <w:r w:rsidRPr="00DB1021">
        <w:t>(2)</w:t>
      </w:r>
      <w:r w:rsidRPr="00DB1021">
        <w:tab/>
        <w:t>The role of the Gas Advisory Board is to</w:t>
      </w:r>
      <w:bookmarkEnd w:id="91"/>
      <w:r w:rsidRPr="00DB1021">
        <w:t xml:space="preserve"> advise</w:t>
      </w:r>
      <w:r w:rsidR="008351CB">
        <w:rPr>
          <w:rFonts w:cs="Arial"/>
        </w:rPr>
        <w:t>:</w:t>
      </w:r>
    </w:p>
    <w:p w14:paraId="5AF85D12" w14:textId="1CE04CA1" w:rsidR="00431230" w:rsidRPr="00DB1021" w:rsidRDefault="00431230" w:rsidP="00431230">
      <w:pPr>
        <w:pStyle w:val="MRLevel4"/>
      </w:pPr>
      <w:r w:rsidRPr="00DB1021">
        <w:t>(a)</w:t>
      </w:r>
      <w:r w:rsidRPr="00DB1021">
        <w:tab/>
      </w:r>
      <w:r w:rsidR="00D85611">
        <w:t xml:space="preserve">the </w:t>
      </w:r>
      <w:r w:rsidR="00706361">
        <w:t>Coordinator</w:t>
      </w:r>
      <w:r w:rsidR="00D85611">
        <w:t xml:space="preserve"> in relation to </w:t>
      </w:r>
      <w:r w:rsidR="00957B07" w:rsidRPr="00DB1021">
        <w:t xml:space="preserve">Rule </w:t>
      </w:r>
      <w:r w:rsidR="00BE7DFA" w:rsidRPr="00DB1021">
        <w:t>C</w:t>
      </w:r>
      <w:r w:rsidR="00957B07" w:rsidRPr="00DB1021">
        <w:t xml:space="preserve">hange </w:t>
      </w:r>
      <w:r w:rsidR="00BE7DFA" w:rsidRPr="00DB1021">
        <w:t>P</w:t>
      </w:r>
      <w:r w:rsidR="00957B07" w:rsidRPr="00DB1021">
        <w:t xml:space="preserve">roposals and </w:t>
      </w:r>
      <w:r w:rsidR="0065278E">
        <w:t xml:space="preserve">the </w:t>
      </w:r>
      <w:r w:rsidR="00706361">
        <w:t>Coordinator</w:t>
      </w:r>
      <w:r w:rsidR="00AC2C09">
        <w:t xml:space="preserve">, </w:t>
      </w:r>
      <w:r w:rsidR="0065278E">
        <w:t xml:space="preserve">AEMO </w:t>
      </w:r>
      <w:r w:rsidR="00DE33BB">
        <w:t xml:space="preserve">and the ERA </w:t>
      </w:r>
      <w:r w:rsidR="0065278E">
        <w:t xml:space="preserve">in relation to </w:t>
      </w:r>
      <w:r w:rsidRPr="00DB1021">
        <w:t>P</w:t>
      </w:r>
      <w:r w:rsidR="00AA35A8" w:rsidRPr="00DB1021">
        <w:t xml:space="preserve">rocedure Change </w:t>
      </w:r>
      <w:proofErr w:type="gramStart"/>
      <w:r w:rsidR="00AA35A8" w:rsidRPr="00DB1021">
        <w:t>Proposals</w:t>
      </w:r>
      <w:r w:rsidRPr="00DB1021">
        <w:t>;</w:t>
      </w:r>
      <w:proofErr w:type="gramEnd"/>
      <w:r w:rsidR="00F12AB1">
        <w:t xml:space="preserve"> </w:t>
      </w:r>
    </w:p>
    <w:p w14:paraId="05177214" w14:textId="6921911F" w:rsidR="00431230" w:rsidRDefault="00431230" w:rsidP="00431230">
      <w:pPr>
        <w:pStyle w:val="MRLevel4"/>
      </w:pPr>
      <w:r w:rsidRPr="00DB1021">
        <w:t>(b)</w:t>
      </w:r>
      <w:r w:rsidRPr="00DB1021">
        <w:tab/>
      </w:r>
      <w:r w:rsidR="00D85611">
        <w:t xml:space="preserve">the </w:t>
      </w:r>
      <w:r w:rsidR="00706361">
        <w:t>Coordinator</w:t>
      </w:r>
      <w:r w:rsidR="00D85611">
        <w:t xml:space="preserve"> in relation to </w:t>
      </w:r>
      <w:r w:rsidR="00957B07" w:rsidRPr="00DB1021">
        <w:t>matters concerning the development of the Rules</w:t>
      </w:r>
      <w:r w:rsidRPr="00DB1021">
        <w:t xml:space="preserve"> and </w:t>
      </w:r>
      <w:r w:rsidR="00276EB2">
        <w:t xml:space="preserve">the </w:t>
      </w:r>
      <w:r w:rsidR="00706361">
        <w:t>Coordinator</w:t>
      </w:r>
      <w:r w:rsidR="00AC2C09">
        <w:t xml:space="preserve">, </w:t>
      </w:r>
      <w:r w:rsidR="00276EB2">
        <w:t xml:space="preserve">AEMO </w:t>
      </w:r>
      <w:r w:rsidR="003A3E72">
        <w:t xml:space="preserve">and the ERA </w:t>
      </w:r>
      <w:r w:rsidR="00276EB2">
        <w:t xml:space="preserve">in relation to matters concerning the development of </w:t>
      </w:r>
      <w:r w:rsidRPr="00DB1021">
        <w:t>Procedures;</w:t>
      </w:r>
      <w:r w:rsidR="00C7151D">
        <w:t xml:space="preserve"> and</w:t>
      </w:r>
      <w:r w:rsidR="00F12AB1">
        <w:t xml:space="preserve"> </w:t>
      </w:r>
    </w:p>
    <w:p w14:paraId="14149923" w14:textId="0BEAAF57" w:rsidR="00C7151D" w:rsidRPr="00C7151D" w:rsidRDefault="00C7151D" w:rsidP="00431230">
      <w:pPr>
        <w:pStyle w:val="MRLevel4"/>
        <w:rPr>
          <w:sz w:val="24"/>
          <w:szCs w:val="24"/>
        </w:rPr>
      </w:pPr>
      <w:r w:rsidRPr="00C7151D">
        <w:t>(</w:t>
      </w:r>
      <w:proofErr w:type="spellStart"/>
      <w:r w:rsidRPr="00C7151D">
        <w:t>ba</w:t>
      </w:r>
      <w:proofErr w:type="spellEnd"/>
      <w:r w:rsidRPr="00C7151D">
        <w:t>)</w:t>
      </w:r>
      <w:r w:rsidRPr="00C7151D">
        <w:tab/>
        <w:t>the Coordinator regarding matters concerning, and the Coordinator’s plans for, the evolution or the development of these Rules.</w:t>
      </w:r>
    </w:p>
    <w:p w14:paraId="6F802A60" w14:textId="77777777" w:rsidR="00431230" w:rsidRPr="00DB1021" w:rsidRDefault="00431230" w:rsidP="00431230">
      <w:pPr>
        <w:pStyle w:val="MRLevel4"/>
      </w:pPr>
      <w:r w:rsidRPr="00DB1021">
        <w:t>(c)</w:t>
      </w:r>
      <w:r w:rsidRPr="00DB1021">
        <w:tab/>
      </w:r>
      <w:r w:rsidR="00B4663E">
        <w:t>[Blank]</w:t>
      </w:r>
      <w:r w:rsidRPr="00DB1021">
        <w:t>; and</w:t>
      </w:r>
    </w:p>
    <w:p w14:paraId="22E69F29" w14:textId="77777777" w:rsidR="00A645BE" w:rsidRPr="00DB1021" w:rsidRDefault="00431230" w:rsidP="00431230">
      <w:pPr>
        <w:pStyle w:val="MRLevel4"/>
      </w:pPr>
      <w:r w:rsidRPr="00DB1021">
        <w:t>(d)</w:t>
      </w:r>
      <w:r w:rsidRPr="00DB1021">
        <w:tab/>
      </w:r>
      <w:r w:rsidR="00F12AB1">
        <w:t>[Blank]</w:t>
      </w:r>
      <w:r w:rsidRPr="00DB1021">
        <w:t>.</w:t>
      </w:r>
    </w:p>
    <w:p w14:paraId="0474AC28" w14:textId="0F6DC7ED" w:rsidR="008040D3" w:rsidRDefault="008040D3" w:rsidP="00A645BE">
      <w:pPr>
        <w:pStyle w:val="MRLevel3"/>
      </w:pPr>
      <w:r w:rsidRPr="00DB1021">
        <w:t>(3)</w:t>
      </w:r>
      <w:r w:rsidRPr="00DB1021">
        <w:tab/>
        <w:t xml:space="preserve">The </w:t>
      </w:r>
      <w:r w:rsidR="00706361">
        <w:t>Coordinator</w:t>
      </w:r>
      <w:r w:rsidR="00AC2C09">
        <w:t xml:space="preserve">, </w:t>
      </w:r>
      <w:r w:rsidR="00D85611">
        <w:t xml:space="preserve">AEMO </w:t>
      </w:r>
      <w:r w:rsidR="003119F8">
        <w:t xml:space="preserve">or the ERA </w:t>
      </w:r>
      <w:r w:rsidR="00D85611">
        <w:t xml:space="preserve">(as applicable) </w:t>
      </w:r>
      <w:r w:rsidRPr="00DB1021">
        <w:t>must</w:t>
      </w:r>
      <w:r w:rsidR="00214523" w:rsidRPr="00DB1021">
        <w:t xml:space="preserve">, subject to </w:t>
      </w:r>
      <w:r w:rsidR="00C70DA3" w:rsidRPr="00DB1021">
        <w:t xml:space="preserve">applicable </w:t>
      </w:r>
      <w:r w:rsidR="006E5447" w:rsidRPr="00DB1021">
        <w:t>requirements relating to Protected Information</w:t>
      </w:r>
      <w:r w:rsidR="00C70DA3" w:rsidRPr="00DB1021">
        <w:t xml:space="preserve"> under the GSI Act</w:t>
      </w:r>
      <w:r w:rsidR="00594287">
        <w:t>,</w:t>
      </w:r>
      <w:r w:rsidR="00C70DA3" w:rsidRPr="00DB1021">
        <w:t xml:space="preserve"> the GSI Regulations</w:t>
      </w:r>
      <w:r w:rsidR="00594287">
        <w:t xml:space="preserve"> and </w:t>
      </w:r>
      <w:r w:rsidR="0043258C">
        <w:t>these Rules</w:t>
      </w:r>
      <w:r w:rsidR="006E5447" w:rsidRPr="00DB1021">
        <w:t>,</w:t>
      </w:r>
      <w:r w:rsidR="00214523" w:rsidRPr="00DB1021">
        <w:t xml:space="preserve"> </w:t>
      </w:r>
      <w:r w:rsidRPr="00DB1021">
        <w:t>provide the members of the Gas Advisory Board</w:t>
      </w:r>
      <w:r w:rsidR="00BE7DFA" w:rsidRPr="00DB1021">
        <w:t xml:space="preserve"> with any information in its possession that is pertinent to the issue</w:t>
      </w:r>
      <w:r w:rsidR="00B20629" w:rsidRPr="00DB1021">
        <w:t>s</w:t>
      </w:r>
      <w:r w:rsidR="00BE7DFA" w:rsidRPr="00DB1021">
        <w:t xml:space="preserve"> being addressed by the Gas Advisory Board.</w:t>
      </w:r>
    </w:p>
    <w:p w14:paraId="789AEB18" w14:textId="35304A90" w:rsidR="006F3490" w:rsidRPr="006F3490" w:rsidRDefault="006F3490" w:rsidP="006F3490">
      <w:pPr>
        <w:pStyle w:val="MRLevel3"/>
        <w:rPr>
          <w:szCs w:val="22"/>
        </w:rPr>
      </w:pPr>
      <w:r w:rsidRPr="006F3490">
        <w:rPr>
          <w:szCs w:val="22"/>
        </w:rPr>
        <w:lastRenderedPageBreak/>
        <w:t>(4)</w:t>
      </w:r>
      <w:r w:rsidRPr="006F3490">
        <w:rPr>
          <w:szCs w:val="22"/>
        </w:rPr>
        <w:tab/>
        <w:t xml:space="preserve">Subject to subrule (5), the Gas Advisory Board must endeavour to provide a consensus position and note any dissenting views when providing advice to the Coordinator. </w:t>
      </w:r>
    </w:p>
    <w:p w14:paraId="50E156D2" w14:textId="18A94D62" w:rsidR="006F3490" w:rsidRPr="006F3490" w:rsidRDefault="006F3490" w:rsidP="006F3490">
      <w:pPr>
        <w:pStyle w:val="MRLevel3"/>
        <w:rPr>
          <w:sz w:val="24"/>
          <w:szCs w:val="28"/>
        </w:rPr>
      </w:pPr>
      <w:r w:rsidRPr="006F3490">
        <w:rPr>
          <w:szCs w:val="22"/>
        </w:rPr>
        <w:t>(5)</w:t>
      </w:r>
      <w:r w:rsidRPr="006F3490">
        <w:rPr>
          <w:szCs w:val="22"/>
        </w:rPr>
        <w:tab/>
        <w:t xml:space="preserve">If, after allowing a reasonable time for discussion, the Chair of the Gas Advisory Board determines that a consensus position either will not be </w:t>
      </w:r>
      <w:proofErr w:type="gramStart"/>
      <w:r w:rsidRPr="006F3490">
        <w:rPr>
          <w:szCs w:val="22"/>
        </w:rPr>
        <w:t>achieved, or</w:t>
      </w:r>
      <w:proofErr w:type="gramEnd"/>
      <w:r w:rsidRPr="006F3490">
        <w:rPr>
          <w:szCs w:val="22"/>
        </w:rPr>
        <w:t xml:space="preserve"> is unlikely to be achieved within a time which is reasonable in the circumstances, then the Chair must provide advice to the Coordinator which reflects any majority view and which includes or is accompanied by the dissenting views.</w:t>
      </w:r>
    </w:p>
    <w:p w14:paraId="0AFD4038" w14:textId="77777777" w:rsidR="00A645BE" w:rsidRPr="00DB1021" w:rsidRDefault="00754CDD" w:rsidP="00A645BE">
      <w:pPr>
        <w:pStyle w:val="MRLevel2"/>
        <w:rPr>
          <w:bCs/>
        </w:rPr>
      </w:pPr>
      <w:bookmarkStart w:id="92" w:name="id713dad09_4f46_466a_8463_2fe1730f997f_2"/>
      <w:bookmarkStart w:id="93" w:name="Elkera_Print_TOC21200"/>
      <w:bookmarkStart w:id="94" w:name="id6412b819_81fe_4205_83e7_eedeb659e66d_4"/>
      <w:bookmarkStart w:id="95" w:name="_Toc465348469"/>
      <w:bookmarkStart w:id="96" w:name="_Toc86406106"/>
      <w:bookmarkEnd w:id="92"/>
      <w:r w:rsidRPr="00DB1021">
        <w:t>12</w:t>
      </w:r>
      <w:r w:rsidR="00957B07" w:rsidRPr="00DB1021">
        <w:tab/>
        <w:t>Composition of the Gas Advisory Board</w:t>
      </w:r>
      <w:bookmarkEnd w:id="93"/>
      <w:bookmarkEnd w:id="94"/>
      <w:bookmarkEnd w:id="95"/>
      <w:bookmarkEnd w:id="96"/>
    </w:p>
    <w:p w14:paraId="309554F9" w14:textId="77777777" w:rsidR="00A645BE" w:rsidRPr="00DB1021" w:rsidRDefault="00957B07" w:rsidP="00A645BE">
      <w:pPr>
        <w:pStyle w:val="MRLevel3"/>
      </w:pPr>
      <w:bookmarkStart w:id="97" w:name="id2874f624_5f09_4c06_a2f6_16c76b82ff80_5"/>
      <w:bookmarkEnd w:id="97"/>
      <w:r w:rsidRPr="00DB1021">
        <w:t>(1)</w:t>
      </w:r>
      <w:r w:rsidRPr="00DB1021">
        <w:tab/>
        <w:t>The Gas Advisory Board must consist of:</w:t>
      </w:r>
    </w:p>
    <w:p w14:paraId="6BE9A9DF" w14:textId="0D9F3047" w:rsidR="00A645BE" w:rsidRPr="00DB1021" w:rsidRDefault="00957B07" w:rsidP="00A645BE">
      <w:pPr>
        <w:pStyle w:val="MRLevel4"/>
      </w:pPr>
      <w:r w:rsidRPr="00DB1021">
        <w:t>(a)</w:t>
      </w:r>
      <w:r w:rsidRPr="00DB1021">
        <w:tab/>
      </w:r>
      <w:r w:rsidR="005D0120" w:rsidRPr="005D0120">
        <w:t>an independent Chair</w:t>
      </w:r>
      <w:r w:rsidR="00376658" w:rsidRPr="00DB1021">
        <w:t xml:space="preserve">, who must be a </w:t>
      </w:r>
      <w:r w:rsidR="00594287">
        <w:t xml:space="preserve">person appointed by the </w:t>
      </w:r>
      <w:r w:rsidR="007B4C21" w:rsidRPr="007B4C21">
        <w:t>Minister in accordance with subrule (3</w:t>
      </w:r>
      <w:proofErr w:type="gramStart"/>
      <w:r w:rsidR="007B4C21" w:rsidRPr="007B4C21">
        <w:t>)</w:t>
      </w:r>
      <w:r w:rsidR="00376658" w:rsidRPr="007B4C21">
        <w:t>;</w:t>
      </w:r>
      <w:proofErr w:type="gramEnd"/>
    </w:p>
    <w:p w14:paraId="7E26D2E8" w14:textId="77777777" w:rsidR="00A645BE" w:rsidRPr="00DB1021" w:rsidRDefault="00957B07" w:rsidP="00A645BE">
      <w:pPr>
        <w:pStyle w:val="MRLevel4"/>
      </w:pPr>
      <w:r w:rsidRPr="00DB1021">
        <w:t>(b)</w:t>
      </w:r>
      <w:r w:rsidRPr="00DB1021">
        <w:tab/>
        <w:t xml:space="preserve">one person from </w:t>
      </w:r>
      <w:proofErr w:type="gramStart"/>
      <w:r w:rsidR="00905A08">
        <w:t>AEMO</w:t>
      </w:r>
      <w:r w:rsidRPr="00DB1021">
        <w:t>;</w:t>
      </w:r>
      <w:proofErr w:type="gramEnd"/>
    </w:p>
    <w:p w14:paraId="32761B13" w14:textId="2F0BCB9E" w:rsidR="00A645BE" w:rsidRPr="00DB1021" w:rsidRDefault="00957B07" w:rsidP="00A645BE">
      <w:pPr>
        <w:pStyle w:val="MRLevel4"/>
      </w:pPr>
      <w:r w:rsidRPr="00DB1021">
        <w:t>(c)</w:t>
      </w:r>
      <w:r w:rsidRPr="00DB1021">
        <w:tab/>
      </w:r>
      <w:r w:rsidR="00770130" w:rsidRPr="00770130">
        <w:t>up to two independent persons</w:t>
      </w:r>
      <w:r w:rsidRPr="00DB1021">
        <w:t xml:space="preserve"> nominated by the Minister repre</w:t>
      </w:r>
      <w:r w:rsidR="006E4E60" w:rsidRPr="00DB1021">
        <w:t>senting small end</w:t>
      </w:r>
      <w:r w:rsidR="006D0081">
        <w:t xml:space="preserve"> </w:t>
      </w:r>
      <w:r w:rsidR="006E4E60" w:rsidRPr="00DB1021">
        <w:t xml:space="preserve">use </w:t>
      </w:r>
      <w:proofErr w:type="gramStart"/>
      <w:r w:rsidR="006E4E60" w:rsidRPr="00DB1021">
        <w:t>customers</w:t>
      </w:r>
      <w:r w:rsidRPr="00DB1021">
        <w:t>;</w:t>
      </w:r>
      <w:proofErr w:type="gramEnd"/>
    </w:p>
    <w:p w14:paraId="77F96710" w14:textId="79A0F0B4" w:rsidR="006B5EB0" w:rsidRPr="00DB1021" w:rsidRDefault="00957B07" w:rsidP="006B5EB0">
      <w:pPr>
        <w:pStyle w:val="MRLevel4"/>
      </w:pPr>
      <w:bookmarkStart w:id="98" w:name="ida3757233_f602_4e78_a1a5_80215ac605f7_e"/>
      <w:bookmarkEnd w:id="98"/>
      <w:r w:rsidRPr="00DB1021">
        <w:t>(d)</w:t>
      </w:r>
      <w:r w:rsidRPr="00DB1021">
        <w:tab/>
      </w:r>
      <w:r w:rsidR="00770130" w:rsidRPr="00770130">
        <w:t xml:space="preserve">a representative of </w:t>
      </w:r>
      <w:r w:rsidR="006B5EB0" w:rsidRPr="00DB1021">
        <w:t>the Coordinator in the capacity of Hazard Management Agency under the Emergency Management Regulations 2006; and</w:t>
      </w:r>
    </w:p>
    <w:p w14:paraId="35F3D5BC" w14:textId="49B26C60" w:rsidR="00A645BE" w:rsidRPr="00DB1021" w:rsidRDefault="006B5EB0" w:rsidP="00A645BE">
      <w:pPr>
        <w:pStyle w:val="MRLevel4"/>
      </w:pPr>
      <w:r w:rsidRPr="00DB1021">
        <w:t>(e)</w:t>
      </w:r>
      <w:r w:rsidRPr="00DB1021">
        <w:tab/>
      </w:r>
      <w:r w:rsidR="00957B07" w:rsidRPr="00DB1021">
        <w:t xml:space="preserve">persons appointed by the </w:t>
      </w:r>
      <w:r w:rsidR="00706361">
        <w:t>Coordinator</w:t>
      </w:r>
      <w:r w:rsidR="00957B07" w:rsidRPr="00DB1021">
        <w:t xml:space="preserve">, </w:t>
      </w:r>
      <w:r w:rsidR="00770130">
        <w:t>including</w:t>
      </w:r>
      <w:r w:rsidR="00957B07" w:rsidRPr="00DB1021">
        <w:t>:</w:t>
      </w:r>
    </w:p>
    <w:p w14:paraId="665B7020" w14:textId="77777777" w:rsidR="00A645BE" w:rsidRPr="00DB1021" w:rsidRDefault="00957B07" w:rsidP="00A645BE">
      <w:pPr>
        <w:pStyle w:val="MRLevel5"/>
      </w:pPr>
      <w:bookmarkStart w:id="99" w:name="id37d7ba4d_ee45_4dcb_81ab_04b20004b642_8"/>
      <w:bookmarkEnd w:id="99"/>
      <w:r w:rsidRPr="00DB1021">
        <w:t>(</w:t>
      </w:r>
      <w:proofErr w:type="spellStart"/>
      <w:r w:rsidRPr="00DB1021">
        <w:t>i</w:t>
      </w:r>
      <w:proofErr w:type="spellEnd"/>
      <w:r w:rsidRPr="00DB1021">
        <w:t>)</w:t>
      </w:r>
      <w:r w:rsidRPr="00DB1021">
        <w:tab/>
        <w:t xml:space="preserve">two persons representing pipeline operators and </w:t>
      </w:r>
      <w:proofErr w:type="gramStart"/>
      <w:r w:rsidRPr="00DB1021">
        <w:t>owners;</w:t>
      </w:r>
      <w:proofErr w:type="gramEnd"/>
    </w:p>
    <w:p w14:paraId="5CE96BDE" w14:textId="77777777" w:rsidR="00A645BE" w:rsidRPr="00DB1021" w:rsidRDefault="00957B07" w:rsidP="00A645BE">
      <w:pPr>
        <w:pStyle w:val="MRLevel5"/>
      </w:pPr>
      <w:bookmarkStart w:id="100" w:name="id6f200f56_5bde_40ac_8a7a_d99ee8668432_5"/>
      <w:bookmarkEnd w:id="100"/>
      <w:r w:rsidRPr="00DB1021">
        <w:t>(ii)</w:t>
      </w:r>
      <w:r w:rsidRPr="00DB1021">
        <w:tab/>
        <w:t xml:space="preserve">two persons representing gas </w:t>
      </w:r>
      <w:proofErr w:type="gramStart"/>
      <w:r w:rsidRPr="00DB1021">
        <w:t>producers;</w:t>
      </w:r>
      <w:proofErr w:type="gramEnd"/>
    </w:p>
    <w:p w14:paraId="01DC013D" w14:textId="77777777" w:rsidR="00A645BE" w:rsidRPr="00DB1021" w:rsidRDefault="00957B07" w:rsidP="00A645BE">
      <w:pPr>
        <w:pStyle w:val="MRLevel5"/>
      </w:pPr>
      <w:bookmarkStart w:id="101" w:name="idddc48898_ea67_430a_ba76_8ca181f4d7e5_2"/>
      <w:bookmarkEnd w:id="101"/>
      <w:r w:rsidRPr="00DB1021">
        <w:t>(iii)</w:t>
      </w:r>
      <w:r w:rsidRPr="00DB1021">
        <w:tab/>
      </w:r>
      <w:bookmarkStart w:id="102" w:name="id60b96cca_4744_4ec4_9119_ea53fa8212a3_9"/>
      <w:bookmarkEnd w:id="102"/>
      <w:r w:rsidRPr="00DB1021">
        <w:t>two persons representing gas shippers;</w:t>
      </w:r>
      <w:r w:rsidR="003C1632" w:rsidRPr="00DB1021">
        <w:t xml:space="preserve"> and</w:t>
      </w:r>
      <w:r w:rsidRPr="00DB1021">
        <w:t xml:space="preserve"> </w:t>
      </w:r>
    </w:p>
    <w:p w14:paraId="70282F9D" w14:textId="77777777" w:rsidR="00A645BE" w:rsidRDefault="00957B07" w:rsidP="00FB3300">
      <w:pPr>
        <w:pStyle w:val="MRLevel4"/>
        <w:ind w:left="2410"/>
      </w:pPr>
      <w:bookmarkStart w:id="103" w:name="ida3a3a34f_df5c_4645_9205_4ba8b253a6e4_c"/>
      <w:bookmarkEnd w:id="103"/>
      <w:r w:rsidRPr="00DB1021">
        <w:t>(iv)</w:t>
      </w:r>
      <w:r w:rsidRPr="00DB1021">
        <w:tab/>
      </w:r>
      <w:r w:rsidR="003C1632" w:rsidRPr="00DB1021">
        <w:t>two</w:t>
      </w:r>
      <w:r w:rsidRPr="00DB1021">
        <w:t xml:space="preserve"> person</w:t>
      </w:r>
      <w:r w:rsidR="003C1632" w:rsidRPr="00DB1021">
        <w:t>s</w:t>
      </w:r>
      <w:r w:rsidRPr="00DB1021">
        <w:t xml:space="preserve"> representing </w:t>
      </w:r>
      <w:r w:rsidR="003C1632" w:rsidRPr="00DB1021">
        <w:t xml:space="preserve">gas </w:t>
      </w:r>
      <w:r w:rsidRPr="00DB1021">
        <w:t>users</w:t>
      </w:r>
      <w:r w:rsidR="003C1632" w:rsidRPr="00DB1021">
        <w:t>.</w:t>
      </w:r>
    </w:p>
    <w:p w14:paraId="50B78B8E" w14:textId="1B21CD63" w:rsidR="00A645BE" w:rsidRDefault="00957B07" w:rsidP="00A645BE">
      <w:pPr>
        <w:pStyle w:val="MRLevel3"/>
      </w:pPr>
      <w:r w:rsidRPr="00DB1021">
        <w:t>(2)</w:t>
      </w:r>
      <w:r w:rsidRPr="00DB1021">
        <w:tab/>
        <w:t xml:space="preserve">The </w:t>
      </w:r>
      <w:r w:rsidR="008A1405" w:rsidRPr="00DB1021">
        <w:t>Minister</w:t>
      </w:r>
      <w:r w:rsidRPr="00DB1021">
        <w:t xml:space="preserve"> and the ERA may each appoint a representative to attend meetings of the Gas Advisory Board as an observer.</w:t>
      </w:r>
    </w:p>
    <w:p w14:paraId="4500B257" w14:textId="77777777" w:rsidR="00291AB0" w:rsidRDefault="00291AB0" w:rsidP="00EF40F5">
      <w:pPr>
        <w:pStyle w:val="MRLevel3"/>
      </w:pPr>
      <w:r>
        <w:t>(3)</w:t>
      </w:r>
      <w:r>
        <w:tab/>
        <w:t>The Minister must appoint an independent Chair of the Gas Advisory Board, who in the opinion of the Minister:</w:t>
      </w:r>
    </w:p>
    <w:p w14:paraId="46C6A01A" w14:textId="77777777" w:rsidR="00291AB0" w:rsidRDefault="00291AB0" w:rsidP="00DD7604">
      <w:pPr>
        <w:pStyle w:val="MRLevel4"/>
      </w:pPr>
      <w:r>
        <w:t>(a)</w:t>
      </w:r>
      <w:r>
        <w:tab/>
      </w:r>
      <w:r w:rsidRPr="00DD7604">
        <w:t>is</w:t>
      </w:r>
      <w:r>
        <w:t xml:space="preserve"> free from any business or other relationship that could materially interfere with the independent exercise of the Chair’s judgment; and</w:t>
      </w:r>
    </w:p>
    <w:p w14:paraId="4CF8DFE2" w14:textId="77777777" w:rsidR="00291AB0" w:rsidRDefault="00291AB0" w:rsidP="00DD7604">
      <w:pPr>
        <w:pStyle w:val="MRLevel4"/>
      </w:pPr>
      <w:r>
        <w:t>(b)</w:t>
      </w:r>
      <w:r>
        <w:tab/>
        <w:t>has the skills and experience necessary to carry out the responsibilities and functions of the Chair of the Gas Advisory Board.</w:t>
      </w:r>
    </w:p>
    <w:p w14:paraId="02B1C429" w14:textId="77777777" w:rsidR="00291AB0" w:rsidRDefault="00291AB0" w:rsidP="00EF40F5">
      <w:pPr>
        <w:pStyle w:val="MRLevel3"/>
      </w:pPr>
      <w:r>
        <w:t>(4)</w:t>
      </w:r>
      <w:r>
        <w:tab/>
        <w:t xml:space="preserve">Each independent Chair of the Gas Advisory Board will be appointed for a term of three years, with the possibility of one three-year extension and is not eligible for reappointment for a period of 3 years, except on an interim basis under subrule (6). </w:t>
      </w:r>
    </w:p>
    <w:p w14:paraId="78BF1150" w14:textId="77777777" w:rsidR="00291AB0" w:rsidRDefault="00291AB0" w:rsidP="00EF40F5">
      <w:pPr>
        <w:pStyle w:val="MRLevel3"/>
      </w:pPr>
      <w:r>
        <w:lastRenderedPageBreak/>
        <w:t>(5)</w:t>
      </w:r>
      <w:r>
        <w:tab/>
        <w:t xml:space="preserve">The Minister may remove an independent Chair of the Gas Advisory Board at any time in the following circumstances: </w:t>
      </w:r>
    </w:p>
    <w:p w14:paraId="550821A6" w14:textId="77777777" w:rsidR="00291AB0" w:rsidRDefault="00291AB0" w:rsidP="00DD7604">
      <w:pPr>
        <w:pStyle w:val="MRLevel4"/>
      </w:pPr>
      <w:r>
        <w:t>(a)</w:t>
      </w:r>
      <w:r>
        <w:tab/>
        <w:t>the person becomes an undischarged bankrupt; or</w:t>
      </w:r>
    </w:p>
    <w:p w14:paraId="33FFCA54" w14:textId="77777777" w:rsidR="00291AB0" w:rsidRDefault="00291AB0" w:rsidP="00DD7604">
      <w:pPr>
        <w:pStyle w:val="MRLevel4"/>
      </w:pPr>
      <w:r>
        <w:t>(b)</w:t>
      </w:r>
      <w:r>
        <w:tab/>
        <w:t>the person becomes of unsound mind or his or her estate is liable to be dealt with in any way under law relating to mental health; or</w:t>
      </w:r>
    </w:p>
    <w:p w14:paraId="7701B701" w14:textId="77777777" w:rsidR="00291AB0" w:rsidRDefault="00291AB0" w:rsidP="00DD7604">
      <w:pPr>
        <w:pStyle w:val="MRLevel4"/>
      </w:pPr>
      <w:r>
        <w:t>(c)</w:t>
      </w:r>
      <w:r>
        <w:tab/>
        <w:t>an event specified in the independent Chair terms of engagement; or</w:t>
      </w:r>
    </w:p>
    <w:p w14:paraId="17D68DF0" w14:textId="77777777" w:rsidR="00291AB0" w:rsidRDefault="00291AB0" w:rsidP="00DD7604">
      <w:pPr>
        <w:pStyle w:val="MRLevel4"/>
      </w:pPr>
      <w:r>
        <w:t>(d)</w:t>
      </w:r>
      <w:r>
        <w:tab/>
        <w:t>in the Minister’s opinion the person no longer adequately meets the criteria in subrule (3).</w:t>
      </w:r>
    </w:p>
    <w:p w14:paraId="1D0FEB4F" w14:textId="77777777" w:rsidR="00291AB0" w:rsidRDefault="00291AB0" w:rsidP="00EF40F5">
      <w:pPr>
        <w:pStyle w:val="MRLevel3"/>
      </w:pPr>
      <w:r>
        <w:t>(6)</w:t>
      </w:r>
      <w:r>
        <w:tab/>
        <w:t xml:space="preserve">The Minister may appoint an interim Chair of the Gas Advisory Board in the event that the independent Chair becomes temporarily </w:t>
      </w:r>
      <w:proofErr w:type="gramStart"/>
      <w:r>
        <w:t>unavailable</w:t>
      </w:r>
      <w:proofErr w:type="gramEnd"/>
      <w:r>
        <w:t xml:space="preserve"> or the position is otherwise vacant for any reason. The interim Chair may be appointed for an initial term of up to six months and may be </w:t>
      </w:r>
      <w:r w:rsidRPr="00957FD2">
        <w:t>reappointed for further</w:t>
      </w:r>
      <w:r>
        <w:t xml:space="preserve"> six months. The interim Chair must meet, so far as is practicable, the criteria in subrule (3). </w:t>
      </w:r>
    </w:p>
    <w:p w14:paraId="06C2F53E" w14:textId="77777777" w:rsidR="00291AB0" w:rsidRDefault="00291AB0" w:rsidP="00EF40F5">
      <w:pPr>
        <w:pStyle w:val="MRLevel3"/>
      </w:pPr>
      <w:r>
        <w:t>(7)</w:t>
      </w:r>
      <w:r>
        <w:tab/>
        <w:t xml:space="preserve">The Coordinator may appoint an interim member representing small-use consumers if both positions under subrule (1)(c) are vacant for any reason. </w:t>
      </w:r>
    </w:p>
    <w:p w14:paraId="00470034" w14:textId="77777777" w:rsidR="00291AB0" w:rsidRDefault="00291AB0" w:rsidP="00EF40F5">
      <w:pPr>
        <w:pStyle w:val="MRLevel3"/>
      </w:pPr>
      <w:r>
        <w:t>(8)</w:t>
      </w:r>
      <w:r>
        <w:tab/>
        <w:t>The same organisation cannot be represented by more than one member on the Gas Advisory Board simultaneously.</w:t>
      </w:r>
    </w:p>
    <w:p w14:paraId="7AD116D1" w14:textId="3718DAC6" w:rsidR="00291AB0" w:rsidRPr="00DB1021" w:rsidRDefault="00291AB0" w:rsidP="00EF40F5">
      <w:pPr>
        <w:pStyle w:val="MRLevel3"/>
      </w:pPr>
      <w:r>
        <w:t>(9)</w:t>
      </w:r>
      <w:r>
        <w:tab/>
        <w:t>The Coordinator or the Chair of the Gas Advisory Board may invite a person to attend Gas Advisory Board meetings as an observer, either for a specified meeting or meetings or until further notice.</w:t>
      </w:r>
    </w:p>
    <w:p w14:paraId="2C71982F" w14:textId="77777777" w:rsidR="00A645BE" w:rsidRPr="00DB1021" w:rsidRDefault="00AD5F03" w:rsidP="00A645BE">
      <w:pPr>
        <w:pStyle w:val="MRLevel2"/>
        <w:rPr>
          <w:bCs/>
        </w:rPr>
      </w:pPr>
      <w:bookmarkStart w:id="104" w:name="_DV_M590"/>
      <w:bookmarkStart w:id="105" w:name="_Toc465348470"/>
      <w:bookmarkStart w:id="106" w:name="_Toc86406107"/>
      <w:bookmarkEnd w:id="104"/>
      <w:r w:rsidRPr="00DB1021">
        <w:rPr>
          <w:bCs/>
        </w:rPr>
        <w:t>1</w:t>
      </w:r>
      <w:r w:rsidR="00754CDD" w:rsidRPr="00DB1021">
        <w:rPr>
          <w:bCs/>
        </w:rPr>
        <w:t>3</w:t>
      </w:r>
      <w:r w:rsidR="00957B07" w:rsidRPr="00DB1021">
        <w:rPr>
          <w:bCs/>
        </w:rPr>
        <w:tab/>
        <w:t>Appointment matters for the Gas Advisory Board</w:t>
      </w:r>
      <w:bookmarkEnd w:id="105"/>
      <w:bookmarkEnd w:id="106"/>
    </w:p>
    <w:p w14:paraId="1CE8157F" w14:textId="04F3122A" w:rsidR="00230A4C" w:rsidRDefault="00957B07" w:rsidP="00A645BE">
      <w:pPr>
        <w:pStyle w:val="MRLevel3"/>
      </w:pPr>
      <w:r w:rsidRPr="00DB1021">
        <w:t>(1)</w:t>
      </w:r>
      <w:r w:rsidRPr="00DB1021">
        <w:tab/>
        <w:t xml:space="preserve">The </w:t>
      </w:r>
      <w:r w:rsidR="00706361">
        <w:t>Coordinator</w:t>
      </w:r>
      <w:r w:rsidRPr="00DB1021">
        <w:t xml:space="preserve"> may appoint and remove members of the Gas Advisory Board in accordance with the Rules</w:t>
      </w:r>
      <w:r w:rsidR="00C70DA3" w:rsidRPr="00DB1021">
        <w:t xml:space="preserve"> and the Constitution</w:t>
      </w:r>
      <w:r w:rsidR="00291AB0">
        <w:t>, and in consultation with the independent Chair</w:t>
      </w:r>
      <w:r w:rsidRPr="00DB1021">
        <w:t>.</w:t>
      </w:r>
      <w:bookmarkStart w:id="107" w:name="_DV_M592"/>
      <w:bookmarkEnd w:id="107"/>
    </w:p>
    <w:p w14:paraId="0DDD1CF0" w14:textId="721D6E22" w:rsidR="00291AB0" w:rsidRPr="00232384" w:rsidRDefault="00291AB0" w:rsidP="00923A59">
      <w:pPr>
        <w:pStyle w:val="MRLevel3"/>
      </w:pPr>
      <w:r w:rsidRPr="00923A59">
        <w:t>(</w:t>
      </w:r>
      <w:r>
        <w:t>1A)</w:t>
      </w:r>
      <w:r>
        <w:tab/>
      </w:r>
      <w:r w:rsidRPr="003570D5">
        <w:t>A candidate for appointment under rule 12(1)(b) may be proposed to the Coordinator by AEMO.</w:t>
      </w:r>
    </w:p>
    <w:p w14:paraId="0E8D7B7C" w14:textId="7C0C7F70" w:rsidR="00A645BE" w:rsidRPr="00DB1021" w:rsidRDefault="00957B07" w:rsidP="00A645BE">
      <w:pPr>
        <w:pStyle w:val="MRLevel3"/>
      </w:pPr>
      <w:r w:rsidRPr="00DB1021">
        <w:t>(2)</w:t>
      </w:r>
      <w:r w:rsidRPr="00DB1021">
        <w:tab/>
        <w:t xml:space="preserve">When appointing members of the Gas Advisory Board, the </w:t>
      </w:r>
      <w:r w:rsidR="00706361">
        <w:t>Coordinator</w:t>
      </w:r>
      <w:r w:rsidRPr="00DB1021">
        <w:t xml:space="preserve"> must consult with</w:t>
      </w:r>
      <w:r w:rsidR="00291AB0" w:rsidRPr="00291AB0">
        <w:t xml:space="preserve"> </w:t>
      </w:r>
      <w:r w:rsidR="00291AB0">
        <w:t>the independent Chair</w:t>
      </w:r>
      <w:r w:rsidRPr="00DB1021">
        <w:t xml:space="preserve">, and </w:t>
      </w:r>
      <w:r w:rsidR="00291AB0" w:rsidRPr="00C03659">
        <w:t>(except in the case of candidates for appointment under rule 12(1)(b), to whom subrule 13(1A) applies)</w:t>
      </w:r>
      <w:r w:rsidR="00291AB0">
        <w:t xml:space="preserve"> </w:t>
      </w:r>
      <w:r w:rsidRPr="00DB1021">
        <w:t xml:space="preserve">take nominations </w:t>
      </w:r>
      <w:r w:rsidR="008A1405" w:rsidRPr="00DB1021">
        <w:t>from</w:t>
      </w:r>
      <w:r w:rsidR="00431230" w:rsidRPr="00DB1021">
        <w:t>,</w:t>
      </w:r>
      <w:r w:rsidR="008A1405" w:rsidRPr="00DB1021">
        <w:t xml:space="preserve"> </w:t>
      </w:r>
      <w:r w:rsidR="003F0E40" w:rsidRPr="00DB1021">
        <w:t xml:space="preserve">Gas Market </w:t>
      </w:r>
      <w:r w:rsidR="008A1405" w:rsidRPr="00DB1021">
        <w:t xml:space="preserve">Participants and </w:t>
      </w:r>
      <w:r w:rsidRPr="00DB1021">
        <w:t xml:space="preserve">gas industry groups that it considers </w:t>
      </w:r>
      <w:r w:rsidR="006D0369" w:rsidRPr="00DB1021">
        <w:t>have an interest in</w:t>
      </w:r>
      <w:r w:rsidRPr="00DB1021">
        <w:t xml:space="preserve"> </w:t>
      </w:r>
      <w:r w:rsidR="005A6039" w:rsidRPr="00DB1021">
        <w:t xml:space="preserve">the information published on </w:t>
      </w:r>
      <w:r w:rsidRPr="00DB1021">
        <w:t xml:space="preserve">the </w:t>
      </w:r>
      <w:r w:rsidR="001E6ECF" w:rsidRPr="00DB1021">
        <w:t xml:space="preserve">GBB and </w:t>
      </w:r>
      <w:r w:rsidR="005A6039" w:rsidRPr="00DB1021">
        <w:t xml:space="preserve">in </w:t>
      </w:r>
      <w:r w:rsidR="001E6ECF" w:rsidRPr="00DB1021">
        <w:t>the GSOO</w:t>
      </w:r>
      <w:r w:rsidRPr="00DB1021">
        <w:t>, and, if practicable, must choose members from persons nominated.</w:t>
      </w:r>
    </w:p>
    <w:p w14:paraId="64C70F6C" w14:textId="42C76A31" w:rsidR="00A645BE" w:rsidRPr="00DB1021" w:rsidRDefault="00957B07" w:rsidP="00A645BE">
      <w:pPr>
        <w:pStyle w:val="MRLevel3"/>
      </w:pPr>
      <w:r w:rsidRPr="00DB1021">
        <w:t>(3)</w:t>
      </w:r>
      <w:r w:rsidRPr="00DB1021">
        <w:tab/>
        <w:t xml:space="preserve">The </w:t>
      </w:r>
      <w:r w:rsidR="00706361">
        <w:t>Coordinator</w:t>
      </w:r>
      <w:r w:rsidRPr="00DB1021">
        <w:t xml:space="preserve"> must review the composition of the Gas Advisory Board </w:t>
      </w:r>
      <w:r w:rsidR="00291AB0">
        <w:t>every two years in consultation with the independent Chair</w:t>
      </w:r>
      <w:r w:rsidR="00291AB0" w:rsidRPr="00DB1021">
        <w:t xml:space="preserve"> </w:t>
      </w:r>
      <w:r w:rsidRPr="00DB1021">
        <w:t>and may remove and appoint members following the review.</w:t>
      </w:r>
    </w:p>
    <w:p w14:paraId="43A79819" w14:textId="7741ADDE" w:rsidR="00A645BE" w:rsidRPr="00DB1021" w:rsidRDefault="00957B07" w:rsidP="00A645BE">
      <w:pPr>
        <w:pStyle w:val="MRLevel3"/>
      </w:pPr>
      <w:bookmarkStart w:id="108" w:name="_DV_M593"/>
      <w:bookmarkStart w:id="109" w:name="_DV_M594"/>
      <w:bookmarkEnd w:id="108"/>
      <w:bookmarkEnd w:id="109"/>
      <w:r w:rsidRPr="00DB1021">
        <w:lastRenderedPageBreak/>
        <w:t>(4)</w:t>
      </w:r>
      <w:r w:rsidRPr="00DB1021">
        <w:tab/>
        <w:t xml:space="preserve">The </w:t>
      </w:r>
      <w:r w:rsidR="00706361">
        <w:t>Coordinator</w:t>
      </w:r>
      <w:r w:rsidRPr="00DB1021">
        <w:t xml:space="preserve"> may remove a member of the Gas Advisory Board at any time in the following circumstances: </w:t>
      </w:r>
    </w:p>
    <w:p w14:paraId="0F82C636" w14:textId="77777777" w:rsidR="00A645BE" w:rsidRPr="00DB1021" w:rsidRDefault="00957B07" w:rsidP="00A645BE">
      <w:pPr>
        <w:pStyle w:val="MRLevel4"/>
      </w:pPr>
      <w:bookmarkStart w:id="110" w:name="_DV_M595"/>
      <w:bookmarkEnd w:id="110"/>
      <w:r w:rsidRPr="00DB1021">
        <w:t>(a)</w:t>
      </w:r>
      <w:r w:rsidRPr="00DB1021">
        <w:tab/>
        <w:t xml:space="preserve">the person becomes an undischarged </w:t>
      </w:r>
      <w:proofErr w:type="gramStart"/>
      <w:r w:rsidRPr="00DB1021">
        <w:t>bankrupt;</w:t>
      </w:r>
      <w:proofErr w:type="gramEnd"/>
    </w:p>
    <w:p w14:paraId="26FAB1E7" w14:textId="77777777" w:rsidR="00A645BE" w:rsidRPr="00DB1021" w:rsidRDefault="00957B07" w:rsidP="00A645BE">
      <w:pPr>
        <w:pStyle w:val="MRLevel4"/>
      </w:pPr>
      <w:bookmarkStart w:id="111" w:name="_DV_M596"/>
      <w:bookmarkEnd w:id="111"/>
      <w:r w:rsidRPr="00DB1021">
        <w:t>(b)</w:t>
      </w:r>
      <w:r w:rsidRPr="00DB1021">
        <w:tab/>
        <w:t xml:space="preserve">the person becomes of unsound mind or his or her estate is liable to be dealt with in any way under </w:t>
      </w:r>
      <w:r w:rsidR="00B20629" w:rsidRPr="00DB1021">
        <w:t xml:space="preserve">a </w:t>
      </w:r>
      <w:r w:rsidRPr="00DB1021">
        <w:t>l</w:t>
      </w:r>
      <w:r w:rsidR="00D606EE" w:rsidRPr="00DB1021">
        <w:t xml:space="preserve">aw relating to mental </w:t>
      </w:r>
      <w:proofErr w:type="gramStart"/>
      <w:r w:rsidR="00D606EE" w:rsidRPr="00DB1021">
        <w:t>health;</w:t>
      </w:r>
      <w:proofErr w:type="gramEnd"/>
    </w:p>
    <w:p w14:paraId="7A87ABCD" w14:textId="77777777" w:rsidR="00A645BE" w:rsidRPr="00DB1021" w:rsidRDefault="00957B07" w:rsidP="00A645BE">
      <w:pPr>
        <w:pStyle w:val="MRLevel4"/>
      </w:pPr>
      <w:bookmarkStart w:id="112" w:name="_DV_M597"/>
      <w:bookmarkEnd w:id="112"/>
      <w:r w:rsidRPr="00DB1021">
        <w:t>(c)</w:t>
      </w:r>
      <w:r w:rsidRPr="00DB1021">
        <w:tab/>
        <w:t xml:space="preserve">an event specified for this purpose in the </w:t>
      </w:r>
      <w:r w:rsidR="00D606EE" w:rsidRPr="00DB1021">
        <w:t>C</w:t>
      </w:r>
      <w:r w:rsidRPr="00DB1021">
        <w:t>onstitution for the Gas Advisory Board occurs; or</w:t>
      </w:r>
    </w:p>
    <w:p w14:paraId="41D6E337" w14:textId="2DB81636" w:rsidR="00A645BE" w:rsidRPr="00DB1021" w:rsidRDefault="00957B07" w:rsidP="00A645BE">
      <w:pPr>
        <w:pStyle w:val="MRLevel4"/>
      </w:pPr>
      <w:bookmarkStart w:id="113" w:name="_DV_M598"/>
      <w:bookmarkEnd w:id="113"/>
      <w:r w:rsidRPr="00DB1021">
        <w:t>(d)</w:t>
      </w:r>
      <w:r w:rsidRPr="00DB1021">
        <w:tab/>
        <w:t xml:space="preserve">in the </w:t>
      </w:r>
      <w:r w:rsidR="00706361">
        <w:t>Coordinator</w:t>
      </w:r>
      <w:r w:rsidRPr="00DB1021">
        <w:t xml:space="preserve">’s opinion the person no longer </w:t>
      </w:r>
      <w:r w:rsidR="00291AB0">
        <w:t>adequately</w:t>
      </w:r>
      <w:r w:rsidR="00291AB0" w:rsidRPr="00DB1021">
        <w:t xml:space="preserve"> </w:t>
      </w:r>
      <w:r w:rsidRPr="00DB1021">
        <w:t xml:space="preserve">represents the interests of the person or class of persons that </w:t>
      </w:r>
      <w:r w:rsidR="00277CBD">
        <w:t>he or she was</w:t>
      </w:r>
      <w:r w:rsidRPr="00DB1021">
        <w:t xml:space="preserve"> appointed to represent in accordance with rule </w:t>
      </w:r>
      <w:r w:rsidR="00B30DFE" w:rsidRPr="00DB1021">
        <w:t>1</w:t>
      </w:r>
      <w:r w:rsidR="00754CDD" w:rsidRPr="00DB1021">
        <w:t>2</w:t>
      </w:r>
      <w:r w:rsidRPr="00DB1021">
        <w:t>.</w:t>
      </w:r>
    </w:p>
    <w:p w14:paraId="6BD785AD" w14:textId="0A38D323" w:rsidR="00A645BE" w:rsidRPr="00DB1021" w:rsidRDefault="00957B07" w:rsidP="00A645BE">
      <w:pPr>
        <w:pStyle w:val="MRLevel3"/>
      </w:pPr>
      <w:bookmarkStart w:id="114" w:name="_DV_M599"/>
      <w:bookmarkEnd w:id="114"/>
      <w:r w:rsidRPr="00DB1021">
        <w:t>(5)</w:t>
      </w:r>
      <w:r w:rsidRPr="00DB1021">
        <w:tab/>
        <w:t xml:space="preserve">A member of the Gas Advisory Board may resign by giving notice to the </w:t>
      </w:r>
      <w:r w:rsidR="00706361">
        <w:t>Coordinator</w:t>
      </w:r>
      <w:r w:rsidRPr="00DB1021">
        <w:t xml:space="preserve"> in writing.</w:t>
      </w:r>
    </w:p>
    <w:p w14:paraId="46302FBD" w14:textId="41089E10" w:rsidR="00A645BE" w:rsidRPr="00DB1021" w:rsidRDefault="00957B07" w:rsidP="00A645BE">
      <w:pPr>
        <w:pStyle w:val="MRLevel3"/>
      </w:pPr>
      <w:bookmarkStart w:id="115" w:name="_DV_M600"/>
      <w:bookmarkEnd w:id="115"/>
      <w:r w:rsidRPr="00DB1021">
        <w:t>(6)</w:t>
      </w:r>
      <w:r w:rsidRPr="00DB1021">
        <w:tab/>
        <w:t xml:space="preserve">Where a position on the Gas Advisory Board is vacant at any time, the </w:t>
      </w:r>
      <w:r w:rsidR="00706361">
        <w:t>Coordinator</w:t>
      </w:r>
      <w:r w:rsidRPr="00DB1021">
        <w:t xml:space="preserve"> must use its reasonable endeavours to appoint a person to fill the position, but the Gas Advisory Board may continue to perform its functions under the Rules despite any vacancy.</w:t>
      </w:r>
    </w:p>
    <w:p w14:paraId="41A44319" w14:textId="77777777" w:rsidR="00A645BE" w:rsidRPr="00DB1021" w:rsidRDefault="00AD5F03" w:rsidP="00A645BE">
      <w:pPr>
        <w:pStyle w:val="MRLevel2"/>
        <w:rPr>
          <w:bCs/>
        </w:rPr>
      </w:pPr>
      <w:bookmarkStart w:id="116" w:name="_DV_M591"/>
      <w:bookmarkStart w:id="117" w:name="_Toc465348471"/>
      <w:bookmarkStart w:id="118" w:name="_Toc86406108"/>
      <w:bookmarkEnd w:id="116"/>
      <w:r w:rsidRPr="00DB1021">
        <w:rPr>
          <w:bCs/>
        </w:rPr>
        <w:t>1</w:t>
      </w:r>
      <w:r w:rsidR="00754CDD" w:rsidRPr="00DB1021">
        <w:rPr>
          <w:bCs/>
        </w:rPr>
        <w:t>4</w:t>
      </w:r>
      <w:r w:rsidR="00957B07" w:rsidRPr="00DB1021">
        <w:tab/>
        <w:t>Constitution for the Gas Advisory Board</w:t>
      </w:r>
      <w:bookmarkEnd w:id="117"/>
      <w:bookmarkEnd w:id="118"/>
    </w:p>
    <w:p w14:paraId="55AEDCF7" w14:textId="7F1DE43C" w:rsidR="00A645BE" w:rsidRPr="00DB1021" w:rsidRDefault="00957B07" w:rsidP="00A645BE">
      <w:pPr>
        <w:pStyle w:val="MRLevel3"/>
      </w:pPr>
      <w:r w:rsidRPr="00DB1021">
        <w:t>(1)</w:t>
      </w:r>
      <w:r w:rsidRPr="00DB1021">
        <w:tab/>
        <w:t xml:space="preserve">The </w:t>
      </w:r>
      <w:r w:rsidR="00706361">
        <w:t>Coordinator</w:t>
      </w:r>
      <w:r w:rsidRPr="00DB1021">
        <w:t xml:space="preserve"> must</w:t>
      </w:r>
      <w:r w:rsidR="002051EC" w:rsidRPr="00DB1021">
        <w:t xml:space="preserve">, in </w:t>
      </w:r>
      <w:r w:rsidR="004F1E3D" w:rsidRPr="00DB1021">
        <w:t xml:space="preserve">accordance with the </w:t>
      </w:r>
      <w:r w:rsidR="00170F7F" w:rsidRPr="00DB1021">
        <w:t>GSI</w:t>
      </w:r>
      <w:r w:rsidR="004F1E3D" w:rsidRPr="00DB1021">
        <w:t xml:space="preserve"> Consultation Procedure,</w:t>
      </w:r>
      <w:r w:rsidRPr="00DB1021">
        <w:t xml:space="preserve"> develop and publish </w:t>
      </w:r>
      <w:r w:rsidR="003770BF" w:rsidRPr="00DB1021">
        <w:t xml:space="preserve">on the </w:t>
      </w:r>
      <w:r w:rsidR="00D24E4B">
        <w:t>Coordinator’s Website</w:t>
      </w:r>
      <w:r w:rsidR="003770BF" w:rsidRPr="00DB1021">
        <w:t xml:space="preserve"> </w:t>
      </w:r>
      <w:r w:rsidRPr="00DB1021">
        <w:t xml:space="preserve">a </w:t>
      </w:r>
      <w:r w:rsidR="004F1E3D" w:rsidRPr="00DB1021">
        <w:t>C</w:t>
      </w:r>
      <w:r w:rsidRPr="00DB1021">
        <w:t>onstitution for the Gas Advisory Board which is consistent with the Rules.</w:t>
      </w:r>
    </w:p>
    <w:p w14:paraId="305FC320" w14:textId="77777777" w:rsidR="00A645BE" w:rsidRPr="00DB1021" w:rsidRDefault="00957B07" w:rsidP="00A645BE">
      <w:pPr>
        <w:pStyle w:val="MRLevel3"/>
      </w:pPr>
      <w:r w:rsidRPr="00DB1021">
        <w:t>(2)</w:t>
      </w:r>
      <w:r w:rsidRPr="00DB1021">
        <w:tab/>
        <w:t xml:space="preserve">The </w:t>
      </w:r>
      <w:r w:rsidR="00485689" w:rsidRPr="00DB1021">
        <w:t>C</w:t>
      </w:r>
      <w:r w:rsidRPr="00DB1021">
        <w:t>onstitution must provide for matters such as:</w:t>
      </w:r>
    </w:p>
    <w:p w14:paraId="64CD82D5" w14:textId="38C9DEBD" w:rsidR="00A645BE" w:rsidRPr="00DB1021" w:rsidRDefault="00957B07" w:rsidP="00A645BE">
      <w:pPr>
        <w:pStyle w:val="MRLevel4"/>
      </w:pPr>
      <w:bookmarkStart w:id="119" w:name="_DV_M571"/>
      <w:bookmarkEnd w:id="119"/>
      <w:r w:rsidRPr="00DB1021">
        <w:t>(a)</w:t>
      </w:r>
      <w:r w:rsidRPr="00DB1021">
        <w:tab/>
        <w:t xml:space="preserve">the process for appointing, replacing or removing members of the Gas Advisory Board by the </w:t>
      </w:r>
      <w:proofErr w:type="gramStart"/>
      <w:r w:rsidR="00706361">
        <w:t>Coordinator</w:t>
      </w:r>
      <w:r w:rsidRPr="00DB1021">
        <w:t>;</w:t>
      </w:r>
      <w:proofErr w:type="gramEnd"/>
    </w:p>
    <w:p w14:paraId="3B2107E9" w14:textId="77777777" w:rsidR="00A645BE" w:rsidRPr="00DB1021" w:rsidRDefault="00957B07" w:rsidP="00A645BE">
      <w:pPr>
        <w:pStyle w:val="MRLevel4"/>
      </w:pPr>
      <w:bookmarkStart w:id="120" w:name="_DV_M572"/>
      <w:bookmarkEnd w:id="120"/>
      <w:r w:rsidRPr="00DB1021">
        <w:t>(b)</w:t>
      </w:r>
      <w:r w:rsidRPr="00DB1021">
        <w:tab/>
        <w:t xml:space="preserve">any terms of reference of the Gas Advisory </w:t>
      </w:r>
      <w:proofErr w:type="gramStart"/>
      <w:r w:rsidRPr="00DB1021">
        <w:t>Board;</w:t>
      </w:r>
      <w:proofErr w:type="gramEnd"/>
    </w:p>
    <w:p w14:paraId="7D394A03" w14:textId="77777777" w:rsidR="00A645BE" w:rsidRPr="00DB1021" w:rsidRDefault="00957B07" w:rsidP="00A645BE">
      <w:pPr>
        <w:pStyle w:val="MRLevel4"/>
      </w:pPr>
      <w:bookmarkStart w:id="121" w:name="_DV_M573"/>
      <w:bookmarkEnd w:id="121"/>
      <w:r w:rsidRPr="00DB1021">
        <w:t>(c)</w:t>
      </w:r>
      <w:r w:rsidRPr="00DB1021">
        <w:tab/>
        <w:t xml:space="preserve">the terms and conditions for members of the Gas Advisory </w:t>
      </w:r>
      <w:proofErr w:type="gramStart"/>
      <w:r w:rsidRPr="00DB1021">
        <w:t>Board;</w:t>
      </w:r>
      <w:proofErr w:type="gramEnd"/>
    </w:p>
    <w:p w14:paraId="19D9432A" w14:textId="77777777" w:rsidR="00A645BE" w:rsidRPr="00DB1021" w:rsidRDefault="00957B07" w:rsidP="00A645BE">
      <w:pPr>
        <w:pStyle w:val="MRLevel4"/>
      </w:pPr>
      <w:bookmarkStart w:id="122" w:name="_DV_M574"/>
      <w:bookmarkEnd w:id="122"/>
      <w:r w:rsidRPr="00DB1021">
        <w:t>(d)</w:t>
      </w:r>
      <w:r w:rsidRPr="00DB1021">
        <w:tab/>
        <w:t xml:space="preserve">the process for convening the Gas Advisory </w:t>
      </w:r>
      <w:proofErr w:type="gramStart"/>
      <w:r w:rsidRPr="00DB1021">
        <w:t>Board;</w:t>
      </w:r>
      <w:proofErr w:type="gramEnd"/>
      <w:r w:rsidRPr="00DB1021">
        <w:t xml:space="preserve"> </w:t>
      </w:r>
    </w:p>
    <w:p w14:paraId="3EF24F4A" w14:textId="77777777" w:rsidR="008040D3" w:rsidRPr="00DB1021" w:rsidRDefault="00957B07" w:rsidP="00A645BE">
      <w:pPr>
        <w:pStyle w:val="MRLevel4"/>
      </w:pPr>
      <w:bookmarkStart w:id="123" w:name="_DV_M575"/>
      <w:bookmarkEnd w:id="123"/>
      <w:r w:rsidRPr="00DB1021">
        <w:t>(e)</w:t>
      </w:r>
      <w:r w:rsidRPr="00DB1021">
        <w:tab/>
        <w:t>the conduct of meetings of the Gas Advisory Board</w:t>
      </w:r>
      <w:r w:rsidR="008040D3" w:rsidRPr="00DB1021">
        <w:t>; and</w:t>
      </w:r>
    </w:p>
    <w:p w14:paraId="70D8AA17" w14:textId="77777777" w:rsidR="00A645BE" w:rsidRPr="00DB1021" w:rsidRDefault="008040D3" w:rsidP="00A645BE">
      <w:pPr>
        <w:pStyle w:val="MRLevel4"/>
      </w:pPr>
      <w:r w:rsidRPr="00DB1021">
        <w:t>(f)</w:t>
      </w:r>
      <w:r w:rsidRPr="00DB1021">
        <w:tab/>
        <w:t>any governance matters where the Gas Advisory Board establishes a working group</w:t>
      </w:r>
      <w:r w:rsidR="00957B07" w:rsidRPr="00DB1021">
        <w:t>.</w:t>
      </w:r>
    </w:p>
    <w:p w14:paraId="430216E3" w14:textId="58893895" w:rsidR="002051EC" w:rsidRPr="00DB1021" w:rsidRDefault="00AD5F03" w:rsidP="00A645BE">
      <w:pPr>
        <w:pStyle w:val="MRLevel2"/>
      </w:pPr>
      <w:bookmarkStart w:id="124" w:name="_Toc465348472"/>
      <w:bookmarkStart w:id="125" w:name="_Toc86406109"/>
      <w:r w:rsidRPr="00DB1021">
        <w:t>1</w:t>
      </w:r>
      <w:r w:rsidR="00754CDD" w:rsidRPr="00DB1021">
        <w:t>5</w:t>
      </w:r>
      <w:r w:rsidR="002051EC" w:rsidRPr="00DB1021">
        <w:tab/>
      </w:r>
      <w:r w:rsidR="00CB398B">
        <w:t>Coordinator</w:t>
      </w:r>
      <w:r w:rsidR="00376658" w:rsidRPr="00DB1021">
        <w:t xml:space="preserve"> to </w:t>
      </w:r>
      <w:r w:rsidR="001A4101">
        <w:t>make available</w:t>
      </w:r>
      <w:r w:rsidR="00376658" w:rsidRPr="00DB1021">
        <w:t xml:space="preserve"> </w:t>
      </w:r>
      <w:r w:rsidR="00202106">
        <w:t>GAB</w:t>
      </w:r>
      <w:r w:rsidR="006013DE">
        <w:t xml:space="preserve"> </w:t>
      </w:r>
      <w:r w:rsidR="002051EC" w:rsidRPr="00DB1021">
        <w:t xml:space="preserve">Secretariat </w:t>
      </w:r>
      <w:r w:rsidR="00376658" w:rsidRPr="00DB1021">
        <w:t>for the Gas Advisory Board</w:t>
      </w:r>
      <w:bookmarkEnd w:id="124"/>
      <w:bookmarkEnd w:id="125"/>
    </w:p>
    <w:p w14:paraId="4234D6E9" w14:textId="5A9260C7" w:rsidR="009E59F4" w:rsidRPr="00651C82" w:rsidRDefault="008040D3" w:rsidP="00376658">
      <w:pPr>
        <w:pStyle w:val="MRLevel3"/>
      </w:pPr>
      <w:r w:rsidRPr="00DB1021">
        <w:t>(1)</w:t>
      </w:r>
      <w:r w:rsidRPr="00DB1021">
        <w:tab/>
        <w:t xml:space="preserve">The </w:t>
      </w:r>
      <w:r w:rsidR="00CB398B">
        <w:t>C</w:t>
      </w:r>
      <w:r w:rsidR="00F04E3D">
        <w:t>oordinator</w:t>
      </w:r>
      <w:r w:rsidRPr="00DB1021">
        <w:t xml:space="preserve"> must </w:t>
      </w:r>
      <w:r w:rsidR="00F12AB1">
        <w:t>make available</w:t>
      </w:r>
      <w:r w:rsidRPr="00DB1021">
        <w:t xml:space="preserve"> the </w:t>
      </w:r>
      <w:r w:rsidR="00202106">
        <w:t>GAB</w:t>
      </w:r>
      <w:r w:rsidR="006013DE">
        <w:t xml:space="preserve"> Secretariat, who will provide s</w:t>
      </w:r>
      <w:r w:rsidRPr="00DB1021">
        <w:t>ecretariat</w:t>
      </w:r>
      <w:r w:rsidR="006013DE">
        <w:t xml:space="preserve"> and other services</w:t>
      </w:r>
      <w:r w:rsidRPr="00DB1021">
        <w:t xml:space="preserve"> </w:t>
      </w:r>
      <w:r w:rsidR="006013DE">
        <w:t>to</w:t>
      </w:r>
      <w:r w:rsidRPr="00DB1021">
        <w:t xml:space="preserve"> the Gas Advisory Board.</w:t>
      </w:r>
    </w:p>
    <w:p w14:paraId="00257753" w14:textId="726FBDD4" w:rsidR="00485689" w:rsidRPr="00DB1021" w:rsidRDefault="008040D3" w:rsidP="00376658">
      <w:pPr>
        <w:pStyle w:val="MRLevel3"/>
      </w:pPr>
      <w:r w:rsidRPr="00DB1021">
        <w:lastRenderedPageBreak/>
        <w:t>(2)</w:t>
      </w:r>
      <w:r w:rsidRPr="00DB1021">
        <w:tab/>
        <w:t xml:space="preserve">The </w:t>
      </w:r>
      <w:r w:rsidR="003B6DEA">
        <w:t>independent Chair of the Gas Advisory Board</w:t>
      </w:r>
      <w:r w:rsidRPr="00DB1021">
        <w:t xml:space="preserve"> must convene the Gas Advisory Board </w:t>
      </w:r>
      <w:r w:rsidR="00485689" w:rsidRPr="00DB1021">
        <w:t>in accordance with the Constitution:</w:t>
      </w:r>
    </w:p>
    <w:p w14:paraId="385F53FD" w14:textId="77777777" w:rsidR="00376658" w:rsidRPr="00DB1021" w:rsidRDefault="00485689" w:rsidP="00485689">
      <w:pPr>
        <w:pStyle w:val="MRLevel4"/>
      </w:pPr>
      <w:r w:rsidRPr="00DB1021">
        <w:t>(a)</w:t>
      </w:r>
      <w:r w:rsidRPr="00DB1021">
        <w:tab/>
        <w:t xml:space="preserve">if </w:t>
      </w:r>
      <w:r w:rsidR="008040D3" w:rsidRPr="00DB1021">
        <w:t xml:space="preserve">the Rules require a meeting in relation to a Rule Change Proposal or a Procedure Change </w:t>
      </w:r>
      <w:proofErr w:type="gramStart"/>
      <w:r w:rsidR="008040D3" w:rsidRPr="00DB1021">
        <w:t>Proposal</w:t>
      </w:r>
      <w:r w:rsidRPr="00DB1021">
        <w:t>;</w:t>
      </w:r>
      <w:proofErr w:type="gramEnd"/>
      <w:r w:rsidR="00F12AB1">
        <w:t xml:space="preserve"> </w:t>
      </w:r>
    </w:p>
    <w:p w14:paraId="3C25EA87" w14:textId="43D26A2C" w:rsidR="00485689" w:rsidRPr="00DB1021" w:rsidRDefault="00485689" w:rsidP="00485689">
      <w:pPr>
        <w:pStyle w:val="MRLevel4"/>
      </w:pPr>
      <w:r w:rsidRPr="00DB1021">
        <w:t>(b)</w:t>
      </w:r>
      <w:r w:rsidRPr="00DB1021">
        <w:tab/>
      </w:r>
      <w:r w:rsidR="001A26EB">
        <w:t>[Blank</w:t>
      </w:r>
      <w:proofErr w:type="gramStart"/>
      <w:r w:rsidR="001A26EB">
        <w:t>]</w:t>
      </w:r>
      <w:r w:rsidRPr="00DB1021">
        <w:t>;</w:t>
      </w:r>
      <w:proofErr w:type="gramEnd"/>
    </w:p>
    <w:p w14:paraId="15A30833" w14:textId="43BAA1A3" w:rsidR="00E00ECD" w:rsidRDefault="00485689" w:rsidP="00485689">
      <w:pPr>
        <w:pStyle w:val="MRLevel4"/>
      </w:pPr>
      <w:bookmarkStart w:id="126" w:name="_DV_M607"/>
      <w:bookmarkEnd w:id="126"/>
      <w:r w:rsidRPr="00DB1021">
        <w:t>(c)</w:t>
      </w:r>
      <w:r w:rsidRPr="00DB1021">
        <w:tab/>
        <w:t xml:space="preserve">on any occasion when two or more members of the Gas Advisory Board have informed the </w:t>
      </w:r>
      <w:r w:rsidR="008907E2">
        <w:t>independent Chair</w:t>
      </w:r>
      <w:r w:rsidRPr="00DB1021">
        <w:t xml:space="preserve"> in writing that they wish to bring a matter relating to the matters listed in </w:t>
      </w:r>
      <w:r w:rsidR="00CA6E74" w:rsidRPr="00DB1021">
        <w:t>subrule</w:t>
      </w:r>
      <w:r w:rsidRPr="00DB1021">
        <w:t xml:space="preserve"> </w:t>
      </w:r>
      <w:r w:rsidR="00CE530C" w:rsidRPr="00DB1021">
        <w:t>1</w:t>
      </w:r>
      <w:r w:rsidR="00754CDD" w:rsidRPr="00DB1021">
        <w:t>1</w:t>
      </w:r>
      <w:r w:rsidR="00CA6E74" w:rsidRPr="00DB1021">
        <w:t>(2)</w:t>
      </w:r>
      <w:r w:rsidRPr="00DB1021">
        <w:t xml:space="preserve"> before the Gas Advisory Board for discussion</w:t>
      </w:r>
      <w:r w:rsidR="008907E2">
        <w:t>; and</w:t>
      </w:r>
    </w:p>
    <w:p w14:paraId="776AA16D" w14:textId="50BAF866" w:rsidR="008907E2" w:rsidRPr="00330484" w:rsidRDefault="008907E2" w:rsidP="007B32B0">
      <w:pPr>
        <w:pStyle w:val="MRLevel4"/>
      </w:pPr>
      <w:r>
        <w:t>(d)</w:t>
      </w:r>
      <w:r>
        <w:tab/>
      </w:r>
      <w:r w:rsidRPr="008F145E">
        <w:t>on any occasion when the independent Chair of the Gas Advisory Board or the Coordinator wishes to bring a matter regarding the evolution or the development of these Rules before the Gas Advisory Board for discussion.</w:t>
      </w:r>
    </w:p>
    <w:p w14:paraId="2A7E471F" w14:textId="24003A87" w:rsidR="008040D3" w:rsidRPr="00DB1021" w:rsidRDefault="00AD5F03" w:rsidP="00A645BE">
      <w:pPr>
        <w:pStyle w:val="MRLevel2"/>
      </w:pPr>
      <w:bookmarkStart w:id="127" w:name="_Toc465348473"/>
      <w:bookmarkStart w:id="128" w:name="_Toc86406110"/>
      <w:r w:rsidRPr="00DB1021">
        <w:t>1</w:t>
      </w:r>
      <w:r w:rsidR="00754CDD" w:rsidRPr="00DB1021">
        <w:t>6</w:t>
      </w:r>
      <w:r w:rsidR="00957B07" w:rsidRPr="00DB1021">
        <w:tab/>
      </w:r>
      <w:r w:rsidR="008040D3" w:rsidRPr="00DB1021">
        <w:t xml:space="preserve">Gas Advisory Board may establish </w:t>
      </w:r>
      <w:r w:rsidR="003770BF" w:rsidRPr="00DB1021">
        <w:t>w</w:t>
      </w:r>
      <w:r w:rsidR="008040D3" w:rsidRPr="00DB1021">
        <w:t xml:space="preserve">orking </w:t>
      </w:r>
      <w:r w:rsidR="003770BF" w:rsidRPr="00DB1021">
        <w:t>g</w:t>
      </w:r>
      <w:r w:rsidR="008040D3" w:rsidRPr="00DB1021">
        <w:t>roups</w:t>
      </w:r>
      <w:bookmarkEnd w:id="127"/>
      <w:bookmarkEnd w:id="128"/>
    </w:p>
    <w:p w14:paraId="77F8898C" w14:textId="2345BF57" w:rsidR="0005565B" w:rsidRDefault="0005565B" w:rsidP="00E15382">
      <w:pPr>
        <w:pStyle w:val="MRLevel3"/>
      </w:pPr>
      <w:r>
        <w:t>(1)</w:t>
      </w:r>
      <w:r>
        <w:tab/>
        <w:t xml:space="preserve">The Gas Advisory Board may establish working groups, which may comprise members of the Gas Advisory Board, Registered </w:t>
      </w:r>
      <w:proofErr w:type="gramStart"/>
      <w:r>
        <w:t>Participants</w:t>
      </w:r>
      <w:proofErr w:type="gramEnd"/>
      <w:r>
        <w:t xml:space="preserve"> and other interested persons, to assist it in advising the Coordinator, AEMO or the ERA on any of the matters arising in the performance of their respective roles under the Rules.</w:t>
      </w:r>
    </w:p>
    <w:p w14:paraId="20B1D7C1" w14:textId="34B2B862" w:rsidR="0005565B" w:rsidRPr="00DB1021" w:rsidRDefault="0005565B" w:rsidP="00923A59">
      <w:pPr>
        <w:pStyle w:val="MRLevel3"/>
      </w:pPr>
      <w:r>
        <w:t>(2)</w:t>
      </w:r>
      <w:r>
        <w:tab/>
        <w:t>The Gas Advisory Board may disband any working group it considers to be no longer required.</w:t>
      </w:r>
    </w:p>
    <w:p w14:paraId="1A15D646" w14:textId="4CB5DEA4" w:rsidR="008040D3" w:rsidRPr="00DB1021" w:rsidRDefault="008040D3" w:rsidP="00C7262B">
      <w:pPr>
        <w:pStyle w:val="MRLevel1B"/>
      </w:pPr>
      <w:bookmarkStart w:id="129" w:name="_Toc465348474"/>
      <w:bookmarkStart w:id="130" w:name="_Toc86406111"/>
      <w:r w:rsidRPr="00DB1021">
        <w:t xml:space="preserve">Division </w:t>
      </w:r>
      <w:r w:rsidR="00CE530C" w:rsidRPr="00DB1021">
        <w:t>7</w:t>
      </w:r>
      <w:r w:rsidR="00AD5F03" w:rsidRPr="00DB1021">
        <w:tab/>
      </w:r>
      <w:r w:rsidR="005A01F3">
        <w:t>AEMO</w:t>
      </w:r>
      <w:r w:rsidR="00CF5F7C">
        <w:t xml:space="preserve"> and ERA</w:t>
      </w:r>
      <w:r w:rsidRPr="00DB1021">
        <w:t xml:space="preserve"> and </w:t>
      </w:r>
      <w:r w:rsidR="003770BF" w:rsidRPr="00DB1021">
        <w:t>wo</w:t>
      </w:r>
      <w:r w:rsidRPr="00DB1021">
        <w:t xml:space="preserve">rking </w:t>
      </w:r>
      <w:r w:rsidR="003770BF" w:rsidRPr="00DB1021">
        <w:t>g</w:t>
      </w:r>
      <w:r w:rsidRPr="00DB1021">
        <w:t>roups</w:t>
      </w:r>
      <w:bookmarkEnd w:id="129"/>
      <w:bookmarkEnd w:id="130"/>
    </w:p>
    <w:p w14:paraId="52CA06E2" w14:textId="29E8B71D" w:rsidR="00A645BE" w:rsidRPr="00DB1021" w:rsidRDefault="00AD5F03" w:rsidP="00A645BE">
      <w:pPr>
        <w:pStyle w:val="MRLevel2"/>
      </w:pPr>
      <w:bookmarkStart w:id="131" w:name="_Toc465348475"/>
      <w:bookmarkStart w:id="132" w:name="_Toc86406112"/>
      <w:r w:rsidRPr="00DB1021">
        <w:t>1</w:t>
      </w:r>
      <w:r w:rsidR="00754CDD" w:rsidRPr="00DB1021">
        <w:t>7</w:t>
      </w:r>
      <w:r w:rsidR="00BE7DFA" w:rsidRPr="00DB1021">
        <w:tab/>
      </w:r>
      <w:r w:rsidR="005A01F3">
        <w:t xml:space="preserve">AEMO </w:t>
      </w:r>
      <w:r w:rsidR="00CF5F7C">
        <w:t xml:space="preserve">and ERA </w:t>
      </w:r>
      <w:r w:rsidRPr="00DB1021">
        <w:t>may e</w:t>
      </w:r>
      <w:r w:rsidR="00957B07" w:rsidRPr="00DB1021">
        <w:t>stablish</w:t>
      </w:r>
      <w:r w:rsidRPr="00DB1021">
        <w:t xml:space="preserve"> w</w:t>
      </w:r>
      <w:r w:rsidR="00957B07" w:rsidRPr="00DB1021">
        <w:t>orking</w:t>
      </w:r>
      <w:r w:rsidRPr="00DB1021">
        <w:t xml:space="preserve"> g</w:t>
      </w:r>
      <w:r w:rsidR="00957B07" w:rsidRPr="00DB1021">
        <w:t>roups</w:t>
      </w:r>
      <w:bookmarkEnd w:id="131"/>
      <w:bookmarkEnd w:id="132"/>
      <w:r w:rsidR="00957B07" w:rsidRPr="00DB1021">
        <w:t xml:space="preserve"> </w:t>
      </w:r>
    </w:p>
    <w:p w14:paraId="2B76E292" w14:textId="55932CB9" w:rsidR="00A645BE" w:rsidRPr="00DB1021" w:rsidRDefault="005A01F3" w:rsidP="00A645BE">
      <w:pPr>
        <w:pStyle w:val="MRLevel3continued"/>
      </w:pPr>
      <w:r>
        <w:t xml:space="preserve">Each of AEMO </w:t>
      </w:r>
      <w:r w:rsidR="004D14CB">
        <w:t xml:space="preserve">and the ERA </w:t>
      </w:r>
      <w:r w:rsidR="00957B07" w:rsidRPr="00DB1021">
        <w:t xml:space="preserve">may establish </w:t>
      </w:r>
      <w:r w:rsidR="001E184E" w:rsidRPr="00DB1021">
        <w:t>w</w:t>
      </w:r>
      <w:r w:rsidR="00957B07" w:rsidRPr="00DB1021">
        <w:t xml:space="preserve">orking </w:t>
      </w:r>
      <w:r w:rsidR="001E184E" w:rsidRPr="00DB1021">
        <w:t>g</w:t>
      </w:r>
      <w:r w:rsidR="00957B07" w:rsidRPr="00DB1021">
        <w:t>roups to</w:t>
      </w:r>
      <w:r w:rsidR="00B579D8">
        <w:t>—</w:t>
      </w:r>
    </w:p>
    <w:p w14:paraId="0ADEC60C" w14:textId="77777777" w:rsidR="00A645BE" w:rsidRPr="00DB1021" w:rsidRDefault="00957B07" w:rsidP="00A645BE">
      <w:pPr>
        <w:pStyle w:val="MRLevel4"/>
      </w:pPr>
      <w:r w:rsidRPr="00DB1021">
        <w:t>(a)</w:t>
      </w:r>
      <w:r w:rsidRPr="00DB1021">
        <w:tab/>
        <w:t>provide advice on specified aspects of the</w:t>
      </w:r>
      <w:r w:rsidR="005A01F3">
        <w:t>ir</w:t>
      </w:r>
      <w:r w:rsidRPr="00DB1021">
        <w:t xml:space="preserve"> </w:t>
      </w:r>
      <w:r w:rsidR="005A01F3">
        <w:t>respective</w:t>
      </w:r>
      <w:r w:rsidRPr="00DB1021">
        <w:t xml:space="preserve"> functions; or</w:t>
      </w:r>
    </w:p>
    <w:p w14:paraId="1F606705" w14:textId="2D147519" w:rsidR="00A645BE" w:rsidRDefault="00957B07" w:rsidP="00A645BE">
      <w:pPr>
        <w:pStyle w:val="MRLevel4"/>
      </w:pPr>
      <w:r w:rsidRPr="00DB1021">
        <w:t>(b)</w:t>
      </w:r>
      <w:r w:rsidRPr="00DB1021">
        <w:tab/>
        <w:t>undertake any other activity in relation to the</w:t>
      </w:r>
      <w:r w:rsidR="005A01F3">
        <w:t>ir</w:t>
      </w:r>
      <w:r w:rsidRPr="00DB1021">
        <w:t xml:space="preserve"> </w:t>
      </w:r>
      <w:r w:rsidR="005A01F3">
        <w:t>respective</w:t>
      </w:r>
      <w:r w:rsidRPr="00DB1021">
        <w:t xml:space="preserve"> functions as is specified by </w:t>
      </w:r>
      <w:r w:rsidR="005A01F3">
        <w:t xml:space="preserve">AEMO </w:t>
      </w:r>
      <w:r w:rsidR="004D14CB">
        <w:t xml:space="preserve">or the ERA </w:t>
      </w:r>
      <w:r w:rsidR="005A01F3">
        <w:t>(as applicable)</w:t>
      </w:r>
      <w:r w:rsidRPr="00DB1021">
        <w:t>.</w:t>
      </w:r>
    </w:p>
    <w:p w14:paraId="505CE82F" w14:textId="77777777" w:rsidR="00340D1E" w:rsidRPr="00DB1021" w:rsidRDefault="00340D1E" w:rsidP="00340D1E">
      <w:pPr>
        <w:pStyle w:val="MRLevel1B"/>
      </w:pPr>
      <w:bookmarkStart w:id="133" w:name="_Toc465348476"/>
      <w:bookmarkStart w:id="134" w:name="_Toc86406113"/>
      <w:r w:rsidRPr="00DB1021">
        <w:t>Division 8</w:t>
      </w:r>
      <w:r w:rsidRPr="00DB1021">
        <w:tab/>
        <w:t>GBB systems</w:t>
      </w:r>
      <w:bookmarkEnd w:id="133"/>
      <w:bookmarkEnd w:id="134"/>
      <w:r w:rsidRPr="00DB1021">
        <w:t xml:space="preserve"> </w:t>
      </w:r>
    </w:p>
    <w:p w14:paraId="174423DA" w14:textId="77777777" w:rsidR="00340D1E" w:rsidRPr="00DB1021" w:rsidRDefault="00340D1E" w:rsidP="00340D1E">
      <w:pPr>
        <w:pStyle w:val="MRLevel2"/>
      </w:pPr>
      <w:bookmarkStart w:id="135" w:name="_Toc136232173"/>
      <w:bookmarkStart w:id="136" w:name="_Toc139100811"/>
      <w:bookmarkStart w:id="137" w:name="_Toc465348477"/>
      <w:bookmarkStart w:id="138" w:name="_Toc86406114"/>
      <w:r w:rsidRPr="00DB1021">
        <w:t>18</w:t>
      </w:r>
      <w:r w:rsidRPr="00DB1021">
        <w:tab/>
        <w:t>GBB system requirements</w:t>
      </w:r>
      <w:bookmarkEnd w:id="135"/>
      <w:bookmarkEnd w:id="136"/>
      <w:bookmarkEnd w:id="137"/>
      <w:bookmarkEnd w:id="138"/>
    </w:p>
    <w:p w14:paraId="2C200E54" w14:textId="77777777" w:rsidR="00340D1E" w:rsidRPr="00DB1021" w:rsidRDefault="00340D1E" w:rsidP="00340D1E">
      <w:pPr>
        <w:pStyle w:val="MRLevel3"/>
      </w:pPr>
      <w:bookmarkStart w:id="139" w:name="_DV_M1701"/>
      <w:bookmarkEnd w:id="139"/>
      <w:r w:rsidRPr="00DB1021">
        <w:t>(1)</w:t>
      </w:r>
      <w:r w:rsidRPr="00DB1021">
        <w:tab/>
        <w:t xml:space="preserve">Where </w:t>
      </w:r>
      <w:r w:rsidR="003357E5">
        <w:t>AEMO</w:t>
      </w:r>
      <w:r w:rsidRPr="00DB1021">
        <w:t xml:space="preserve"> uses software (GBB software) and IT systems (GBB systems) to receive, store, collate and publish information for the operation of the GBB</w:t>
      </w:r>
      <w:r w:rsidR="004C7F67" w:rsidRPr="00DB1021">
        <w:t xml:space="preserve">, </w:t>
      </w:r>
      <w:r w:rsidR="00F15C21">
        <w:t>AEMO</w:t>
      </w:r>
      <w:r w:rsidRPr="00DB1021">
        <w:t xml:space="preserve"> must:</w:t>
      </w:r>
    </w:p>
    <w:p w14:paraId="64D285D4" w14:textId="77777777" w:rsidR="00340D1E" w:rsidRPr="00DB1021" w:rsidRDefault="00340D1E" w:rsidP="00340D1E">
      <w:pPr>
        <w:pStyle w:val="MRLevel4"/>
      </w:pPr>
      <w:bookmarkStart w:id="140" w:name="_DV_M1702"/>
      <w:bookmarkEnd w:id="140"/>
      <w:r w:rsidRPr="00DB1021">
        <w:t>(a)</w:t>
      </w:r>
      <w:r w:rsidRPr="00DB1021">
        <w:tab/>
        <w:t xml:space="preserve">maintain a record of which version of GBB software was used at each point in </w:t>
      </w:r>
      <w:proofErr w:type="gramStart"/>
      <w:r w:rsidRPr="00DB1021">
        <w:t>time;</w:t>
      </w:r>
      <w:proofErr w:type="gramEnd"/>
    </w:p>
    <w:p w14:paraId="7B6503A2" w14:textId="77777777" w:rsidR="00340D1E" w:rsidRPr="00DB1021" w:rsidRDefault="00340D1E" w:rsidP="00340D1E">
      <w:pPr>
        <w:pStyle w:val="MRLevel4"/>
      </w:pPr>
      <w:r w:rsidRPr="00DB1021">
        <w:lastRenderedPageBreak/>
        <w:t>(b)</w:t>
      </w:r>
      <w:r w:rsidRPr="00DB1021">
        <w:tab/>
        <w:t xml:space="preserve">where changes are made to GBB software, maintain records of the differences between each version and the reasons for the changes between </w:t>
      </w:r>
      <w:proofErr w:type="gramStart"/>
      <w:r w:rsidRPr="00DB1021">
        <w:t>versions;</w:t>
      </w:r>
      <w:proofErr w:type="gramEnd"/>
    </w:p>
    <w:p w14:paraId="6D495416" w14:textId="77777777" w:rsidR="00340D1E" w:rsidRPr="00DB1021" w:rsidRDefault="00340D1E" w:rsidP="00340D1E">
      <w:pPr>
        <w:pStyle w:val="MRLevel4"/>
      </w:pPr>
      <w:bookmarkStart w:id="141" w:name="_DV_M1703"/>
      <w:bookmarkEnd w:id="141"/>
      <w:r w:rsidRPr="00DB1021">
        <w:t>(</w:t>
      </w:r>
      <w:r w:rsidR="003530C4" w:rsidRPr="00DB1021">
        <w:t>c</w:t>
      </w:r>
      <w:r w:rsidRPr="00DB1021">
        <w:t>)</w:t>
      </w:r>
      <w:r w:rsidRPr="00DB1021">
        <w:tab/>
      </w:r>
      <w:bookmarkStart w:id="142" w:name="_DV_M1704"/>
      <w:bookmarkEnd w:id="142"/>
      <w:r w:rsidRPr="00DB1021">
        <w:t>ensure that appropriate testing of new GBB software versions is conducted; and</w:t>
      </w:r>
    </w:p>
    <w:p w14:paraId="312BC21C" w14:textId="77777777" w:rsidR="00304843" w:rsidRDefault="00340D1E" w:rsidP="00340D1E">
      <w:pPr>
        <w:pStyle w:val="MRLevel4"/>
      </w:pPr>
      <w:bookmarkStart w:id="143" w:name="_DV_M1705"/>
      <w:bookmarkEnd w:id="143"/>
      <w:r w:rsidRPr="00DB1021">
        <w:t>(</w:t>
      </w:r>
      <w:r w:rsidR="003530C4" w:rsidRPr="00DB1021">
        <w:t>d</w:t>
      </w:r>
      <w:r w:rsidRPr="00DB1021">
        <w:t>)</w:t>
      </w:r>
      <w:r w:rsidRPr="00DB1021">
        <w:tab/>
        <w:t xml:space="preserve">ensure that any version of the GBB software used by </w:t>
      </w:r>
      <w:r w:rsidR="00814FAE">
        <w:t>AEMO</w:t>
      </w:r>
      <w:r w:rsidRPr="00DB1021">
        <w:t xml:space="preserve"> has been certified </w:t>
      </w:r>
      <w:r w:rsidR="00304843" w:rsidRPr="00DB1021">
        <w:t>in accordance with rule 1</w:t>
      </w:r>
      <w:r w:rsidR="0089178D" w:rsidRPr="00DB1021">
        <w:t>9</w:t>
      </w:r>
      <w:r w:rsidR="00304843" w:rsidRPr="00DB1021">
        <w:t>.</w:t>
      </w:r>
    </w:p>
    <w:p w14:paraId="76C27839" w14:textId="77777777" w:rsidR="00542F52" w:rsidRPr="00DB1021" w:rsidRDefault="001E25C2" w:rsidP="00542F52">
      <w:pPr>
        <w:pStyle w:val="MRLevel3"/>
      </w:pPr>
      <w:bookmarkStart w:id="144" w:name="_DV_M1706"/>
      <w:bookmarkStart w:id="145" w:name="_DV_M1707"/>
      <w:bookmarkStart w:id="146" w:name="_DV_M1708"/>
      <w:bookmarkEnd w:id="144"/>
      <w:bookmarkEnd w:id="145"/>
      <w:bookmarkEnd w:id="146"/>
      <w:r w:rsidRPr="00DB1021">
        <w:t>(</w:t>
      </w:r>
      <w:r w:rsidR="004C7F67" w:rsidRPr="00DB1021">
        <w:t>2</w:t>
      </w:r>
      <w:r w:rsidRPr="00DB1021">
        <w:t>)</w:t>
      </w:r>
      <w:r w:rsidRPr="00DB1021">
        <w:tab/>
      </w:r>
      <w:bookmarkStart w:id="147" w:name="_DV_C1056"/>
      <w:r w:rsidR="00814FAE">
        <w:t>AEMO</w:t>
      </w:r>
      <w:r w:rsidR="00542F52" w:rsidRPr="00DB1021">
        <w:t xml:space="preserve"> may require Gas Market Participants to submit information to </w:t>
      </w:r>
      <w:r w:rsidR="00814FAE">
        <w:t>AEMO</w:t>
      </w:r>
      <w:r w:rsidR="00814FAE" w:rsidRPr="00DB1021">
        <w:t xml:space="preserve"> </w:t>
      </w:r>
      <w:r w:rsidR="00542F52" w:rsidRPr="00DB1021">
        <w:t xml:space="preserve">using GBB systems that </w:t>
      </w:r>
      <w:r w:rsidR="00814FAE">
        <w:t>AEMO</w:t>
      </w:r>
      <w:r w:rsidR="00542F52" w:rsidRPr="00DB1021">
        <w:t xml:space="preserve"> </w:t>
      </w:r>
      <w:proofErr w:type="gramStart"/>
      <w:r w:rsidR="00542F52" w:rsidRPr="00DB1021">
        <w:t>specifies, and</w:t>
      </w:r>
      <w:proofErr w:type="gramEnd"/>
      <w:r w:rsidR="00542F52" w:rsidRPr="00DB1021">
        <w:t xml:space="preserve"> may reject information submitted by any other method.</w:t>
      </w:r>
      <w:bookmarkEnd w:id="147"/>
    </w:p>
    <w:p w14:paraId="1D8B0A8F" w14:textId="77777777" w:rsidR="001E25C2" w:rsidRPr="00DB1021" w:rsidRDefault="00542F52" w:rsidP="001E25C2">
      <w:pPr>
        <w:pStyle w:val="MRLevel3"/>
      </w:pPr>
      <w:r w:rsidRPr="00DB1021">
        <w:t>(3)</w:t>
      </w:r>
      <w:r w:rsidRPr="00DB1021">
        <w:tab/>
      </w:r>
      <w:r w:rsidR="00814FAE">
        <w:t>AEMO</w:t>
      </w:r>
      <w:r w:rsidR="001E25C2" w:rsidRPr="00DB1021">
        <w:t xml:space="preserve"> must publish on the GSI Website any data and connectivity requirements </w:t>
      </w:r>
      <w:r w:rsidR="005B7D19">
        <w:t>(</w:t>
      </w:r>
      <w:r w:rsidR="001E25C2" w:rsidRPr="00DB1021">
        <w:t>including security standards</w:t>
      </w:r>
      <w:r w:rsidR="005B7D19">
        <w:t>)</w:t>
      </w:r>
      <w:r w:rsidR="001E25C2" w:rsidRPr="00DB1021">
        <w:t xml:space="preserve"> required for Gas Market Participants to submit information for the GBB. </w:t>
      </w:r>
    </w:p>
    <w:p w14:paraId="7A20E07E" w14:textId="77777777" w:rsidR="001E25C2" w:rsidRPr="00DB1021" w:rsidRDefault="001E25C2" w:rsidP="001E25C2">
      <w:pPr>
        <w:pStyle w:val="MRLevel3"/>
      </w:pPr>
      <w:r w:rsidRPr="00DB1021">
        <w:t>(</w:t>
      </w:r>
      <w:r w:rsidR="00542F52" w:rsidRPr="00DB1021">
        <w:t>4</w:t>
      </w:r>
      <w:r w:rsidRPr="00DB1021">
        <w:t>)</w:t>
      </w:r>
      <w:r w:rsidRPr="00DB1021">
        <w:tab/>
        <w:t>Gas Market Participants must comply with the data and connectivity requirements</w:t>
      </w:r>
      <w:r w:rsidR="005B7D19">
        <w:t xml:space="preserve"> (</w:t>
      </w:r>
      <w:r w:rsidRPr="00DB1021">
        <w:t>including security standards</w:t>
      </w:r>
      <w:r w:rsidR="005B7D19">
        <w:t>)</w:t>
      </w:r>
      <w:r w:rsidRPr="00DB1021">
        <w:t xml:space="preserve"> published on the GSI Website.</w:t>
      </w:r>
      <w:bookmarkStart w:id="148" w:name="_DV_C1055"/>
      <w:r w:rsidRPr="00DB1021">
        <w:t xml:space="preserve"> </w:t>
      </w:r>
    </w:p>
    <w:bookmarkEnd w:id="148"/>
    <w:p w14:paraId="5A514C17" w14:textId="77777777" w:rsidR="00340D1E" w:rsidRDefault="00340D1E" w:rsidP="001E25C2">
      <w:pPr>
        <w:pStyle w:val="MRLevel3"/>
      </w:pPr>
      <w:r w:rsidRPr="00DB1021">
        <w:t>(</w:t>
      </w:r>
      <w:r w:rsidR="00542F52" w:rsidRPr="00DB1021">
        <w:t>5</w:t>
      </w:r>
      <w:r w:rsidRPr="00DB1021">
        <w:t>)</w:t>
      </w:r>
      <w:r w:rsidRPr="00DB1021">
        <w:tab/>
        <w:t xml:space="preserve">A Gas Market Participant must ensure that any of its systems which interact with the GBB system conform to, and are operated in accordance with, </w:t>
      </w:r>
      <w:r w:rsidR="00814FAE">
        <w:t>AEMO</w:t>
      </w:r>
      <w:r w:rsidRPr="00DB1021">
        <w:t xml:space="preserve">’s data and </w:t>
      </w:r>
      <w:r w:rsidR="001E25C2" w:rsidRPr="00DB1021">
        <w:t>connectivity requirements</w:t>
      </w:r>
      <w:r w:rsidRPr="00DB1021">
        <w:t xml:space="preserve"> </w:t>
      </w:r>
      <w:r w:rsidR="00B733EE">
        <w:t xml:space="preserve">(including security standards) </w:t>
      </w:r>
      <w:r w:rsidRPr="00DB1021">
        <w:t>at the point of interface.</w:t>
      </w:r>
    </w:p>
    <w:p w14:paraId="7BE0F42E" w14:textId="77777777" w:rsidR="00B733EE" w:rsidRDefault="00B733EE" w:rsidP="00B733EE">
      <w:pPr>
        <w:pStyle w:val="MRNote"/>
      </w:pPr>
      <w:r w:rsidRPr="00DB1021">
        <w:t>Note: This subrule is a civil penalty provision for the purposes of the GSI Regulations. (See the GSI Regulations, regulation 15 and Schedule 1).</w:t>
      </w:r>
    </w:p>
    <w:p w14:paraId="00048326" w14:textId="77777777" w:rsidR="00340D1E" w:rsidRPr="00DB1021" w:rsidRDefault="001E25C2" w:rsidP="00340D1E">
      <w:pPr>
        <w:pStyle w:val="MRLevel3"/>
      </w:pPr>
      <w:bookmarkStart w:id="149" w:name="_DV_M1709"/>
      <w:bookmarkEnd w:id="149"/>
      <w:r w:rsidRPr="00DB1021">
        <w:t>(</w:t>
      </w:r>
      <w:r w:rsidR="004C7F67" w:rsidRPr="00DB1021">
        <w:t>6</w:t>
      </w:r>
      <w:r w:rsidRPr="00DB1021">
        <w:t>)</w:t>
      </w:r>
      <w:r w:rsidRPr="00DB1021">
        <w:tab/>
      </w:r>
      <w:r w:rsidR="00340D1E" w:rsidRPr="00DB1021">
        <w:t>A Gas Market Participant must not</w:t>
      </w:r>
      <w:r w:rsidR="005447F2" w:rsidRPr="00DB1021">
        <w:t xml:space="preserve"> intentionally</w:t>
      </w:r>
      <w:r w:rsidR="00340D1E" w:rsidRPr="00DB1021">
        <w:t xml:space="preserve"> access or use systems in a manner that will detrimentally affect the performance and operation of the GBB system or connected software systems. </w:t>
      </w:r>
      <w:bookmarkStart w:id="150" w:name="_DV_M1710"/>
      <w:bookmarkEnd w:id="150"/>
    </w:p>
    <w:p w14:paraId="4827F4CA" w14:textId="77777777" w:rsidR="00032C04" w:rsidRDefault="00E47FBD" w:rsidP="00D63CDE">
      <w:pPr>
        <w:pStyle w:val="MRNote"/>
      </w:pPr>
      <w:r w:rsidRPr="00DB1021">
        <w:t>Note: This subrule is a civil penalty provision for the purposes of the GSI Regulations. (See the GSI Regulations, regulation 15 and Schedule 1).</w:t>
      </w:r>
    </w:p>
    <w:p w14:paraId="3FE6B4C3" w14:textId="77777777" w:rsidR="00304843" w:rsidRPr="00DB1021" w:rsidRDefault="00A27EF3" w:rsidP="00340D1E">
      <w:pPr>
        <w:pStyle w:val="MRLevel2"/>
      </w:pPr>
      <w:bookmarkStart w:id="151" w:name="_Toc465348478"/>
      <w:bookmarkStart w:id="152" w:name="_Toc86406115"/>
      <w:r w:rsidRPr="00DB1021">
        <w:t>19</w:t>
      </w:r>
      <w:r w:rsidR="00304843" w:rsidRPr="00DB1021">
        <w:tab/>
        <w:t>Certifying GBB software</w:t>
      </w:r>
      <w:bookmarkEnd w:id="151"/>
      <w:bookmarkEnd w:id="152"/>
    </w:p>
    <w:p w14:paraId="10B17A34" w14:textId="77777777" w:rsidR="00304843" w:rsidRPr="00DB1021" w:rsidRDefault="00304843" w:rsidP="00304843">
      <w:pPr>
        <w:pStyle w:val="MRLevel3"/>
      </w:pPr>
      <w:r w:rsidRPr="00DB1021">
        <w:t>(1)</w:t>
      </w:r>
      <w:r w:rsidRPr="00DB1021">
        <w:tab/>
        <w:t xml:space="preserve">Subject to </w:t>
      </w:r>
      <w:r w:rsidR="00D25EFF" w:rsidRPr="00DB1021">
        <w:t>this rule,</w:t>
      </w:r>
      <w:r w:rsidRPr="00DB1021">
        <w:t xml:space="preserve"> </w:t>
      </w:r>
      <w:r w:rsidR="00814FAE">
        <w:t>AEMO</w:t>
      </w:r>
      <w:r w:rsidRPr="00DB1021">
        <w:t xml:space="preserve"> must ensure that any version of the GBB software used by</w:t>
      </w:r>
      <w:r w:rsidR="00814FAE" w:rsidRPr="00814FAE">
        <w:t xml:space="preserve"> </w:t>
      </w:r>
      <w:r w:rsidR="00814FAE">
        <w:t>AEMO</w:t>
      </w:r>
      <w:r w:rsidRPr="00DB1021">
        <w:t xml:space="preserve"> has been certified as compliant with the Rules and Procedures by an independent auditor.</w:t>
      </w:r>
    </w:p>
    <w:p w14:paraId="03A9DCCF" w14:textId="77777777" w:rsidR="00D25EFF" w:rsidRPr="00DB1021" w:rsidRDefault="00304843" w:rsidP="00304843">
      <w:pPr>
        <w:pStyle w:val="MRLevel3"/>
      </w:pPr>
      <w:r w:rsidRPr="00DB1021">
        <w:t>(2)</w:t>
      </w:r>
      <w:r w:rsidRPr="00DB1021">
        <w:tab/>
      </w:r>
      <w:r w:rsidR="00814FAE">
        <w:t>AEMO</w:t>
      </w:r>
      <w:r w:rsidR="007A26BF" w:rsidRPr="00DB1021">
        <w:t xml:space="preserve"> may implement changes to the current version of the GBB software without obtaining certification under subrule (1) where </w:t>
      </w:r>
      <w:r w:rsidR="00814FAE">
        <w:t>AEMO</w:t>
      </w:r>
      <w:r w:rsidRPr="00DB1021">
        <w:t xml:space="preserve"> considers that </w:t>
      </w:r>
      <w:r w:rsidR="007A26BF" w:rsidRPr="00DB1021">
        <w:t xml:space="preserve">the </w:t>
      </w:r>
      <w:r w:rsidRPr="00DB1021">
        <w:t xml:space="preserve">change </w:t>
      </w:r>
      <w:r w:rsidR="00D25EFF" w:rsidRPr="00DB1021">
        <w:t xml:space="preserve">will </w:t>
      </w:r>
      <w:r w:rsidR="004C7F67" w:rsidRPr="00DB1021">
        <w:t>not have a m</w:t>
      </w:r>
      <w:r w:rsidR="00D25EFF" w:rsidRPr="00DB1021">
        <w:t xml:space="preserve">aterial </w:t>
      </w:r>
      <w:r w:rsidRPr="00DB1021">
        <w:t>impact on</w:t>
      </w:r>
      <w:r w:rsidR="004C7F67" w:rsidRPr="00DB1021">
        <w:t xml:space="preserve"> any one or more of the following:</w:t>
      </w:r>
    </w:p>
    <w:p w14:paraId="2688A25B" w14:textId="77777777" w:rsidR="00D25EFF" w:rsidRPr="00DB1021" w:rsidRDefault="00D25EFF" w:rsidP="00D25EFF">
      <w:pPr>
        <w:pStyle w:val="MRLevel4"/>
      </w:pPr>
      <w:r w:rsidRPr="00DB1021">
        <w:t>(a)</w:t>
      </w:r>
      <w:r w:rsidRPr="00DB1021">
        <w:tab/>
      </w:r>
      <w:r w:rsidR="00304843" w:rsidRPr="00DB1021">
        <w:t xml:space="preserve">the provision of information to </w:t>
      </w:r>
      <w:r w:rsidR="00814FAE">
        <w:t>AEMO</w:t>
      </w:r>
      <w:r w:rsidR="00304843" w:rsidRPr="00DB1021">
        <w:t xml:space="preserve"> by Gas Market Participants under the </w:t>
      </w:r>
      <w:proofErr w:type="gramStart"/>
      <w:r w:rsidR="00304843" w:rsidRPr="00DB1021">
        <w:t>Rules</w:t>
      </w:r>
      <w:r w:rsidRPr="00DB1021">
        <w:t>;</w:t>
      </w:r>
      <w:proofErr w:type="gramEnd"/>
    </w:p>
    <w:p w14:paraId="62C93687" w14:textId="77777777" w:rsidR="00D25EFF" w:rsidRPr="00DB1021" w:rsidRDefault="00D25EFF" w:rsidP="00D25EFF">
      <w:pPr>
        <w:pStyle w:val="MRLevel4"/>
      </w:pPr>
      <w:r w:rsidRPr="00DB1021">
        <w:lastRenderedPageBreak/>
        <w:t>(b)</w:t>
      </w:r>
      <w:r w:rsidRPr="00DB1021">
        <w:tab/>
      </w:r>
      <w:r w:rsidR="00304843" w:rsidRPr="00DB1021">
        <w:t xml:space="preserve">the processing and publication of information on the GBB or </w:t>
      </w:r>
      <w:r w:rsidRPr="00DB1021">
        <w:t xml:space="preserve">the </w:t>
      </w:r>
      <w:r w:rsidR="00304843" w:rsidRPr="00DB1021">
        <w:t>EMF</w:t>
      </w:r>
      <w:r w:rsidRPr="00DB1021">
        <w:t>;</w:t>
      </w:r>
      <w:r w:rsidR="00304843" w:rsidRPr="00DB1021">
        <w:t xml:space="preserve"> or </w:t>
      </w:r>
    </w:p>
    <w:p w14:paraId="5C3DBF18" w14:textId="77777777" w:rsidR="00304843" w:rsidRPr="00DB1021" w:rsidRDefault="00D25EFF" w:rsidP="00D25EFF">
      <w:pPr>
        <w:pStyle w:val="MRLevel4"/>
      </w:pPr>
      <w:r w:rsidRPr="00DB1021">
        <w:t>(c)</w:t>
      </w:r>
      <w:r w:rsidRPr="00DB1021">
        <w:tab/>
      </w:r>
      <w:r w:rsidR="00304843" w:rsidRPr="00DB1021">
        <w:t>the calculation</w:t>
      </w:r>
      <w:r w:rsidR="007A26BF" w:rsidRPr="00DB1021">
        <w:t xml:space="preserve"> and processing of GSI Invoices.</w:t>
      </w:r>
    </w:p>
    <w:p w14:paraId="47D8E4B1" w14:textId="77777777" w:rsidR="00304843" w:rsidRPr="00DB1021" w:rsidRDefault="00D25EFF" w:rsidP="00D25EFF">
      <w:pPr>
        <w:pStyle w:val="MRLevel3"/>
      </w:pPr>
      <w:r w:rsidRPr="00DB1021">
        <w:t>(3)</w:t>
      </w:r>
      <w:r w:rsidRPr="00DB1021">
        <w:tab/>
        <w:t>Where</w:t>
      </w:r>
      <w:r w:rsidR="00814FAE" w:rsidRPr="00814FAE">
        <w:t xml:space="preserve"> </w:t>
      </w:r>
      <w:r w:rsidR="00814FAE">
        <w:t>AEMO</w:t>
      </w:r>
      <w:r w:rsidR="00304843" w:rsidRPr="00DB1021">
        <w:t xml:space="preserve"> considers that changes </w:t>
      </w:r>
      <w:r w:rsidR="004C7F67" w:rsidRPr="00DB1021">
        <w:t xml:space="preserve">to the current </w:t>
      </w:r>
      <w:r w:rsidR="00304843" w:rsidRPr="00DB1021">
        <w:t xml:space="preserve">version </w:t>
      </w:r>
      <w:r w:rsidRPr="00DB1021">
        <w:t xml:space="preserve">of the GBB software </w:t>
      </w:r>
      <w:r w:rsidR="00304843" w:rsidRPr="00DB1021">
        <w:t xml:space="preserve">are urgently required and essential for the efficient operation of the GBB, </w:t>
      </w:r>
      <w:r w:rsidR="00814FAE">
        <w:t>AEMO</w:t>
      </w:r>
      <w:r w:rsidRPr="00DB1021">
        <w:t xml:space="preserve"> may</w:t>
      </w:r>
      <w:r w:rsidR="00304843" w:rsidRPr="00DB1021">
        <w:t xml:space="preserve"> implement th</w:t>
      </w:r>
      <w:r w:rsidRPr="00DB1021">
        <w:t>e changes to the current version of the GBB software</w:t>
      </w:r>
      <w:r w:rsidR="00304843" w:rsidRPr="00DB1021">
        <w:t xml:space="preserve"> prior to </w:t>
      </w:r>
      <w:r w:rsidRPr="00DB1021">
        <w:t>certification under subrule (1</w:t>
      </w:r>
      <w:proofErr w:type="gramStart"/>
      <w:r w:rsidRPr="00DB1021">
        <w:t>), and</w:t>
      </w:r>
      <w:proofErr w:type="gramEnd"/>
      <w:r w:rsidRPr="00DB1021">
        <w:t xml:space="preserve"> must obtain that</w:t>
      </w:r>
      <w:r w:rsidR="00304843" w:rsidRPr="00DB1021">
        <w:t xml:space="preserve"> certification</w:t>
      </w:r>
      <w:r w:rsidRPr="00DB1021">
        <w:t xml:space="preserve"> </w:t>
      </w:r>
      <w:r w:rsidR="00304843" w:rsidRPr="00DB1021">
        <w:t>as soon as practicable.</w:t>
      </w:r>
    </w:p>
    <w:p w14:paraId="66CA467F" w14:textId="77777777" w:rsidR="00340D1E" w:rsidRPr="00DB1021" w:rsidRDefault="00A27EF3" w:rsidP="00340D1E">
      <w:pPr>
        <w:pStyle w:val="MRLevel2"/>
      </w:pPr>
      <w:bookmarkStart w:id="153" w:name="_Toc465348479"/>
      <w:bookmarkStart w:id="154" w:name="_Toc86406116"/>
      <w:r w:rsidRPr="00DB1021">
        <w:t>20</w:t>
      </w:r>
      <w:r w:rsidR="00340D1E" w:rsidRPr="00DB1021">
        <w:tab/>
        <w:t>GBB system availability</w:t>
      </w:r>
      <w:bookmarkEnd w:id="153"/>
      <w:bookmarkEnd w:id="154"/>
    </w:p>
    <w:p w14:paraId="78FF5B10" w14:textId="77777777" w:rsidR="00340D1E" w:rsidRPr="00DB1021" w:rsidRDefault="00340D1E" w:rsidP="00340D1E">
      <w:pPr>
        <w:pStyle w:val="MRLevel3"/>
      </w:pPr>
      <w:r w:rsidRPr="00DB1021">
        <w:t>(1)</w:t>
      </w:r>
      <w:r w:rsidRPr="00DB1021">
        <w:tab/>
        <w:t xml:space="preserve">Where a Gas Market Participant </w:t>
      </w:r>
      <w:r w:rsidR="00B9080D" w:rsidRPr="00DB1021">
        <w:t>is unable to c</w:t>
      </w:r>
      <w:r w:rsidRPr="00DB1021">
        <w:t>ompl</w:t>
      </w:r>
      <w:r w:rsidR="00B9080D" w:rsidRPr="00DB1021">
        <w:t>y</w:t>
      </w:r>
      <w:r w:rsidRPr="00DB1021">
        <w:t xml:space="preserve"> with its obligations to provide information </w:t>
      </w:r>
      <w:r w:rsidR="00B9080D" w:rsidRPr="00DB1021">
        <w:t>within a timeframe specified in</w:t>
      </w:r>
      <w:r w:rsidRPr="00DB1021">
        <w:t xml:space="preserve"> the Rules </w:t>
      </w:r>
      <w:r w:rsidR="00B9080D" w:rsidRPr="00DB1021">
        <w:t>or a</w:t>
      </w:r>
      <w:r w:rsidRPr="00DB1021">
        <w:t xml:space="preserve"> Procedure due to a fault or outage of the GBB system</w:t>
      </w:r>
      <w:r w:rsidR="005D1105">
        <w:t>s</w:t>
      </w:r>
      <w:r w:rsidRPr="00DB1021">
        <w:t xml:space="preserve"> operated by </w:t>
      </w:r>
      <w:r w:rsidR="00814FAE">
        <w:t>AEMO</w:t>
      </w:r>
      <w:r w:rsidR="00021927" w:rsidRPr="00DB1021">
        <w:t xml:space="preserve"> (GBB system outage)</w:t>
      </w:r>
      <w:r w:rsidRPr="00DB1021">
        <w:t>, that participant will not be in breach of the relevant obligation.</w:t>
      </w:r>
    </w:p>
    <w:p w14:paraId="77556859" w14:textId="77777777" w:rsidR="006A3610" w:rsidRPr="00DB1021" w:rsidRDefault="00340D1E" w:rsidP="006A3610">
      <w:pPr>
        <w:pStyle w:val="MRLevel3"/>
      </w:pPr>
      <w:r w:rsidRPr="00DB1021">
        <w:t>(2)</w:t>
      </w:r>
      <w:r w:rsidRPr="00DB1021">
        <w:tab/>
      </w:r>
      <w:r w:rsidR="00814FAE">
        <w:t>AEMO</w:t>
      </w:r>
      <w:r w:rsidR="006A3610" w:rsidRPr="00DB1021">
        <w:t xml:space="preserve"> must notify Registered Participants as soon as practicable when a GBB system outage starts and ends.</w:t>
      </w:r>
    </w:p>
    <w:p w14:paraId="22912222" w14:textId="77777777" w:rsidR="006A3610" w:rsidRPr="00DB1021" w:rsidRDefault="006A3610" w:rsidP="006A3610">
      <w:pPr>
        <w:pStyle w:val="MRLevel3"/>
      </w:pPr>
      <w:r w:rsidRPr="00DB1021">
        <w:t>(</w:t>
      </w:r>
      <w:r w:rsidR="00021927" w:rsidRPr="00DB1021">
        <w:t>3</w:t>
      </w:r>
      <w:r w:rsidRPr="00DB1021">
        <w:t>)</w:t>
      </w:r>
      <w:r w:rsidRPr="00DB1021">
        <w:tab/>
      </w:r>
      <w:r w:rsidR="00814FAE">
        <w:t>AEMO</w:t>
      </w:r>
      <w:r w:rsidRPr="00DB1021">
        <w:t xml:space="preserve"> </w:t>
      </w:r>
      <w:r w:rsidR="00021927" w:rsidRPr="00DB1021">
        <w:t>must</w:t>
      </w:r>
      <w:r w:rsidRPr="00DB1021">
        <w:t xml:space="preserve"> give Registered Participants reasonable notice of planned GBB system outages</w:t>
      </w:r>
      <w:r w:rsidR="00021927" w:rsidRPr="00DB1021">
        <w:t xml:space="preserve"> and must</w:t>
      </w:r>
      <w:r w:rsidRPr="00DB1021">
        <w:t xml:space="preserve"> use reasonable endeavours to schedule GBB sys</w:t>
      </w:r>
      <w:r w:rsidR="00021927" w:rsidRPr="00DB1021">
        <w:t>tem</w:t>
      </w:r>
      <w:r w:rsidRPr="00DB1021">
        <w:t xml:space="preserve"> outages at times that minimise any impact on the provision of information for the GBB by Registered Partic</w:t>
      </w:r>
      <w:r w:rsidR="00021927" w:rsidRPr="00DB1021">
        <w:t>ipants.</w:t>
      </w:r>
    </w:p>
    <w:p w14:paraId="34D7394F" w14:textId="77777777" w:rsidR="006A3610" w:rsidRPr="00DB1021" w:rsidRDefault="00021927" w:rsidP="006A3610">
      <w:pPr>
        <w:pStyle w:val="MRLevel3"/>
      </w:pPr>
      <w:r w:rsidRPr="00DB1021">
        <w:t>(</w:t>
      </w:r>
      <w:r w:rsidR="009B225E" w:rsidRPr="00DB1021">
        <w:t>4</w:t>
      </w:r>
      <w:r w:rsidRPr="00DB1021">
        <w:t>)</w:t>
      </w:r>
      <w:r w:rsidRPr="00DB1021">
        <w:tab/>
        <w:t>W</w:t>
      </w:r>
      <w:r w:rsidR="006A3610" w:rsidRPr="00DB1021">
        <w:t>here a G</w:t>
      </w:r>
      <w:r w:rsidRPr="00DB1021">
        <w:t>as Market Participant</w:t>
      </w:r>
      <w:r w:rsidR="006A3610" w:rsidRPr="00DB1021">
        <w:t xml:space="preserve"> is unable </w:t>
      </w:r>
      <w:r w:rsidRPr="00DB1021">
        <w:t>to comply with its obligations to provide information within a timeframe specified in the Rules or a Procedure</w:t>
      </w:r>
      <w:r w:rsidR="006A3610" w:rsidRPr="00DB1021">
        <w:t xml:space="preserve"> due to a GBB system outage, the </w:t>
      </w:r>
      <w:r w:rsidRPr="00DB1021">
        <w:t>participant</w:t>
      </w:r>
      <w:r w:rsidR="006A3610" w:rsidRPr="00DB1021">
        <w:t xml:space="preserve"> must</w:t>
      </w:r>
      <w:r w:rsidR="004C7F67" w:rsidRPr="00DB1021">
        <w:t xml:space="preserve">, where practicable to do so, </w:t>
      </w:r>
      <w:r w:rsidR="006A3610" w:rsidRPr="00DB1021">
        <w:t xml:space="preserve">provide that information to </w:t>
      </w:r>
      <w:r w:rsidR="00814FAE">
        <w:t>AEMO</w:t>
      </w:r>
      <w:r w:rsidR="006A3610" w:rsidRPr="00DB1021">
        <w:t xml:space="preserve"> as soon as reasonably practicable after the relevant GBB system outage has ended.</w:t>
      </w:r>
    </w:p>
    <w:p w14:paraId="3FBE6610" w14:textId="77777777" w:rsidR="004C7F67" w:rsidRPr="00DB1021" w:rsidRDefault="009B225E" w:rsidP="006A3610">
      <w:pPr>
        <w:pStyle w:val="MRLevel3"/>
      </w:pPr>
      <w:r w:rsidRPr="00DB1021">
        <w:t>(5</w:t>
      </w:r>
      <w:r w:rsidR="004C7F67" w:rsidRPr="00DB1021">
        <w:t>)</w:t>
      </w:r>
      <w:r w:rsidR="004C7F67" w:rsidRPr="00DB1021">
        <w:tab/>
      </w:r>
      <w:r w:rsidRPr="00DB1021">
        <w:t>A</w:t>
      </w:r>
      <w:r w:rsidR="004C7F67" w:rsidRPr="00DB1021">
        <w:t xml:space="preserve"> Gas Market Participant </w:t>
      </w:r>
      <w:r w:rsidRPr="00DB1021">
        <w:t xml:space="preserve">must </w:t>
      </w:r>
      <w:r w:rsidR="004C7F67" w:rsidRPr="00DB1021">
        <w:t xml:space="preserve">comply with its obligations to provide information </w:t>
      </w:r>
      <w:r w:rsidRPr="00DB1021">
        <w:t xml:space="preserve">to </w:t>
      </w:r>
      <w:r w:rsidR="00814FAE">
        <w:t>AEMO</w:t>
      </w:r>
      <w:r w:rsidRPr="00DB1021">
        <w:t xml:space="preserve"> under</w:t>
      </w:r>
      <w:r w:rsidR="004C7F67" w:rsidRPr="00DB1021">
        <w:t xml:space="preserve"> the Rules or a Procedure </w:t>
      </w:r>
      <w:r w:rsidRPr="00DB1021">
        <w:t xml:space="preserve">once the relevant </w:t>
      </w:r>
      <w:r w:rsidR="004C7F67" w:rsidRPr="00DB1021">
        <w:t>GBB system outage</w:t>
      </w:r>
      <w:r w:rsidRPr="00DB1021">
        <w:t xml:space="preserve"> </w:t>
      </w:r>
      <w:r w:rsidR="004C7F67" w:rsidRPr="00DB1021">
        <w:t>has ended.</w:t>
      </w:r>
    </w:p>
    <w:p w14:paraId="065E4FE7" w14:textId="77777777" w:rsidR="00916168" w:rsidRPr="00DB1021" w:rsidRDefault="00916168" w:rsidP="00A645BE">
      <w:pPr>
        <w:sectPr w:rsidR="00916168" w:rsidRPr="00DB1021" w:rsidSect="00A645BE">
          <w:headerReference w:type="default" r:id="rId10"/>
          <w:pgSz w:w="11906" w:h="16838" w:code="9"/>
          <w:pgMar w:top="1440" w:right="1440" w:bottom="1888" w:left="1440" w:header="709" w:footer="709" w:gutter="0"/>
          <w:paperSrc w:first="260" w:other="260"/>
          <w:cols w:space="708"/>
        </w:sectPr>
      </w:pPr>
    </w:p>
    <w:p w14:paraId="6B2C0D75" w14:textId="77777777" w:rsidR="00275350" w:rsidRPr="00DB1021" w:rsidRDefault="00275350" w:rsidP="00275350">
      <w:pPr>
        <w:pStyle w:val="MRLevel1"/>
      </w:pPr>
      <w:bookmarkStart w:id="155" w:name="_Toc465348480"/>
      <w:bookmarkStart w:id="156" w:name="_Toc86406117"/>
      <w:r w:rsidRPr="00DB1021">
        <w:lastRenderedPageBreak/>
        <w:t>Part 2</w:t>
      </w:r>
      <w:r w:rsidRPr="00DB1021">
        <w:tab/>
        <w:t>Registration</w:t>
      </w:r>
      <w:bookmarkEnd w:id="155"/>
      <w:bookmarkEnd w:id="156"/>
    </w:p>
    <w:p w14:paraId="140D38B8" w14:textId="77777777" w:rsidR="00275350" w:rsidRPr="00DB1021" w:rsidRDefault="00275350" w:rsidP="00275350">
      <w:pPr>
        <w:pStyle w:val="MRLevel1B"/>
      </w:pPr>
      <w:bookmarkStart w:id="157" w:name="_Toc465348481"/>
      <w:bookmarkStart w:id="158" w:name="_Toc86406118"/>
      <w:r w:rsidRPr="00DB1021">
        <w:t>Division 1</w:t>
      </w:r>
      <w:r w:rsidRPr="00DB1021">
        <w:tab/>
        <w:t>Registration requirements</w:t>
      </w:r>
      <w:bookmarkEnd w:id="157"/>
      <w:bookmarkEnd w:id="158"/>
    </w:p>
    <w:p w14:paraId="5A459E05" w14:textId="77777777" w:rsidR="00275350" w:rsidRPr="00DB1021" w:rsidRDefault="00275350" w:rsidP="00275350">
      <w:pPr>
        <w:pStyle w:val="MRLevel2"/>
      </w:pPr>
      <w:bookmarkStart w:id="159" w:name="_Toc465348482"/>
      <w:bookmarkStart w:id="160" w:name="_Toc86406119"/>
      <w:r w:rsidRPr="00DB1021">
        <w:t>21</w:t>
      </w:r>
      <w:r w:rsidRPr="00DB1021">
        <w:tab/>
        <w:t>Registered Participants</w:t>
      </w:r>
      <w:bookmarkEnd w:id="159"/>
      <w:bookmarkEnd w:id="160"/>
    </w:p>
    <w:p w14:paraId="3BCC01FB" w14:textId="77777777" w:rsidR="00275350" w:rsidRPr="00DB1021" w:rsidRDefault="00275350" w:rsidP="00275350">
      <w:pPr>
        <w:pStyle w:val="MRLevel3"/>
      </w:pPr>
      <w:r w:rsidRPr="00DB1021">
        <w:t>(1)</w:t>
      </w:r>
      <w:r w:rsidRPr="00DB1021">
        <w:tab/>
        <w:t>A Gas Market Participant may be registered in accordance with this Part as a Registered Participant.</w:t>
      </w:r>
    </w:p>
    <w:p w14:paraId="1C74BDB2" w14:textId="77777777" w:rsidR="00275350" w:rsidRPr="00DB1021" w:rsidRDefault="00275350" w:rsidP="00275350">
      <w:pPr>
        <w:pStyle w:val="MRLevel3"/>
      </w:pPr>
      <w:r w:rsidRPr="00DB1021">
        <w:t>(2)</w:t>
      </w:r>
      <w:r w:rsidRPr="00DB1021">
        <w:tab/>
        <w:t>There are two types of Registered Participants:</w:t>
      </w:r>
    </w:p>
    <w:p w14:paraId="459E2264" w14:textId="77777777" w:rsidR="00275350" w:rsidRPr="00DB1021" w:rsidRDefault="00275350" w:rsidP="00275350">
      <w:pPr>
        <w:pStyle w:val="MRLevel4"/>
      </w:pPr>
      <w:r w:rsidRPr="00DB1021">
        <w:t>(a)</w:t>
      </w:r>
      <w:r w:rsidRPr="00DB1021">
        <w:tab/>
        <w:t>Registered Facility Operators; and</w:t>
      </w:r>
    </w:p>
    <w:p w14:paraId="5E9A302A" w14:textId="77777777" w:rsidR="00275350" w:rsidRPr="00DB1021" w:rsidRDefault="00275350" w:rsidP="00275350">
      <w:pPr>
        <w:pStyle w:val="MRLevel4"/>
      </w:pPr>
      <w:r w:rsidRPr="00DB1021">
        <w:t>(b)</w:t>
      </w:r>
      <w:r w:rsidRPr="00DB1021">
        <w:tab/>
        <w:t>Registered Shippers.</w:t>
      </w:r>
    </w:p>
    <w:p w14:paraId="5C36B34B" w14:textId="77777777" w:rsidR="00275350" w:rsidRPr="00DB1021" w:rsidRDefault="00275350" w:rsidP="00275350">
      <w:pPr>
        <w:pStyle w:val="MRLevel3"/>
        <w:rPr>
          <w:color w:val="auto"/>
        </w:rPr>
      </w:pPr>
      <w:r w:rsidRPr="00DB1021">
        <w:rPr>
          <w:color w:val="auto"/>
        </w:rPr>
        <w:t>(3)</w:t>
      </w:r>
      <w:r w:rsidRPr="00DB1021">
        <w:rPr>
          <w:color w:val="auto"/>
        </w:rPr>
        <w:tab/>
        <w:t xml:space="preserve">A Gas Market Participant may be registered as a Registered Participant for more than one Facility or activity. </w:t>
      </w:r>
    </w:p>
    <w:p w14:paraId="39891DA3" w14:textId="77777777" w:rsidR="00542F52" w:rsidRPr="00DB1021" w:rsidRDefault="00542F52" w:rsidP="00542F52">
      <w:pPr>
        <w:pStyle w:val="MRLevel3"/>
        <w:rPr>
          <w:color w:val="auto"/>
        </w:rPr>
      </w:pPr>
      <w:r w:rsidRPr="00DB1021">
        <w:rPr>
          <w:color w:val="auto"/>
        </w:rPr>
        <w:t>(4)</w:t>
      </w:r>
      <w:r w:rsidRPr="00DB1021">
        <w:rPr>
          <w:color w:val="auto"/>
        </w:rPr>
        <w:tab/>
      </w:r>
      <w:r w:rsidR="00161857">
        <w:rPr>
          <w:color w:val="auto"/>
        </w:rPr>
        <w:t xml:space="preserve">AEMO </w:t>
      </w:r>
      <w:r w:rsidRPr="00DB1021">
        <w:rPr>
          <w:color w:val="auto"/>
        </w:rPr>
        <w:t>may request information from a Gas Market Participant which</w:t>
      </w:r>
      <w:r w:rsidR="00440D9E" w:rsidRPr="00DB1021">
        <w:rPr>
          <w:color w:val="auto"/>
        </w:rPr>
        <w:t xml:space="preserve"> </w:t>
      </w:r>
      <w:r w:rsidR="006F1164">
        <w:t>AEMO</w:t>
      </w:r>
      <w:r w:rsidRPr="00DB1021">
        <w:rPr>
          <w:color w:val="auto"/>
        </w:rPr>
        <w:t xml:space="preserve"> </w:t>
      </w:r>
      <w:r w:rsidR="00440D9E" w:rsidRPr="00DB1021">
        <w:rPr>
          <w:color w:val="auto"/>
        </w:rPr>
        <w:t>considers</w:t>
      </w:r>
      <w:r w:rsidRPr="00DB1021">
        <w:rPr>
          <w:color w:val="auto"/>
        </w:rPr>
        <w:t xml:space="preserve"> is reasonably required for the purpose of identifying persons that may be required to register under this Part, and the </w:t>
      </w:r>
      <w:r w:rsidR="00440D9E" w:rsidRPr="00DB1021">
        <w:rPr>
          <w:color w:val="auto"/>
        </w:rPr>
        <w:t xml:space="preserve">participant </w:t>
      </w:r>
      <w:r w:rsidRPr="00DB1021">
        <w:rPr>
          <w:color w:val="auto"/>
        </w:rPr>
        <w:t>must comply with the request.</w:t>
      </w:r>
    </w:p>
    <w:p w14:paraId="5C42C470" w14:textId="77777777" w:rsidR="00275350" w:rsidRPr="00DB1021" w:rsidRDefault="00275350" w:rsidP="00275350">
      <w:pPr>
        <w:pStyle w:val="MRLevel2"/>
      </w:pPr>
      <w:bookmarkStart w:id="161" w:name="_Toc465348483"/>
      <w:bookmarkStart w:id="162" w:name="_Toc86406120"/>
      <w:r w:rsidRPr="00DB1021">
        <w:t>22</w:t>
      </w:r>
      <w:r w:rsidRPr="00DB1021">
        <w:tab/>
        <w:t>Registration in relation to a Facility</w:t>
      </w:r>
      <w:bookmarkEnd w:id="161"/>
      <w:bookmarkEnd w:id="162"/>
      <w:r w:rsidRPr="00DB1021">
        <w:t xml:space="preserve"> </w:t>
      </w:r>
    </w:p>
    <w:p w14:paraId="0876EECF" w14:textId="77777777" w:rsidR="00275350" w:rsidRPr="00DB1021" w:rsidRDefault="00275350" w:rsidP="00275350">
      <w:pPr>
        <w:pStyle w:val="MRLevel3continued"/>
      </w:pPr>
      <w:r w:rsidRPr="00DB1021">
        <w:t>An owner, controller or operator of a Facility must, in accordance with this Part:</w:t>
      </w:r>
    </w:p>
    <w:p w14:paraId="55B420D0" w14:textId="77777777" w:rsidR="00275350" w:rsidRPr="00DB1021" w:rsidRDefault="00275350" w:rsidP="00275350">
      <w:pPr>
        <w:pStyle w:val="MRLevel4"/>
      </w:pPr>
      <w:r w:rsidRPr="00DB1021">
        <w:t>(a)</w:t>
      </w:r>
      <w:r w:rsidRPr="00DB1021">
        <w:tab/>
        <w:t xml:space="preserve">register the facility with </w:t>
      </w:r>
      <w:r w:rsidR="006F1164">
        <w:t>AEMO</w:t>
      </w:r>
      <w:r w:rsidRPr="00DB1021">
        <w:t xml:space="preserve"> as a Registered Facility; and</w:t>
      </w:r>
    </w:p>
    <w:p w14:paraId="7A5BAC71" w14:textId="77777777" w:rsidR="00275350" w:rsidRPr="00DB1021" w:rsidRDefault="00275350" w:rsidP="00275350">
      <w:pPr>
        <w:pStyle w:val="MRLevel4"/>
      </w:pPr>
      <w:r w:rsidRPr="00DB1021">
        <w:t>(b)</w:t>
      </w:r>
      <w:r w:rsidRPr="00DB1021">
        <w:tab/>
        <w:t xml:space="preserve">be registered with </w:t>
      </w:r>
      <w:r w:rsidR="006F1164">
        <w:t>AEMO</w:t>
      </w:r>
      <w:r w:rsidRPr="00DB1021">
        <w:t xml:space="preserve"> as the operator of that facility,</w:t>
      </w:r>
    </w:p>
    <w:p w14:paraId="29F365EF" w14:textId="77777777" w:rsidR="00275350" w:rsidRPr="00DB1021" w:rsidRDefault="00275350" w:rsidP="00275350">
      <w:pPr>
        <w:pStyle w:val="MRLevel4"/>
      </w:pPr>
      <w:r w:rsidRPr="00DB1021">
        <w:t>unless the facility is subject to an Exemption.</w:t>
      </w:r>
    </w:p>
    <w:p w14:paraId="799A5777" w14:textId="77777777" w:rsidR="00032C04" w:rsidRDefault="00275350" w:rsidP="005D1105">
      <w:pPr>
        <w:pStyle w:val="MRNote"/>
      </w:pPr>
      <w:r w:rsidRPr="00DB1021">
        <w:t>Note: This rule is a civil penalty provision for the purposes of the GSI Regulations. (See the GSI Regulations, regulation 15 and Schedule 1).</w:t>
      </w:r>
    </w:p>
    <w:p w14:paraId="311A61AC" w14:textId="77777777" w:rsidR="00275350" w:rsidRPr="00DB1021" w:rsidRDefault="00275350" w:rsidP="00275350">
      <w:pPr>
        <w:pStyle w:val="MRLevel2"/>
      </w:pPr>
      <w:bookmarkStart w:id="163" w:name="_Toc465348484"/>
      <w:bookmarkStart w:id="164" w:name="_Toc86406121"/>
      <w:r w:rsidRPr="00DB1021">
        <w:t>23</w:t>
      </w:r>
      <w:r w:rsidRPr="00DB1021">
        <w:tab/>
        <w:t>Registration of Shippers</w:t>
      </w:r>
      <w:bookmarkEnd w:id="163"/>
      <w:bookmarkEnd w:id="164"/>
    </w:p>
    <w:p w14:paraId="5C21DD9F" w14:textId="77777777" w:rsidR="00275350" w:rsidRPr="00DB1021" w:rsidRDefault="00275350" w:rsidP="00275350">
      <w:pPr>
        <w:pStyle w:val="MRLevel3continued"/>
        <w:rPr>
          <w:color w:val="auto"/>
        </w:rPr>
      </w:pPr>
      <w:r w:rsidRPr="00DB1021">
        <w:rPr>
          <w:color w:val="auto"/>
        </w:rPr>
        <w:t xml:space="preserve">A person who is a Shipper must be registered with </w:t>
      </w:r>
      <w:r w:rsidR="006F1164">
        <w:t>AEMO</w:t>
      </w:r>
      <w:r w:rsidRPr="00DB1021">
        <w:rPr>
          <w:color w:val="auto"/>
        </w:rPr>
        <w:t xml:space="preserve"> as a Registered Shipper in accordance with this Part.</w:t>
      </w:r>
    </w:p>
    <w:p w14:paraId="1A400A4F" w14:textId="77777777" w:rsidR="00032C04" w:rsidRDefault="00275350" w:rsidP="00D63CDE">
      <w:pPr>
        <w:pStyle w:val="MRNote"/>
      </w:pPr>
      <w:r w:rsidRPr="00DB1021">
        <w:t>Note: This rule is a civil penalty provision for the purposes of the GSI Regulations. (See the GSI Regulations, regulation 15 and Schedule 1).</w:t>
      </w:r>
    </w:p>
    <w:p w14:paraId="25D8419B" w14:textId="77777777" w:rsidR="00275350" w:rsidRPr="00DB1021" w:rsidRDefault="00275350" w:rsidP="00275350">
      <w:pPr>
        <w:pStyle w:val="MRLevel2"/>
      </w:pPr>
      <w:bookmarkStart w:id="165" w:name="_Toc465348485"/>
      <w:bookmarkStart w:id="166" w:name="_Toc86406122"/>
      <w:r w:rsidRPr="00DB1021">
        <w:t>24</w:t>
      </w:r>
      <w:r w:rsidRPr="00DB1021">
        <w:tab/>
      </w:r>
      <w:r w:rsidR="00B8445D">
        <w:t>AEMO</w:t>
      </w:r>
      <w:r w:rsidR="00B8445D" w:rsidRPr="00DB1021">
        <w:t xml:space="preserve"> </w:t>
      </w:r>
      <w:r w:rsidRPr="00DB1021">
        <w:t>to publish registration requirements</w:t>
      </w:r>
      <w:bookmarkEnd w:id="165"/>
      <w:bookmarkEnd w:id="166"/>
      <w:r w:rsidRPr="00DB1021">
        <w:t xml:space="preserve"> </w:t>
      </w:r>
    </w:p>
    <w:p w14:paraId="7459A708" w14:textId="77777777" w:rsidR="00275350" w:rsidRPr="00DB1021" w:rsidRDefault="00B8445D" w:rsidP="00275350">
      <w:pPr>
        <w:pStyle w:val="MRLevel3continued"/>
      </w:pPr>
      <w:r>
        <w:t>AEMO</w:t>
      </w:r>
      <w:r w:rsidR="00275350" w:rsidRPr="00DB1021">
        <w:t xml:space="preserve"> must publish on the GSI Website the content, </w:t>
      </w:r>
      <w:proofErr w:type="gramStart"/>
      <w:r w:rsidR="00275350" w:rsidRPr="00DB1021">
        <w:t>manner</w:t>
      </w:r>
      <w:proofErr w:type="gramEnd"/>
      <w:r w:rsidR="00275350" w:rsidRPr="00DB1021">
        <w:t xml:space="preserve"> and form (including information requirements) for an application or request for:</w:t>
      </w:r>
    </w:p>
    <w:p w14:paraId="2E69C1F0" w14:textId="77777777" w:rsidR="00275350" w:rsidRPr="00DB1021" w:rsidRDefault="00275350" w:rsidP="00275350">
      <w:pPr>
        <w:pStyle w:val="MRLevel4"/>
        <w:rPr>
          <w:color w:val="auto"/>
        </w:rPr>
      </w:pPr>
      <w:r w:rsidRPr="00DB1021">
        <w:rPr>
          <w:color w:val="auto"/>
        </w:rPr>
        <w:lastRenderedPageBreak/>
        <w:t>(a)</w:t>
      </w:r>
      <w:r w:rsidRPr="00DB1021">
        <w:rPr>
          <w:color w:val="auto"/>
        </w:rPr>
        <w:tab/>
        <w:t xml:space="preserve">registration or deregistration as a Registered Participant, including requirements for Registered Facility Operators and Registered </w:t>
      </w:r>
      <w:proofErr w:type="gramStart"/>
      <w:r w:rsidRPr="00DB1021">
        <w:rPr>
          <w:color w:val="auto"/>
        </w:rPr>
        <w:t>Shippers;</w:t>
      </w:r>
      <w:proofErr w:type="gramEnd"/>
    </w:p>
    <w:p w14:paraId="2A41DA8C" w14:textId="77777777" w:rsidR="00275350" w:rsidRPr="00DB1021" w:rsidRDefault="00275350" w:rsidP="00275350">
      <w:pPr>
        <w:pStyle w:val="MRLevel4"/>
        <w:rPr>
          <w:color w:val="auto"/>
        </w:rPr>
      </w:pPr>
      <w:r w:rsidRPr="00DB1021">
        <w:rPr>
          <w:color w:val="auto"/>
        </w:rPr>
        <w:t>(b)</w:t>
      </w:r>
      <w:r w:rsidRPr="00DB1021">
        <w:rPr>
          <w:color w:val="auto"/>
        </w:rPr>
        <w:tab/>
        <w:t xml:space="preserve">registration and deregistration of a Facility for each type of Registered </w:t>
      </w:r>
      <w:proofErr w:type="gramStart"/>
      <w:r w:rsidRPr="00DB1021">
        <w:rPr>
          <w:color w:val="auto"/>
        </w:rPr>
        <w:t>Facility;</w:t>
      </w:r>
      <w:proofErr w:type="gramEnd"/>
    </w:p>
    <w:p w14:paraId="3B69F5D7" w14:textId="77777777" w:rsidR="00275350" w:rsidRPr="00DB1021" w:rsidRDefault="00275350" w:rsidP="00275350">
      <w:pPr>
        <w:pStyle w:val="MRLevel4"/>
      </w:pPr>
      <w:r w:rsidRPr="00DB1021">
        <w:t>(c)</w:t>
      </w:r>
      <w:r w:rsidRPr="00DB1021">
        <w:tab/>
        <w:t>transfer of registration of a Registered Facility; and</w:t>
      </w:r>
    </w:p>
    <w:p w14:paraId="6B090FCC" w14:textId="77777777" w:rsidR="00275350" w:rsidRPr="00DB1021" w:rsidRDefault="00275350" w:rsidP="00275350">
      <w:pPr>
        <w:pStyle w:val="MRLevel4"/>
      </w:pPr>
      <w:r w:rsidRPr="00DB1021">
        <w:t>(d)</w:t>
      </w:r>
      <w:r w:rsidRPr="00DB1021">
        <w:tab/>
        <w:t xml:space="preserve">an Exemption from registration of a Facility. </w:t>
      </w:r>
    </w:p>
    <w:p w14:paraId="55AFE504" w14:textId="77777777" w:rsidR="00275350" w:rsidRPr="00DB1021" w:rsidRDefault="00275350" w:rsidP="00275350">
      <w:pPr>
        <w:pStyle w:val="MRLevel2"/>
      </w:pPr>
      <w:bookmarkStart w:id="167" w:name="_Toc465348486"/>
      <w:bookmarkStart w:id="168" w:name="_Toc86406123"/>
      <w:r w:rsidRPr="00DB1021">
        <w:t>25</w:t>
      </w:r>
      <w:r w:rsidRPr="00DB1021">
        <w:tab/>
        <w:t>Applying for registration</w:t>
      </w:r>
      <w:bookmarkEnd w:id="167"/>
      <w:bookmarkEnd w:id="168"/>
    </w:p>
    <w:p w14:paraId="57F1B779" w14:textId="77777777" w:rsidR="00275350" w:rsidRPr="00DB1021" w:rsidRDefault="00275350" w:rsidP="00275350">
      <w:pPr>
        <w:pStyle w:val="MRLevel3"/>
      </w:pPr>
      <w:bookmarkStart w:id="169" w:name="ide8eb3b3e_5906_42ea_97b8_fd9904190b13_4"/>
      <w:r w:rsidRPr="00DB1021">
        <w:t>(1)</w:t>
      </w:r>
      <w:r w:rsidRPr="00DB1021">
        <w:tab/>
        <w:t xml:space="preserve">Subject to rule </w:t>
      </w:r>
      <w:r w:rsidR="007175C7" w:rsidRPr="00DB1021">
        <w:t>26</w:t>
      </w:r>
      <w:r w:rsidRPr="00DB1021">
        <w:t xml:space="preserve">, a person must submit a Registration Application to </w:t>
      </w:r>
      <w:r w:rsidR="00B8445D">
        <w:t>AEMO</w:t>
      </w:r>
      <w:r w:rsidRPr="00DB1021">
        <w:t xml:space="preserve"> if the person is required:</w:t>
      </w:r>
    </w:p>
    <w:p w14:paraId="6F1881CF" w14:textId="77777777" w:rsidR="00275350" w:rsidRPr="00DB1021" w:rsidRDefault="00275350" w:rsidP="00275350">
      <w:pPr>
        <w:pStyle w:val="MRLevel4"/>
      </w:pPr>
      <w:r w:rsidRPr="00DB1021">
        <w:t>(a)</w:t>
      </w:r>
      <w:r w:rsidRPr="00DB1021">
        <w:tab/>
        <w:t>to be registered under rule 22 or rule 23; or</w:t>
      </w:r>
    </w:p>
    <w:p w14:paraId="1A38CEC6" w14:textId="77777777" w:rsidR="00275350" w:rsidRPr="00DB1021" w:rsidRDefault="00275350" w:rsidP="00275350">
      <w:pPr>
        <w:pStyle w:val="MRLevel4"/>
      </w:pPr>
      <w:r w:rsidRPr="00DB1021">
        <w:t>(b)</w:t>
      </w:r>
      <w:r w:rsidRPr="00DB1021">
        <w:tab/>
        <w:t>to register a Facility under rule 22.</w:t>
      </w:r>
    </w:p>
    <w:p w14:paraId="10613D0D" w14:textId="77777777" w:rsidR="00275350" w:rsidRPr="00DB1021" w:rsidRDefault="00275350" w:rsidP="00275350">
      <w:pPr>
        <w:pStyle w:val="MRLevel3"/>
      </w:pPr>
      <w:r w:rsidRPr="00DB1021">
        <w:t>(2)</w:t>
      </w:r>
      <w:r w:rsidRPr="00DB1021">
        <w:tab/>
        <w:t xml:space="preserve">A Registration Application submitted by a person (applicant) must be in the form specified by </w:t>
      </w:r>
      <w:r w:rsidR="00826C46">
        <w:t>AEMO</w:t>
      </w:r>
      <w:r w:rsidRPr="00DB1021">
        <w:t xml:space="preserve"> on the GSI Website and must include, as applicable:</w:t>
      </w:r>
    </w:p>
    <w:p w14:paraId="7D6FDB42" w14:textId="77777777" w:rsidR="00275350" w:rsidRPr="00DB1021" w:rsidRDefault="00275350" w:rsidP="00275350">
      <w:pPr>
        <w:pStyle w:val="MRLevel4"/>
      </w:pPr>
      <w:r w:rsidRPr="00DB1021">
        <w:t>(a)</w:t>
      </w:r>
      <w:r w:rsidRPr="00DB1021">
        <w:tab/>
        <w:t>Contact Information; and</w:t>
      </w:r>
    </w:p>
    <w:p w14:paraId="473B7461" w14:textId="77777777" w:rsidR="00275350" w:rsidRPr="00DB1021" w:rsidRDefault="00275350" w:rsidP="00275350">
      <w:pPr>
        <w:pStyle w:val="MRLevel4"/>
      </w:pPr>
      <w:r w:rsidRPr="00DB1021">
        <w:t>(b)</w:t>
      </w:r>
      <w:r w:rsidRPr="00DB1021">
        <w:tab/>
      </w:r>
      <w:r w:rsidR="00FD5544">
        <w:t xml:space="preserve">relevant </w:t>
      </w:r>
      <w:r w:rsidRPr="00DB1021">
        <w:t xml:space="preserve">Standing Data in relation to </w:t>
      </w:r>
      <w:r w:rsidR="0001035D">
        <w:t>a</w:t>
      </w:r>
      <w:r w:rsidRPr="00DB1021">
        <w:t xml:space="preserve"> Facility that is the subject of the application.</w:t>
      </w:r>
    </w:p>
    <w:p w14:paraId="4EEC7B63" w14:textId="77777777" w:rsidR="00275350" w:rsidRPr="00DB1021" w:rsidRDefault="00275350" w:rsidP="00275350">
      <w:pPr>
        <w:pStyle w:val="MRLevel3"/>
      </w:pPr>
      <w:r w:rsidRPr="00DB1021">
        <w:t>(3)</w:t>
      </w:r>
      <w:r w:rsidRPr="00DB1021">
        <w:tab/>
        <w:t xml:space="preserve">If </w:t>
      </w:r>
      <w:r w:rsidR="00746AD0">
        <w:t>AEMO</w:t>
      </w:r>
      <w:r w:rsidRPr="00DB1021">
        <w:t xml:space="preserve"> considers that a Registration Application does not provide sufficient information to accept the application then </w:t>
      </w:r>
      <w:r w:rsidR="00746AD0">
        <w:t>AEMO</w:t>
      </w:r>
      <w:r w:rsidRPr="00DB1021">
        <w:t xml:space="preserve"> may, within 10 Business Days of receipt of the application, request further information from the applicant (a first information request).</w:t>
      </w:r>
    </w:p>
    <w:p w14:paraId="6146701C" w14:textId="77777777" w:rsidR="00275350" w:rsidRPr="00DB1021" w:rsidRDefault="00275350" w:rsidP="00275350">
      <w:pPr>
        <w:pStyle w:val="MRLevel3"/>
      </w:pPr>
      <w:r w:rsidRPr="00DB1021">
        <w:t>(4)</w:t>
      </w:r>
      <w:r w:rsidRPr="00DB1021">
        <w:tab/>
        <w:t xml:space="preserve">An applicant must, within 10 Business Days after receiving a first information request, provide any further information in relation to its Registration Application requested by </w:t>
      </w:r>
      <w:r w:rsidR="00746AD0">
        <w:t>AEMO</w:t>
      </w:r>
      <w:r w:rsidRPr="00DB1021">
        <w:t xml:space="preserve">. </w:t>
      </w:r>
    </w:p>
    <w:p w14:paraId="6647D8A2" w14:textId="77777777" w:rsidR="00275350" w:rsidRPr="00DB1021" w:rsidRDefault="00275350" w:rsidP="00275350">
      <w:pPr>
        <w:pStyle w:val="MRLevel3"/>
      </w:pPr>
      <w:bookmarkStart w:id="170" w:name="idc16df852_d9f0_4003_afb0_3049731a40b7_7"/>
      <w:bookmarkEnd w:id="169"/>
      <w:r w:rsidRPr="00DB1021">
        <w:t>(5)</w:t>
      </w:r>
      <w:r w:rsidRPr="00DB1021">
        <w:tab/>
        <w:t>If, at the end of the 10 Business Days for receipt of information under subrule (4) (the first information request closing date)</w:t>
      </w:r>
      <w:r w:rsidR="0001035D">
        <w:t>,</w:t>
      </w:r>
      <w:r w:rsidRPr="00DB1021">
        <w:t xml:space="preserve"> </w:t>
      </w:r>
      <w:r w:rsidR="00746AD0">
        <w:t>AEMO</w:t>
      </w:r>
      <w:r w:rsidRPr="00DB1021">
        <w:t xml:space="preserve"> considers it does not have sufficient information to accept the Registration Application, then it may request further information from the applicant (a second information request) and must do so within 10 Business Days of the first information request closing date.</w:t>
      </w:r>
    </w:p>
    <w:p w14:paraId="6D4E9F5B" w14:textId="77777777" w:rsidR="00275350" w:rsidRPr="00DB1021" w:rsidRDefault="00275350" w:rsidP="00275350">
      <w:pPr>
        <w:pStyle w:val="MRLevel3"/>
      </w:pPr>
      <w:r w:rsidRPr="00DB1021">
        <w:t>(6)</w:t>
      </w:r>
      <w:r w:rsidRPr="00DB1021">
        <w:tab/>
        <w:t xml:space="preserve">If a second information request is made by </w:t>
      </w:r>
      <w:r w:rsidR="00746AD0">
        <w:t>AEMO</w:t>
      </w:r>
      <w:r w:rsidRPr="00DB1021">
        <w:t xml:space="preserve"> under subrule (5), an applicant must provide </w:t>
      </w:r>
      <w:r w:rsidR="00440D9E" w:rsidRPr="00DB1021">
        <w:t>the requested</w:t>
      </w:r>
      <w:r w:rsidRPr="00DB1021">
        <w:t xml:space="preserve"> information in relation to its Registration Application within 10 Business Days after receiving the request. </w:t>
      </w:r>
    </w:p>
    <w:p w14:paraId="7C446476" w14:textId="77777777" w:rsidR="00275350" w:rsidRPr="00DB1021" w:rsidRDefault="00275350" w:rsidP="00275350">
      <w:pPr>
        <w:pStyle w:val="MRLevel2"/>
      </w:pPr>
      <w:bookmarkStart w:id="171" w:name="_Toc465348487"/>
      <w:bookmarkStart w:id="172" w:name="_Toc86406124"/>
      <w:bookmarkEnd w:id="170"/>
      <w:r w:rsidRPr="00DB1021">
        <w:t>2</w:t>
      </w:r>
      <w:r w:rsidR="00A27EF3" w:rsidRPr="00DB1021">
        <w:t>6</w:t>
      </w:r>
      <w:r w:rsidRPr="00DB1021">
        <w:tab/>
        <w:t>Registration Application by owner controller or operator of Facility</w:t>
      </w:r>
      <w:bookmarkEnd w:id="171"/>
      <w:bookmarkEnd w:id="172"/>
    </w:p>
    <w:p w14:paraId="66CEED30" w14:textId="77777777" w:rsidR="00275350" w:rsidRPr="00DB1021" w:rsidRDefault="00275350" w:rsidP="00275350">
      <w:pPr>
        <w:pStyle w:val="MRLevel3"/>
      </w:pPr>
      <w:r w:rsidRPr="00DB1021">
        <w:t>(1)</w:t>
      </w:r>
      <w:r w:rsidRPr="00DB1021">
        <w:tab/>
        <w:t xml:space="preserve">An owner, controller or operator of a Facility who is required to be registered in relation to the facility under rule 22 may nominate a person to be the applicant </w:t>
      </w:r>
      <w:r w:rsidRPr="00DB1021">
        <w:lastRenderedPageBreak/>
        <w:t>(nominated applicant) for registration as the Registered Facility Operator for the facility for the purposes of the Rules.</w:t>
      </w:r>
    </w:p>
    <w:p w14:paraId="2B6E410D" w14:textId="77777777" w:rsidR="00275350" w:rsidRPr="00DB1021" w:rsidRDefault="00275350" w:rsidP="00275350">
      <w:pPr>
        <w:pStyle w:val="MRLevel3"/>
      </w:pPr>
      <w:r w:rsidRPr="00DB1021">
        <w:t>(2)</w:t>
      </w:r>
      <w:r w:rsidRPr="00DB1021">
        <w:tab/>
        <w:t>A Registration Application submitted under rule 25 by a nominated applicant must provide information, in the form specified on the GSI Website, about each person who is an owner, controller or operator of the relevant Facility (a related party) and the nominated applicant.</w:t>
      </w:r>
    </w:p>
    <w:p w14:paraId="3FC257CE" w14:textId="77777777" w:rsidR="00275350" w:rsidRPr="00DB1021" w:rsidRDefault="00275350" w:rsidP="00275350">
      <w:pPr>
        <w:pStyle w:val="MRLevel3"/>
      </w:pPr>
      <w:r w:rsidRPr="00DB1021">
        <w:t>(3)</w:t>
      </w:r>
      <w:r w:rsidRPr="00DB1021">
        <w:tab/>
        <w:t xml:space="preserve">The </w:t>
      </w:r>
      <w:r w:rsidR="00440D9E" w:rsidRPr="00DB1021">
        <w:t>information</w:t>
      </w:r>
      <w:r w:rsidRPr="00DB1021">
        <w:t xml:space="preserve"> requirements for a Registration Application under rule 2</w:t>
      </w:r>
      <w:r w:rsidR="00602021" w:rsidRPr="00DB1021">
        <w:t>4</w:t>
      </w:r>
      <w:r w:rsidRPr="00DB1021">
        <w:t xml:space="preserve"> include, for registration of a nominated applicant as a Registered Facility Operator:</w:t>
      </w:r>
    </w:p>
    <w:p w14:paraId="1DAF49A3" w14:textId="77777777" w:rsidR="00275350" w:rsidRPr="00DB1021" w:rsidRDefault="00275350" w:rsidP="00275350">
      <w:pPr>
        <w:pStyle w:val="MRLevel4"/>
      </w:pPr>
      <w:r w:rsidRPr="00DB1021">
        <w:t>(a)</w:t>
      </w:r>
      <w:r w:rsidRPr="00DB1021">
        <w:tab/>
        <w:t xml:space="preserve">the identity of the nominated applicant and of each related </w:t>
      </w:r>
      <w:proofErr w:type="gramStart"/>
      <w:r w:rsidRPr="00DB1021">
        <w:t>party;</w:t>
      </w:r>
      <w:proofErr w:type="gramEnd"/>
    </w:p>
    <w:p w14:paraId="68A8B6D9" w14:textId="77777777" w:rsidR="00275350" w:rsidRPr="00DB1021" w:rsidRDefault="00275350" w:rsidP="00275350">
      <w:pPr>
        <w:pStyle w:val="MRLevel4"/>
      </w:pPr>
      <w:r w:rsidRPr="00DB1021">
        <w:t>(b)</w:t>
      </w:r>
      <w:r w:rsidRPr="00DB1021">
        <w:tab/>
      </w:r>
      <w:r w:rsidR="00440D9E" w:rsidRPr="00DB1021">
        <w:t xml:space="preserve">evidence demonstrating </w:t>
      </w:r>
      <w:r w:rsidRPr="00DB1021">
        <w:t xml:space="preserve">that the nominated applicant is the appropriate person to be the Registered Facility Operator for the </w:t>
      </w:r>
      <w:r w:rsidR="0001035D">
        <w:t>F</w:t>
      </w:r>
      <w:r w:rsidRPr="00DB1021">
        <w:t xml:space="preserve">acility, and has the organisational and technical capacity to meet the obligations of an operator under the </w:t>
      </w:r>
      <w:proofErr w:type="gramStart"/>
      <w:r w:rsidRPr="00DB1021">
        <w:t>Rules</w:t>
      </w:r>
      <w:r w:rsidR="003D43A8" w:rsidRPr="00DB1021">
        <w:t>;</w:t>
      </w:r>
      <w:proofErr w:type="gramEnd"/>
    </w:p>
    <w:p w14:paraId="2B7B8B5C" w14:textId="77777777" w:rsidR="00275350" w:rsidRPr="00DB1021" w:rsidRDefault="00275350" w:rsidP="00275350">
      <w:pPr>
        <w:pStyle w:val="MRLevel4"/>
      </w:pPr>
      <w:r w:rsidRPr="00DB1021">
        <w:t>(c)</w:t>
      </w:r>
      <w:r w:rsidRPr="00DB1021">
        <w:tab/>
        <w:t>the written consent of all parties, including both the nominated applicant and the related parties; and</w:t>
      </w:r>
    </w:p>
    <w:p w14:paraId="3D9E0ACF" w14:textId="77777777" w:rsidR="00275350" w:rsidRPr="00DB1021" w:rsidRDefault="00275350" w:rsidP="00275350">
      <w:pPr>
        <w:pStyle w:val="MRLevel4"/>
      </w:pPr>
      <w:r w:rsidRPr="00DB1021">
        <w:t>(d)</w:t>
      </w:r>
      <w:r w:rsidRPr="00DB1021">
        <w:tab/>
        <w:t>that the nominated applicant satisfies any other relevant registration requirements.</w:t>
      </w:r>
    </w:p>
    <w:p w14:paraId="73117E7D" w14:textId="77777777" w:rsidR="00275350" w:rsidRPr="00DB1021" w:rsidRDefault="00275350" w:rsidP="00275350">
      <w:pPr>
        <w:pStyle w:val="MRLevel3"/>
      </w:pPr>
      <w:r w:rsidRPr="00DB1021">
        <w:t>(4)</w:t>
      </w:r>
      <w:r w:rsidRPr="00DB1021">
        <w:tab/>
        <w:t xml:space="preserve">If </w:t>
      </w:r>
      <w:r w:rsidR="00746AD0">
        <w:t>AEMO</w:t>
      </w:r>
      <w:r w:rsidRPr="00DB1021">
        <w:t xml:space="preserve"> provides a notice under subrules 2</w:t>
      </w:r>
      <w:r w:rsidR="00262C1D" w:rsidRPr="00DB1021">
        <w:t>8</w:t>
      </w:r>
      <w:r w:rsidRPr="00DB1021">
        <w:t xml:space="preserve">(1)(b) or (2)(b) to a nominated applicant, </w:t>
      </w:r>
      <w:r w:rsidR="00746AD0">
        <w:t>AEMO</w:t>
      </w:r>
      <w:r w:rsidRPr="00DB1021">
        <w:t xml:space="preserve"> must give a copy of that notice to all related parties. </w:t>
      </w:r>
    </w:p>
    <w:p w14:paraId="012E72B5" w14:textId="77777777" w:rsidR="00275350" w:rsidRPr="00DB1021" w:rsidRDefault="00275350" w:rsidP="00275350">
      <w:pPr>
        <w:pStyle w:val="MRLevel2"/>
      </w:pPr>
      <w:bookmarkStart w:id="173" w:name="_Toc465348488"/>
      <w:bookmarkStart w:id="174" w:name="_Toc86406125"/>
      <w:r w:rsidRPr="00DB1021">
        <w:t>2</w:t>
      </w:r>
      <w:r w:rsidR="00A27EF3" w:rsidRPr="00DB1021">
        <w:t>7</w:t>
      </w:r>
      <w:r w:rsidRPr="00DB1021">
        <w:tab/>
        <w:t>Effect of registration of nominated applicant</w:t>
      </w:r>
      <w:bookmarkEnd w:id="173"/>
      <w:bookmarkEnd w:id="174"/>
      <w:r w:rsidRPr="00DB1021">
        <w:t xml:space="preserve"> </w:t>
      </w:r>
    </w:p>
    <w:p w14:paraId="6DF32F71" w14:textId="77777777" w:rsidR="00275350" w:rsidRPr="00DB1021" w:rsidRDefault="00275350" w:rsidP="00275350">
      <w:pPr>
        <w:pStyle w:val="MRLevel3"/>
      </w:pPr>
      <w:r w:rsidRPr="00DB1021">
        <w:t>(1)</w:t>
      </w:r>
      <w:r w:rsidRPr="00DB1021">
        <w:tab/>
        <w:t xml:space="preserve">Subject to this rule, where a Registration Application by a nominated applicant is accepted by </w:t>
      </w:r>
      <w:r w:rsidR="00746AD0">
        <w:t>AEMO</w:t>
      </w:r>
      <w:r w:rsidRPr="00DB1021">
        <w:t>:</w:t>
      </w:r>
    </w:p>
    <w:p w14:paraId="256FE9E8" w14:textId="77777777" w:rsidR="00275350" w:rsidRPr="00DB1021" w:rsidRDefault="00275350" w:rsidP="00275350">
      <w:pPr>
        <w:pStyle w:val="MRLevel4"/>
      </w:pPr>
      <w:r w:rsidRPr="00DB1021">
        <w:t>(a)</w:t>
      </w:r>
      <w:r w:rsidRPr="00DB1021">
        <w:tab/>
        <w:t xml:space="preserve">the nominated applicant is the Registered Facility Operator for the Facility for all purposes under the </w:t>
      </w:r>
      <w:proofErr w:type="gramStart"/>
      <w:r w:rsidRPr="00DB1021">
        <w:t>Rules;</w:t>
      </w:r>
      <w:proofErr w:type="gramEnd"/>
      <w:r w:rsidRPr="00DB1021">
        <w:t xml:space="preserve"> </w:t>
      </w:r>
    </w:p>
    <w:p w14:paraId="516D1EDB" w14:textId="77777777" w:rsidR="009F31E9" w:rsidRPr="00DB1021" w:rsidRDefault="009F31E9" w:rsidP="00275350">
      <w:pPr>
        <w:pStyle w:val="MRLevel4"/>
      </w:pPr>
      <w:r w:rsidRPr="00DB1021">
        <w:t>(b)</w:t>
      </w:r>
      <w:r w:rsidRPr="00DB1021">
        <w:tab/>
        <w:t xml:space="preserve">a reference in the Rules to the operator of a </w:t>
      </w:r>
      <w:r w:rsidR="0001035D">
        <w:t>F</w:t>
      </w:r>
      <w:r w:rsidRPr="00DB1021">
        <w:t xml:space="preserve">acility </w:t>
      </w:r>
      <w:r w:rsidR="00E46BE8" w:rsidRPr="00DB1021">
        <w:t xml:space="preserve">is taken to be a reference to </w:t>
      </w:r>
      <w:r w:rsidRPr="00DB1021">
        <w:t xml:space="preserve">the person who is the nominated applicant and the Registered Facility Operator for the </w:t>
      </w:r>
      <w:r w:rsidR="00E46BE8" w:rsidRPr="00DB1021">
        <w:t>f</w:t>
      </w:r>
      <w:r w:rsidRPr="00DB1021">
        <w:t xml:space="preserve">acility; and </w:t>
      </w:r>
    </w:p>
    <w:p w14:paraId="62458C87" w14:textId="77777777" w:rsidR="00275350" w:rsidRPr="00DB1021" w:rsidRDefault="00275350" w:rsidP="00275350">
      <w:pPr>
        <w:pStyle w:val="MRLevel4"/>
      </w:pPr>
      <w:r w:rsidRPr="00DB1021">
        <w:t>(</w:t>
      </w:r>
      <w:r w:rsidR="0001035D">
        <w:t>c</w:t>
      </w:r>
      <w:r w:rsidRPr="00DB1021">
        <w:t>)</w:t>
      </w:r>
      <w:r w:rsidRPr="00DB1021">
        <w:tab/>
        <w:t xml:space="preserve">an owner, </w:t>
      </w:r>
      <w:proofErr w:type="gramStart"/>
      <w:r w:rsidRPr="00DB1021">
        <w:t>controller</w:t>
      </w:r>
      <w:proofErr w:type="gramEnd"/>
      <w:r w:rsidRPr="00DB1021">
        <w:t xml:space="preserve"> or operator of the relevant Facility (a related party) is deemed to be exempt from the requirement to be registered under rule 22 as a Registered Facility Operator for the Facility.</w:t>
      </w:r>
    </w:p>
    <w:p w14:paraId="212CF023" w14:textId="77777777" w:rsidR="00275350" w:rsidRPr="00DB1021" w:rsidRDefault="00275350" w:rsidP="00275350">
      <w:pPr>
        <w:pStyle w:val="MRLevel3"/>
      </w:pPr>
      <w:r w:rsidRPr="00DB1021">
        <w:t>(2)</w:t>
      </w:r>
      <w:r w:rsidRPr="00DB1021">
        <w:tab/>
      </w:r>
      <w:r w:rsidR="003A595A" w:rsidRPr="00DB1021">
        <w:t xml:space="preserve">Subject to </w:t>
      </w:r>
      <w:r w:rsidR="0001035D">
        <w:t>sub</w:t>
      </w:r>
      <w:r w:rsidR="003A595A" w:rsidRPr="00DB1021">
        <w:t xml:space="preserve">rule 26(4), </w:t>
      </w:r>
      <w:r w:rsidR="00746AD0">
        <w:t>AEMO</w:t>
      </w:r>
      <w:r w:rsidRPr="00DB1021">
        <w:t xml:space="preserve"> may fulfil any duties to the related parties under the Rules by performing those duties in relation to the Registered Facility Operator.</w:t>
      </w:r>
    </w:p>
    <w:p w14:paraId="54052111" w14:textId="77777777" w:rsidR="00275350" w:rsidRPr="00DB1021" w:rsidRDefault="00275350" w:rsidP="00275350">
      <w:pPr>
        <w:pStyle w:val="MRLevel3"/>
      </w:pPr>
      <w:r w:rsidRPr="00DB1021">
        <w:t>(3)</w:t>
      </w:r>
      <w:r w:rsidRPr="00DB1021">
        <w:tab/>
        <w:t xml:space="preserve">The related parties must procure, and where necessary must facilitate, the compliance of the Registered Facility Operator with its obligations under the </w:t>
      </w:r>
      <w:r w:rsidRPr="00DB1021">
        <w:lastRenderedPageBreak/>
        <w:t>Rules, including any obligations that, but for the deemed exemption, would be placed on the related parties.</w:t>
      </w:r>
      <w:bookmarkStart w:id="175" w:name="_DV_C966"/>
    </w:p>
    <w:p w14:paraId="63D26569" w14:textId="77777777" w:rsidR="00275350" w:rsidRPr="00DB1021" w:rsidRDefault="00275350" w:rsidP="00275350">
      <w:pPr>
        <w:pStyle w:val="MRLevel3"/>
      </w:pPr>
      <w:r w:rsidRPr="00DB1021">
        <w:t>(4)</w:t>
      </w:r>
      <w:r w:rsidRPr="00DB1021">
        <w:tab/>
        <w:t xml:space="preserve">Where a related party becomes aware of changes to the information </w:t>
      </w:r>
      <w:r w:rsidR="003A595A" w:rsidRPr="00DB1021">
        <w:t xml:space="preserve">provided in a Registration Application </w:t>
      </w:r>
      <w:r w:rsidRPr="00DB1021">
        <w:t>about any of the parties or the Registered Facility Operator,</w:t>
      </w:r>
      <w:r w:rsidR="003A595A" w:rsidRPr="00DB1021">
        <w:t xml:space="preserve"> that</w:t>
      </w:r>
      <w:r w:rsidRPr="00DB1021">
        <w:t xml:space="preserve"> p</w:t>
      </w:r>
      <w:r w:rsidR="003A595A" w:rsidRPr="00DB1021">
        <w:t>arty</w:t>
      </w:r>
      <w:r w:rsidRPr="00DB1021">
        <w:t xml:space="preserve"> </w:t>
      </w:r>
      <w:r w:rsidR="00B733EE">
        <w:t>must</w:t>
      </w:r>
      <w:r w:rsidRPr="00DB1021">
        <w:t xml:space="preserve"> ensure that </w:t>
      </w:r>
      <w:r w:rsidR="00CC42BA">
        <w:t>AEMO</w:t>
      </w:r>
      <w:r w:rsidRPr="00DB1021">
        <w:t xml:space="preserve"> is advised of the changes.</w:t>
      </w:r>
    </w:p>
    <w:p w14:paraId="19895DFD" w14:textId="77777777" w:rsidR="00032C04" w:rsidRDefault="003D43A8" w:rsidP="00D63CDE">
      <w:pPr>
        <w:pStyle w:val="MRNote"/>
      </w:pPr>
      <w:r w:rsidRPr="00DB1021">
        <w:t>Note: This subrule is a civil penalty provision for the purposes of the GSI Regulations. (See the GSI Regulations, regulation 15 and Schedule 1).</w:t>
      </w:r>
    </w:p>
    <w:p w14:paraId="45E77B84" w14:textId="77777777" w:rsidR="00275350" w:rsidRPr="00DB1021" w:rsidRDefault="00275350" w:rsidP="00275350">
      <w:pPr>
        <w:pStyle w:val="MRLevel3"/>
      </w:pPr>
      <w:r w:rsidRPr="00DB1021">
        <w:t>(5)</w:t>
      </w:r>
      <w:r w:rsidRPr="00DB1021">
        <w:tab/>
        <w:t xml:space="preserve">If the related parties wish to alter the arrangement in relation to the person who is the Registered Facility Operator for the relevant Facility, an application for registration, </w:t>
      </w:r>
      <w:proofErr w:type="gramStart"/>
      <w:r w:rsidRPr="00DB1021">
        <w:t>deregistration</w:t>
      </w:r>
      <w:proofErr w:type="gramEnd"/>
      <w:r w:rsidRPr="00DB1021">
        <w:t xml:space="preserve"> or transfer of the existing registration (as necessary) must be made to </w:t>
      </w:r>
      <w:r w:rsidR="00CC42BA">
        <w:t>AEMO</w:t>
      </w:r>
      <w:r w:rsidRPr="00DB1021">
        <w:t xml:space="preserve"> under this Part by or on behalf of all of the related parties.</w:t>
      </w:r>
    </w:p>
    <w:p w14:paraId="5C7A512A" w14:textId="77777777" w:rsidR="00275350" w:rsidRPr="00DB1021" w:rsidRDefault="00275350" w:rsidP="00275350">
      <w:pPr>
        <w:pStyle w:val="MRLevel2"/>
      </w:pPr>
      <w:bookmarkStart w:id="176" w:name="_Toc465348489"/>
      <w:bookmarkStart w:id="177" w:name="_Toc86406126"/>
      <w:bookmarkEnd w:id="175"/>
      <w:r w:rsidRPr="00DB1021">
        <w:t>2</w:t>
      </w:r>
      <w:r w:rsidR="00A27EF3" w:rsidRPr="00DB1021">
        <w:t>8</w:t>
      </w:r>
      <w:r w:rsidRPr="00DB1021">
        <w:tab/>
        <w:t>Deciding a Registration Application</w:t>
      </w:r>
      <w:bookmarkEnd w:id="176"/>
      <w:bookmarkEnd w:id="177"/>
    </w:p>
    <w:p w14:paraId="5B88ACC5" w14:textId="77777777" w:rsidR="00275350" w:rsidRPr="00DB1021" w:rsidRDefault="00275350" w:rsidP="00275350">
      <w:pPr>
        <w:pStyle w:val="MRLevel3"/>
      </w:pPr>
      <w:r w:rsidRPr="00DB1021">
        <w:t>(1)</w:t>
      </w:r>
      <w:r w:rsidRPr="00DB1021">
        <w:tab/>
        <w:t xml:space="preserve">If </w:t>
      </w:r>
      <w:r w:rsidR="00255760">
        <w:t xml:space="preserve">AEMO </w:t>
      </w:r>
      <w:r w:rsidRPr="00DB1021">
        <w:t xml:space="preserve">is satisfied that a Registration Application meets the relevant requirements for registration, </w:t>
      </w:r>
      <w:r w:rsidR="00255760">
        <w:t xml:space="preserve">AEMO </w:t>
      </w:r>
      <w:r w:rsidRPr="00DB1021">
        <w:t xml:space="preserve">must, by the relevant date: </w:t>
      </w:r>
    </w:p>
    <w:p w14:paraId="2558ECB7" w14:textId="77777777" w:rsidR="00275350" w:rsidRPr="00DB1021" w:rsidRDefault="00275350" w:rsidP="00275350">
      <w:pPr>
        <w:pStyle w:val="MRLevel4"/>
        <w:rPr>
          <w:color w:val="auto"/>
        </w:rPr>
      </w:pPr>
      <w:r w:rsidRPr="00DB1021">
        <w:rPr>
          <w:color w:val="auto"/>
        </w:rPr>
        <w:t>(a)</w:t>
      </w:r>
      <w:r w:rsidRPr="00DB1021">
        <w:rPr>
          <w:color w:val="auto"/>
        </w:rPr>
        <w:tab/>
        <w:t xml:space="preserve">accept the </w:t>
      </w:r>
      <w:proofErr w:type="gramStart"/>
      <w:r w:rsidRPr="00DB1021">
        <w:rPr>
          <w:color w:val="auto"/>
        </w:rPr>
        <w:t>application;</w:t>
      </w:r>
      <w:proofErr w:type="gramEnd"/>
    </w:p>
    <w:p w14:paraId="5F7DF894" w14:textId="77777777" w:rsidR="003A595A" w:rsidRPr="00DB1021" w:rsidRDefault="00275350" w:rsidP="00275350">
      <w:pPr>
        <w:pStyle w:val="MRLevel4"/>
        <w:rPr>
          <w:color w:val="auto"/>
        </w:rPr>
      </w:pPr>
      <w:r w:rsidRPr="00DB1021">
        <w:rPr>
          <w:color w:val="auto"/>
        </w:rPr>
        <w:t>(b)</w:t>
      </w:r>
      <w:r w:rsidRPr="00DB1021">
        <w:rPr>
          <w:color w:val="auto"/>
        </w:rPr>
        <w:tab/>
        <w:t>notify the applicant that its application has been accepted, and specify</w:t>
      </w:r>
      <w:r w:rsidR="003A595A" w:rsidRPr="00DB1021">
        <w:rPr>
          <w:color w:val="auto"/>
        </w:rPr>
        <w:t>:</w:t>
      </w:r>
    </w:p>
    <w:p w14:paraId="7EB62645" w14:textId="77777777" w:rsidR="00275350" w:rsidRPr="00DB1021" w:rsidRDefault="003A595A" w:rsidP="003A595A">
      <w:pPr>
        <w:pStyle w:val="MRLevel5"/>
      </w:pPr>
      <w:r w:rsidRPr="00DB1021">
        <w:t>(</w:t>
      </w:r>
      <w:proofErr w:type="spellStart"/>
      <w:r w:rsidRPr="00DB1021">
        <w:t>i</w:t>
      </w:r>
      <w:proofErr w:type="spellEnd"/>
      <w:r w:rsidRPr="00DB1021">
        <w:t>)</w:t>
      </w:r>
      <w:r w:rsidRPr="00DB1021">
        <w:tab/>
      </w:r>
      <w:r w:rsidR="00275350" w:rsidRPr="00DB1021">
        <w:t xml:space="preserve">the Gas Day on which each registration takes effect; </w:t>
      </w:r>
      <w:r w:rsidRPr="00DB1021">
        <w:t>and</w:t>
      </w:r>
    </w:p>
    <w:p w14:paraId="2CE72379" w14:textId="77777777" w:rsidR="003A595A" w:rsidRPr="00DB1021" w:rsidRDefault="003A595A" w:rsidP="003A595A">
      <w:pPr>
        <w:pStyle w:val="MRLevel5"/>
      </w:pPr>
      <w:r w:rsidRPr="00DB1021">
        <w:t>(ii)</w:t>
      </w:r>
      <w:r w:rsidRPr="00DB1021">
        <w:tab/>
        <w:t xml:space="preserve">where the application relates to the registration of a Facility, details of any relevant Receipt Points, Delivery Points and Gate </w:t>
      </w:r>
      <w:proofErr w:type="gramStart"/>
      <w:r w:rsidRPr="00DB1021">
        <w:t>Stations;</w:t>
      </w:r>
      <w:proofErr w:type="gramEnd"/>
    </w:p>
    <w:p w14:paraId="3A489CEB"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registration of the Registered Participant or Registered Facility; and </w:t>
      </w:r>
    </w:p>
    <w:p w14:paraId="0EB8B38C"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5ECCC2F8" w14:textId="77777777" w:rsidR="00275350" w:rsidRPr="00DB1021" w:rsidRDefault="00275350" w:rsidP="00275350">
      <w:pPr>
        <w:pStyle w:val="MRLevel3"/>
      </w:pPr>
      <w:r w:rsidRPr="00DB1021">
        <w:t>(2)</w:t>
      </w:r>
      <w:r w:rsidRPr="00DB1021">
        <w:tab/>
        <w:t xml:space="preserve">If </w:t>
      </w:r>
      <w:r w:rsidR="00445410">
        <w:t xml:space="preserve">AEMO </w:t>
      </w:r>
      <w:r w:rsidRPr="00DB1021">
        <w:t>is not satisfied that a Registration Application meets the relevant requirements for registration</w:t>
      </w:r>
      <w:r w:rsidR="003A595A" w:rsidRPr="00DB1021">
        <w:t xml:space="preserve"> for any of the reasons</w:t>
      </w:r>
      <w:r w:rsidRPr="00DB1021">
        <w:t xml:space="preserve"> set out in subrule (3), </w:t>
      </w:r>
      <w:r w:rsidR="00445410">
        <w:t xml:space="preserve">AEMO </w:t>
      </w:r>
      <w:r w:rsidRPr="00DB1021">
        <w:t xml:space="preserve">must, by the relevant date: </w:t>
      </w:r>
    </w:p>
    <w:p w14:paraId="70609E60" w14:textId="77777777" w:rsidR="00275350" w:rsidRPr="00DB1021" w:rsidRDefault="00275350" w:rsidP="00275350">
      <w:pPr>
        <w:pStyle w:val="MRLevel4"/>
      </w:pPr>
      <w:r w:rsidRPr="00DB1021">
        <w:t>(a)</w:t>
      </w:r>
      <w:r w:rsidRPr="00DB1021">
        <w:tab/>
        <w:t xml:space="preserve">refuse the application; and </w:t>
      </w:r>
    </w:p>
    <w:p w14:paraId="45A8B37F" w14:textId="77777777" w:rsidR="00275350" w:rsidRPr="00DB1021" w:rsidRDefault="00275350" w:rsidP="00275350">
      <w:pPr>
        <w:pStyle w:val="MRLevel4"/>
      </w:pPr>
      <w:r w:rsidRPr="00DB1021">
        <w:t>(b)</w:t>
      </w:r>
      <w:r w:rsidRPr="00DB1021">
        <w:tab/>
        <w:t xml:space="preserve">notify the applicant </w:t>
      </w:r>
      <w:r w:rsidR="0001035D">
        <w:t xml:space="preserve">in writing </w:t>
      </w:r>
      <w:r w:rsidRPr="00DB1021">
        <w:t xml:space="preserve">that its application has been refused and give reasons for the refusal. </w:t>
      </w:r>
    </w:p>
    <w:p w14:paraId="73FAFB41" w14:textId="77777777" w:rsidR="00275350" w:rsidRPr="00DB1021" w:rsidRDefault="00275350" w:rsidP="00275350">
      <w:pPr>
        <w:pStyle w:val="MRLevel3"/>
      </w:pPr>
      <w:bookmarkStart w:id="178" w:name="id782fbb76_5102_4d81_9d4c_fd91c2d1f4cd_9"/>
      <w:r w:rsidRPr="00DB1021">
        <w:t>(3)</w:t>
      </w:r>
      <w:r w:rsidRPr="00DB1021">
        <w:tab/>
      </w:r>
      <w:bookmarkStart w:id="179" w:name="id50993b40_701e_4e92_a7c5_420c53ad92d0_f"/>
      <w:bookmarkEnd w:id="178"/>
      <w:r w:rsidR="00056BE1">
        <w:t xml:space="preserve">AEMO </w:t>
      </w:r>
      <w:r w:rsidRPr="00DB1021">
        <w:t>may only refuse a Registration Application if:</w:t>
      </w:r>
      <w:bookmarkEnd w:id="179"/>
    </w:p>
    <w:p w14:paraId="7E85F0EF" w14:textId="77777777" w:rsidR="00275350" w:rsidRPr="00DB1021" w:rsidRDefault="00275350" w:rsidP="00275350">
      <w:pPr>
        <w:pStyle w:val="MRLevel4"/>
      </w:pPr>
      <w:r w:rsidRPr="00DB1021">
        <w:t>(a)</w:t>
      </w:r>
      <w:r w:rsidRPr="00DB1021">
        <w:tab/>
      </w:r>
      <w:r w:rsidR="00056BE1">
        <w:t xml:space="preserve">AEMO </w:t>
      </w:r>
      <w:r w:rsidRPr="00DB1021">
        <w:t xml:space="preserve">has made a request for further information to the applicant under subrules 25(3) or (5) and the applicant has not provided the information requested within the specified </w:t>
      </w:r>
      <w:proofErr w:type="gramStart"/>
      <w:r w:rsidRPr="00DB1021">
        <w:t>timeframes;</w:t>
      </w:r>
      <w:proofErr w:type="gramEnd"/>
    </w:p>
    <w:p w14:paraId="7378F8A2" w14:textId="77777777" w:rsidR="00275350" w:rsidRPr="00DB1021" w:rsidRDefault="00275350" w:rsidP="00275350">
      <w:pPr>
        <w:pStyle w:val="MRLevel4"/>
      </w:pPr>
      <w:r w:rsidRPr="00DB1021">
        <w:t>(b)</w:t>
      </w:r>
      <w:r w:rsidRPr="00DB1021">
        <w:tab/>
        <w:t xml:space="preserve">in the case of an applicant who purports to be eligible to be registered as a Registered Participant, </w:t>
      </w:r>
      <w:r w:rsidR="00130A6A">
        <w:t xml:space="preserve">AEMO </w:t>
      </w:r>
      <w:r w:rsidRPr="00DB1021">
        <w:t xml:space="preserve">considers that the applicant has not </w:t>
      </w:r>
      <w:r w:rsidRPr="00DB1021">
        <w:lastRenderedPageBreak/>
        <w:t xml:space="preserve">provided reasonable evidence that the person is eligible to be a Registered Participant; or </w:t>
      </w:r>
    </w:p>
    <w:p w14:paraId="02E749C7" w14:textId="77777777" w:rsidR="00275350" w:rsidRPr="00DB1021" w:rsidRDefault="00275350" w:rsidP="00275350">
      <w:pPr>
        <w:pStyle w:val="MRLevel4"/>
      </w:pPr>
      <w:r w:rsidRPr="00DB1021">
        <w:t>(c)</w:t>
      </w:r>
      <w:r w:rsidRPr="00DB1021">
        <w:tab/>
        <w:t xml:space="preserve">in the case of a Facility that the applicant purports to be eligible to be registered as a Registered Facility, </w:t>
      </w:r>
      <w:r w:rsidR="00154853">
        <w:t xml:space="preserve">AEMO </w:t>
      </w:r>
      <w:r w:rsidRPr="00DB1021">
        <w:t xml:space="preserve">considers that the applicant has not provided reasonable evidence that the facility is eligible to be a Registered Facility. </w:t>
      </w:r>
    </w:p>
    <w:p w14:paraId="7E06128F" w14:textId="77777777" w:rsidR="00275350" w:rsidRPr="00DB1021" w:rsidRDefault="00275350" w:rsidP="00275350">
      <w:pPr>
        <w:pStyle w:val="MRLevel3"/>
      </w:pPr>
      <w:r w:rsidRPr="00DB1021">
        <w:t>(4)</w:t>
      </w:r>
      <w:r w:rsidRPr="00DB1021">
        <w:tab/>
        <w:t>In this rule:</w:t>
      </w:r>
    </w:p>
    <w:p w14:paraId="4A02EBCA" w14:textId="77777777" w:rsidR="00275350" w:rsidRPr="00DB1021" w:rsidRDefault="00275350" w:rsidP="00275350">
      <w:pPr>
        <w:pStyle w:val="MRLevel3continued"/>
      </w:pPr>
      <w:r w:rsidRPr="00DB1021">
        <w:rPr>
          <w:b/>
        </w:rPr>
        <w:t>relevant date</w:t>
      </w:r>
      <w:r w:rsidRPr="00DB1021">
        <w:t xml:space="preserve"> means, in relation to a Registration Application, 10 Business Days after the late</w:t>
      </w:r>
      <w:r w:rsidR="0001035D">
        <w:t>st</w:t>
      </w:r>
      <w:r w:rsidRPr="00DB1021">
        <w:t xml:space="preserve"> of:</w:t>
      </w:r>
    </w:p>
    <w:p w14:paraId="6D1C8E41" w14:textId="77777777" w:rsidR="00275350" w:rsidRPr="00DB1021" w:rsidRDefault="00275350" w:rsidP="00275350">
      <w:pPr>
        <w:pStyle w:val="MRLevel4"/>
      </w:pPr>
      <w:r w:rsidRPr="00DB1021">
        <w:t>(a)</w:t>
      </w:r>
      <w:r w:rsidRPr="00DB1021">
        <w:tab/>
        <w:t xml:space="preserve">the date of receipt of the application, where no further requests for information are made by </w:t>
      </w:r>
      <w:r w:rsidR="00611EC5">
        <w:t xml:space="preserve">AEMO </w:t>
      </w:r>
      <w:r w:rsidRPr="00DB1021">
        <w:t>under subrules 25(3) and (5</w:t>
      </w:r>
      <w:proofErr w:type="gramStart"/>
      <w:r w:rsidRPr="00DB1021">
        <w:t>);</w:t>
      </w:r>
      <w:proofErr w:type="gramEnd"/>
    </w:p>
    <w:p w14:paraId="7B8A46B3" w14:textId="77777777" w:rsidR="00275350" w:rsidRPr="00DB1021" w:rsidRDefault="00275350" w:rsidP="00275350">
      <w:pPr>
        <w:pStyle w:val="MRLevel4"/>
      </w:pPr>
      <w:r w:rsidRPr="00DB1021">
        <w:t>(b)</w:t>
      </w:r>
      <w:r w:rsidRPr="00DB1021">
        <w:tab/>
        <w:t xml:space="preserve">the final date by which an applicant must provide information to </w:t>
      </w:r>
      <w:r w:rsidR="00611EC5">
        <w:t xml:space="preserve">AEMO </w:t>
      </w:r>
      <w:r w:rsidRPr="00DB1021">
        <w:t>in response to a first information request under subrules 25(3) and (4); or</w:t>
      </w:r>
    </w:p>
    <w:p w14:paraId="02C7413C" w14:textId="77777777" w:rsidR="00275350" w:rsidRPr="00DB1021" w:rsidRDefault="00275350" w:rsidP="00275350">
      <w:pPr>
        <w:pStyle w:val="MRLevel4"/>
      </w:pPr>
      <w:r w:rsidRPr="00DB1021">
        <w:t>(</w:t>
      </w:r>
      <w:r w:rsidR="00086C57" w:rsidRPr="00DB1021">
        <w:t>c</w:t>
      </w:r>
      <w:r w:rsidRPr="00DB1021">
        <w:t>)</w:t>
      </w:r>
      <w:r w:rsidRPr="00DB1021">
        <w:tab/>
        <w:t xml:space="preserve">the final date by which an applicant must provide information to </w:t>
      </w:r>
      <w:r w:rsidR="00611EC5">
        <w:t xml:space="preserve">AEMO </w:t>
      </w:r>
      <w:r w:rsidRPr="00DB1021">
        <w:t>in response to a second information request under subrules 25(5) and (6).</w:t>
      </w:r>
    </w:p>
    <w:p w14:paraId="311E462E" w14:textId="77777777" w:rsidR="00275350" w:rsidRPr="00DB1021" w:rsidRDefault="00275350" w:rsidP="00275350">
      <w:pPr>
        <w:pStyle w:val="MRLevel1B"/>
      </w:pPr>
      <w:bookmarkStart w:id="180" w:name="_Toc465348490"/>
      <w:bookmarkStart w:id="181" w:name="_Toc86406127"/>
      <w:r w:rsidRPr="00DB1021">
        <w:t xml:space="preserve">Division </w:t>
      </w:r>
      <w:r w:rsidR="000D157E" w:rsidRPr="00DB1021">
        <w:t>2</w:t>
      </w:r>
      <w:r w:rsidRPr="00DB1021">
        <w:tab/>
        <w:t>Intending operators or shippers</w:t>
      </w:r>
      <w:bookmarkEnd w:id="180"/>
      <w:bookmarkEnd w:id="181"/>
    </w:p>
    <w:p w14:paraId="71773312" w14:textId="77777777" w:rsidR="00275350" w:rsidRPr="00DB1021" w:rsidRDefault="00275350" w:rsidP="00275350">
      <w:pPr>
        <w:pStyle w:val="MRLevel2"/>
        <w:rPr>
          <w:rFonts w:eastAsiaTheme="minorHAnsi"/>
        </w:rPr>
      </w:pPr>
      <w:bookmarkStart w:id="182" w:name="_Toc465348491"/>
      <w:bookmarkStart w:id="183" w:name="_Toc86406128"/>
      <w:r w:rsidRPr="00DB1021">
        <w:rPr>
          <w:rFonts w:eastAsiaTheme="minorHAnsi"/>
        </w:rPr>
        <w:t>2</w:t>
      </w:r>
      <w:r w:rsidR="00A27EF3" w:rsidRPr="00DB1021">
        <w:rPr>
          <w:rFonts w:eastAsiaTheme="minorHAnsi"/>
        </w:rPr>
        <w:t>9</w:t>
      </w:r>
      <w:r w:rsidRPr="00DB1021">
        <w:rPr>
          <w:rFonts w:eastAsiaTheme="minorHAnsi"/>
        </w:rPr>
        <w:tab/>
        <w:t xml:space="preserve">Intending </w:t>
      </w:r>
      <w:proofErr w:type="gramStart"/>
      <w:r w:rsidRPr="00DB1021">
        <w:rPr>
          <w:rFonts w:eastAsiaTheme="minorHAnsi"/>
        </w:rPr>
        <w:t>operator</w:t>
      </w:r>
      <w:proofErr w:type="gramEnd"/>
      <w:r w:rsidRPr="00DB1021">
        <w:rPr>
          <w:rFonts w:eastAsiaTheme="minorHAnsi"/>
        </w:rPr>
        <w:t xml:space="preserve"> of new Facility may apply for registration</w:t>
      </w:r>
      <w:bookmarkEnd w:id="182"/>
      <w:bookmarkEnd w:id="183"/>
      <w:r w:rsidRPr="00DB1021">
        <w:rPr>
          <w:rFonts w:eastAsiaTheme="minorHAnsi"/>
        </w:rPr>
        <w:t xml:space="preserve"> </w:t>
      </w:r>
    </w:p>
    <w:p w14:paraId="04EF1AA6"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own, control or operate a </w:t>
      </w:r>
      <w:r w:rsidR="00086C57" w:rsidRPr="00DB1021">
        <w:rPr>
          <w:rFonts w:eastAsiaTheme="minorHAnsi"/>
        </w:rPr>
        <w:t xml:space="preserve">new </w:t>
      </w:r>
      <w:r w:rsidRPr="00DB1021">
        <w:rPr>
          <w:rFonts w:eastAsiaTheme="minorHAnsi"/>
        </w:rPr>
        <w:t>Facility (intending</w:t>
      </w:r>
      <w:r w:rsidR="00FE1BE8">
        <w:rPr>
          <w:rFonts w:eastAsiaTheme="minorHAnsi"/>
        </w:rPr>
        <w:t xml:space="preserve"> new</w:t>
      </w:r>
      <w:r w:rsidRPr="00DB1021">
        <w:rPr>
          <w:rFonts w:eastAsiaTheme="minorHAnsi"/>
        </w:rPr>
        <w:t xml:space="preserve"> facility operator) may submit a Registration Application to </w:t>
      </w:r>
      <w:r w:rsidR="00BA1742">
        <w:t xml:space="preserve">AEMO </w:t>
      </w:r>
      <w:r w:rsidRPr="00DB1021">
        <w:rPr>
          <w:rFonts w:eastAsiaTheme="minorHAnsi"/>
        </w:rPr>
        <w:t xml:space="preserve">in accordance with </w:t>
      </w:r>
      <w:r w:rsidR="000D157E" w:rsidRPr="00DB1021">
        <w:rPr>
          <w:rFonts w:eastAsiaTheme="minorHAnsi"/>
        </w:rPr>
        <w:t>this Part</w:t>
      </w:r>
      <w:r w:rsidRPr="00DB1021">
        <w:rPr>
          <w:rFonts w:eastAsiaTheme="minorHAnsi"/>
        </w:rPr>
        <w:t xml:space="preserve"> prior to the commencement of the operation of the Facility.</w:t>
      </w:r>
    </w:p>
    <w:p w14:paraId="63DE155D"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t xml:space="preserve">An intending </w:t>
      </w:r>
      <w:r w:rsidR="00FE1BE8">
        <w:rPr>
          <w:rFonts w:eastAsiaTheme="minorHAnsi"/>
        </w:rPr>
        <w:t xml:space="preserve">new </w:t>
      </w:r>
      <w:r w:rsidRPr="00DB1021">
        <w:rPr>
          <w:rFonts w:eastAsiaTheme="minorHAnsi"/>
        </w:rPr>
        <w:t xml:space="preserve">facility operator must satisfy </w:t>
      </w:r>
      <w:r w:rsidR="00BA1742">
        <w:t xml:space="preserve">AEMO </w:t>
      </w:r>
      <w:r w:rsidRPr="00DB1021">
        <w:rPr>
          <w:rFonts w:eastAsiaTheme="minorHAnsi"/>
        </w:rPr>
        <w:t xml:space="preserve">that it intends to operate a Facility that requires registration before </w:t>
      </w:r>
      <w:r w:rsidR="00BA1742">
        <w:t xml:space="preserve">AEMO </w:t>
      </w:r>
      <w:r w:rsidRPr="00DB1021">
        <w:rPr>
          <w:rFonts w:eastAsiaTheme="minorHAnsi"/>
        </w:rPr>
        <w:t xml:space="preserve">is required to accept a Registration Application. </w:t>
      </w:r>
    </w:p>
    <w:p w14:paraId="59E6806D" w14:textId="77777777" w:rsidR="00275350" w:rsidRPr="00DB1021" w:rsidRDefault="00275350" w:rsidP="00275350">
      <w:pPr>
        <w:pStyle w:val="MRLevel3"/>
      </w:pPr>
      <w:r w:rsidRPr="00DB1021">
        <w:rPr>
          <w:rFonts w:eastAsiaTheme="minorHAnsi"/>
        </w:rPr>
        <w:t>(3)</w:t>
      </w:r>
      <w:r w:rsidRPr="00DB1021">
        <w:rPr>
          <w:rFonts w:eastAsiaTheme="minorHAnsi"/>
        </w:rPr>
        <w:tab/>
        <w:t xml:space="preserve">If </w:t>
      </w:r>
      <w:r w:rsidR="00BA1742">
        <w:t xml:space="preserve">AEMO </w:t>
      </w:r>
      <w:r w:rsidRPr="00DB1021">
        <w:rPr>
          <w:rFonts w:eastAsiaTheme="minorHAnsi"/>
        </w:rPr>
        <w:t xml:space="preserve">accepts a Registration Application from an intending </w:t>
      </w:r>
      <w:r w:rsidR="00FE1BE8">
        <w:rPr>
          <w:rFonts w:eastAsiaTheme="minorHAnsi"/>
        </w:rPr>
        <w:t xml:space="preserve">new </w:t>
      </w:r>
      <w:r w:rsidRPr="00DB1021">
        <w:rPr>
          <w:rFonts w:eastAsiaTheme="minorHAnsi"/>
        </w:rPr>
        <w:t>facility operator prior to commencement of the operation of the facility, registration</w:t>
      </w:r>
      <w:r w:rsidRPr="00DB1021">
        <w:t xml:space="preserve"> takes effect from the later of: </w:t>
      </w:r>
    </w:p>
    <w:p w14:paraId="7AD9C829" w14:textId="77777777" w:rsidR="00275350" w:rsidRPr="00DB1021" w:rsidRDefault="00275350" w:rsidP="00275350">
      <w:pPr>
        <w:pStyle w:val="MRLevel4"/>
      </w:pPr>
      <w:r w:rsidRPr="00DB1021">
        <w:t>(a)</w:t>
      </w:r>
      <w:r w:rsidRPr="00DB1021">
        <w:tab/>
        <w:t>the Gas Day on which the relevant facility commences operation; or</w:t>
      </w:r>
    </w:p>
    <w:p w14:paraId="0FE0C2AF" w14:textId="77777777" w:rsidR="00275350" w:rsidRPr="00DB1021" w:rsidRDefault="00275350" w:rsidP="00275350">
      <w:pPr>
        <w:pStyle w:val="MRLevel4"/>
        <w:rPr>
          <w:color w:val="auto"/>
        </w:rPr>
      </w:pPr>
      <w:r w:rsidRPr="00DB1021">
        <w:t>(b)</w:t>
      </w:r>
      <w:r w:rsidRPr="00DB1021">
        <w:tab/>
        <w:t xml:space="preserve">the Gas Day specified by </w:t>
      </w:r>
      <w:r w:rsidR="00E82174">
        <w:t xml:space="preserve">AEMO </w:t>
      </w:r>
      <w:r w:rsidRPr="00DB1021">
        <w:t>in the notice under</w:t>
      </w:r>
      <w:r w:rsidR="00086C57" w:rsidRPr="00DB1021">
        <w:t xml:space="preserve"> sub</w:t>
      </w:r>
      <w:r w:rsidRPr="00DB1021">
        <w:t>rule 2</w:t>
      </w:r>
      <w:r w:rsidR="00602021" w:rsidRPr="00DB1021">
        <w:t>8</w:t>
      </w:r>
      <w:r w:rsidRPr="00DB1021">
        <w:t>(1)(b).</w:t>
      </w:r>
    </w:p>
    <w:p w14:paraId="3C997BBB" w14:textId="77777777" w:rsidR="00275350" w:rsidRPr="00DB1021" w:rsidRDefault="00A27EF3" w:rsidP="00275350">
      <w:pPr>
        <w:pStyle w:val="MRLevel2"/>
        <w:rPr>
          <w:rFonts w:eastAsiaTheme="minorHAnsi"/>
        </w:rPr>
      </w:pPr>
      <w:bookmarkStart w:id="184" w:name="_Toc465348492"/>
      <w:bookmarkStart w:id="185" w:name="_Toc86406129"/>
      <w:r w:rsidRPr="00DB1021">
        <w:rPr>
          <w:rFonts w:eastAsiaTheme="minorHAnsi"/>
        </w:rPr>
        <w:t>30</w:t>
      </w:r>
      <w:r w:rsidR="00275350" w:rsidRPr="00DB1021">
        <w:rPr>
          <w:rFonts w:eastAsiaTheme="minorHAnsi"/>
        </w:rPr>
        <w:tab/>
        <w:t xml:space="preserve">Intending </w:t>
      </w:r>
      <w:proofErr w:type="gramStart"/>
      <w:r w:rsidR="00275350" w:rsidRPr="00DB1021">
        <w:rPr>
          <w:rFonts w:eastAsiaTheme="minorHAnsi"/>
        </w:rPr>
        <w:t>operator</w:t>
      </w:r>
      <w:proofErr w:type="gramEnd"/>
      <w:r w:rsidR="00275350" w:rsidRPr="00DB1021">
        <w:rPr>
          <w:rFonts w:eastAsiaTheme="minorHAnsi"/>
        </w:rPr>
        <w:t xml:space="preserve"> of Registered Facility may apply for registration</w:t>
      </w:r>
      <w:bookmarkEnd w:id="184"/>
      <w:bookmarkEnd w:id="185"/>
      <w:r w:rsidR="00275350" w:rsidRPr="00DB1021">
        <w:rPr>
          <w:rFonts w:eastAsiaTheme="minorHAnsi"/>
        </w:rPr>
        <w:t xml:space="preserve"> </w:t>
      </w:r>
    </w:p>
    <w:p w14:paraId="672C8BB3"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own, control or operate a Registered Facility (intending facility operator) who is not a Registered Participant may submit a Registration Application to </w:t>
      </w:r>
      <w:r w:rsidR="008253C1">
        <w:t xml:space="preserve">AEMO </w:t>
      </w:r>
      <w:r w:rsidRPr="00DB1021">
        <w:rPr>
          <w:rFonts w:eastAsiaTheme="minorHAnsi"/>
        </w:rPr>
        <w:t xml:space="preserve">in accordance with </w:t>
      </w:r>
      <w:r w:rsidR="000D157E" w:rsidRPr="00DB1021">
        <w:rPr>
          <w:rFonts w:eastAsiaTheme="minorHAnsi"/>
        </w:rPr>
        <w:t>this Part</w:t>
      </w:r>
      <w:r w:rsidRPr="00DB1021">
        <w:rPr>
          <w:rFonts w:eastAsiaTheme="minorHAnsi"/>
        </w:rPr>
        <w:t xml:space="preserve"> prior to the transfer of the registration of the </w:t>
      </w:r>
      <w:r w:rsidR="0001035D">
        <w:rPr>
          <w:rFonts w:eastAsiaTheme="minorHAnsi"/>
        </w:rPr>
        <w:t>f</w:t>
      </w:r>
      <w:r w:rsidRPr="00DB1021">
        <w:rPr>
          <w:rFonts w:eastAsiaTheme="minorHAnsi"/>
        </w:rPr>
        <w:t>acility.</w:t>
      </w:r>
    </w:p>
    <w:p w14:paraId="32F838E8" w14:textId="77777777" w:rsidR="00275350" w:rsidRPr="00DB1021" w:rsidRDefault="00275350" w:rsidP="00275350">
      <w:pPr>
        <w:pStyle w:val="MRLevel3"/>
        <w:rPr>
          <w:rFonts w:eastAsiaTheme="minorHAnsi"/>
        </w:rPr>
      </w:pPr>
      <w:r w:rsidRPr="00DB1021">
        <w:rPr>
          <w:rFonts w:eastAsiaTheme="minorHAnsi"/>
        </w:rPr>
        <w:lastRenderedPageBreak/>
        <w:t>(2)</w:t>
      </w:r>
      <w:r w:rsidRPr="00DB1021">
        <w:rPr>
          <w:rFonts w:eastAsiaTheme="minorHAnsi"/>
        </w:rPr>
        <w:tab/>
        <w:t xml:space="preserve">An intending facility operator must satisfy </w:t>
      </w:r>
      <w:r w:rsidR="008253C1">
        <w:t xml:space="preserve">AEMO </w:t>
      </w:r>
      <w:r w:rsidRPr="00DB1021">
        <w:rPr>
          <w:rFonts w:eastAsiaTheme="minorHAnsi"/>
        </w:rPr>
        <w:t xml:space="preserve">that it intends to operate a Registered Facility before </w:t>
      </w:r>
      <w:r w:rsidR="008253C1">
        <w:t xml:space="preserve">AEMO </w:t>
      </w:r>
      <w:r w:rsidRPr="00DB1021">
        <w:rPr>
          <w:rFonts w:eastAsiaTheme="minorHAnsi"/>
        </w:rPr>
        <w:t xml:space="preserve">is required to accept a Registration Application. </w:t>
      </w:r>
    </w:p>
    <w:p w14:paraId="77ABDED1" w14:textId="77777777" w:rsidR="00275350" w:rsidRPr="00DB1021" w:rsidRDefault="00275350" w:rsidP="00275350">
      <w:pPr>
        <w:pStyle w:val="MRLevel3"/>
        <w:rPr>
          <w:color w:val="auto"/>
        </w:rPr>
      </w:pPr>
      <w:r w:rsidRPr="00DB1021">
        <w:rPr>
          <w:rFonts w:eastAsiaTheme="minorHAnsi"/>
        </w:rPr>
        <w:t>(3)</w:t>
      </w:r>
      <w:r w:rsidRPr="00DB1021">
        <w:rPr>
          <w:rFonts w:eastAsiaTheme="minorHAnsi"/>
        </w:rPr>
        <w:tab/>
        <w:t xml:space="preserve">If </w:t>
      </w:r>
      <w:r w:rsidR="008253C1">
        <w:t xml:space="preserve">AEMO </w:t>
      </w:r>
      <w:r w:rsidRPr="00DB1021">
        <w:rPr>
          <w:rFonts w:eastAsiaTheme="minorHAnsi"/>
        </w:rPr>
        <w:t>accepts a Registration Application from an intending facility operator prior to the transfer of registration of the Facility, registration as a Registered Participant</w:t>
      </w:r>
      <w:r w:rsidRPr="00DB1021">
        <w:t xml:space="preserve"> takes effect from the Gas Day specified by </w:t>
      </w:r>
      <w:r w:rsidR="008253C1">
        <w:t xml:space="preserve">AEMO </w:t>
      </w:r>
      <w:r w:rsidRPr="00DB1021">
        <w:t xml:space="preserve">in the notice under </w:t>
      </w:r>
      <w:r w:rsidR="003D43A8" w:rsidRPr="00DB1021">
        <w:t>sub</w:t>
      </w:r>
      <w:r w:rsidRPr="00DB1021">
        <w:t xml:space="preserve">rule </w:t>
      </w:r>
      <w:r w:rsidR="007175C7" w:rsidRPr="00DB1021">
        <w:t>39</w:t>
      </w:r>
      <w:r w:rsidRPr="00DB1021">
        <w:t>(1)(b).</w:t>
      </w:r>
    </w:p>
    <w:p w14:paraId="178FDD28" w14:textId="77777777" w:rsidR="00275350" w:rsidRPr="00DB1021" w:rsidRDefault="00A27EF3" w:rsidP="00275350">
      <w:pPr>
        <w:pStyle w:val="MRLevel2"/>
        <w:rPr>
          <w:rFonts w:eastAsiaTheme="minorHAnsi"/>
        </w:rPr>
      </w:pPr>
      <w:bookmarkStart w:id="186" w:name="_Toc465348493"/>
      <w:bookmarkStart w:id="187" w:name="_Toc86406130"/>
      <w:r w:rsidRPr="00DB1021">
        <w:rPr>
          <w:rFonts w:eastAsiaTheme="minorHAnsi"/>
        </w:rPr>
        <w:t>31</w:t>
      </w:r>
      <w:r w:rsidR="00275350" w:rsidRPr="00DB1021">
        <w:rPr>
          <w:rFonts w:eastAsiaTheme="minorHAnsi"/>
        </w:rPr>
        <w:tab/>
        <w:t>Intending Shippers may apply for registration as Registered Shipper</w:t>
      </w:r>
      <w:bookmarkEnd w:id="186"/>
      <w:bookmarkEnd w:id="187"/>
    </w:p>
    <w:p w14:paraId="05240A4C"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become a Shipper (intending </w:t>
      </w:r>
      <w:r w:rsidR="0001035D">
        <w:rPr>
          <w:rFonts w:eastAsiaTheme="minorHAnsi"/>
        </w:rPr>
        <w:t>s</w:t>
      </w:r>
      <w:r w:rsidRPr="00DB1021">
        <w:rPr>
          <w:rFonts w:eastAsiaTheme="minorHAnsi"/>
        </w:rPr>
        <w:t xml:space="preserve">hipper) may submit a Registration Application to </w:t>
      </w:r>
      <w:r w:rsidR="008253C1">
        <w:t xml:space="preserve">AEMO </w:t>
      </w:r>
      <w:r w:rsidRPr="00DB1021">
        <w:rPr>
          <w:rFonts w:eastAsiaTheme="minorHAnsi"/>
        </w:rPr>
        <w:t>prior to the commencement of shipper activities.</w:t>
      </w:r>
    </w:p>
    <w:p w14:paraId="52ABB304"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r>
      <w:r w:rsidR="00086C57" w:rsidRPr="00DB1021">
        <w:rPr>
          <w:rFonts w:eastAsiaTheme="minorHAnsi"/>
        </w:rPr>
        <w:t>An</w:t>
      </w:r>
      <w:r w:rsidRPr="00DB1021">
        <w:rPr>
          <w:rFonts w:eastAsiaTheme="minorHAnsi"/>
        </w:rPr>
        <w:t xml:space="preserve"> intending </w:t>
      </w:r>
      <w:r w:rsidR="0001035D">
        <w:rPr>
          <w:rFonts w:eastAsiaTheme="minorHAnsi"/>
        </w:rPr>
        <w:t>s</w:t>
      </w:r>
      <w:r w:rsidRPr="00DB1021">
        <w:rPr>
          <w:rFonts w:eastAsiaTheme="minorHAnsi"/>
        </w:rPr>
        <w:t xml:space="preserve">hipper must satisfy </w:t>
      </w:r>
      <w:r w:rsidR="008253C1">
        <w:t xml:space="preserve">AEMO </w:t>
      </w:r>
      <w:r w:rsidRPr="00DB1021">
        <w:rPr>
          <w:rFonts w:eastAsiaTheme="minorHAnsi"/>
        </w:rPr>
        <w:t xml:space="preserve">that it intends to carry out shipper activities that require registration before </w:t>
      </w:r>
      <w:r w:rsidR="008253C1">
        <w:t xml:space="preserve">AEMO </w:t>
      </w:r>
      <w:r w:rsidRPr="00DB1021">
        <w:rPr>
          <w:rFonts w:eastAsiaTheme="minorHAnsi"/>
        </w:rPr>
        <w:t xml:space="preserve">is required to accept a Registration Application. </w:t>
      </w:r>
    </w:p>
    <w:p w14:paraId="1FFF7D24" w14:textId="77777777" w:rsidR="00275350" w:rsidRPr="00DB1021" w:rsidRDefault="00275350" w:rsidP="00275350">
      <w:pPr>
        <w:pStyle w:val="MRLevel3"/>
      </w:pPr>
      <w:r w:rsidRPr="00DB1021">
        <w:rPr>
          <w:rFonts w:eastAsiaTheme="minorHAnsi"/>
        </w:rPr>
        <w:t>(3)</w:t>
      </w:r>
      <w:r w:rsidRPr="00DB1021">
        <w:rPr>
          <w:rFonts w:eastAsiaTheme="minorHAnsi"/>
        </w:rPr>
        <w:tab/>
        <w:t xml:space="preserve">If </w:t>
      </w:r>
      <w:r w:rsidR="008253C1">
        <w:t xml:space="preserve">AEMO </w:t>
      </w:r>
      <w:r w:rsidRPr="00DB1021">
        <w:rPr>
          <w:rFonts w:eastAsiaTheme="minorHAnsi"/>
        </w:rPr>
        <w:t xml:space="preserve">accepts a Registration Application from an intending </w:t>
      </w:r>
      <w:r w:rsidR="0001035D">
        <w:rPr>
          <w:rFonts w:eastAsiaTheme="minorHAnsi"/>
        </w:rPr>
        <w:t>s</w:t>
      </w:r>
      <w:r w:rsidRPr="00DB1021">
        <w:rPr>
          <w:rFonts w:eastAsiaTheme="minorHAnsi"/>
        </w:rPr>
        <w:t>hipper prior to commencement of shipper activities, the registration</w:t>
      </w:r>
      <w:r w:rsidRPr="00DB1021">
        <w:t xml:space="preserve"> as a Shipper takes effect from the date specified by </w:t>
      </w:r>
      <w:r w:rsidR="008253C1">
        <w:t xml:space="preserve">AEMO </w:t>
      </w:r>
      <w:r w:rsidRPr="00DB1021">
        <w:t xml:space="preserve">in the notice under </w:t>
      </w:r>
      <w:r w:rsidR="003D43A8" w:rsidRPr="00DB1021">
        <w:t>sub</w:t>
      </w:r>
      <w:r w:rsidRPr="00DB1021">
        <w:t>rule 2</w:t>
      </w:r>
      <w:r w:rsidR="00602021" w:rsidRPr="00DB1021">
        <w:t>8</w:t>
      </w:r>
      <w:r w:rsidRPr="00DB1021">
        <w:t>(1)(b).</w:t>
      </w:r>
    </w:p>
    <w:p w14:paraId="27709C01" w14:textId="77777777" w:rsidR="00275350" w:rsidRPr="00DB1021" w:rsidRDefault="00275350" w:rsidP="00275350">
      <w:pPr>
        <w:pStyle w:val="MRLevel1B"/>
      </w:pPr>
      <w:bookmarkStart w:id="188" w:name="_Toc465348494"/>
      <w:bookmarkStart w:id="189" w:name="_Toc86406131"/>
      <w:r w:rsidRPr="00DB1021">
        <w:t xml:space="preserve">Division </w:t>
      </w:r>
      <w:r w:rsidR="000D157E" w:rsidRPr="00DB1021">
        <w:t>3</w:t>
      </w:r>
      <w:r w:rsidRPr="00DB1021">
        <w:tab/>
      </w:r>
      <w:r w:rsidR="00A27EF3" w:rsidRPr="00DB1021">
        <w:t>Multiple pipelines</w:t>
      </w:r>
      <w:bookmarkEnd w:id="188"/>
      <w:bookmarkEnd w:id="189"/>
    </w:p>
    <w:p w14:paraId="261DA89C" w14:textId="77777777" w:rsidR="00275350" w:rsidRPr="00DB1021" w:rsidRDefault="00A27EF3" w:rsidP="00275350">
      <w:pPr>
        <w:pStyle w:val="MRLevel2"/>
      </w:pPr>
      <w:bookmarkStart w:id="190" w:name="_Toc465348495"/>
      <w:bookmarkStart w:id="191" w:name="_Toc86406132"/>
      <w:r w:rsidRPr="00DB1021">
        <w:t>32</w:t>
      </w:r>
      <w:r w:rsidR="00275350" w:rsidRPr="00DB1021">
        <w:tab/>
        <w:t>Registration of multiple Transmission Pipelines</w:t>
      </w:r>
      <w:bookmarkEnd w:id="190"/>
      <w:bookmarkEnd w:id="191"/>
    </w:p>
    <w:p w14:paraId="5ADA1EC5" w14:textId="77777777" w:rsidR="00275350" w:rsidRPr="00DB1021" w:rsidRDefault="00275350" w:rsidP="00275350">
      <w:pPr>
        <w:pStyle w:val="MRLevel3"/>
      </w:pPr>
      <w:r w:rsidRPr="00DB1021">
        <w:t>(1)</w:t>
      </w:r>
      <w:r w:rsidRPr="00DB1021">
        <w:tab/>
        <w:t xml:space="preserve">A Gas Market Participant who operates more than one Transmission Pipeline may submit a Registration Application to </w:t>
      </w:r>
      <w:r w:rsidR="00814323">
        <w:t xml:space="preserve">AEMO </w:t>
      </w:r>
      <w:r w:rsidRPr="00DB1021">
        <w:t>for registration of those pipelines as a single GBB Pipeline in accordance with this Part.</w:t>
      </w:r>
    </w:p>
    <w:p w14:paraId="7CDB4AF2" w14:textId="77777777" w:rsidR="00275350" w:rsidRPr="00DB1021" w:rsidRDefault="00275350" w:rsidP="00275350">
      <w:pPr>
        <w:pStyle w:val="MRLevel3"/>
      </w:pPr>
      <w:r w:rsidRPr="00DB1021">
        <w:t>(2)</w:t>
      </w:r>
      <w:r w:rsidRPr="00DB1021">
        <w:tab/>
      </w:r>
      <w:r w:rsidR="00814323">
        <w:t xml:space="preserve">AEMO </w:t>
      </w:r>
      <w:r w:rsidRPr="00DB1021">
        <w:t xml:space="preserve">may only accept a Registration Application to register multiple Transmission Pipelines as a single GBB Pipeline if the applicant demonstrates </w:t>
      </w:r>
      <w:proofErr w:type="gramStart"/>
      <w:r w:rsidRPr="00DB1021">
        <w:t>all of</w:t>
      </w:r>
      <w:proofErr w:type="gramEnd"/>
      <w:r w:rsidRPr="00DB1021">
        <w:t xml:space="preserve"> the requirements in subrule (3) in the application.</w:t>
      </w:r>
    </w:p>
    <w:p w14:paraId="03D72EE3" w14:textId="77777777" w:rsidR="00275350" w:rsidRPr="00DB1021" w:rsidRDefault="00275350" w:rsidP="00275350">
      <w:pPr>
        <w:pStyle w:val="MRLevel3"/>
      </w:pPr>
      <w:r w:rsidRPr="00DB1021">
        <w:t>(3)</w:t>
      </w:r>
      <w:r w:rsidRPr="00DB1021">
        <w:tab/>
        <w:t>The requirements in respect of the Transmission Pipelines are:</w:t>
      </w:r>
    </w:p>
    <w:p w14:paraId="712E6F70" w14:textId="77777777" w:rsidR="00275350" w:rsidRPr="00DB1021" w:rsidRDefault="00275350" w:rsidP="00275350">
      <w:pPr>
        <w:pStyle w:val="MRLevel4"/>
      </w:pPr>
      <w:r w:rsidRPr="00DB1021">
        <w:t>(a)</w:t>
      </w:r>
      <w:r w:rsidRPr="00DB1021">
        <w:tab/>
        <w:t xml:space="preserve">the same person is the operator of each of the relevant </w:t>
      </w:r>
      <w:proofErr w:type="gramStart"/>
      <w:r w:rsidRPr="00DB1021">
        <w:t>pipelines;</w:t>
      </w:r>
      <w:proofErr w:type="gramEnd"/>
    </w:p>
    <w:p w14:paraId="1D7605A3" w14:textId="77777777" w:rsidR="00275350" w:rsidRPr="00DB1021" w:rsidRDefault="00275350" w:rsidP="00275350">
      <w:pPr>
        <w:pStyle w:val="MRLevel4"/>
      </w:pPr>
      <w:r w:rsidRPr="00DB1021">
        <w:t>(b)</w:t>
      </w:r>
      <w:r w:rsidRPr="00DB1021">
        <w:tab/>
        <w:t xml:space="preserve">each of the pipelines is required to be </w:t>
      </w:r>
      <w:proofErr w:type="gramStart"/>
      <w:r w:rsidRPr="00DB1021">
        <w:t>registered;</w:t>
      </w:r>
      <w:proofErr w:type="gramEnd"/>
    </w:p>
    <w:p w14:paraId="53C3120F" w14:textId="77777777" w:rsidR="00275350" w:rsidRPr="00DB1021" w:rsidRDefault="00275350" w:rsidP="00275350">
      <w:pPr>
        <w:pStyle w:val="MRLevel4"/>
      </w:pPr>
      <w:r w:rsidRPr="00DB1021">
        <w:t>(c)</w:t>
      </w:r>
      <w:r w:rsidRPr="00DB1021">
        <w:tab/>
      </w:r>
      <w:proofErr w:type="gramStart"/>
      <w:r w:rsidR="0001035D">
        <w:t>all</w:t>
      </w:r>
      <w:r w:rsidRPr="00DB1021">
        <w:t xml:space="preserve"> of</w:t>
      </w:r>
      <w:proofErr w:type="gramEnd"/>
      <w:r w:rsidRPr="00DB1021">
        <w:t xml:space="preserve"> the pipelines </w:t>
      </w:r>
      <w:r w:rsidR="0001035D">
        <w:t>are</w:t>
      </w:r>
      <w:r w:rsidRPr="00DB1021">
        <w:t xml:space="preserve"> physically connected; and</w:t>
      </w:r>
    </w:p>
    <w:p w14:paraId="7D98AD1A" w14:textId="77777777" w:rsidR="00275350" w:rsidRPr="00DB1021" w:rsidRDefault="00275350" w:rsidP="00275350">
      <w:pPr>
        <w:pStyle w:val="MRLevel4"/>
      </w:pPr>
      <w:r w:rsidRPr="00DB1021">
        <w:t>(d)</w:t>
      </w:r>
      <w:r w:rsidRPr="00DB1021">
        <w:tab/>
      </w:r>
      <w:proofErr w:type="gramStart"/>
      <w:r w:rsidR="0001035D">
        <w:t>all</w:t>
      </w:r>
      <w:r w:rsidRPr="00DB1021">
        <w:t xml:space="preserve"> of</w:t>
      </w:r>
      <w:proofErr w:type="gramEnd"/>
      <w:r w:rsidRPr="00DB1021">
        <w:t xml:space="preserve"> the pipelines </w:t>
      </w:r>
      <w:r w:rsidR="0001035D">
        <w:t>are</w:t>
      </w:r>
      <w:r w:rsidRPr="00DB1021">
        <w:t xml:space="preserve"> operated as part of a single transmission pipeline system.</w:t>
      </w:r>
    </w:p>
    <w:p w14:paraId="6535AE9C" w14:textId="77777777" w:rsidR="00275350" w:rsidRPr="00DB1021" w:rsidRDefault="00275350" w:rsidP="00275350">
      <w:pPr>
        <w:pStyle w:val="MRLevel3"/>
      </w:pPr>
      <w:r w:rsidRPr="00DB1021">
        <w:t>(4)</w:t>
      </w:r>
      <w:r w:rsidRPr="00DB1021">
        <w:tab/>
        <w:t xml:space="preserve">Where </w:t>
      </w:r>
      <w:r w:rsidR="00B107C6">
        <w:t xml:space="preserve">AEMO </w:t>
      </w:r>
      <w:r w:rsidRPr="00DB1021">
        <w:t>registers multiple Transmission Pipelines as a single GBB Pipeline, the pipelines are treated as a single Facility for the purposes of the Rules.</w:t>
      </w:r>
    </w:p>
    <w:p w14:paraId="577893BA" w14:textId="77777777" w:rsidR="00275350" w:rsidRPr="00DB1021" w:rsidRDefault="00275350" w:rsidP="00275350">
      <w:pPr>
        <w:pStyle w:val="MRLevel3"/>
      </w:pPr>
      <w:r w:rsidRPr="00DB1021">
        <w:lastRenderedPageBreak/>
        <w:t>(5)</w:t>
      </w:r>
      <w:r w:rsidRPr="00DB1021">
        <w:tab/>
        <w:t xml:space="preserve">The registration requirements published by </w:t>
      </w:r>
      <w:r w:rsidR="00B107C6">
        <w:t xml:space="preserve">AEMO </w:t>
      </w:r>
      <w:r w:rsidRPr="00DB1021">
        <w:t>under rule 24 may include further requirements for registration of multiple Transmission Pipelines as a single GBB Pipeline.</w:t>
      </w:r>
    </w:p>
    <w:p w14:paraId="47C8267A" w14:textId="77777777" w:rsidR="00275350" w:rsidRPr="00DB1021" w:rsidRDefault="00275350" w:rsidP="00275350">
      <w:pPr>
        <w:pStyle w:val="MRLevel3"/>
      </w:pPr>
      <w:r w:rsidRPr="00DB1021">
        <w:t>(6)</w:t>
      </w:r>
      <w:r w:rsidRPr="00DB1021">
        <w:tab/>
        <w:t xml:space="preserve">The operator of the Transmission Pipelines registered under this rule must give written notice to </w:t>
      </w:r>
      <w:r w:rsidR="00B107C6">
        <w:t xml:space="preserve">AEMO </w:t>
      </w:r>
      <w:r w:rsidRPr="00DB1021">
        <w:t>as soon as practicable after it becomes aware that the pipelines may no longer meet the relevant requirements in subrule (3).</w:t>
      </w:r>
    </w:p>
    <w:p w14:paraId="64790357" w14:textId="77777777" w:rsidR="00032C04" w:rsidRDefault="003D43A8" w:rsidP="00D63CDE">
      <w:pPr>
        <w:pStyle w:val="MRNote"/>
      </w:pPr>
      <w:r w:rsidRPr="00DB1021">
        <w:t>Note: This subrule is a civil penalty provision for the purposes of the GSI Regulations. (See the GSI Regulations, regulation 15 and Schedule 1).</w:t>
      </w:r>
    </w:p>
    <w:p w14:paraId="11820576" w14:textId="77777777" w:rsidR="00275350" w:rsidRPr="00DB1021" w:rsidRDefault="00275350" w:rsidP="00275350">
      <w:pPr>
        <w:pStyle w:val="MRLevel3"/>
      </w:pPr>
      <w:r w:rsidRPr="00DB1021">
        <w:t>(7)</w:t>
      </w:r>
      <w:r w:rsidRPr="00DB1021">
        <w:tab/>
      </w:r>
      <w:r w:rsidR="00B107C6">
        <w:t xml:space="preserve">AEMO </w:t>
      </w:r>
      <w:r w:rsidRPr="00DB1021">
        <w:t>may, by notice in writing to the relevant operator, revoke the registration of multiple Transmission Pipelines as a single GBB Pipeline under this rule if the pipelines no longer meet the requirements in subrule (3).</w:t>
      </w:r>
    </w:p>
    <w:p w14:paraId="44184613" w14:textId="77777777" w:rsidR="00275350" w:rsidRPr="00DB1021" w:rsidRDefault="00275350" w:rsidP="00275350">
      <w:pPr>
        <w:pStyle w:val="MRLevel1B"/>
      </w:pPr>
      <w:bookmarkStart w:id="192" w:name="_Toc465348496"/>
      <w:bookmarkStart w:id="193" w:name="_Toc86406133"/>
      <w:r w:rsidRPr="00DB1021">
        <w:t xml:space="preserve">Division </w:t>
      </w:r>
      <w:r w:rsidR="000D157E" w:rsidRPr="00DB1021">
        <w:t>4</w:t>
      </w:r>
      <w:r w:rsidRPr="00DB1021">
        <w:tab/>
        <w:t>Deregistration</w:t>
      </w:r>
      <w:bookmarkEnd w:id="192"/>
      <w:bookmarkEnd w:id="193"/>
      <w:r w:rsidRPr="00DB1021">
        <w:t xml:space="preserve"> </w:t>
      </w:r>
    </w:p>
    <w:p w14:paraId="7245284E" w14:textId="77777777" w:rsidR="00275350" w:rsidRPr="00DB1021" w:rsidRDefault="00A27EF3" w:rsidP="00275350">
      <w:pPr>
        <w:pStyle w:val="MRLevel2"/>
      </w:pPr>
      <w:bookmarkStart w:id="194" w:name="_Toc465348497"/>
      <w:bookmarkStart w:id="195" w:name="_Toc86406134"/>
      <w:r w:rsidRPr="00DB1021">
        <w:t>33</w:t>
      </w:r>
      <w:r w:rsidR="00275350" w:rsidRPr="00DB1021">
        <w:tab/>
        <w:t>Applying for deregistration of Registered Facilities</w:t>
      </w:r>
      <w:bookmarkEnd w:id="194"/>
      <w:bookmarkEnd w:id="195"/>
    </w:p>
    <w:p w14:paraId="62283DA2" w14:textId="77777777" w:rsidR="00275350" w:rsidRPr="00DB1021" w:rsidRDefault="00275350" w:rsidP="00275350">
      <w:pPr>
        <w:pStyle w:val="MRLevel3"/>
      </w:pPr>
      <w:r w:rsidRPr="00DB1021">
        <w:t>(1)</w:t>
      </w:r>
      <w:r w:rsidRPr="00DB1021">
        <w:tab/>
        <w:t xml:space="preserve">A Registered Participant registered as the operator of a Registered Facility may </w:t>
      </w:r>
      <w:proofErr w:type="gramStart"/>
      <w:r w:rsidRPr="00DB1021">
        <w:t>submit an application</w:t>
      </w:r>
      <w:proofErr w:type="gramEnd"/>
      <w:r w:rsidRPr="00DB1021">
        <w:t xml:space="preserve"> to</w:t>
      </w:r>
      <w:r w:rsidR="00BA6AAA" w:rsidRPr="00BA6AAA">
        <w:t xml:space="preserve"> </w:t>
      </w:r>
      <w:r w:rsidR="00BA6AAA">
        <w:t>AEMO</w:t>
      </w:r>
      <w:r w:rsidRPr="00DB1021">
        <w:t xml:space="preserve">, in the form specified by </w:t>
      </w:r>
      <w:r w:rsidR="00BA6AAA">
        <w:t xml:space="preserve">AEMO </w:t>
      </w:r>
      <w:r w:rsidRPr="00DB1021">
        <w:t xml:space="preserve">on the GSI Website, to deregister that Registered Facility </w:t>
      </w:r>
      <w:r w:rsidR="00086C57" w:rsidRPr="00DB1021">
        <w:t>if</w:t>
      </w:r>
      <w:r w:rsidRPr="00DB1021">
        <w:t xml:space="preserve"> it becomes aware that the facility is no longer required to be registered. </w:t>
      </w:r>
    </w:p>
    <w:p w14:paraId="3CD14F16" w14:textId="77777777" w:rsidR="00275350" w:rsidRPr="00DB1021" w:rsidRDefault="00275350" w:rsidP="00275350">
      <w:pPr>
        <w:pStyle w:val="MRLevel3"/>
      </w:pPr>
      <w:r w:rsidRPr="00DB1021">
        <w:t>(2)</w:t>
      </w:r>
      <w:r w:rsidRPr="00DB1021">
        <w:tab/>
        <w:t xml:space="preserve">If </w:t>
      </w:r>
      <w:r w:rsidR="00BA6AAA">
        <w:t xml:space="preserve">AEMO </w:t>
      </w:r>
      <w:r w:rsidRPr="00DB1021">
        <w:t xml:space="preserve">considers that an application for deregistration does not provide sufficient information to accept the application, </w:t>
      </w:r>
      <w:r w:rsidR="00BA6AAA">
        <w:t xml:space="preserve">AEMO </w:t>
      </w:r>
      <w:r w:rsidRPr="00DB1021">
        <w:t xml:space="preserve">may, within 10 Business Days of receipt of the application, request further information from the applicant and the applicant must provide this information within 10 Business Days </w:t>
      </w:r>
      <w:r w:rsidR="0001035D">
        <w:t>after</w:t>
      </w:r>
      <w:r w:rsidRPr="00DB1021">
        <w:t xml:space="preserve"> receiving the request.</w:t>
      </w:r>
    </w:p>
    <w:p w14:paraId="44D3D3A9" w14:textId="77777777" w:rsidR="00275350" w:rsidRPr="00DB1021" w:rsidRDefault="00A27EF3" w:rsidP="00275350">
      <w:pPr>
        <w:pStyle w:val="MRLevel2"/>
      </w:pPr>
      <w:bookmarkStart w:id="196" w:name="_Toc465348498"/>
      <w:bookmarkStart w:id="197" w:name="_Toc86406135"/>
      <w:r w:rsidRPr="00DB1021">
        <w:t>34</w:t>
      </w:r>
      <w:r w:rsidR="00275350" w:rsidRPr="00DB1021">
        <w:tab/>
        <w:t>Deciding application for deregistration of Registered Facilities</w:t>
      </w:r>
      <w:bookmarkEnd w:id="196"/>
      <w:bookmarkEnd w:id="197"/>
    </w:p>
    <w:p w14:paraId="0D6BDDFA" w14:textId="77777777" w:rsidR="00275350" w:rsidRPr="00DB1021" w:rsidRDefault="00275350" w:rsidP="00275350">
      <w:pPr>
        <w:pStyle w:val="MRLevel3"/>
      </w:pPr>
      <w:r w:rsidRPr="00DB1021">
        <w:t>(1)</w:t>
      </w:r>
      <w:r w:rsidRPr="00DB1021">
        <w:tab/>
        <w:t xml:space="preserve">If </w:t>
      </w:r>
      <w:r w:rsidR="00BA6AAA">
        <w:t xml:space="preserve">AEMO </w:t>
      </w:r>
      <w:r w:rsidRPr="00DB1021">
        <w:t xml:space="preserve">is satisfied that a Registered Facility that is the subject of an application </w:t>
      </w:r>
      <w:r w:rsidR="00086C57" w:rsidRPr="00DB1021">
        <w:t xml:space="preserve">for </w:t>
      </w:r>
      <w:r w:rsidRPr="00DB1021">
        <w:t>deregist</w:t>
      </w:r>
      <w:r w:rsidR="00086C57" w:rsidRPr="00DB1021">
        <w:t xml:space="preserve">ration </w:t>
      </w:r>
      <w:r w:rsidRPr="00DB1021">
        <w:t xml:space="preserve">is no longer required to be registered, </w:t>
      </w:r>
      <w:r w:rsidR="00BA6AAA">
        <w:t xml:space="preserve">AEMO </w:t>
      </w:r>
      <w:r w:rsidRPr="00DB1021">
        <w:t>must, by the relevant date:</w:t>
      </w:r>
    </w:p>
    <w:p w14:paraId="7E2F82A7" w14:textId="77777777" w:rsidR="00275350" w:rsidRPr="00DB1021" w:rsidRDefault="00275350" w:rsidP="00275350">
      <w:pPr>
        <w:pStyle w:val="MRLevel4"/>
        <w:rPr>
          <w:color w:val="auto"/>
        </w:rPr>
      </w:pPr>
      <w:r w:rsidRPr="00DB1021">
        <w:rPr>
          <w:color w:val="auto"/>
        </w:rPr>
        <w:t>(a)</w:t>
      </w:r>
      <w:r w:rsidRPr="00DB1021">
        <w:rPr>
          <w:color w:val="auto"/>
        </w:rPr>
        <w:tab/>
        <w:t>accept the application</w:t>
      </w:r>
      <w:r w:rsidR="00086C57" w:rsidRPr="00DB1021">
        <w:rPr>
          <w:color w:val="auto"/>
        </w:rPr>
        <w:t xml:space="preserve"> for deregistration of</w:t>
      </w:r>
      <w:r w:rsidRPr="00DB1021">
        <w:rPr>
          <w:color w:val="auto"/>
        </w:rPr>
        <w:t xml:space="preserve"> the </w:t>
      </w:r>
      <w:proofErr w:type="gramStart"/>
      <w:r w:rsidRPr="00DB1021">
        <w:rPr>
          <w:color w:val="auto"/>
        </w:rPr>
        <w:t>facility;</w:t>
      </w:r>
      <w:proofErr w:type="gramEnd"/>
    </w:p>
    <w:p w14:paraId="7FB441C4"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deregistration takes </w:t>
      </w:r>
      <w:proofErr w:type="gramStart"/>
      <w:r w:rsidRPr="00DB1021">
        <w:rPr>
          <w:color w:val="auto"/>
        </w:rPr>
        <w:t>effect;</w:t>
      </w:r>
      <w:proofErr w:type="gramEnd"/>
      <w:r w:rsidRPr="00DB1021">
        <w:rPr>
          <w:color w:val="auto"/>
        </w:rPr>
        <w:t xml:space="preserve"> </w:t>
      </w:r>
    </w:p>
    <w:p w14:paraId="414BFB35"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deregistration of the Registered Facility; and </w:t>
      </w:r>
    </w:p>
    <w:p w14:paraId="1AF0F59A"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290AC427" w14:textId="77777777" w:rsidR="00275350" w:rsidRPr="00DB1021" w:rsidRDefault="00275350" w:rsidP="00275350">
      <w:pPr>
        <w:pStyle w:val="MRLevel3"/>
      </w:pPr>
      <w:r w:rsidRPr="00DB1021">
        <w:lastRenderedPageBreak/>
        <w:t>(2)</w:t>
      </w:r>
      <w:r w:rsidRPr="00DB1021">
        <w:tab/>
        <w:t xml:space="preserve">If </w:t>
      </w:r>
      <w:r w:rsidR="003B5248">
        <w:t xml:space="preserve">AEMO </w:t>
      </w:r>
      <w:r w:rsidRPr="00DB1021">
        <w:t xml:space="preserve">is not satisfied that the Registered Facility that is the subject of </w:t>
      </w:r>
      <w:r w:rsidR="00086C57" w:rsidRPr="00DB1021">
        <w:t>an</w:t>
      </w:r>
      <w:r w:rsidRPr="00DB1021">
        <w:t xml:space="preserve"> application for deregistration is no longer required to be registered, </w:t>
      </w:r>
      <w:r w:rsidR="003B5248">
        <w:t xml:space="preserve">AEMO </w:t>
      </w:r>
      <w:r w:rsidRPr="00DB1021">
        <w:t xml:space="preserve">must, by the relevant date: </w:t>
      </w:r>
    </w:p>
    <w:p w14:paraId="1D13D048" w14:textId="77777777" w:rsidR="00275350" w:rsidRPr="00DB1021" w:rsidRDefault="00275350" w:rsidP="00275350">
      <w:pPr>
        <w:pStyle w:val="MRLevel4"/>
      </w:pPr>
      <w:r w:rsidRPr="00DB1021">
        <w:t>(a)</w:t>
      </w:r>
      <w:r w:rsidRPr="00DB1021">
        <w:tab/>
        <w:t>refuse the application for deregistration</w:t>
      </w:r>
      <w:r w:rsidR="0001035D">
        <w:t xml:space="preserve"> of the facility</w:t>
      </w:r>
      <w:r w:rsidRPr="00DB1021">
        <w:t xml:space="preserve">; and </w:t>
      </w:r>
    </w:p>
    <w:p w14:paraId="1C2A11E8" w14:textId="77777777" w:rsidR="00275350" w:rsidRPr="00DB1021" w:rsidRDefault="00275350" w:rsidP="00275350">
      <w:pPr>
        <w:pStyle w:val="MRLevel4"/>
      </w:pPr>
      <w:r w:rsidRPr="00DB1021">
        <w:t xml:space="preserve">(b) </w:t>
      </w:r>
      <w:r w:rsidRPr="00DB1021">
        <w:tab/>
        <w:t xml:space="preserve">notify the applicant </w:t>
      </w:r>
      <w:r w:rsidR="0001035D">
        <w:t xml:space="preserve">in writing </w:t>
      </w:r>
      <w:r w:rsidRPr="00DB1021">
        <w:t xml:space="preserve">that its application has been refused and give reasons for the refusal. </w:t>
      </w:r>
    </w:p>
    <w:p w14:paraId="14FDAA28" w14:textId="77777777" w:rsidR="00275350" w:rsidRPr="00DB1021" w:rsidRDefault="00275350" w:rsidP="00275350">
      <w:pPr>
        <w:pStyle w:val="MRLevel3"/>
        <w:rPr>
          <w:color w:val="auto"/>
        </w:rPr>
      </w:pPr>
      <w:r w:rsidRPr="00DB1021">
        <w:rPr>
          <w:color w:val="auto"/>
        </w:rPr>
        <w:t>(3)</w:t>
      </w:r>
      <w:r w:rsidRPr="00DB1021">
        <w:rPr>
          <w:color w:val="auto"/>
        </w:rPr>
        <w:tab/>
        <w:t xml:space="preserve">In deciding to deregister a Registered Facility, </w:t>
      </w:r>
      <w:r w:rsidR="003B5248">
        <w:t xml:space="preserve">AEMO </w:t>
      </w:r>
      <w:r w:rsidRPr="00DB1021">
        <w:rPr>
          <w:color w:val="auto"/>
        </w:rPr>
        <w:t xml:space="preserve">may impose </w:t>
      </w:r>
      <w:r w:rsidR="00944994">
        <w:rPr>
          <w:color w:val="auto"/>
        </w:rPr>
        <w:t>obligations</w:t>
      </w:r>
      <w:r w:rsidR="00944994" w:rsidRPr="00DB1021">
        <w:rPr>
          <w:color w:val="auto"/>
        </w:rPr>
        <w:t xml:space="preserve"> </w:t>
      </w:r>
      <w:r w:rsidRPr="00DB1021">
        <w:rPr>
          <w:color w:val="auto"/>
        </w:rPr>
        <w:t xml:space="preserve">on the operator of the facility, who must comply with those </w:t>
      </w:r>
      <w:r w:rsidR="00944994">
        <w:rPr>
          <w:color w:val="auto"/>
        </w:rPr>
        <w:t>obligations</w:t>
      </w:r>
      <w:r w:rsidRPr="00DB1021">
        <w:rPr>
          <w:color w:val="auto"/>
        </w:rPr>
        <w:t xml:space="preserve">. </w:t>
      </w:r>
    </w:p>
    <w:p w14:paraId="62756ED6"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4E29EB52" w14:textId="77777777" w:rsidR="00275350" w:rsidRPr="003E6FC7" w:rsidRDefault="00275350" w:rsidP="00275350">
      <w:pPr>
        <w:pStyle w:val="MRLevel3"/>
      </w:pPr>
      <w:r w:rsidRPr="00DB1021">
        <w:t>(4)</w:t>
      </w:r>
      <w:r w:rsidRPr="00DB1021">
        <w:tab/>
        <w:t>Without limitation, a</w:t>
      </w:r>
      <w:r w:rsidR="00944994">
        <w:t>n</w:t>
      </w:r>
      <w:r w:rsidRPr="00DB1021">
        <w:t xml:space="preserve"> </w:t>
      </w:r>
      <w:r w:rsidR="00944994">
        <w:t>obligation imposed under subrule (3)</w:t>
      </w:r>
      <w:r w:rsidR="00944994" w:rsidRPr="00DB1021">
        <w:t xml:space="preserve"> </w:t>
      </w:r>
      <w:r w:rsidRPr="00DB1021">
        <w:t xml:space="preserve">may require compliance with </w:t>
      </w:r>
      <w:r w:rsidRPr="00C14C91">
        <w:t xml:space="preserve">specified requirements of the Rules, with any modifications specified </w:t>
      </w:r>
      <w:r w:rsidR="00944994" w:rsidRPr="00C14C91">
        <w:t>by</w:t>
      </w:r>
      <w:r w:rsidR="008033AA" w:rsidRPr="00C14C91">
        <w:t xml:space="preserve"> AEMO</w:t>
      </w:r>
      <w:r w:rsidRPr="00C14C91">
        <w:t>.</w:t>
      </w:r>
      <w:r w:rsidR="00003C29" w:rsidRPr="00C14C91">
        <w:t xml:space="preserve"> </w:t>
      </w:r>
      <w:r w:rsidR="00273C15" w:rsidRPr="00C14C91">
        <w:t xml:space="preserve">AEMO must notify the </w:t>
      </w:r>
      <w:r w:rsidR="009E59F4">
        <w:t xml:space="preserve">ERA </w:t>
      </w:r>
      <w:r w:rsidR="00273C15" w:rsidRPr="00C14C91">
        <w:t>of any obligation imposed by AEMO under subrule (</w:t>
      </w:r>
      <w:r w:rsidR="003E6FE7" w:rsidRPr="00C14C91">
        <w:t>3</w:t>
      </w:r>
      <w:r w:rsidR="00273C15" w:rsidRPr="00C14C91">
        <w:t>).</w:t>
      </w:r>
    </w:p>
    <w:p w14:paraId="393591FD" w14:textId="77777777" w:rsidR="00275350" w:rsidRPr="00DB1021" w:rsidRDefault="00275350" w:rsidP="00275350">
      <w:pPr>
        <w:pStyle w:val="MRLevel3"/>
        <w:rPr>
          <w:color w:val="auto"/>
        </w:rPr>
      </w:pPr>
      <w:r w:rsidRPr="00DB1021">
        <w:rPr>
          <w:color w:val="auto"/>
        </w:rPr>
        <w:t>(5)</w:t>
      </w:r>
      <w:r w:rsidRPr="00DB1021">
        <w:rPr>
          <w:color w:val="auto"/>
        </w:rPr>
        <w:tab/>
        <w:t xml:space="preserve">Any such </w:t>
      </w:r>
      <w:r w:rsidR="00944994">
        <w:rPr>
          <w:color w:val="auto"/>
        </w:rPr>
        <w:t>obligation</w:t>
      </w:r>
      <w:r w:rsidRPr="00DB1021">
        <w:rPr>
          <w:color w:val="auto"/>
        </w:rPr>
        <w:t xml:space="preserve"> may continue, to the extent necessary, to apply after deregistration takes effect. </w:t>
      </w:r>
    </w:p>
    <w:p w14:paraId="572E71A6" w14:textId="77777777" w:rsidR="00275350" w:rsidRPr="00DB1021" w:rsidRDefault="00275350" w:rsidP="00275350">
      <w:pPr>
        <w:pStyle w:val="MRLevel3"/>
      </w:pPr>
      <w:r w:rsidRPr="00DB1021">
        <w:t>(6)</w:t>
      </w:r>
      <w:r w:rsidRPr="00DB1021">
        <w:tab/>
        <w:t>In this rule:</w:t>
      </w:r>
    </w:p>
    <w:p w14:paraId="2BCAC5DF" w14:textId="77777777" w:rsidR="00275350" w:rsidRPr="00DB1021" w:rsidRDefault="00275350" w:rsidP="00275350">
      <w:pPr>
        <w:pStyle w:val="MRLevel3continued"/>
      </w:pPr>
      <w:r w:rsidRPr="00DB1021">
        <w:rPr>
          <w:b/>
        </w:rPr>
        <w:t>relevant date</w:t>
      </w:r>
      <w:r w:rsidRPr="00DB1021">
        <w:t xml:space="preserve"> means, in relation to an application for the deregistration of a Registered Facility, 10 Business Days after the later of:</w:t>
      </w:r>
    </w:p>
    <w:p w14:paraId="1D15CA50" w14:textId="77777777" w:rsidR="00275350" w:rsidRPr="00DB1021" w:rsidRDefault="00275350" w:rsidP="00275350">
      <w:pPr>
        <w:pStyle w:val="MRLevel4"/>
      </w:pPr>
      <w:r w:rsidRPr="00DB1021">
        <w:t>(a)</w:t>
      </w:r>
      <w:r w:rsidRPr="00DB1021">
        <w:tab/>
        <w:t>the date of receipt of the application, where no further request for information is</w:t>
      </w:r>
      <w:r w:rsidR="00602021" w:rsidRPr="00DB1021">
        <w:t xml:space="preserve"> made by </w:t>
      </w:r>
      <w:r w:rsidR="00CB22DA">
        <w:t xml:space="preserve">AEMO </w:t>
      </w:r>
      <w:r w:rsidR="00602021" w:rsidRPr="00DB1021">
        <w:t>under subrule 33</w:t>
      </w:r>
      <w:r w:rsidRPr="00DB1021">
        <w:t>(2); or</w:t>
      </w:r>
    </w:p>
    <w:p w14:paraId="67FF31C8" w14:textId="77777777" w:rsidR="00275350" w:rsidRPr="00DB1021" w:rsidRDefault="00275350" w:rsidP="00275350">
      <w:pPr>
        <w:pStyle w:val="MRLevel4"/>
      </w:pPr>
      <w:r w:rsidRPr="00DB1021">
        <w:t>(b)</w:t>
      </w:r>
      <w:r w:rsidRPr="00DB1021">
        <w:tab/>
        <w:t xml:space="preserve">the final date by which an applicant must provide information to </w:t>
      </w:r>
      <w:r w:rsidR="00CB22DA">
        <w:t xml:space="preserve">AEMO </w:t>
      </w:r>
      <w:r w:rsidRPr="00DB1021">
        <w:t xml:space="preserve">in response to a request for further information under subrule </w:t>
      </w:r>
      <w:r w:rsidR="00602021" w:rsidRPr="00DB1021">
        <w:t>33</w:t>
      </w:r>
      <w:r w:rsidRPr="00DB1021">
        <w:t>(2).</w:t>
      </w:r>
    </w:p>
    <w:p w14:paraId="4425B3E0" w14:textId="77777777" w:rsidR="00275350" w:rsidRPr="00DB1021" w:rsidRDefault="00D77EF0" w:rsidP="00275350">
      <w:pPr>
        <w:pStyle w:val="MRLevel2"/>
      </w:pPr>
      <w:bookmarkStart w:id="198" w:name="_Toc465348499"/>
      <w:bookmarkStart w:id="199" w:name="_Toc86406136"/>
      <w:r w:rsidRPr="00DB1021">
        <w:t>35</w:t>
      </w:r>
      <w:r w:rsidR="00275350" w:rsidRPr="00DB1021">
        <w:tab/>
        <w:t>Applying for deregistration</w:t>
      </w:r>
      <w:r w:rsidR="00944994">
        <w:t xml:space="preserve"> for </w:t>
      </w:r>
      <w:r w:rsidR="00275350" w:rsidRPr="00DB1021">
        <w:t>Registered Participants</w:t>
      </w:r>
      <w:bookmarkEnd w:id="198"/>
      <w:bookmarkEnd w:id="199"/>
    </w:p>
    <w:p w14:paraId="757279A1" w14:textId="77777777" w:rsidR="00275350" w:rsidRPr="00DB1021" w:rsidRDefault="00275350" w:rsidP="00275350">
      <w:pPr>
        <w:pStyle w:val="MRLevel3"/>
      </w:pPr>
      <w:r w:rsidRPr="00DB1021">
        <w:t>(1)</w:t>
      </w:r>
      <w:r w:rsidRPr="00DB1021">
        <w:tab/>
        <w:t xml:space="preserve">A Registered Participant may </w:t>
      </w:r>
      <w:proofErr w:type="gramStart"/>
      <w:r w:rsidRPr="00DB1021">
        <w:t>submit an application</w:t>
      </w:r>
      <w:proofErr w:type="gramEnd"/>
      <w:r w:rsidRPr="00DB1021">
        <w:t xml:space="preserve"> to</w:t>
      </w:r>
      <w:r w:rsidR="00FD1019" w:rsidRPr="00FD1019">
        <w:t xml:space="preserve"> </w:t>
      </w:r>
      <w:r w:rsidR="00FD1019">
        <w:t>AEMO</w:t>
      </w:r>
      <w:r w:rsidRPr="00DB1021">
        <w:t xml:space="preserve">, in the form specified by </w:t>
      </w:r>
      <w:r w:rsidR="00FD1019">
        <w:t xml:space="preserve">AEMO </w:t>
      </w:r>
      <w:r w:rsidRPr="00DB1021">
        <w:t>on the GSI Website, to be deregistered if the participant considers that it no longer satisfies the requirements for registration as a Registered Facility Operator or a Registered Shipper (as the case may be).</w:t>
      </w:r>
    </w:p>
    <w:p w14:paraId="43B10CD9" w14:textId="77777777" w:rsidR="00275350" w:rsidRPr="00DB1021" w:rsidRDefault="00275350" w:rsidP="00275350">
      <w:pPr>
        <w:pStyle w:val="MRLevel3"/>
      </w:pPr>
      <w:r w:rsidRPr="00DB1021">
        <w:t>(2)</w:t>
      </w:r>
      <w:r w:rsidRPr="00DB1021">
        <w:tab/>
        <w:t xml:space="preserve">If </w:t>
      </w:r>
      <w:r w:rsidR="001D796A">
        <w:t xml:space="preserve">AEMO </w:t>
      </w:r>
      <w:r w:rsidRPr="00DB1021">
        <w:t xml:space="preserve">considers that an application for deregistration does not provide sufficient information to accept the application, then </w:t>
      </w:r>
      <w:r w:rsidR="001D796A">
        <w:t xml:space="preserve">AEMO </w:t>
      </w:r>
      <w:r w:rsidRPr="00DB1021">
        <w:t>may, within 10 Business Days of receipt of the application, request further information from the applicant and the applicant must provide this information within 10 Business Days of receiving the request.</w:t>
      </w:r>
    </w:p>
    <w:p w14:paraId="7A46C84E" w14:textId="77777777" w:rsidR="00275350" w:rsidRPr="00DB1021" w:rsidRDefault="00D77EF0" w:rsidP="00275350">
      <w:pPr>
        <w:pStyle w:val="MRLevel2"/>
      </w:pPr>
      <w:bookmarkStart w:id="200" w:name="_Toc465348500"/>
      <w:bookmarkStart w:id="201" w:name="_Toc86406137"/>
      <w:r w:rsidRPr="00DB1021">
        <w:lastRenderedPageBreak/>
        <w:t>36</w:t>
      </w:r>
      <w:r w:rsidR="00275350" w:rsidRPr="00DB1021">
        <w:tab/>
        <w:t>Deciding application for deregistration of Registered Participants</w:t>
      </w:r>
      <w:bookmarkEnd w:id="200"/>
      <w:bookmarkEnd w:id="201"/>
    </w:p>
    <w:p w14:paraId="087F529F" w14:textId="77777777" w:rsidR="00275350" w:rsidRPr="00DB1021" w:rsidRDefault="00275350" w:rsidP="00275350">
      <w:pPr>
        <w:pStyle w:val="MRLevel3"/>
      </w:pPr>
      <w:r w:rsidRPr="00DB1021">
        <w:t>(1)</w:t>
      </w:r>
      <w:r w:rsidRPr="00DB1021">
        <w:tab/>
        <w:t xml:space="preserve">If </w:t>
      </w:r>
      <w:r w:rsidR="00F501A0">
        <w:t xml:space="preserve">AEMO </w:t>
      </w:r>
      <w:r w:rsidRPr="00DB1021">
        <w:t xml:space="preserve">is satisfied that a Registered Participant applying for deregistration is no longer required to be registered (whether as a Registered Facility Operator or as a Registered Shipper), </w:t>
      </w:r>
      <w:r w:rsidR="00F501A0">
        <w:t xml:space="preserve">AEMO </w:t>
      </w:r>
      <w:r w:rsidRPr="00DB1021">
        <w:t>must, by the relevant date:</w:t>
      </w:r>
    </w:p>
    <w:p w14:paraId="17916206" w14:textId="77777777" w:rsidR="00275350" w:rsidRPr="00DB1021" w:rsidRDefault="00275350" w:rsidP="00275350">
      <w:pPr>
        <w:pStyle w:val="MRLevel4"/>
        <w:rPr>
          <w:color w:val="auto"/>
        </w:rPr>
      </w:pPr>
      <w:r w:rsidRPr="00DB1021">
        <w:rPr>
          <w:color w:val="auto"/>
        </w:rPr>
        <w:t>(a)</w:t>
      </w:r>
      <w:r w:rsidRPr="00DB1021">
        <w:rPr>
          <w:color w:val="auto"/>
        </w:rPr>
        <w:tab/>
        <w:t xml:space="preserve">accept the application </w:t>
      </w:r>
      <w:r w:rsidR="00484EEF">
        <w:rPr>
          <w:color w:val="auto"/>
        </w:rPr>
        <w:t xml:space="preserve">for </w:t>
      </w:r>
      <w:proofErr w:type="gramStart"/>
      <w:r w:rsidR="00484EEF">
        <w:rPr>
          <w:color w:val="auto"/>
        </w:rPr>
        <w:t>deregistration</w:t>
      </w:r>
      <w:r w:rsidRPr="00DB1021">
        <w:rPr>
          <w:color w:val="auto"/>
        </w:rPr>
        <w:t>;</w:t>
      </w:r>
      <w:proofErr w:type="gramEnd"/>
    </w:p>
    <w:p w14:paraId="3F6A45DD"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deregistration takes </w:t>
      </w:r>
      <w:proofErr w:type="gramStart"/>
      <w:r w:rsidRPr="00DB1021">
        <w:rPr>
          <w:color w:val="auto"/>
        </w:rPr>
        <w:t>effect;</w:t>
      </w:r>
      <w:proofErr w:type="gramEnd"/>
      <w:r w:rsidRPr="00DB1021">
        <w:rPr>
          <w:color w:val="auto"/>
        </w:rPr>
        <w:t xml:space="preserve"> </w:t>
      </w:r>
    </w:p>
    <w:p w14:paraId="6B070646"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deregistration of the Registered Participant; and </w:t>
      </w:r>
    </w:p>
    <w:p w14:paraId="0788A737"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20839F28" w14:textId="77777777" w:rsidR="00275350" w:rsidRPr="00DB1021" w:rsidRDefault="00275350" w:rsidP="00275350">
      <w:pPr>
        <w:pStyle w:val="MRLevel3"/>
      </w:pPr>
      <w:r w:rsidRPr="00DB1021">
        <w:t>(2)</w:t>
      </w:r>
      <w:r w:rsidRPr="00DB1021">
        <w:tab/>
        <w:t xml:space="preserve">If </w:t>
      </w:r>
      <w:r w:rsidR="00C3240E">
        <w:t xml:space="preserve">AEMO </w:t>
      </w:r>
      <w:r w:rsidRPr="00DB1021">
        <w:t xml:space="preserve">is not satisfied that </w:t>
      </w:r>
      <w:r w:rsidR="00484EEF">
        <w:t>a</w:t>
      </w:r>
      <w:r w:rsidRPr="00DB1021">
        <w:t xml:space="preserve"> Registered Participant </w:t>
      </w:r>
      <w:r w:rsidR="00484EEF">
        <w:t xml:space="preserve">applying </w:t>
      </w:r>
      <w:r w:rsidRPr="00DB1021">
        <w:t xml:space="preserve">for deregistration is no longer required to be registered, </w:t>
      </w:r>
      <w:r w:rsidR="00C3240E">
        <w:t xml:space="preserve">AEMO </w:t>
      </w:r>
      <w:r w:rsidRPr="00DB1021">
        <w:t xml:space="preserve">must, by the relevant date: </w:t>
      </w:r>
    </w:p>
    <w:p w14:paraId="747D8184" w14:textId="77777777" w:rsidR="00275350" w:rsidRPr="00DB1021" w:rsidRDefault="00275350" w:rsidP="00275350">
      <w:pPr>
        <w:pStyle w:val="MRLevel4"/>
      </w:pPr>
      <w:r w:rsidRPr="00DB1021">
        <w:t>(a)</w:t>
      </w:r>
      <w:r w:rsidRPr="00DB1021">
        <w:tab/>
        <w:t xml:space="preserve">refuse the application for deregistration; and </w:t>
      </w:r>
    </w:p>
    <w:p w14:paraId="0DDEA9CE" w14:textId="77777777" w:rsidR="00275350" w:rsidRPr="00DB1021" w:rsidRDefault="00275350" w:rsidP="00275350">
      <w:pPr>
        <w:pStyle w:val="MRLevel4"/>
      </w:pPr>
      <w:r w:rsidRPr="00DB1021">
        <w:t>(b)</w:t>
      </w:r>
      <w:r w:rsidRPr="00DB1021">
        <w:tab/>
        <w:t xml:space="preserve">notify the applicant </w:t>
      </w:r>
      <w:r w:rsidR="00E7639E">
        <w:t xml:space="preserve">in writing </w:t>
      </w:r>
      <w:r w:rsidRPr="00DB1021">
        <w:t xml:space="preserve">that its application has been refused and give reasons for the refusal. </w:t>
      </w:r>
    </w:p>
    <w:p w14:paraId="3224F943" w14:textId="77777777" w:rsidR="00275350" w:rsidRPr="00DB1021" w:rsidRDefault="00275350" w:rsidP="00275350">
      <w:pPr>
        <w:pStyle w:val="MRLevel3"/>
      </w:pPr>
      <w:r w:rsidRPr="00DB1021">
        <w:t>(3)</w:t>
      </w:r>
      <w:r w:rsidRPr="00DB1021">
        <w:tab/>
        <w:t xml:space="preserve">In deciding to deregister a Registered </w:t>
      </w:r>
      <w:r w:rsidR="00A103AC">
        <w:t>Participant</w:t>
      </w:r>
      <w:r w:rsidRPr="00DB1021">
        <w:t xml:space="preserve">, </w:t>
      </w:r>
      <w:r w:rsidR="003E10AC">
        <w:t xml:space="preserve">AEMO </w:t>
      </w:r>
      <w:r w:rsidRPr="00DB1021">
        <w:t xml:space="preserve">may impose </w:t>
      </w:r>
      <w:r w:rsidR="00944994">
        <w:t>obligations</w:t>
      </w:r>
      <w:r w:rsidR="00944994" w:rsidRPr="00DB1021">
        <w:t xml:space="preserve"> </w:t>
      </w:r>
      <w:r w:rsidRPr="00DB1021">
        <w:t xml:space="preserve">on the deregistered party, who must comply with those </w:t>
      </w:r>
      <w:r w:rsidR="00944994">
        <w:t>obligations</w:t>
      </w:r>
      <w:r w:rsidRPr="00DB1021">
        <w:t>.</w:t>
      </w:r>
      <w:r w:rsidR="00CC2595">
        <w:t xml:space="preserve"> </w:t>
      </w:r>
    </w:p>
    <w:p w14:paraId="4F7B465F"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47478BD8" w14:textId="77777777" w:rsidR="00275350" w:rsidRPr="00DB1021" w:rsidRDefault="00275350" w:rsidP="00275350">
      <w:pPr>
        <w:pStyle w:val="MRLevel3"/>
      </w:pPr>
      <w:r w:rsidRPr="00DB1021">
        <w:t>(4)</w:t>
      </w:r>
      <w:r w:rsidRPr="00DB1021">
        <w:tab/>
        <w:t>Without limitation, a</w:t>
      </w:r>
      <w:r w:rsidR="00944994">
        <w:t>n obligation</w:t>
      </w:r>
      <w:r w:rsidRPr="00DB1021">
        <w:t xml:space="preserve"> imposed on a deregistered party </w:t>
      </w:r>
      <w:r w:rsidR="00944994">
        <w:t xml:space="preserve">under subrule (3) </w:t>
      </w:r>
      <w:r w:rsidRPr="00DB1021">
        <w:t>may:</w:t>
      </w:r>
    </w:p>
    <w:p w14:paraId="1ECCB570" w14:textId="77777777" w:rsidR="00275350" w:rsidRPr="00DB1021" w:rsidRDefault="00275350" w:rsidP="00275350">
      <w:pPr>
        <w:pStyle w:val="MRLevel4"/>
      </w:pPr>
      <w:r w:rsidRPr="00DB1021">
        <w:t>(a)</w:t>
      </w:r>
      <w:r w:rsidRPr="00DB1021">
        <w:tab/>
        <w:t xml:space="preserve">require compliance with specified requirements of the Rules, with any modifications specified </w:t>
      </w:r>
      <w:r w:rsidR="00944994">
        <w:t>by</w:t>
      </w:r>
      <w:r w:rsidR="008035AF" w:rsidRPr="008035AF">
        <w:t xml:space="preserve"> </w:t>
      </w:r>
      <w:r w:rsidR="008035AF">
        <w:t>AEMO</w:t>
      </w:r>
      <w:r w:rsidRPr="00DB1021">
        <w:t>; and</w:t>
      </w:r>
    </w:p>
    <w:p w14:paraId="2E59469B" w14:textId="77777777" w:rsidR="00483B3E" w:rsidRPr="00DB1021" w:rsidRDefault="00275350" w:rsidP="00275350">
      <w:pPr>
        <w:pStyle w:val="MRLevel4"/>
      </w:pPr>
      <w:r w:rsidRPr="00DB1021">
        <w:t>(b)</w:t>
      </w:r>
      <w:r w:rsidRPr="00DB1021">
        <w:tab/>
        <w:t>require payment of any outstanding fees payable under the Rules by a Registered Shipper</w:t>
      </w:r>
      <w:r w:rsidR="00A103AC">
        <w:t xml:space="preserve"> or Registered Production Facility Operator</w:t>
      </w:r>
      <w:r w:rsidRPr="00DB1021">
        <w:t>.</w:t>
      </w:r>
    </w:p>
    <w:p w14:paraId="31F675A3" w14:textId="77777777" w:rsidR="00275350" w:rsidRPr="00DB1021" w:rsidRDefault="00275350" w:rsidP="00275350">
      <w:pPr>
        <w:pStyle w:val="MRLevel3"/>
        <w:rPr>
          <w:color w:val="auto"/>
        </w:rPr>
      </w:pPr>
      <w:r w:rsidRPr="00DB1021">
        <w:rPr>
          <w:color w:val="auto"/>
        </w:rPr>
        <w:t>(5)</w:t>
      </w:r>
      <w:r w:rsidRPr="00DB1021">
        <w:rPr>
          <w:color w:val="auto"/>
        </w:rPr>
        <w:tab/>
        <w:t>A</w:t>
      </w:r>
      <w:r w:rsidRPr="00C14C91">
        <w:rPr>
          <w:color w:val="auto"/>
        </w:rPr>
        <w:t xml:space="preserve">ny such </w:t>
      </w:r>
      <w:r w:rsidR="00D6135B" w:rsidRPr="00C14C91">
        <w:rPr>
          <w:color w:val="auto"/>
        </w:rPr>
        <w:t>obligation</w:t>
      </w:r>
      <w:r w:rsidRPr="00C14C91">
        <w:rPr>
          <w:color w:val="auto"/>
        </w:rPr>
        <w:t xml:space="preserve"> may continue, to the extent necessary, to apply after deregistration takes effect. </w:t>
      </w:r>
      <w:r w:rsidR="009C4408" w:rsidRPr="00C14C91">
        <w:t xml:space="preserve">AEMO must notify the </w:t>
      </w:r>
      <w:r w:rsidR="009E59F4">
        <w:t xml:space="preserve">ERA </w:t>
      </w:r>
      <w:r w:rsidR="009C4408" w:rsidRPr="00C14C91">
        <w:t>of any obligation imposed by AEMO under subrule (3).</w:t>
      </w:r>
    </w:p>
    <w:p w14:paraId="570BB313" w14:textId="77777777" w:rsidR="00275350" w:rsidRPr="00DB1021" w:rsidRDefault="00275350" w:rsidP="00275350">
      <w:pPr>
        <w:pStyle w:val="MRLevel3"/>
      </w:pPr>
      <w:r w:rsidRPr="00DB1021">
        <w:t>(6)</w:t>
      </w:r>
      <w:r w:rsidRPr="00DB1021">
        <w:tab/>
        <w:t>In this rule:</w:t>
      </w:r>
    </w:p>
    <w:p w14:paraId="76E1B6F7" w14:textId="77777777" w:rsidR="00275350" w:rsidRPr="00DB1021" w:rsidRDefault="00275350" w:rsidP="00275350">
      <w:pPr>
        <w:pStyle w:val="MRLevel3continued"/>
      </w:pPr>
      <w:r w:rsidRPr="00DB1021">
        <w:rPr>
          <w:b/>
        </w:rPr>
        <w:t>relevant date</w:t>
      </w:r>
      <w:r w:rsidRPr="00DB1021">
        <w:t xml:space="preserve"> means, in relation to an application for the deregistration of a Registered Participant, 10 Business Days after the later of:</w:t>
      </w:r>
    </w:p>
    <w:p w14:paraId="4C35247B" w14:textId="77777777" w:rsidR="00275350" w:rsidRPr="00DB1021" w:rsidRDefault="00275350" w:rsidP="00275350">
      <w:pPr>
        <w:pStyle w:val="MRLevel4"/>
      </w:pPr>
      <w:r w:rsidRPr="00DB1021">
        <w:t>(a)</w:t>
      </w:r>
      <w:r w:rsidRPr="00DB1021">
        <w:tab/>
        <w:t xml:space="preserve">the date of receipt of the application, where no further request for information is made by </w:t>
      </w:r>
      <w:r w:rsidR="00B34BB3">
        <w:t xml:space="preserve">AEMO </w:t>
      </w:r>
      <w:r w:rsidRPr="00DB1021">
        <w:t xml:space="preserve">under subrule </w:t>
      </w:r>
      <w:r w:rsidR="00602021" w:rsidRPr="00DB1021">
        <w:t>35</w:t>
      </w:r>
      <w:r w:rsidRPr="00DB1021">
        <w:t>(2); or</w:t>
      </w:r>
    </w:p>
    <w:p w14:paraId="2DC55B2D" w14:textId="77777777" w:rsidR="00275350" w:rsidRPr="00DB1021" w:rsidRDefault="00275350" w:rsidP="00275350">
      <w:pPr>
        <w:pStyle w:val="MRLevel4"/>
      </w:pPr>
      <w:r w:rsidRPr="00DB1021">
        <w:lastRenderedPageBreak/>
        <w:t>(b)</w:t>
      </w:r>
      <w:r w:rsidRPr="00DB1021">
        <w:tab/>
        <w:t xml:space="preserve">the final date by which an applicant must provide information to </w:t>
      </w:r>
      <w:r w:rsidR="00B34BB3">
        <w:t xml:space="preserve">AEMO </w:t>
      </w:r>
      <w:r w:rsidRPr="00DB1021">
        <w:t xml:space="preserve">in response to a request for further information under subrule </w:t>
      </w:r>
      <w:r w:rsidR="00602021" w:rsidRPr="00DB1021">
        <w:t>35</w:t>
      </w:r>
      <w:r w:rsidRPr="00DB1021">
        <w:t>(2).</w:t>
      </w:r>
    </w:p>
    <w:p w14:paraId="074794AF" w14:textId="77777777" w:rsidR="00275350" w:rsidRPr="00DB1021" w:rsidRDefault="00D77EF0" w:rsidP="00275350">
      <w:pPr>
        <w:pStyle w:val="MRLevel2"/>
      </w:pPr>
      <w:bookmarkStart w:id="202" w:name="_Toc465348501"/>
      <w:bookmarkStart w:id="203" w:name="_Toc86406138"/>
      <w:r w:rsidRPr="00DB1021">
        <w:t>37</w:t>
      </w:r>
      <w:r w:rsidR="00275350" w:rsidRPr="00DB1021">
        <w:tab/>
      </w:r>
      <w:r w:rsidR="00F54F30">
        <w:t>AEMO</w:t>
      </w:r>
      <w:r w:rsidR="00F54F30" w:rsidRPr="00DB1021">
        <w:t xml:space="preserve"> </w:t>
      </w:r>
      <w:r w:rsidR="00275350" w:rsidRPr="00DB1021">
        <w:t>may deregister Registered Facility or Registered Participant</w:t>
      </w:r>
      <w:bookmarkEnd w:id="202"/>
      <w:bookmarkEnd w:id="203"/>
    </w:p>
    <w:p w14:paraId="601FAE0D" w14:textId="77777777" w:rsidR="00275350" w:rsidRPr="00DB1021" w:rsidRDefault="00275350" w:rsidP="00275350">
      <w:pPr>
        <w:pStyle w:val="MRLevel3"/>
      </w:pPr>
      <w:r w:rsidRPr="00DB1021">
        <w:t>(1)</w:t>
      </w:r>
      <w:r w:rsidRPr="00DB1021">
        <w:tab/>
        <w:t xml:space="preserve">This rule applies where no application for deregistration has been received by </w:t>
      </w:r>
      <w:r w:rsidR="007C1A32">
        <w:t xml:space="preserve">AEMO </w:t>
      </w:r>
      <w:r w:rsidRPr="00DB1021">
        <w:t>in relation to a Registered Facility or a Registered Participant.</w:t>
      </w:r>
    </w:p>
    <w:p w14:paraId="3A651691" w14:textId="77777777" w:rsidR="00275350" w:rsidRPr="00DB1021" w:rsidRDefault="00275350" w:rsidP="00275350">
      <w:pPr>
        <w:pStyle w:val="MRLevel3"/>
      </w:pPr>
      <w:r w:rsidRPr="00DB1021">
        <w:t>(2)</w:t>
      </w:r>
      <w:r w:rsidRPr="00DB1021">
        <w:tab/>
      </w:r>
      <w:r w:rsidR="007C1A32">
        <w:t xml:space="preserve">AEMO </w:t>
      </w:r>
      <w:r w:rsidRPr="00DB1021">
        <w:t xml:space="preserve">may deregister a Registered Facility or a Registered Participant where </w:t>
      </w:r>
      <w:r w:rsidR="007C1A32">
        <w:t xml:space="preserve">AEMO </w:t>
      </w:r>
      <w:r w:rsidRPr="00DB1021">
        <w:t>is satisfied that registration is no longer required.</w:t>
      </w:r>
    </w:p>
    <w:p w14:paraId="531F9D74" w14:textId="77777777" w:rsidR="00275350" w:rsidRPr="00DB1021" w:rsidRDefault="00275350" w:rsidP="00275350">
      <w:pPr>
        <w:pStyle w:val="MRLevel3"/>
      </w:pPr>
      <w:r w:rsidRPr="00DB1021">
        <w:t>(3)</w:t>
      </w:r>
      <w:r w:rsidRPr="00DB1021">
        <w:tab/>
      </w:r>
      <w:r w:rsidR="007C1A32">
        <w:t xml:space="preserve">AEMO </w:t>
      </w:r>
      <w:r w:rsidRPr="00DB1021">
        <w:t xml:space="preserve">must notify a Registered Facility Operator of the decision to deregister the Registered Facility or the Registered Facility Operator </w:t>
      </w:r>
      <w:r w:rsidR="00373D47">
        <w:t>(</w:t>
      </w:r>
      <w:r w:rsidRPr="00DB1021">
        <w:t>or both</w:t>
      </w:r>
      <w:r w:rsidR="00373D47">
        <w:t>)</w:t>
      </w:r>
      <w:r w:rsidRPr="00DB1021">
        <w:t xml:space="preserve"> and the Gas Day on which the deregistration takes effect. </w:t>
      </w:r>
    </w:p>
    <w:p w14:paraId="7EE850BD" w14:textId="77777777" w:rsidR="00275350" w:rsidRPr="00DB1021" w:rsidRDefault="00275350" w:rsidP="00275350">
      <w:pPr>
        <w:pStyle w:val="MRLevel3"/>
      </w:pPr>
      <w:r w:rsidRPr="00DB1021">
        <w:t>(4)</w:t>
      </w:r>
      <w:r w:rsidRPr="00DB1021">
        <w:tab/>
      </w:r>
      <w:r w:rsidR="007C1A32">
        <w:t xml:space="preserve">AEMO </w:t>
      </w:r>
      <w:r w:rsidRPr="00DB1021">
        <w:t xml:space="preserve">must notify a Registered Shipper of the decision to deregister the </w:t>
      </w:r>
      <w:r w:rsidR="00373D47">
        <w:t xml:space="preserve">person as a </w:t>
      </w:r>
      <w:r w:rsidRPr="00DB1021">
        <w:t>shipper, and the Gas Day o</w:t>
      </w:r>
      <w:r w:rsidR="00086C57" w:rsidRPr="00DB1021">
        <w:t xml:space="preserve">n which </w:t>
      </w:r>
      <w:r w:rsidRPr="00DB1021">
        <w:t xml:space="preserve">deregistration takes effect. </w:t>
      </w:r>
    </w:p>
    <w:p w14:paraId="316E6E8D" w14:textId="77777777" w:rsidR="00275350" w:rsidRPr="00DB1021" w:rsidRDefault="00275350" w:rsidP="00275350">
      <w:pPr>
        <w:pStyle w:val="MRLevel3"/>
        <w:rPr>
          <w:color w:val="auto"/>
        </w:rPr>
      </w:pPr>
      <w:r w:rsidRPr="00DB1021">
        <w:rPr>
          <w:color w:val="auto"/>
        </w:rPr>
        <w:t>(5)</w:t>
      </w:r>
      <w:r w:rsidRPr="00DB1021">
        <w:rPr>
          <w:color w:val="auto"/>
        </w:rPr>
        <w:tab/>
        <w:t xml:space="preserve">If </w:t>
      </w:r>
      <w:r w:rsidR="007C1A32">
        <w:t xml:space="preserve">AEMO </w:t>
      </w:r>
      <w:r w:rsidRPr="00DB1021">
        <w:rPr>
          <w:color w:val="auto"/>
        </w:rPr>
        <w:t>decides to deregister a Registered Facility or a Registered Participant under this rule it must:</w:t>
      </w:r>
    </w:p>
    <w:p w14:paraId="7493F5DB" w14:textId="77777777" w:rsidR="00275350" w:rsidRPr="00DB1021" w:rsidRDefault="00275350" w:rsidP="00275350">
      <w:pPr>
        <w:pStyle w:val="MRLevel4"/>
        <w:rPr>
          <w:color w:val="auto"/>
        </w:rPr>
      </w:pPr>
      <w:r w:rsidRPr="00DB1021">
        <w:rPr>
          <w:color w:val="auto"/>
        </w:rPr>
        <w:t>(a)</w:t>
      </w:r>
      <w:r w:rsidRPr="00DB1021">
        <w:rPr>
          <w:color w:val="auto"/>
        </w:rPr>
        <w:tab/>
        <w:t xml:space="preserve">amend the GSI Register to record the deregistration of the Registered Facility or Registered Participant; and </w:t>
      </w:r>
    </w:p>
    <w:p w14:paraId="6B4BBC35" w14:textId="77777777" w:rsidR="00275350" w:rsidRPr="00DB1021" w:rsidRDefault="00275350" w:rsidP="00275350">
      <w:pPr>
        <w:pStyle w:val="MRLevel4"/>
      </w:pPr>
      <w:r w:rsidRPr="00DB1021">
        <w:t>(</w:t>
      </w:r>
      <w:r w:rsidR="00484EEF">
        <w:t>b</w:t>
      </w:r>
      <w:r w:rsidRPr="00DB1021">
        <w:t>)</w:t>
      </w:r>
      <w:r w:rsidRPr="00DB1021">
        <w:tab/>
        <w:t xml:space="preserve">publish a notice of the change to the GSI Register on the GSI Website. </w:t>
      </w:r>
    </w:p>
    <w:p w14:paraId="53801B96" w14:textId="77777777" w:rsidR="00275350" w:rsidRPr="00DB1021" w:rsidRDefault="00275350" w:rsidP="00275350">
      <w:pPr>
        <w:pStyle w:val="MRLevel1B"/>
      </w:pPr>
      <w:bookmarkStart w:id="204" w:name="_Toc465348502"/>
      <w:bookmarkStart w:id="205" w:name="_Toc86406139"/>
      <w:r w:rsidRPr="00DB1021">
        <w:t xml:space="preserve">Division </w:t>
      </w:r>
      <w:r w:rsidR="000D157E" w:rsidRPr="00DB1021">
        <w:t>5</w:t>
      </w:r>
      <w:r w:rsidRPr="00DB1021">
        <w:tab/>
        <w:t>Transfer of registration</w:t>
      </w:r>
      <w:bookmarkEnd w:id="204"/>
      <w:bookmarkEnd w:id="205"/>
    </w:p>
    <w:p w14:paraId="74AF3DB4" w14:textId="77777777" w:rsidR="00275350" w:rsidRPr="00DB1021" w:rsidRDefault="00D77EF0" w:rsidP="00275350">
      <w:pPr>
        <w:pStyle w:val="MRLevel2"/>
      </w:pPr>
      <w:bookmarkStart w:id="206" w:name="_Toc465348503"/>
      <w:bookmarkStart w:id="207" w:name="_Toc86406140"/>
      <w:r w:rsidRPr="00DB1021">
        <w:t>38</w:t>
      </w:r>
      <w:r w:rsidR="00275350" w:rsidRPr="00DB1021">
        <w:tab/>
        <w:t>Transfer of registration of Registered Facility</w:t>
      </w:r>
      <w:bookmarkEnd w:id="206"/>
      <w:bookmarkEnd w:id="207"/>
    </w:p>
    <w:p w14:paraId="01DF1808" w14:textId="77777777" w:rsidR="00275350" w:rsidRPr="00DB1021" w:rsidRDefault="00275350" w:rsidP="00275350">
      <w:pPr>
        <w:pStyle w:val="MRLevel3"/>
      </w:pPr>
      <w:r w:rsidRPr="00DB1021">
        <w:t>(1)</w:t>
      </w:r>
      <w:r w:rsidRPr="00DB1021">
        <w:tab/>
        <w:t xml:space="preserve">A Registered Participant registered as the operator of a Registered Facility may </w:t>
      </w:r>
      <w:proofErr w:type="gramStart"/>
      <w:r w:rsidRPr="00DB1021">
        <w:t>submit an application</w:t>
      </w:r>
      <w:proofErr w:type="gramEnd"/>
      <w:r w:rsidRPr="00DB1021">
        <w:t xml:space="preserve"> to</w:t>
      </w:r>
      <w:r w:rsidR="00752724" w:rsidRPr="00752724">
        <w:t xml:space="preserve"> </w:t>
      </w:r>
      <w:r w:rsidR="00752724">
        <w:t>AEMO</w:t>
      </w:r>
      <w:r w:rsidRPr="00DB1021">
        <w:t xml:space="preserve">, in the form specified by </w:t>
      </w:r>
      <w:r w:rsidR="00752724">
        <w:t xml:space="preserve">AEMO </w:t>
      </w:r>
      <w:r w:rsidRPr="00DB1021">
        <w:t>on the GSI Website, to transfer the registration of that facility.</w:t>
      </w:r>
    </w:p>
    <w:p w14:paraId="66A9A546" w14:textId="77777777" w:rsidR="00275350" w:rsidRPr="00DB1021" w:rsidRDefault="00275350" w:rsidP="00275350">
      <w:pPr>
        <w:pStyle w:val="MRLevel3"/>
      </w:pPr>
      <w:r w:rsidRPr="00DB1021">
        <w:t>(2)</w:t>
      </w:r>
      <w:r w:rsidRPr="00DB1021">
        <w:tab/>
        <w:t xml:space="preserve">If </w:t>
      </w:r>
      <w:r w:rsidR="00ED7FE2">
        <w:t xml:space="preserve">AEMO </w:t>
      </w:r>
      <w:r w:rsidRPr="00DB1021">
        <w:t xml:space="preserve">considers that an application to transfer the registration of a Registered Facility does not provide sufficient information to accept the application, </w:t>
      </w:r>
      <w:r w:rsidR="00ED7FE2">
        <w:t xml:space="preserve">AEMO </w:t>
      </w:r>
      <w:r w:rsidRPr="00DB1021">
        <w:t>may, within 10 Business Days of receipt of the application, request further information from the applicant and the applicant must provide this information within 10 Business Days of receiving the request.</w:t>
      </w:r>
    </w:p>
    <w:p w14:paraId="15365B61" w14:textId="77777777" w:rsidR="00275350" w:rsidRPr="00DB1021" w:rsidRDefault="00D77EF0" w:rsidP="00275350">
      <w:pPr>
        <w:pStyle w:val="MRLevel2"/>
      </w:pPr>
      <w:bookmarkStart w:id="208" w:name="_Toc465348504"/>
      <w:bookmarkStart w:id="209" w:name="_Toc86406141"/>
      <w:r w:rsidRPr="00DB1021">
        <w:t>39</w:t>
      </w:r>
      <w:r w:rsidR="00275350" w:rsidRPr="00DB1021">
        <w:tab/>
        <w:t>Deciding application to transfer registration of Registered Facility</w:t>
      </w:r>
      <w:bookmarkEnd w:id="208"/>
      <w:bookmarkEnd w:id="209"/>
    </w:p>
    <w:p w14:paraId="615C66C3" w14:textId="77777777" w:rsidR="00275350" w:rsidRPr="00DB1021" w:rsidRDefault="00275350" w:rsidP="00275350">
      <w:pPr>
        <w:pStyle w:val="MRLevel3"/>
      </w:pPr>
      <w:r w:rsidRPr="00DB1021">
        <w:t>(1)</w:t>
      </w:r>
      <w:r w:rsidRPr="00DB1021">
        <w:tab/>
        <w:t xml:space="preserve">If </w:t>
      </w:r>
      <w:r w:rsidR="009514F4">
        <w:t xml:space="preserve">AEMO </w:t>
      </w:r>
      <w:r w:rsidRPr="00DB1021">
        <w:t xml:space="preserve">is satisfied that an application to transfer the registration of a Registered Facility meets the requirements in subrule (2) </w:t>
      </w:r>
      <w:r w:rsidR="009514F4">
        <w:t xml:space="preserve">AEMO </w:t>
      </w:r>
      <w:r w:rsidRPr="00DB1021">
        <w:t>must, by the relevant date:</w:t>
      </w:r>
    </w:p>
    <w:p w14:paraId="30DF2E78" w14:textId="77777777" w:rsidR="00275350" w:rsidRPr="00DB1021" w:rsidRDefault="00275350" w:rsidP="00275350">
      <w:pPr>
        <w:pStyle w:val="MRLevel4"/>
        <w:rPr>
          <w:color w:val="auto"/>
        </w:rPr>
      </w:pPr>
      <w:r w:rsidRPr="00DB1021">
        <w:rPr>
          <w:color w:val="auto"/>
        </w:rPr>
        <w:t>(a)</w:t>
      </w:r>
      <w:r w:rsidRPr="00DB1021">
        <w:rPr>
          <w:color w:val="auto"/>
        </w:rPr>
        <w:tab/>
        <w:t xml:space="preserve">accept the application to transfer the registration of the </w:t>
      </w:r>
      <w:proofErr w:type="gramStart"/>
      <w:r w:rsidRPr="00DB1021">
        <w:rPr>
          <w:color w:val="auto"/>
        </w:rPr>
        <w:t>facility;</w:t>
      </w:r>
      <w:proofErr w:type="gramEnd"/>
    </w:p>
    <w:p w14:paraId="7D066D15"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transfer takes </w:t>
      </w:r>
      <w:proofErr w:type="gramStart"/>
      <w:r w:rsidRPr="00DB1021">
        <w:rPr>
          <w:color w:val="auto"/>
        </w:rPr>
        <w:t>effect;</w:t>
      </w:r>
      <w:proofErr w:type="gramEnd"/>
      <w:r w:rsidRPr="00DB1021">
        <w:rPr>
          <w:color w:val="auto"/>
        </w:rPr>
        <w:t xml:space="preserve"> </w:t>
      </w:r>
    </w:p>
    <w:p w14:paraId="7A93C75F" w14:textId="77777777" w:rsidR="00275350" w:rsidRPr="00DB1021" w:rsidRDefault="00275350" w:rsidP="00275350">
      <w:pPr>
        <w:pStyle w:val="MRLevel4"/>
        <w:rPr>
          <w:color w:val="auto"/>
        </w:rPr>
      </w:pPr>
      <w:r w:rsidRPr="00DB1021">
        <w:rPr>
          <w:color w:val="auto"/>
        </w:rPr>
        <w:lastRenderedPageBreak/>
        <w:t>(c)</w:t>
      </w:r>
      <w:r w:rsidRPr="00DB1021">
        <w:rPr>
          <w:color w:val="auto"/>
        </w:rPr>
        <w:tab/>
        <w:t xml:space="preserve">amend the GSI Register to record the transfer of the registration of the Registered Facility; and </w:t>
      </w:r>
    </w:p>
    <w:p w14:paraId="12547463"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4D01AA98" w14:textId="77777777" w:rsidR="00275350" w:rsidRPr="00DB1021" w:rsidRDefault="00275350" w:rsidP="00275350">
      <w:pPr>
        <w:pStyle w:val="MRLevel3"/>
        <w:rPr>
          <w:color w:val="auto"/>
        </w:rPr>
      </w:pPr>
      <w:r w:rsidRPr="00DB1021">
        <w:rPr>
          <w:color w:val="auto"/>
        </w:rPr>
        <w:t>(2)</w:t>
      </w:r>
      <w:r w:rsidRPr="00DB1021">
        <w:rPr>
          <w:color w:val="auto"/>
        </w:rPr>
        <w:tab/>
        <w:t>The requirements for an application to transfer the registration of a Registered Facility include:</w:t>
      </w:r>
    </w:p>
    <w:p w14:paraId="53FA5EA3" w14:textId="77777777" w:rsidR="00275350" w:rsidRPr="00DB1021" w:rsidRDefault="00275350" w:rsidP="00275350">
      <w:pPr>
        <w:pStyle w:val="MRLevel4"/>
        <w:rPr>
          <w:color w:val="auto"/>
        </w:rPr>
      </w:pPr>
      <w:r w:rsidRPr="00DB1021">
        <w:rPr>
          <w:color w:val="auto"/>
        </w:rPr>
        <w:t>(a)</w:t>
      </w:r>
      <w:r w:rsidRPr="00DB1021">
        <w:rPr>
          <w:color w:val="auto"/>
        </w:rPr>
        <w:tab/>
      </w:r>
      <w:r w:rsidR="00944D8B">
        <w:t xml:space="preserve">AEMO </w:t>
      </w:r>
      <w:r w:rsidRPr="00DB1021">
        <w:rPr>
          <w:color w:val="auto"/>
        </w:rPr>
        <w:t>has received written consent to the transfer of the registration of the Registered Facility from both the current Registered Facility Operator of the facility and the new operator of the facility; and</w:t>
      </w:r>
    </w:p>
    <w:p w14:paraId="470D6FC0" w14:textId="77777777" w:rsidR="00275350" w:rsidRPr="00DB1021" w:rsidRDefault="00275350" w:rsidP="00275350">
      <w:pPr>
        <w:pStyle w:val="MRLevel4"/>
      </w:pPr>
      <w:r w:rsidRPr="00DB1021">
        <w:t>(b)</w:t>
      </w:r>
      <w:r w:rsidRPr="00DB1021">
        <w:tab/>
        <w:t>the new operator is registered as a Registered Participant</w:t>
      </w:r>
      <w:r w:rsidR="00086C57" w:rsidRPr="00DB1021">
        <w:t xml:space="preserve"> on or before the Gas Day specified in the notice under subrule</w:t>
      </w:r>
      <w:r w:rsidR="003D43A8" w:rsidRPr="00DB1021">
        <w:t xml:space="preserve"> </w:t>
      </w:r>
      <w:r w:rsidR="00086C57" w:rsidRPr="00DB1021">
        <w:t>(1)(b)</w:t>
      </w:r>
      <w:r w:rsidRPr="00DB1021">
        <w:t>.</w:t>
      </w:r>
    </w:p>
    <w:p w14:paraId="6984FF1A" w14:textId="77777777" w:rsidR="00275350" w:rsidRPr="00DB1021" w:rsidRDefault="00275350" w:rsidP="00275350">
      <w:pPr>
        <w:pStyle w:val="MRLevel3"/>
      </w:pPr>
      <w:r w:rsidRPr="00DB1021">
        <w:t>(3)</w:t>
      </w:r>
      <w:r w:rsidRPr="00DB1021">
        <w:tab/>
        <w:t xml:space="preserve">If </w:t>
      </w:r>
      <w:r w:rsidR="00944D8B">
        <w:t xml:space="preserve">AEMO </w:t>
      </w:r>
      <w:r w:rsidRPr="00DB1021">
        <w:t xml:space="preserve">is not satisfied that an application to transfer the registration of a Registered Facility meets the requirements in subrule (2) </w:t>
      </w:r>
      <w:r w:rsidR="00944D8B">
        <w:t xml:space="preserve">AEMO </w:t>
      </w:r>
      <w:r w:rsidRPr="00DB1021">
        <w:t>must, by the relevant date:</w:t>
      </w:r>
    </w:p>
    <w:p w14:paraId="2E3B66EE" w14:textId="77777777" w:rsidR="00275350" w:rsidRPr="00DB1021" w:rsidRDefault="00275350" w:rsidP="00275350">
      <w:pPr>
        <w:pStyle w:val="MRLevel4"/>
      </w:pPr>
      <w:r w:rsidRPr="00DB1021">
        <w:t>(a)</w:t>
      </w:r>
      <w:r w:rsidRPr="00DB1021">
        <w:tab/>
        <w:t>refuse the application; and</w:t>
      </w:r>
    </w:p>
    <w:p w14:paraId="37E8942D" w14:textId="77777777" w:rsidR="00275350" w:rsidRPr="00DB1021" w:rsidRDefault="00275350" w:rsidP="00275350">
      <w:pPr>
        <w:pStyle w:val="MRLevel4"/>
      </w:pPr>
      <w:r w:rsidRPr="00DB1021">
        <w:t>(b)</w:t>
      </w:r>
      <w:r w:rsidRPr="00DB1021">
        <w:tab/>
        <w:t xml:space="preserve">notify the applicant </w:t>
      </w:r>
      <w:r w:rsidR="001F679B">
        <w:t xml:space="preserve">in writing </w:t>
      </w:r>
      <w:r w:rsidRPr="00DB1021">
        <w:t>that its application has been refused and give reasons for the refusal.</w:t>
      </w:r>
    </w:p>
    <w:p w14:paraId="70894269" w14:textId="77777777" w:rsidR="00275350" w:rsidRPr="00DB1021" w:rsidRDefault="00275350" w:rsidP="00275350">
      <w:pPr>
        <w:pStyle w:val="MRLevel3"/>
      </w:pPr>
      <w:r w:rsidRPr="00DB1021">
        <w:rPr>
          <w:color w:val="auto"/>
        </w:rPr>
        <w:t>(4)</w:t>
      </w:r>
      <w:r w:rsidRPr="00DB1021">
        <w:rPr>
          <w:color w:val="auto"/>
        </w:rPr>
        <w:tab/>
      </w:r>
      <w:r w:rsidR="00216EF9">
        <w:t xml:space="preserve">AEMO </w:t>
      </w:r>
      <w:r w:rsidRPr="00DB1021">
        <w:t xml:space="preserve">may impose </w:t>
      </w:r>
      <w:r w:rsidR="00D6135B">
        <w:t>obligations</w:t>
      </w:r>
      <w:r w:rsidR="00D6135B" w:rsidRPr="00DB1021">
        <w:t xml:space="preserve"> </w:t>
      </w:r>
      <w:r w:rsidRPr="00DB1021">
        <w:t>in relation to the transfer of registration of a Registered Facility, and the old and new Registered Facility Operator</w:t>
      </w:r>
      <w:r w:rsidR="00086C57" w:rsidRPr="00DB1021">
        <w:t>s</w:t>
      </w:r>
      <w:r w:rsidRPr="00DB1021">
        <w:t xml:space="preserve"> of the facility must comply with those </w:t>
      </w:r>
      <w:r w:rsidR="00D6135B">
        <w:t>obligations</w:t>
      </w:r>
      <w:r w:rsidRPr="00DB1021">
        <w:t xml:space="preserve">. </w:t>
      </w:r>
    </w:p>
    <w:p w14:paraId="5CC59B99"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23EF1453" w14:textId="77777777" w:rsidR="00275350" w:rsidRPr="00DB1021" w:rsidRDefault="00275350" w:rsidP="00275350">
      <w:pPr>
        <w:pStyle w:val="MRLevel3"/>
        <w:rPr>
          <w:color w:val="auto"/>
        </w:rPr>
      </w:pPr>
      <w:r w:rsidRPr="00DB1021">
        <w:rPr>
          <w:color w:val="auto"/>
        </w:rPr>
        <w:t>(5)</w:t>
      </w:r>
      <w:r w:rsidRPr="00DB1021">
        <w:rPr>
          <w:color w:val="auto"/>
        </w:rPr>
        <w:tab/>
        <w:t>Without limita</w:t>
      </w:r>
      <w:r w:rsidRPr="00C14C91">
        <w:rPr>
          <w:color w:val="auto"/>
        </w:rPr>
        <w:t>tion, a</w:t>
      </w:r>
      <w:r w:rsidR="00D6135B" w:rsidRPr="00C14C91">
        <w:rPr>
          <w:color w:val="auto"/>
        </w:rPr>
        <w:t>n obligation imposed under subrule (</w:t>
      </w:r>
      <w:r w:rsidR="0025732B" w:rsidRPr="00C14C91">
        <w:rPr>
          <w:color w:val="auto"/>
        </w:rPr>
        <w:t>4</w:t>
      </w:r>
      <w:r w:rsidR="00D6135B" w:rsidRPr="00C14C91">
        <w:rPr>
          <w:color w:val="auto"/>
        </w:rPr>
        <w:t>)</w:t>
      </w:r>
      <w:r w:rsidRPr="00C14C91">
        <w:rPr>
          <w:color w:val="auto"/>
        </w:rPr>
        <w:t xml:space="preserve"> may require compliance with specified requirements of the Rules, with any modifications specified </w:t>
      </w:r>
      <w:r w:rsidR="00D6135B" w:rsidRPr="00C14C91">
        <w:rPr>
          <w:color w:val="auto"/>
        </w:rPr>
        <w:t xml:space="preserve">by </w:t>
      </w:r>
      <w:r w:rsidR="001612FF" w:rsidRPr="00C14C91">
        <w:rPr>
          <w:color w:val="auto"/>
        </w:rPr>
        <w:t xml:space="preserve">AEMO </w:t>
      </w:r>
      <w:r w:rsidRPr="00C14C91">
        <w:rPr>
          <w:color w:val="auto"/>
        </w:rPr>
        <w:t xml:space="preserve">and any such </w:t>
      </w:r>
      <w:r w:rsidR="00D6135B" w:rsidRPr="00C14C91">
        <w:rPr>
          <w:color w:val="auto"/>
        </w:rPr>
        <w:t xml:space="preserve">obligation </w:t>
      </w:r>
      <w:r w:rsidRPr="00C14C91">
        <w:rPr>
          <w:color w:val="auto"/>
        </w:rPr>
        <w:t xml:space="preserve">may continue, to the extent necessary, to apply after </w:t>
      </w:r>
      <w:r w:rsidR="00086C57" w:rsidRPr="00C14C91">
        <w:rPr>
          <w:color w:val="auto"/>
        </w:rPr>
        <w:t xml:space="preserve">the </w:t>
      </w:r>
      <w:r w:rsidRPr="00C14C91">
        <w:rPr>
          <w:color w:val="auto"/>
        </w:rPr>
        <w:t xml:space="preserve">transfer of registration takes effect. </w:t>
      </w:r>
      <w:r w:rsidR="00E14DD5" w:rsidRPr="00C14C91">
        <w:rPr>
          <w:color w:val="auto"/>
        </w:rPr>
        <w:t xml:space="preserve">AEMO must notify the </w:t>
      </w:r>
      <w:r w:rsidR="009E59F4">
        <w:rPr>
          <w:color w:val="auto"/>
        </w:rPr>
        <w:t xml:space="preserve">ERA </w:t>
      </w:r>
      <w:r w:rsidR="00E14DD5" w:rsidRPr="00C14C91">
        <w:rPr>
          <w:color w:val="auto"/>
        </w:rPr>
        <w:t>of any obligation imposed by AEMO under subrule (4).</w:t>
      </w:r>
    </w:p>
    <w:p w14:paraId="25EB8287" w14:textId="77777777" w:rsidR="00275350" w:rsidRPr="00DB1021" w:rsidRDefault="00275350" w:rsidP="00275350">
      <w:pPr>
        <w:pStyle w:val="MRLevel3"/>
      </w:pPr>
      <w:r w:rsidRPr="00DB1021">
        <w:t>(6)</w:t>
      </w:r>
      <w:r w:rsidRPr="00DB1021">
        <w:tab/>
        <w:t>In this rule:</w:t>
      </w:r>
    </w:p>
    <w:p w14:paraId="56FB4EBB" w14:textId="77777777" w:rsidR="00275350" w:rsidRPr="00DB1021" w:rsidRDefault="00275350" w:rsidP="00275350">
      <w:pPr>
        <w:pStyle w:val="MRLevel3continued"/>
      </w:pPr>
      <w:r w:rsidRPr="00DB1021">
        <w:rPr>
          <w:b/>
        </w:rPr>
        <w:t>relevant date</w:t>
      </w:r>
      <w:r w:rsidRPr="00DB1021">
        <w:t xml:space="preserve"> means, in relation to an application to transfer the registration of a Registered Facility, 10 Business Days after the later of:</w:t>
      </w:r>
    </w:p>
    <w:p w14:paraId="02084609" w14:textId="77777777" w:rsidR="00275350" w:rsidRPr="00DB1021" w:rsidRDefault="00275350" w:rsidP="00275350">
      <w:pPr>
        <w:pStyle w:val="MRLevel4"/>
      </w:pPr>
      <w:r w:rsidRPr="00DB1021">
        <w:t>(a)</w:t>
      </w:r>
      <w:r w:rsidRPr="00DB1021">
        <w:tab/>
        <w:t xml:space="preserve">the date of receipt of the application, where no further request for information is made by </w:t>
      </w:r>
      <w:r w:rsidR="00D96C73">
        <w:t xml:space="preserve">AEMO </w:t>
      </w:r>
      <w:r w:rsidRPr="00DB1021">
        <w:t xml:space="preserve">under subrule </w:t>
      </w:r>
      <w:r w:rsidR="007175C7" w:rsidRPr="00DB1021">
        <w:t>38</w:t>
      </w:r>
      <w:r w:rsidRPr="00DB1021">
        <w:t>(2); or</w:t>
      </w:r>
    </w:p>
    <w:p w14:paraId="1273828A" w14:textId="77777777" w:rsidR="00275350" w:rsidRPr="00DB1021" w:rsidRDefault="00275350" w:rsidP="00275350">
      <w:pPr>
        <w:pStyle w:val="MRLevel4"/>
      </w:pPr>
      <w:r w:rsidRPr="00DB1021">
        <w:t>(b)</w:t>
      </w:r>
      <w:r w:rsidRPr="00DB1021">
        <w:tab/>
        <w:t xml:space="preserve">the final date by which an applicant must provide information to </w:t>
      </w:r>
      <w:r w:rsidR="00D96C73">
        <w:t xml:space="preserve">AEMO </w:t>
      </w:r>
      <w:r w:rsidRPr="00DB1021">
        <w:t xml:space="preserve">in response to a request for further information under subrule </w:t>
      </w:r>
      <w:r w:rsidR="007175C7" w:rsidRPr="00DB1021">
        <w:t>38(</w:t>
      </w:r>
      <w:r w:rsidRPr="00DB1021">
        <w:t>2).</w:t>
      </w:r>
    </w:p>
    <w:p w14:paraId="7463B59C" w14:textId="77777777" w:rsidR="00275350" w:rsidRPr="00DB1021" w:rsidRDefault="00275350" w:rsidP="00275350">
      <w:pPr>
        <w:pStyle w:val="MRLevel1B"/>
      </w:pPr>
      <w:bookmarkStart w:id="210" w:name="id460c5a7f_2e92_43c7_bf3b_a1aaccc2a1e4_f"/>
      <w:bookmarkStart w:id="211" w:name="_Toc465348505"/>
      <w:bookmarkStart w:id="212" w:name="_Toc86406142"/>
      <w:bookmarkEnd w:id="210"/>
      <w:r w:rsidRPr="00DB1021">
        <w:lastRenderedPageBreak/>
        <w:t xml:space="preserve">Division </w:t>
      </w:r>
      <w:r w:rsidR="000D157E" w:rsidRPr="00DB1021">
        <w:t>6</w:t>
      </w:r>
      <w:r w:rsidRPr="00DB1021">
        <w:tab/>
        <w:t>Exemption of Facilities from registration</w:t>
      </w:r>
      <w:bookmarkEnd w:id="211"/>
      <w:bookmarkEnd w:id="212"/>
      <w:r w:rsidRPr="00DB1021">
        <w:t xml:space="preserve"> </w:t>
      </w:r>
    </w:p>
    <w:p w14:paraId="303B0B79" w14:textId="77777777" w:rsidR="00275350" w:rsidRPr="00DB1021" w:rsidRDefault="00D77EF0" w:rsidP="00275350">
      <w:pPr>
        <w:pStyle w:val="MRLevel2"/>
      </w:pPr>
      <w:bookmarkStart w:id="213" w:name="_Toc465348506"/>
      <w:bookmarkStart w:id="214" w:name="_Toc86406143"/>
      <w:r w:rsidRPr="00DB1021">
        <w:t>40</w:t>
      </w:r>
      <w:r w:rsidR="00275350" w:rsidRPr="00DB1021">
        <w:tab/>
      </w:r>
      <w:r w:rsidR="00A12E6B">
        <w:t>AEMO</w:t>
      </w:r>
      <w:r w:rsidR="00A12E6B" w:rsidRPr="00DB1021">
        <w:t xml:space="preserve"> </w:t>
      </w:r>
      <w:r w:rsidR="00275350" w:rsidRPr="00DB1021">
        <w:t>may exempt Facilities from registration</w:t>
      </w:r>
      <w:bookmarkEnd w:id="213"/>
      <w:bookmarkEnd w:id="214"/>
    </w:p>
    <w:p w14:paraId="6433E6B7" w14:textId="77777777" w:rsidR="00275350" w:rsidRPr="00DB1021" w:rsidRDefault="00275350" w:rsidP="00275350">
      <w:pPr>
        <w:pStyle w:val="MRLevel3"/>
      </w:pPr>
      <w:r w:rsidRPr="00DB1021">
        <w:t>(1)</w:t>
      </w:r>
      <w:r w:rsidRPr="00DB1021">
        <w:tab/>
      </w:r>
      <w:r w:rsidR="00606DEE">
        <w:t xml:space="preserve">AEMO </w:t>
      </w:r>
      <w:r w:rsidRPr="00DB1021">
        <w:t xml:space="preserve">may decide, in accordance with </w:t>
      </w:r>
      <w:r w:rsidR="00086C57" w:rsidRPr="00DB1021">
        <w:t xml:space="preserve">this </w:t>
      </w:r>
      <w:r w:rsidRPr="00DB1021">
        <w:t>Divi</w:t>
      </w:r>
      <w:r w:rsidR="00086C57" w:rsidRPr="00DB1021">
        <w:t>sion</w:t>
      </w:r>
      <w:r w:rsidRPr="00DB1021">
        <w:t>, to exempt a Facility from the requirement to be registered as a Registered Facility.</w:t>
      </w:r>
    </w:p>
    <w:p w14:paraId="3626D871" w14:textId="77777777" w:rsidR="00275350" w:rsidRPr="00DB1021" w:rsidRDefault="00275350" w:rsidP="00275350">
      <w:pPr>
        <w:pStyle w:val="MRLevel3"/>
      </w:pPr>
      <w:r w:rsidRPr="00DB1021">
        <w:t>(2)</w:t>
      </w:r>
      <w:r w:rsidRPr="00DB1021">
        <w:tab/>
      </w:r>
      <w:r w:rsidR="00606DEE">
        <w:t xml:space="preserve">AEMO </w:t>
      </w:r>
      <w:r w:rsidRPr="00DB1021">
        <w:t>may grant an Exemption under this Division in relation to a Facility whether it is an Eligible GBB Facility or is a Registered Facility.</w:t>
      </w:r>
    </w:p>
    <w:p w14:paraId="0B4A385A" w14:textId="77777777" w:rsidR="00275350" w:rsidRPr="00DB1021" w:rsidRDefault="00D77EF0" w:rsidP="00275350">
      <w:pPr>
        <w:pStyle w:val="MRLevel2"/>
        <w:rPr>
          <w:rFonts w:eastAsiaTheme="minorHAnsi"/>
        </w:rPr>
      </w:pPr>
      <w:bookmarkStart w:id="215" w:name="_Toc465348507"/>
      <w:bookmarkStart w:id="216" w:name="_Toc86406144"/>
      <w:r w:rsidRPr="00DB1021">
        <w:rPr>
          <w:rFonts w:eastAsiaTheme="minorHAnsi"/>
        </w:rPr>
        <w:t>41</w:t>
      </w:r>
      <w:r w:rsidR="00275350" w:rsidRPr="00DB1021">
        <w:rPr>
          <w:rFonts w:eastAsiaTheme="minorHAnsi"/>
        </w:rPr>
        <w:tab/>
        <w:t xml:space="preserve">Intending facility operators may apply for exemption of a </w:t>
      </w:r>
      <w:r w:rsidR="00484EEF">
        <w:rPr>
          <w:rFonts w:eastAsiaTheme="minorHAnsi"/>
        </w:rPr>
        <w:t xml:space="preserve">new </w:t>
      </w:r>
      <w:r w:rsidR="00275350" w:rsidRPr="00DB1021">
        <w:rPr>
          <w:rFonts w:eastAsiaTheme="minorHAnsi"/>
        </w:rPr>
        <w:t>Facility</w:t>
      </w:r>
      <w:bookmarkEnd w:id="215"/>
      <w:bookmarkEnd w:id="216"/>
      <w:r w:rsidR="00275350" w:rsidRPr="00DB1021">
        <w:rPr>
          <w:rFonts w:eastAsiaTheme="minorHAnsi"/>
        </w:rPr>
        <w:t xml:space="preserve"> </w:t>
      </w:r>
    </w:p>
    <w:p w14:paraId="39608B3E"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w:t>
      </w:r>
      <w:r w:rsidR="001378C4" w:rsidRPr="00DB1021">
        <w:rPr>
          <w:rFonts w:eastAsiaTheme="minorHAnsi"/>
        </w:rPr>
        <w:t>own, control or operate</w:t>
      </w:r>
      <w:r w:rsidRPr="00DB1021">
        <w:rPr>
          <w:rFonts w:eastAsiaTheme="minorHAnsi"/>
        </w:rPr>
        <w:t xml:space="preserve"> a </w:t>
      </w:r>
      <w:r w:rsidR="00484EEF">
        <w:rPr>
          <w:rFonts w:eastAsiaTheme="minorHAnsi"/>
        </w:rPr>
        <w:t xml:space="preserve">new </w:t>
      </w:r>
      <w:r w:rsidRPr="00DB1021">
        <w:rPr>
          <w:rFonts w:eastAsiaTheme="minorHAnsi"/>
        </w:rPr>
        <w:t xml:space="preserve">Facility (intending </w:t>
      </w:r>
      <w:r w:rsidR="00484EEF">
        <w:rPr>
          <w:rFonts w:eastAsiaTheme="minorHAnsi"/>
        </w:rPr>
        <w:t xml:space="preserve">new </w:t>
      </w:r>
      <w:r w:rsidRPr="00DB1021">
        <w:rPr>
          <w:rFonts w:eastAsiaTheme="minorHAnsi"/>
        </w:rPr>
        <w:t xml:space="preserve">facility operator) that </w:t>
      </w:r>
      <w:r w:rsidR="00484EEF">
        <w:rPr>
          <w:rFonts w:eastAsiaTheme="minorHAnsi"/>
        </w:rPr>
        <w:t xml:space="preserve">may be </w:t>
      </w:r>
      <w:r w:rsidRPr="00DB1021">
        <w:rPr>
          <w:rFonts w:eastAsiaTheme="minorHAnsi"/>
        </w:rPr>
        <w:t>require</w:t>
      </w:r>
      <w:r w:rsidR="00602021" w:rsidRPr="00DB1021">
        <w:rPr>
          <w:rFonts w:eastAsiaTheme="minorHAnsi"/>
        </w:rPr>
        <w:t>d to be registered under rule 2</w:t>
      </w:r>
      <w:r w:rsidRPr="00DB1021">
        <w:rPr>
          <w:rFonts w:eastAsiaTheme="minorHAnsi"/>
        </w:rPr>
        <w:t xml:space="preserve">2 may submit an Exemption Application to </w:t>
      </w:r>
      <w:r w:rsidR="006D037C">
        <w:t xml:space="preserve">AEMO </w:t>
      </w:r>
      <w:r w:rsidRPr="00DB1021">
        <w:rPr>
          <w:rFonts w:eastAsiaTheme="minorHAnsi"/>
        </w:rPr>
        <w:t>in accordance with this Division prior to the commencement of the operation of the Facility.</w:t>
      </w:r>
    </w:p>
    <w:p w14:paraId="47CAAC5B"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t xml:space="preserve">An intending </w:t>
      </w:r>
      <w:r w:rsidR="00484EEF">
        <w:rPr>
          <w:rFonts w:eastAsiaTheme="minorHAnsi"/>
        </w:rPr>
        <w:t xml:space="preserve">new </w:t>
      </w:r>
      <w:r w:rsidRPr="00DB1021">
        <w:rPr>
          <w:rFonts w:eastAsiaTheme="minorHAnsi"/>
        </w:rPr>
        <w:t xml:space="preserve">facility operator must satisfy </w:t>
      </w:r>
      <w:r w:rsidR="006D037C">
        <w:t xml:space="preserve">AEMO </w:t>
      </w:r>
      <w:r w:rsidRPr="00DB1021">
        <w:rPr>
          <w:rFonts w:eastAsiaTheme="minorHAnsi"/>
        </w:rPr>
        <w:t xml:space="preserve">that </w:t>
      </w:r>
      <w:r w:rsidR="00484EEF">
        <w:rPr>
          <w:rFonts w:eastAsiaTheme="minorHAnsi"/>
        </w:rPr>
        <w:t>it intends</w:t>
      </w:r>
      <w:r w:rsidRPr="00DB1021">
        <w:rPr>
          <w:rFonts w:eastAsiaTheme="minorHAnsi"/>
        </w:rPr>
        <w:t xml:space="preserve"> to operate a Facility that </w:t>
      </w:r>
      <w:r w:rsidR="00484EEF">
        <w:rPr>
          <w:rFonts w:eastAsiaTheme="minorHAnsi"/>
        </w:rPr>
        <w:t>may</w:t>
      </w:r>
      <w:r w:rsidRPr="00DB1021">
        <w:rPr>
          <w:rFonts w:eastAsiaTheme="minorHAnsi"/>
        </w:rPr>
        <w:t xml:space="preserve"> require registration before </w:t>
      </w:r>
      <w:r w:rsidR="006D037C">
        <w:t xml:space="preserve">AEMO </w:t>
      </w:r>
      <w:r w:rsidRPr="00DB1021">
        <w:rPr>
          <w:rFonts w:eastAsiaTheme="minorHAnsi"/>
        </w:rPr>
        <w:t xml:space="preserve">is required to accept an Exemption Application. </w:t>
      </w:r>
    </w:p>
    <w:p w14:paraId="4542E8F0" w14:textId="77777777" w:rsidR="00275350" w:rsidRPr="00DB1021" w:rsidRDefault="00D77EF0" w:rsidP="00275350">
      <w:pPr>
        <w:pStyle w:val="MRLevel2"/>
      </w:pPr>
      <w:bookmarkStart w:id="217" w:name="_Toc465348508"/>
      <w:bookmarkStart w:id="218" w:name="_Toc86406145"/>
      <w:r w:rsidRPr="00DB1021">
        <w:t>42</w:t>
      </w:r>
      <w:r w:rsidR="00275350" w:rsidRPr="00DB1021">
        <w:tab/>
        <w:t>Applying for Exemption of a Facility</w:t>
      </w:r>
      <w:bookmarkEnd w:id="217"/>
      <w:bookmarkEnd w:id="218"/>
      <w:r w:rsidR="00275350" w:rsidRPr="00DB1021">
        <w:t xml:space="preserve"> </w:t>
      </w:r>
    </w:p>
    <w:p w14:paraId="32EF1CC6" w14:textId="77777777" w:rsidR="00774DFE" w:rsidRPr="00DB1021" w:rsidRDefault="00275350" w:rsidP="00774DFE">
      <w:pPr>
        <w:pStyle w:val="MRLevel3"/>
        <w:rPr>
          <w:u w:val="single"/>
        </w:rPr>
      </w:pPr>
      <w:r w:rsidRPr="00DB1021">
        <w:t>(1)</w:t>
      </w:r>
      <w:r w:rsidRPr="00DB1021">
        <w:tab/>
      </w:r>
      <w:r w:rsidR="00774DFE" w:rsidRPr="00DB1021">
        <w:t xml:space="preserve">An owner, controller or operator of a Facility who is required to be registered in relation to the facility under rule 22 may nominate a person to be the applicant (nominated applicant) to submit an Exemption Application to </w:t>
      </w:r>
      <w:r w:rsidR="00407DEC">
        <w:t xml:space="preserve">AEMO </w:t>
      </w:r>
      <w:r w:rsidR="00774DFE" w:rsidRPr="00DB1021">
        <w:t>for exemption from the requirement for the facility to be a Registered Facility.</w:t>
      </w:r>
    </w:p>
    <w:p w14:paraId="1A2FACC0" w14:textId="77777777" w:rsidR="00774DFE" w:rsidRPr="00DB1021" w:rsidRDefault="00774DFE" w:rsidP="00774DFE">
      <w:pPr>
        <w:pStyle w:val="MRLevel3"/>
      </w:pPr>
      <w:r w:rsidRPr="00DB1021">
        <w:t>(2)</w:t>
      </w:r>
      <w:r w:rsidRPr="00DB1021">
        <w:tab/>
        <w:t xml:space="preserve">An Exemption Application submitted by a nominated applicant must be in the form specified by </w:t>
      </w:r>
      <w:r w:rsidR="00407DEC">
        <w:t xml:space="preserve">AEMO </w:t>
      </w:r>
      <w:r w:rsidRPr="00DB1021">
        <w:t xml:space="preserve">on the GSI Website for the </w:t>
      </w:r>
      <w:proofErr w:type="gramStart"/>
      <w:r w:rsidRPr="00DB1021">
        <w:t>particular type of Facility</w:t>
      </w:r>
      <w:proofErr w:type="gramEnd"/>
      <w:r w:rsidRPr="00DB1021">
        <w:t xml:space="preserve"> and must include:</w:t>
      </w:r>
    </w:p>
    <w:p w14:paraId="32030CE7" w14:textId="77777777" w:rsidR="00774DFE" w:rsidRPr="00DB1021" w:rsidRDefault="00774DFE" w:rsidP="00774DFE">
      <w:pPr>
        <w:pStyle w:val="MRLevel4"/>
      </w:pPr>
      <w:r w:rsidRPr="00DB1021">
        <w:t>(a)</w:t>
      </w:r>
      <w:r w:rsidRPr="00DB1021">
        <w:tab/>
        <w:t xml:space="preserve">information about the identity of each person who is an owner, </w:t>
      </w:r>
      <w:proofErr w:type="gramStart"/>
      <w:r w:rsidRPr="00DB1021">
        <w:t>controller</w:t>
      </w:r>
      <w:proofErr w:type="gramEnd"/>
      <w:r w:rsidRPr="00DB1021">
        <w:t xml:space="preserve"> or operator of the relevant facility</w:t>
      </w:r>
      <w:r w:rsidR="00342F8C" w:rsidRPr="00DB1021">
        <w:t>;</w:t>
      </w:r>
      <w:r w:rsidRPr="00DB1021">
        <w:t xml:space="preserve"> and</w:t>
      </w:r>
    </w:p>
    <w:p w14:paraId="3A12DAE0" w14:textId="77777777" w:rsidR="00774DFE" w:rsidRPr="00DB1021" w:rsidRDefault="00774DFE" w:rsidP="00774DFE">
      <w:pPr>
        <w:pStyle w:val="MRLevel4"/>
      </w:pPr>
      <w:r w:rsidRPr="00DB1021">
        <w:t>(b)</w:t>
      </w:r>
      <w:r w:rsidRPr="00DB1021">
        <w:tab/>
        <w:t>the written consent of all parties to the application.</w:t>
      </w:r>
    </w:p>
    <w:p w14:paraId="00639EDE" w14:textId="77777777" w:rsidR="00CF3D85" w:rsidRPr="00DB1021" w:rsidRDefault="00CF3D85" w:rsidP="00CF3D85">
      <w:pPr>
        <w:pStyle w:val="MRLevel3"/>
      </w:pPr>
      <w:r w:rsidRPr="00DB1021">
        <w:t>(3)</w:t>
      </w:r>
      <w:r w:rsidRPr="00DB1021">
        <w:tab/>
        <w:t xml:space="preserve">If </w:t>
      </w:r>
      <w:r w:rsidR="00F83D8A">
        <w:t xml:space="preserve">AEMO </w:t>
      </w:r>
      <w:r w:rsidRPr="00DB1021">
        <w:t xml:space="preserve">considers that an Exemption Application does not provide sufficient information to accept the application, then </w:t>
      </w:r>
      <w:r w:rsidR="00F83D8A">
        <w:t xml:space="preserve">AEMO </w:t>
      </w:r>
      <w:r w:rsidRPr="00DB1021">
        <w:t xml:space="preserve">may, within 10 Business Days </w:t>
      </w:r>
      <w:r w:rsidR="00484EEF">
        <w:t>after</w:t>
      </w:r>
      <w:r w:rsidRPr="00DB1021">
        <w:t xml:space="preserve"> receipt of the application, request further information from the nominated applicant (a first information request).</w:t>
      </w:r>
    </w:p>
    <w:p w14:paraId="08D255D0" w14:textId="77777777" w:rsidR="00CF3D85" w:rsidRPr="00DB1021" w:rsidRDefault="00CF3D85" w:rsidP="00CF3D85">
      <w:pPr>
        <w:pStyle w:val="MRLevel3"/>
      </w:pPr>
      <w:r w:rsidRPr="00DB1021">
        <w:t>(4)</w:t>
      </w:r>
      <w:r w:rsidRPr="00DB1021">
        <w:tab/>
        <w:t>A nominated applicant must, within 10 Business Days after receiving a first information request, provide any further information in relation to its Exemption Application requested by</w:t>
      </w:r>
      <w:r w:rsidR="00F83D8A" w:rsidRPr="00F83D8A">
        <w:t xml:space="preserve"> </w:t>
      </w:r>
      <w:r w:rsidR="00F83D8A">
        <w:t>AEMO</w:t>
      </w:r>
      <w:r w:rsidRPr="00DB1021">
        <w:t xml:space="preserve">. </w:t>
      </w:r>
    </w:p>
    <w:p w14:paraId="0832B1A8" w14:textId="77777777" w:rsidR="00CF3D85" w:rsidRPr="00DB1021" w:rsidRDefault="00CF3D85" w:rsidP="00CF3D85">
      <w:pPr>
        <w:pStyle w:val="MRLevel3"/>
      </w:pPr>
      <w:r w:rsidRPr="00DB1021">
        <w:t>(5)</w:t>
      </w:r>
      <w:r w:rsidRPr="00DB1021">
        <w:tab/>
        <w:t xml:space="preserve">If, at the end of the 10 Business Days for receipt of information under subrule (4), (the first information request closing date) </w:t>
      </w:r>
      <w:r w:rsidR="00AF633B">
        <w:t xml:space="preserve">AEMO </w:t>
      </w:r>
      <w:r w:rsidRPr="00DB1021">
        <w:t xml:space="preserve">considers it does not have </w:t>
      </w:r>
      <w:r w:rsidRPr="00DB1021">
        <w:lastRenderedPageBreak/>
        <w:t xml:space="preserve">sufficient information to accept the Exemption Application, then it may request further information from the nominated applicant (a second information request) and must do so within 10 Business Days </w:t>
      </w:r>
      <w:r w:rsidR="00484EEF">
        <w:t>after</w:t>
      </w:r>
      <w:r w:rsidRPr="00DB1021">
        <w:t xml:space="preserve"> the first information request closing date.</w:t>
      </w:r>
    </w:p>
    <w:p w14:paraId="1BD63884" w14:textId="77777777" w:rsidR="00CF3D85" w:rsidRPr="00DB1021" w:rsidRDefault="00CF3D85" w:rsidP="00CF3D85">
      <w:pPr>
        <w:pStyle w:val="MRLevel3"/>
      </w:pPr>
      <w:r w:rsidRPr="00DB1021">
        <w:t>(6)</w:t>
      </w:r>
      <w:r w:rsidRPr="00DB1021">
        <w:tab/>
        <w:t xml:space="preserve">If a second information request is made by </w:t>
      </w:r>
      <w:r w:rsidR="00B754DF">
        <w:t xml:space="preserve">AEMO </w:t>
      </w:r>
      <w:r w:rsidRPr="00DB1021">
        <w:t xml:space="preserve">under subrule (5), a nominated applicant must provide the requested information in relation to its Exemption Application within 10 Business Days after receiving the request. </w:t>
      </w:r>
    </w:p>
    <w:p w14:paraId="0442D6E8" w14:textId="77777777" w:rsidR="00774DFE" w:rsidRPr="00DB1021" w:rsidRDefault="00774DFE" w:rsidP="00774DFE">
      <w:pPr>
        <w:pStyle w:val="MRLevel3"/>
      </w:pPr>
      <w:r w:rsidRPr="00DB1021">
        <w:t>(</w:t>
      </w:r>
      <w:r w:rsidR="00CF3D85" w:rsidRPr="00DB1021">
        <w:t>7</w:t>
      </w:r>
      <w:r w:rsidRPr="00DB1021">
        <w:t>)</w:t>
      </w:r>
      <w:r w:rsidRPr="00DB1021">
        <w:tab/>
        <w:t xml:space="preserve">If </w:t>
      </w:r>
      <w:r w:rsidR="00B754DF">
        <w:t xml:space="preserve">AEMO </w:t>
      </w:r>
      <w:r w:rsidRPr="00DB1021">
        <w:t xml:space="preserve">provides a notice under subrules </w:t>
      </w:r>
      <w:r w:rsidR="00342F8C" w:rsidRPr="00DB1021">
        <w:t>43</w:t>
      </w:r>
      <w:r w:rsidRPr="00DB1021">
        <w:t>(1)(b)</w:t>
      </w:r>
      <w:r w:rsidR="003D43A8" w:rsidRPr="00DB1021">
        <w:t>, 43</w:t>
      </w:r>
      <w:r w:rsidRPr="00DB1021">
        <w:t>(</w:t>
      </w:r>
      <w:r w:rsidR="00342F8C" w:rsidRPr="00DB1021">
        <w:t>3</w:t>
      </w:r>
      <w:r w:rsidRPr="00DB1021">
        <w:t>)(b)</w:t>
      </w:r>
      <w:r w:rsidR="003D43A8" w:rsidRPr="00DB1021">
        <w:t xml:space="preserve"> or 48(2)</w:t>
      </w:r>
      <w:r w:rsidRPr="00DB1021">
        <w:t xml:space="preserve"> to a nominated applicant, </w:t>
      </w:r>
      <w:r w:rsidR="00B754DF">
        <w:t xml:space="preserve">AEMO </w:t>
      </w:r>
      <w:r w:rsidRPr="00DB1021">
        <w:t>must give a copy of that notice to all</w:t>
      </w:r>
      <w:r w:rsidR="000E667E" w:rsidRPr="00DB1021">
        <w:t xml:space="preserve"> owners, </w:t>
      </w:r>
      <w:proofErr w:type="gramStart"/>
      <w:r w:rsidR="000E667E" w:rsidRPr="00DB1021">
        <w:t>controllers</w:t>
      </w:r>
      <w:proofErr w:type="gramEnd"/>
      <w:r w:rsidR="000E667E" w:rsidRPr="00DB1021">
        <w:t xml:space="preserve"> and</w:t>
      </w:r>
      <w:r w:rsidRPr="00DB1021">
        <w:t xml:space="preserve"> </w:t>
      </w:r>
      <w:r w:rsidR="00E46BE8" w:rsidRPr="00DB1021">
        <w:t>operators of the relevant facility.</w:t>
      </w:r>
      <w:r w:rsidRPr="00DB1021">
        <w:t xml:space="preserve"> </w:t>
      </w:r>
    </w:p>
    <w:p w14:paraId="133B42A6" w14:textId="77777777" w:rsidR="00275350" w:rsidRPr="00DB1021" w:rsidRDefault="00D77EF0" w:rsidP="00275350">
      <w:pPr>
        <w:pStyle w:val="MRLevel2"/>
      </w:pPr>
      <w:bookmarkStart w:id="219" w:name="_Toc465348509"/>
      <w:bookmarkStart w:id="220" w:name="_Toc86406146"/>
      <w:r w:rsidRPr="00DB1021">
        <w:t>43</w:t>
      </w:r>
      <w:r w:rsidR="00275350" w:rsidRPr="00DB1021">
        <w:tab/>
        <w:t>Deciding an Exemption Application for a Facility</w:t>
      </w:r>
      <w:bookmarkEnd w:id="219"/>
      <w:bookmarkEnd w:id="220"/>
      <w:r w:rsidR="00275350" w:rsidRPr="00DB1021">
        <w:t xml:space="preserve"> </w:t>
      </w:r>
    </w:p>
    <w:p w14:paraId="63788EE7" w14:textId="77777777" w:rsidR="00275350" w:rsidRPr="00DB1021" w:rsidRDefault="00275350" w:rsidP="00275350">
      <w:pPr>
        <w:pStyle w:val="MRLevel3"/>
      </w:pPr>
      <w:r w:rsidRPr="00DB1021">
        <w:t>(1)</w:t>
      </w:r>
      <w:r w:rsidRPr="00DB1021">
        <w:tab/>
        <w:t xml:space="preserve">If </w:t>
      </w:r>
      <w:r w:rsidR="0050532C">
        <w:t xml:space="preserve">AEMO </w:t>
      </w:r>
      <w:r w:rsidRPr="00DB1021">
        <w:t xml:space="preserve">is satisfied that an Exemption Application in respect of a Facility meets the </w:t>
      </w:r>
      <w:r w:rsidR="00484EEF">
        <w:t xml:space="preserve">relevant </w:t>
      </w:r>
      <w:r w:rsidR="001F679B">
        <w:t>E</w:t>
      </w:r>
      <w:r w:rsidRPr="00DB1021">
        <w:t xml:space="preserve">xemption </w:t>
      </w:r>
      <w:r w:rsidR="001F679B">
        <w:t>Criteria in rule 44, 45, 46 or 47</w:t>
      </w:r>
      <w:r w:rsidRPr="00DB1021">
        <w:t xml:space="preserve">, </w:t>
      </w:r>
      <w:r w:rsidR="0050532C">
        <w:t xml:space="preserve">AEMO </w:t>
      </w:r>
      <w:r w:rsidRPr="00DB1021">
        <w:t xml:space="preserve">must, by the relevant date: </w:t>
      </w:r>
    </w:p>
    <w:p w14:paraId="230F2164" w14:textId="77777777" w:rsidR="00275350" w:rsidRPr="00DB1021" w:rsidRDefault="00275350" w:rsidP="00275350">
      <w:pPr>
        <w:pStyle w:val="MRLevel4"/>
        <w:rPr>
          <w:color w:val="auto"/>
        </w:rPr>
      </w:pPr>
      <w:r w:rsidRPr="00DB1021">
        <w:rPr>
          <w:color w:val="auto"/>
        </w:rPr>
        <w:t>(a)</w:t>
      </w:r>
      <w:r w:rsidRPr="00DB1021">
        <w:rPr>
          <w:color w:val="auto"/>
        </w:rPr>
        <w:tab/>
        <w:t xml:space="preserve">accept the </w:t>
      </w:r>
      <w:proofErr w:type="gramStart"/>
      <w:r w:rsidRPr="00DB1021">
        <w:rPr>
          <w:color w:val="auto"/>
        </w:rPr>
        <w:t>application;</w:t>
      </w:r>
      <w:proofErr w:type="gramEnd"/>
    </w:p>
    <w:p w14:paraId="1680BB45"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w:t>
      </w:r>
      <w:r w:rsidR="00E46BE8" w:rsidRPr="00DB1021">
        <w:rPr>
          <w:color w:val="auto"/>
        </w:rPr>
        <w:t xml:space="preserve">nominated </w:t>
      </w:r>
      <w:r w:rsidRPr="00DB1021">
        <w:rPr>
          <w:color w:val="auto"/>
        </w:rPr>
        <w:t xml:space="preserve">applicant that the application has been accepted and specify the Gas Day on which the Exemption takes </w:t>
      </w:r>
      <w:proofErr w:type="gramStart"/>
      <w:r w:rsidRPr="00DB1021">
        <w:rPr>
          <w:color w:val="auto"/>
        </w:rPr>
        <w:t>effect;</w:t>
      </w:r>
      <w:proofErr w:type="gramEnd"/>
      <w:r w:rsidRPr="00DB1021">
        <w:rPr>
          <w:color w:val="auto"/>
        </w:rPr>
        <w:t xml:space="preserve"> </w:t>
      </w:r>
    </w:p>
    <w:p w14:paraId="639CF38C"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Exemption of the </w:t>
      </w:r>
      <w:r w:rsidR="002B0632" w:rsidRPr="00DB1021">
        <w:rPr>
          <w:color w:val="auto"/>
        </w:rPr>
        <w:t>f</w:t>
      </w:r>
      <w:r w:rsidRPr="00DB1021">
        <w:rPr>
          <w:color w:val="auto"/>
        </w:rPr>
        <w:t>acility</w:t>
      </w:r>
      <w:r w:rsidR="002B0632" w:rsidRPr="00DB1021">
        <w:rPr>
          <w:color w:val="auto"/>
        </w:rPr>
        <w:t xml:space="preserve"> and, if applicable, the deregistration of the facility</w:t>
      </w:r>
      <w:r w:rsidRPr="00DB1021">
        <w:rPr>
          <w:color w:val="auto"/>
        </w:rPr>
        <w:t xml:space="preserve">; and </w:t>
      </w:r>
    </w:p>
    <w:p w14:paraId="17382584"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600402C2" w14:textId="77777777" w:rsidR="00275350" w:rsidRPr="00DB1021" w:rsidRDefault="00275350" w:rsidP="00275350">
      <w:pPr>
        <w:pStyle w:val="MRLevel3"/>
      </w:pPr>
      <w:r w:rsidRPr="00DB1021">
        <w:t>(</w:t>
      </w:r>
      <w:r w:rsidR="00484EEF">
        <w:t>2</w:t>
      </w:r>
      <w:r w:rsidRPr="00DB1021">
        <w:t>)</w:t>
      </w:r>
      <w:r w:rsidRPr="00DB1021">
        <w:tab/>
        <w:t xml:space="preserve">If </w:t>
      </w:r>
      <w:r w:rsidR="00234935">
        <w:t xml:space="preserve">AEMO </w:t>
      </w:r>
      <w:r w:rsidRPr="00DB1021">
        <w:t xml:space="preserve">is not satisfied that an Exemption Application meets the </w:t>
      </w:r>
      <w:r w:rsidR="00484EEF">
        <w:t>relevant</w:t>
      </w:r>
      <w:r w:rsidRPr="00DB1021">
        <w:t xml:space="preserve"> exemption requirements for </w:t>
      </w:r>
      <w:r w:rsidR="005901B8">
        <w:t>either of</w:t>
      </w:r>
      <w:r w:rsidR="001F679B">
        <w:t xml:space="preserve"> the reasons set out </w:t>
      </w:r>
      <w:r w:rsidRPr="00DB1021">
        <w:t>in subrule (</w:t>
      </w:r>
      <w:r w:rsidR="001F679B">
        <w:t>3</w:t>
      </w:r>
      <w:r w:rsidRPr="00DB1021">
        <w:t xml:space="preserve">), </w:t>
      </w:r>
      <w:r w:rsidR="00234935">
        <w:t xml:space="preserve">AEMO </w:t>
      </w:r>
      <w:r w:rsidRPr="00DB1021">
        <w:t xml:space="preserve">must, by the relevant date: </w:t>
      </w:r>
    </w:p>
    <w:p w14:paraId="14EAA319" w14:textId="77777777" w:rsidR="00275350" w:rsidRPr="00DB1021" w:rsidRDefault="00275350" w:rsidP="00275350">
      <w:pPr>
        <w:pStyle w:val="MRLevel4"/>
      </w:pPr>
      <w:r w:rsidRPr="00DB1021">
        <w:t>(a)</w:t>
      </w:r>
      <w:r w:rsidRPr="00DB1021">
        <w:tab/>
        <w:t xml:space="preserve">refuse the application; and </w:t>
      </w:r>
    </w:p>
    <w:p w14:paraId="087FA8AA" w14:textId="77777777" w:rsidR="00275350" w:rsidRPr="00DB1021" w:rsidRDefault="00275350" w:rsidP="00275350">
      <w:pPr>
        <w:pStyle w:val="MRLevel4"/>
      </w:pPr>
      <w:r w:rsidRPr="00DB1021">
        <w:t>(b)</w:t>
      </w:r>
      <w:r w:rsidRPr="00DB1021">
        <w:tab/>
        <w:t xml:space="preserve">notify the </w:t>
      </w:r>
      <w:r w:rsidR="00CF3D85" w:rsidRPr="00DB1021">
        <w:t xml:space="preserve">nominated </w:t>
      </w:r>
      <w:r w:rsidRPr="00DB1021">
        <w:t xml:space="preserve">applicant </w:t>
      </w:r>
      <w:r w:rsidR="001F679B">
        <w:t xml:space="preserve">in writing </w:t>
      </w:r>
      <w:r w:rsidRPr="00DB1021">
        <w:t xml:space="preserve">that its application has been refused and give reasons for the refusal. </w:t>
      </w:r>
    </w:p>
    <w:p w14:paraId="2476262D" w14:textId="77777777" w:rsidR="00275350" w:rsidRPr="00DB1021" w:rsidRDefault="00275350" w:rsidP="00275350">
      <w:pPr>
        <w:pStyle w:val="MRLevel3"/>
      </w:pPr>
      <w:r w:rsidRPr="00DB1021">
        <w:t>(</w:t>
      </w:r>
      <w:r w:rsidR="001F679B">
        <w:t>3</w:t>
      </w:r>
      <w:r w:rsidRPr="00DB1021">
        <w:t>)</w:t>
      </w:r>
      <w:r w:rsidRPr="00DB1021">
        <w:tab/>
      </w:r>
      <w:r w:rsidR="00B86AF8">
        <w:t xml:space="preserve">AEMO </w:t>
      </w:r>
      <w:r w:rsidRPr="00DB1021">
        <w:t>may only refuse an Exemption Application in relation to a Facility if:</w:t>
      </w:r>
    </w:p>
    <w:p w14:paraId="63A34A76" w14:textId="77777777" w:rsidR="00275350" w:rsidRPr="00DB1021" w:rsidRDefault="00275350" w:rsidP="00275350">
      <w:pPr>
        <w:pStyle w:val="MRLevel4"/>
      </w:pPr>
      <w:r w:rsidRPr="00DB1021">
        <w:t>(a)</w:t>
      </w:r>
      <w:r w:rsidRPr="00DB1021">
        <w:tab/>
      </w:r>
      <w:r w:rsidR="00852143">
        <w:t xml:space="preserve">AEMO </w:t>
      </w:r>
      <w:r w:rsidRPr="00DB1021">
        <w:t xml:space="preserve">has made a request for further information under subrules </w:t>
      </w:r>
      <w:r w:rsidR="002B0632" w:rsidRPr="00DB1021">
        <w:t>42</w:t>
      </w:r>
      <w:r w:rsidRPr="00DB1021">
        <w:t>(3) or (5) and the applicant has not provided the information requested within the specified timeframes; or</w:t>
      </w:r>
    </w:p>
    <w:p w14:paraId="0A6C80F7" w14:textId="77777777" w:rsidR="00275350" w:rsidRPr="00DB1021" w:rsidRDefault="00275350" w:rsidP="00275350">
      <w:pPr>
        <w:pStyle w:val="MRLevel4"/>
      </w:pPr>
      <w:r w:rsidRPr="00DB1021">
        <w:t>(b)</w:t>
      </w:r>
      <w:r w:rsidRPr="00DB1021">
        <w:tab/>
      </w:r>
      <w:r w:rsidR="00852143">
        <w:t xml:space="preserve">AEMO </w:t>
      </w:r>
      <w:r w:rsidRPr="00DB1021">
        <w:t xml:space="preserve">considers that the </w:t>
      </w:r>
      <w:r w:rsidR="00E46BE8" w:rsidRPr="00DB1021">
        <w:t xml:space="preserve">nominated </w:t>
      </w:r>
      <w:r w:rsidRPr="00DB1021">
        <w:t>applicant has not provided reasonable evidence that the facility meets the applicable Exemption Criteria.</w:t>
      </w:r>
    </w:p>
    <w:p w14:paraId="7F9C2D03" w14:textId="77777777" w:rsidR="00FF7688" w:rsidRPr="00DB1021" w:rsidRDefault="00275350" w:rsidP="00FF7688">
      <w:pPr>
        <w:pStyle w:val="MRLevel3"/>
      </w:pPr>
      <w:r w:rsidRPr="00DB1021">
        <w:rPr>
          <w:rFonts w:eastAsiaTheme="minorHAnsi"/>
        </w:rPr>
        <w:t>(</w:t>
      </w:r>
      <w:r w:rsidR="001F679B">
        <w:rPr>
          <w:rFonts w:eastAsiaTheme="minorHAnsi"/>
        </w:rPr>
        <w:t>4</w:t>
      </w:r>
      <w:r w:rsidRPr="00DB1021">
        <w:rPr>
          <w:rFonts w:eastAsiaTheme="minorHAnsi"/>
        </w:rPr>
        <w:t>)</w:t>
      </w:r>
      <w:r w:rsidRPr="00DB1021">
        <w:rPr>
          <w:rFonts w:eastAsiaTheme="minorHAnsi"/>
        </w:rPr>
        <w:tab/>
      </w:r>
      <w:r w:rsidR="00CF3D85" w:rsidRPr="00DB1021">
        <w:rPr>
          <w:rFonts w:eastAsiaTheme="minorHAnsi"/>
        </w:rPr>
        <w:t>W</w:t>
      </w:r>
      <w:r w:rsidR="00CF3D85" w:rsidRPr="00DB1021">
        <w:t xml:space="preserve">here </w:t>
      </w:r>
      <w:r w:rsidR="00D500B1">
        <w:t xml:space="preserve">AEMO </w:t>
      </w:r>
      <w:r w:rsidR="00FF7688" w:rsidRPr="00DB1021">
        <w:t xml:space="preserve">accepts </w:t>
      </w:r>
      <w:r w:rsidR="00CF3D85" w:rsidRPr="00DB1021">
        <w:t>an Exemption Application</w:t>
      </w:r>
      <w:r w:rsidR="00FF7688" w:rsidRPr="00DB1021">
        <w:t xml:space="preserve"> from a nominated applicant, </w:t>
      </w:r>
      <w:r w:rsidR="00E46BE8" w:rsidRPr="00DB1021">
        <w:t>th</w:t>
      </w:r>
      <w:r w:rsidR="00FF7688" w:rsidRPr="00DB1021">
        <w:t xml:space="preserve">at person is </w:t>
      </w:r>
      <w:r w:rsidR="00006470" w:rsidRPr="00DB1021">
        <w:t>taken to be the operator and</w:t>
      </w:r>
      <w:r w:rsidR="009F31E9" w:rsidRPr="00DB1021">
        <w:t xml:space="preserve"> contact person in relation to the</w:t>
      </w:r>
      <w:r w:rsidR="00E46BE8" w:rsidRPr="00DB1021">
        <w:t xml:space="preserve"> exempt</w:t>
      </w:r>
      <w:r w:rsidR="00FF7688" w:rsidRPr="00DB1021">
        <w:t xml:space="preserve"> Facility</w:t>
      </w:r>
      <w:r w:rsidR="009F31E9" w:rsidRPr="00DB1021">
        <w:t xml:space="preserve"> for all purposes under the Rules</w:t>
      </w:r>
      <w:r w:rsidR="00FF7688" w:rsidRPr="00DB1021">
        <w:t>.</w:t>
      </w:r>
    </w:p>
    <w:p w14:paraId="2577CF84" w14:textId="77777777" w:rsidR="00275350" w:rsidRPr="00DB1021" w:rsidRDefault="00CF3D85" w:rsidP="00275350">
      <w:pPr>
        <w:pStyle w:val="MRLevel3"/>
      </w:pPr>
      <w:r w:rsidRPr="00DB1021">
        <w:lastRenderedPageBreak/>
        <w:t>(</w:t>
      </w:r>
      <w:r w:rsidR="001F679B">
        <w:t>5</w:t>
      </w:r>
      <w:r w:rsidRPr="00DB1021">
        <w:t>)</w:t>
      </w:r>
      <w:r w:rsidRPr="00DB1021">
        <w:tab/>
      </w:r>
      <w:r w:rsidR="00275350" w:rsidRPr="00DB1021">
        <w:rPr>
          <w:rFonts w:eastAsiaTheme="minorHAnsi"/>
        </w:rPr>
        <w:t xml:space="preserve">If </w:t>
      </w:r>
      <w:r w:rsidR="00D500B1">
        <w:t xml:space="preserve">AEMO </w:t>
      </w:r>
      <w:r w:rsidR="00275350" w:rsidRPr="00DB1021">
        <w:rPr>
          <w:rFonts w:eastAsiaTheme="minorHAnsi"/>
        </w:rPr>
        <w:t xml:space="preserve">accepts an Exemption Application from an intending facility operator prior to commencement of the operation of the facility, </w:t>
      </w:r>
      <w:r w:rsidR="00275350" w:rsidRPr="00DB1021">
        <w:t xml:space="preserve">the Exemption takes effect from the later of: </w:t>
      </w:r>
    </w:p>
    <w:p w14:paraId="0060C583" w14:textId="77777777" w:rsidR="00275350" w:rsidRPr="00DB1021" w:rsidRDefault="00275350" w:rsidP="00275350">
      <w:pPr>
        <w:pStyle w:val="MRLevel4"/>
      </w:pPr>
      <w:r w:rsidRPr="00DB1021">
        <w:t>(a)</w:t>
      </w:r>
      <w:r w:rsidRPr="00DB1021">
        <w:tab/>
        <w:t>the Gas Day on which the relevant facility commences operation; or</w:t>
      </w:r>
    </w:p>
    <w:p w14:paraId="1B85DBCE" w14:textId="77777777" w:rsidR="00275350" w:rsidRPr="00DB1021" w:rsidRDefault="00275350" w:rsidP="00275350">
      <w:pPr>
        <w:pStyle w:val="MRLevel4"/>
      </w:pPr>
      <w:r w:rsidRPr="00DB1021">
        <w:t>(b)</w:t>
      </w:r>
      <w:r w:rsidRPr="00DB1021">
        <w:tab/>
        <w:t>the Gas Day specified in the notice under subrule</w:t>
      </w:r>
      <w:r w:rsidR="003D43A8" w:rsidRPr="00DB1021">
        <w:t xml:space="preserve"> </w:t>
      </w:r>
      <w:r w:rsidRPr="00DB1021">
        <w:t>(1)(b).</w:t>
      </w:r>
    </w:p>
    <w:p w14:paraId="794E1D90" w14:textId="77777777" w:rsidR="00275350" w:rsidRPr="00DB1021" w:rsidRDefault="00275350" w:rsidP="00275350">
      <w:pPr>
        <w:pStyle w:val="MRLevel3"/>
      </w:pPr>
      <w:r w:rsidRPr="00DB1021">
        <w:t>(</w:t>
      </w:r>
      <w:r w:rsidR="0025732B">
        <w:t>6</w:t>
      </w:r>
      <w:r w:rsidRPr="00DB1021">
        <w:t>)</w:t>
      </w:r>
      <w:r w:rsidRPr="00DB1021">
        <w:tab/>
        <w:t>In this rule:</w:t>
      </w:r>
    </w:p>
    <w:p w14:paraId="44D12096" w14:textId="77777777" w:rsidR="00275350" w:rsidRPr="00DB1021" w:rsidRDefault="00275350" w:rsidP="00275350">
      <w:pPr>
        <w:pStyle w:val="MRLevel3continued"/>
      </w:pPr>
      <w:r w:rsidRPr="00DB1021">
        <w:rPr>
          <w:b/>
        </w:rPr>
        <w:t>relevant date</w:t>
      </w:r>
      <w:r w:rsidRPr="00DB1021">
        <w:t xml:space="preserve"> means, in relation to an Exemption Application, 10 Business Days after the late</w:t>
      </w:r>
      <w:r w:rsidR="001F679B">
        <w:t>st</w:t>
      </w:r>
      <w:r w:rsidRPr="00DB1021">
        <w:t xml:space="preserve"> of:</w:t>
      </w:r>
    </w:p>
    <w:p w14:paraId="25DBFD53" w14:textId="77777777" w:rsidR="00275350" w:rsidRPr="00DB1021" w:rsidRDefault="00275350" w:rsidP="00275350">
      <w:pPr>
        <w:pStyle w:val="MRLevel4"/>
      </w:pPr>
      <w:r w:rsidRPr="00DB1021">
        <w:t>(a)</w:t>
      </w:r>
      <w:r w:rsidRPr="00DB1021">
        <w:tab/>
        <w:t xml:space="preserve">the date of receipt of the application, where no further requests for information are made by </w:t>
      </w:r>
      <w:r w:rsidR="00480D0F">
        <w:t xml:space="preserve">AEMO </w:t>
      </w:r>
      <w:r w:rsidRPr="00DB1021">
        <w:t xml:space="preserve">under subrules </w:t>
      </w:r>
      <w:r w:rsidR="002B0632" w:rsidRPr="00DB1021">
        <w:t>42</w:t>
      </w:r>
      <w:r w:rsidRPr="00DB1021">
        <w:t>(3) and (5</w:t>
      </w:r>
      <w:proofErr w:type="gramStart"/>
      <w:r w:rsidRPr="00DB1021">
        <w:t>);</w:t>
      </w:r>
      <w:proofErr w:type="gramEnd"/>
    </w:p>
    <w:p w14:paraId="03922309" w14:textId="77777777" w:rsidR="00275350" w:rsidRPr="00DB1021" w:rsidRDefault="00275350" w:rsidP="00275350">
      <w:pPr>
        <w:pStyle w:val="MRLevel4"/>
      </w:pPr>
      <w:r w:rsidRPr="00DB1021">
        <w:t>(b)</w:t>
      </w:r>
      <w:r w:rsidRPr="00DB1021">
        <w:tab/>
        <w:t xml:space="preserve">the final date by which an applicant must provide information to </w:t>
      </w:r>
      <w:r w:rsidR="00480D0F">
        <w:t xml:space="preserve">AEMO </w:t>
      </w:r>
      <w:r w:rsidRPr="00DB1021">
        <w:t xml:space="preserve">in response to a first information request under subrules </w:t>
      </w:r>
      <w:r w:rsidR="002B0632" w:rsidRPr="00DB1021">
        <w:t>42</w:t>
      </w:r>
      <w:r w:rsidRPr="00DB1021">
        <w:t>(3) and (4); or</w:t>
      </w:r>
    </w:p>
    <w:p w14:paraId="1856C77F" w14:textId="77777777" w:rsidR="00275350" w:rsidRPr="00DB1021" w:rsidRDefault="00275350" w:rsidP="00275350">
      <w:pPr>
        <w:pStyle w:val="MRLevel4"/>
      </w:pPr>
      <w:r w:rsidRPr="00DB1021">
        <w:t>(</w:t>
      </w:r>
      <w:r w:rsidR="003D43A8" w:rsidRPr="00DB1021">
        <w:t>c</w:t>
      </w:r>
      <w:r w:rsidRPr="00DB1021">
        <w:t>)</w:t>
      </w:r>
      <w:r w:rsidRPr="00DB1021">
        <w:tab/>
        <w:t xml:space="preserve">the final date by which an applicant must provide information to </w:t>
      </w:r>
      <w:r w:rsidR="00480D0F">
        <w:t xml:space="preserve">AEMO </w:t>
      </w:r>
      <w:r w:rsidRPr="00DB1021">
        <w:t xml:space="preserve">in response to a second information request under subrules </w:t>
      </w:r>
      <w:r w:rsidR="002B0632" w:rsidRPr="00DB1021">
        <w:t>42</w:t>
      </w:r>
      <w:r w:rsidRPr="00DB1021">
        <w:t>(5) and (6).</w:t>
      </w:r>
    </w:p>
    <w:p w14:paraId="54300197" w14:textId="77777777" w:rsidR="00275350" w:rsidRPr="00DB1021" w:rsidRDefault="00D77EF0" w:rsidP="00275350">
      <w:pPr>
        <w:pStyle w:val="MRLevel2"/>
      </w:pPr>
      <w:bookmarkStart w:id="221" w:name="Elkera_Print_TOC3334"/>
      <w:bookmarkStart w:id="222" w:name="id637ee4c1_b085_4cf1_a002_1bd566f0d555_a"/>
      <w:bookmarkStart w:id="223" w:name="_Toc465348510"/>
      <w:bookmarkStart w:id="224" w:name="_Toc86406147"/>
      <w:r w:rsidRPr="00DB1021">
        <w:t>44</w:t>
      </w:r>
      <w:r w:rsidR="00275350" w:rsidRPr="00DB1021">
        <w:tab/>
        <w:t>Specific exemption requirements for Transmission Pipeline</w:t>
      </w:r>
      <w:bookmarkEnd w:id="221"/>
      <w:bookmarkEnd w:id="222"/>
      <w:r w:rsidR="00275350" w:rsidRPr="00DB1021">
        <w:t>s</w:t>
      </w:r>
      <w:bookmarkEnd w:id="223"/>
      <w:bookmarkEnd w:id="224"/>
    </w:p>
    <w:p w14:paraId="50B9EF5F" w14:textId="77777777" w:rsidR="00275350" w:rsidRPr="00DB1021" w:rsidRDefault="00275350" w:rsidP="00275350">
      <w:pPr>
        <w:pStyle w:val="MRLevel3"/>
      </w:pPr>
      <w:bookmarkStart w:id="225" w:name="id5dfe6bf1_b2ce_4325_ad49_d6141a4290b6_9"/>
      <w:r w:rsidRPr="00DB1021">
        <w:t>(1)</w:t>
      </w:r>
      <w:r w:rsidRPr="00DB1021">
        <w:tab/>
        <w:t>A</w:t>
      </w:r>
      <w:r w:rsidR="00342F8C" w:rsidRPr="00DB1021">
        <w:t xml:space="preserve"> person</w:t>
      </w:r>
      <w:r w:rsidRPr="00DB1021">
        <w:t xml:space="preserve"> who submits an Exemption Application to </w:t>
      </w:r>
      <w:r w:rsidR="00700223">
        <w:t xml:space="preserve">AEMO </w:t>
      </w:r>
      <w:r w:rsidRPr="00DB1021">
        <w:t xml:space="preserve">to have a Transmission Pipeline exempted from the requirement to be a Registered Facility in accordance with rule </w:t>
      </w:r>
      <w:r w:rsidR="007175C7" w:rsidRPr="00DB1021">
        <w:t>42</w:t>
      </w:r>
      <w:bookmarkEnd w:id="225"/>
      <w:r w:rsidRPr="00DB1021">
        <w:t xml:space="preserve"> must satisfy </w:t>
      </w:r>
      <w:r w:rsidR="00700223">
        <w:t xml:space="preserve">AEMO </w:t>
      </w:r>
      <w:r w:rsidRPr="00DB1021">
        <w:t>that the pipeline meets the Exemption Criteria in subrule (2).</w:t>
      </w:r>
    </w:p>
    <w:p w14:paraId="0820F079" w14:textId="77777777" w:rsidR="00275350" w:rsidRPr="00DB1021" w:rsidRDefault="00275350" w:rsidP="00275350">
      <w:pPr>
        <w:pStyle w:val="MRLevel3"/>
      </w:pPr>
      <w:bookmarkStart w:id="226" w:name="ida9785310_5ce4_4194_9aa8_7fcb799606c6_2"/>
      <w:r w:rsidRPr="00DB1021">
        <w:t>(2)</w:t>
      </w:r>
      <w:r w:rsidRPr="00DB1021">
        <w:tab/>
        <w:t>The Exemption Criteria in relation to a Transmission Pipeline are:</w:t>
      </w:r>
      <w:bookmarkEnd w:id="226"/>
    </w:p>
    <w:p w14:paraId="72B60714" w14:textId="77777777" w:rsidR="00275350" w:rsidRPr="00DB1021" w:rsidRDefault="00275350" w:rsidP="00275350">
      <w:pPr>
        <w:pStyle w:val="MRLevel4"/>
      </w:pPr>
      <w:r w:rsidRPr="00DB1021">
        <w:t>(a)</w:t>
      </w:r>
      <w:r w:rsidRPr="00DB1021">
        <w:tab/>
        <w:t>the Nameplate Capacity of the pipeline is less than 10 TJ of natural gas per Gas Day; or</w:t>
      </w:r>
    </w:p>
    <w:p w14:paraId="4C3A8227" w14:textId="77777777" w:rsidR="00275350" w:rsidRPr="00DB1021" w:rsidRDefault="00275350" w:rsidP="00275350">
      <w:pPr>
        <w:pStyle w:val="MRLevel4"/>
      </w:pPr>
      <w:r w:rsidRPr="00DB1021">
        <w:t>(b)</w:t>
      </w:r>
      <w:r w:rsidRPr="00DB1021">
        <w:tab/>
        <w:t>the pipeline only delivers natural gas to a single Receipt Point on a single GBB Pipeline.</w:t>
      </w:r>
    </w:p>
    <w:p w14:paraId="7B9FDD9E" w14:textId="77777777" w:rsidR="00275350" w:rsidRPr="00DB1021" w:rsidRDefault="00D77EF0" w:rsidP="00275350">
      <w:pPr>
        <w:pStyle w:val="MRLevel2"/>
      </w:pPr>
      <w:bookmarkStart w:id="227" w:name="Elkera_Print_TOC3350"/>
      <w:bookmarkStart w:id="228" w:name="id618c9a97_3278_408e_9180_29ab332474f9_d"/>
      <w:bookmarkStart w:id="229" w:name="_Toc465348511"/>
      <w:bookmarkStart w:id="230" w:name="_Toc86406148"/>
      <w:r w:rsidRPr="00DB1021">
        <w:t>4</w:t>
      </w:r>
      <w:r w:rsidR="00275350" w:rsidRPr="00DB1021">
        <w:t>5</w:t>
      </w:r>
      <w:r w:rsidR="00275350" w:rsidRPr="00DB1021">
        <w:tab/>
        <w:t>Specific exemption requirements for Storage Facilities</w:t>
      </w:r>
      <w:bookmarkEnd w:id="227"/>
      <w:bookmarkEnd w:id="228"/>
      <w:bookmarkEnd w:id="229"/>
      <w:bookmarkEnd w:id="230"/>
    </w:p>
    <w:p w14:paraId="3F05F33B" w14:textId="77777777" w:rsidR="00275350" w:rsidRPr="00DB1021" w:rsidRDefault="00275350" w:rsidP="00275350">
      <w:pPr>
        <w:pStyle w:val="MRLevel3"/>
      </w:pPr>
      <w:bookmarkStart w:id="231" w:name="id4506dde7_b75c_4c08_ae5d_4c81cff443cb_a"/>
      <w:r w:rsidRPr="00DB1021">
        <w:t>(1)</w:t>
      </w:r>
      <w:r w:rsidRPr="00DB1021">
        <w:tab/>
        <w:t>A</w:t>
      </w:r>
      <w:r w:rsidR="00342F8C" w:rsidRPr="00DB1021">
        <w:t xml:space="preserve"> person</w:t>
      </w:r>
      <w:r w:rsidRPr="00DB1021">
        <w:t xml:space="preserve"> who submits an Exemption Application to </w:t>
      </w:r>
      <w:r w:rsidR="007A6168">
        <w:t xml:space="preserve">AEMO </w:t>
      </w:r>
      <w:r w:rsidRPr="00DB1021">
        <w:t xml:space="preserve">to have a Storage Facility exempted from the requirement to be a Registered Facility in accordance with rule </w:t>
      </w:r>
      <w:r w:rsidR="007175C7" w:rsidRPr="00DB1021">
        <w:t>42</w:t>
      </w:r>
      <w:r w:rsidRPr="00DB1021">
        <w:t xml:space="preserve"> must satisfy </w:t>
      </w:r>
      <w:r w:rsidR="007A6168">
        <w:t xml:space="preserve">AEMO </w:t>
      </w:r>
      <w:r w:rsidRPr="00DB1021">
        <w:t>that the facility meets the Exemption Criteria in subrule (2).</w:t>
      </w:r>
    </w:p>
    <w:p w14:paraId="6250E996" w14:textId="77777777" w:rsidR="00275350" w:rsidRPr="00DB1021" w:rsidRDefault="00275350" w:rsidP="00275350">
      <w:pPr>
        <w:pStyle w:val="MRLevel3"/>
      </w:pPr>
      <w:bookmarkStart w:id="232" w:name="id914c4b3b_bbdf_4c81_bbd8_4dbccd6ecbfe_4"/>
      <w:r w:rsidRPr="00DB1021">
        <w:t>(2)</w:t>
      </w:r>
      <w:r w:rsidRPr="00DB1021">
        <w:tab/>
        <w:t>The Exemption Criteria in relation to a Storage Facility are:</w:t>
      </w:r>
      <w:bookmarkEnd w:id="232"/>
    </w:p>
    <w:p w14:paraId="551E0073" w14:textId="77777777" w:rsidR="00275350" w:rsidRPr="00DB1021" w:rsidRDefault="00275350" w:rsidP="00275350">
      <w:pPr>
        <w:pStyle w:val="MRLevel4"/>
      </w:pPr>
      <w:r w:rsidRPr="00DB1021">
        <w:t>(a)</w:t>
      </w:r>
      <w:r w:rsidRPr="00DB1021">
        <w:tab/>
        <w:t>the Production Nameplate Capacity of the facility is less than 10 TJ of natural gas per Gas Day; or</w:t>
      </w:r>
    </w:p>
    <w:p w14:paraId="7B041743" w14:textId="77777777" w:rsidR="00275350" w:rsidRPr="00DB1021" w:rsidRDefault="00275350" w:rsidP="00275350">
      <w:pPr>
        <w:pStyle w:val="MRLevel4"/>
      </w:pPr>
      <w:r w:rsidRPr="00DB1021">
        <w:t>(b)</w:t>
      </w:r>
      <w:r w:rsidRPr="00DB1021">
        <w:tab/>
        <w:t>the facility is used solely as part of a Production Facility.</w:t>
      </w:r>
    </w:p>
    <w:p w14:paraId="66FD5D39" w14:textId="77777777" w:rsidR="00275350" w:rsidRPr="00DB1021" w:rsidRDefault="00D77EF0" w:rsidP="00275350">
      <w:pPr>
        <w:pStyle w:val="MRLevel2"/>
      </w:pPr>
      <w:bookmarkStart w:id="233" w:name="Elkera_Print_TOC3366"/>
      <w:bookmarkStart w:id="234" w:name="iddc545909_0c19_40f5_b750_71ac8ef38109_2"/>
      <w:bookmarkStart w:id="235" w:name="_Toc465348512"/>
      <w:bookmarkStart w:id="236" w:name="_Toc86406149"/>
      <w:bookmarkEnd w:id="231"/>
      <w:r w:rsidRPr="00DB1021">
        <w:lastRenderedPageBreak/>
        <w:t>4</w:t>
      </w:r>
      <w:r w:rsidR="00275350" w:rsidRPr="00DB1021">
        <w:t>6</w:t>
      </w:r>
      <w:r w:rsidR="00275350" w:rsidRPr="00DB1021">
        <w:tab/>
        <w:t>Specific exemption requirements for Production Facilities</w:t>
      </w:r>
      <w:bookmarkEnd w:id="233"/>
      <w:bookmarkEnd w:id="234"/>
      <w:bookmarkEnd w:id="235"/>
      <w:bookmarkEnd w:id="236"/>
    </w:p>
    <w:p w14:paraId="20EE4586" w14:textId="77777777" w:rsidR="00275350" w:rsidRPr="00DB1021" w:rsidRDefault="00275350" w:rsidP="00275350">
      <w:pPr>
        <w:pStyle w:val="MRLevel3"/>
      </w:pPr>
      <w:bookmarkStart w:id="237" w:name="id7a7bf258_7534_4b69_bc3f_f31e50b3b540_4"/>
      <w:r w:rsidRPr="00DB1021">
        <w:t>(1)</w:t>
      </w:r>
      <w:r w:rsidRPr="00DB1021">
        <w:tab/>
        <w:t>A</w:t>
      </w:r>
      <w:r w:rsidR="00342F8C" w:rsidRPr="00DB1021">
        <w:t xml:space="preserve"> person</w:t>
      </w:r>
      <w:r w:rsidRPr="00DB1021">
        <w:t xml:space="preserve"> who submits an Exemption Application to </w:t>
      </w:r>
      <w:r w:rsidR="00E73FD6">
        <w:t xml:space="preserve">AEMO </w:t>
      </w:r>
      <w:r w:rsidRPr="00DB1021">
        <w:t xml:space="preserve">to have a Production Facility exempted from the requirement to be a Registered Facility in accordance with rule </w:t>
      </w:r>
      <w:r w:rsidR="007175C7" w:rsidRPr="00DB1021">
        <w:t>42</w:t>
      </w:r>
      <w:r w:rsidR="00FF7688" w:rsidRPr="00DB1021">
        <w:t xml:space="preserve"> </w:t>
      </w:r>
      <w:r w:rsidRPr="00DB1021">
        <w:t xml:space="preserve">must satisfy </w:t>
      </w:r>
      <w:r w:rsidR="00E73FD6">
        <w:t xml:space="preserve">AEMO </w:t>
      </w:r>
      <w:r w:rsidR="00342F8C" w:rsidRPr="00DB1021">
        <w:t>that the facility meets</w:t>
      </w:r>
      <w:r w:rsidRPr="00DB1021">
        <w:t xml:space="preserve"> the Exemption Criteria in subrule (2).</w:t>
      </w:r>
    </w:p>
    <w:p w14:paraId="6FEDFC25" w14:textId="77777777" w:rsidR="00275350" w:rsidRPr="00DB1021" w:rsidRDefault="00275350" w:rsidP="00275350">
      <w:pPr>
        <w:pStyle w:val="MRLevel3"/>
      </w:pPr>
      <w:bookmarkStart w:id="238" w:name="id5fc9f6f3_c553_4d9f_8673_c4ba13eda197_4"/>
      <w:r w:rsidRPr="00DB1021">
        <w:t>(2)</w:t>
      </w:r>
      <w:r w:rsidRPr="00DB1021">
        <w:tab/>
        <w:t>The Exemption Criteria in relation to a Production Facility are:</w:t>
      </w:r>
      <w:bookmarkEnd w:id="238"/>
    </w:p>
    <w:p w14:paraId="17EF08D0" w14:textId="77777777" w:rsidR="001F679B" w:rsidRDefault="00275350" w:rsidP="00275350">
      <w:pPr>
        <w:pStyle w:val="MRLevel4"/>
      </w:pPr>
      <w:r w:rsidRPr="00DB1021">
        <w:t>(a)</w:t>
      </w:r>
      <w:r w:rsidRPr="00DB1021">
        <w:tab/>
      </w:r>
      <w:r w:rsidR="001F679B" w:rsidRPr="00DB1021">
        <w:t>the Nameplate Capacity of the facility is less than 10 TJ of natural gas per Gas Day</w:t>
      </w:r>
      <w:r w:rsidR="001F679B">
        <w:t>; or</w:t>
      </w:r>
    </w:p>
    <w:p w14:paraId="4831C04B" w14:textId="77777777" w:rsidR="00275350" w:rsidRPr="00DB1021" w:rsidRDefault="001F679B" w:rsidP="00275350">
      <w:pPr>
        <w:pStyle w:val="MRLevel4"/>
      </w:pPr>
      <w:r>
        <w:t>(b)</w:t>
      </w:r>
      <w:r>
        <w:tab/>
      </w:r>
      <w:r w:rsidR="00275350" w:rsidRPr="00DB1021">
        <w:t>the natural gas from the facility does not flow (directly or indirectly) into a GBB Pipeline</w:t>
      </w:r>
      <w:r>
        <w:t>.</w:t>
      </w:r>
    </w:p>
    <w:p w14:paraId="37AAE7F2" w14:textId="77777777" w:rsidR="00275350" w:rsidRPr="00DB1021" w:rsidRDefault="00275350" w:rsidP="00275350">
      <w:pPr>
        <w:pStyle w:val="MRLevel3"/>
      </w:pPr>
      <w:bookmarkStart w:id="239" w:name="idc920ff55_589f_4b9b_b3fd_9f83b0d5f6d9_8"/>
      <w:bookmarkEnd w:id="237"/>
      <w:r w:rsidRPr="00DB1021">
        <w:t>(3)</w:t>
      </w:r>
      <w:r w:rsidRPr="00DB1021">
        <w:tab/>
        <w:t xml:space="preserve">Despite a Production Facility meeting the Exemption Criteria in subrule (2), </w:t>
      </w:r>
      <w:r w:rsidR="00546244">
        <w:t xml:space="preserve">AEMO </w:t>
      </w:r>
      <w:r w:rsidRPr="00DB1021">
        <w:t>may refuse to grant an Exemption in respect of that facility if:</w:t>
      </w:r>
      <w:bookmarkEnd w:id="239"/>
    </w:p>
    <w:p w14:paraId="3290FB91" w14:textId="77777777" w:rsidR="00275350" w:rsidRPr="00DB1021" w:rsidRDefault="00275350" w:rsidP="00275350">
      <w:pPr>
        <w:pStyle w:val="MRLevel4"/>
      </w:pPr>
      <w:r w:rsidRPr="00DB1021">
        <w:t>(a)</w:t>
      </w:r>
      <w:r w:rsidRPr="00DB1021">
        <w:tab/>
        <w:t>the facility is one of two or more facilities operated by a common Production Facility Operator; and</w:t>
      </w:r>
    </w:p>
    <w:p w14:paraId="7F0FBC8B" w14:textId="77777777" w:rsidR="00275350" w:rsidRPr="00DB1021" w:rsidRDefault="00275350" w:rsidP="00275350">
      <w:pPr>
        <w:pStyle w:val="MRLevel4"/>
      </w:pPr>
      <w:r w:rsidRPr="00DB1021">
        <w:t>(b)</w:t>
      </w:r>
      <w:r w:rsidRPr="00DB1021">
        <w:tab/>
        <w:t>the aggregate of the Nameplate Capacities of all the facilities operated by the common Production Facility Operator is 10 TJ of natural gas per Gas Day or more.</w:t>
      </w:r>
    </w:p>
    <w:p w14:paraId="19C11CA8" w14:textId="77777777" w:rsidR="00275350" w:rsidRPr="00DB1021" w:rsidRDefault="00D77EF0" w:rsidP="00275350">
      <w:pPr>
        <w:pStyle w:val="MRLevel2"/>
      </w:pPr>
      <w:bookmarkStart w:id="240" w:name="_Toc465348513"/>
      <w:bookmarkStart w:id="241" w:name="_Toc86406150"/>
      <w:bookmarkStart w:id="242" w:name="Elkera_Print_TOC3384"/>
      <w:bookmarkStart w:id="243" w:name="id34478d6d_29a1_48ea_b879_aa85f547c982_a"/>
      <w:r w:rsidRPr="00DB1021">
        <w:t>4</w:t>
      </w:r>
      <w:r w:rsidR="00275350" w:rsidRPr="00DB1021">
        <w:t>7</w:t>
      </w:r>
      <w:r w:rsidR="00275350" w:rsidRPr="00DB1021">
        <w:tab/>
        <w:t>Specific exemption requirements for Large User Facilities</w:t>
      </w:r>
      <w:bookmarkEnd w:id="240"/>
      <w:bookmarkEnd w:id="241"/>
    </w:p>
    <w:p w14:paraId="20750BC3" w14:textId="77777777" w:rsidR="00275350" w:rsidRPr="00DB1021" w:rsidRDefault="00275350" w:rsidP="00275350">
      <w:pPr>
        <w:pStyle w:val="MRLevel3"/>
      </w:pPr>
      <w:r w:rsidRPr="00DB1021">
        <w:t>(1)</w:t>
      </w:r>
      <w:r w:rsidRPr="00DB1021">
        <w:tab/>
        <w:t>A</w:t>
      </w:r>
      <w:r w:rsidR="00342F8C" w:rsidRPr="00DB1021">
        <w:t xml:space="preserve"> person</w:t>
      </w:r>
      <w:r w:rsidRPr="00DB1021">
        <w:t xml:space="preserve"> who submits an Exemption Application to </w:t>
      </w:r>
      <w:r w:rsidR="000F0988">
        <w:t xml:space="preserve">AEMO </w:t>
      </w:r>
      <w:r w:rsidRPr="00DB1021">
        <w:t xml:space="preserve">to have a Large User Facility exempted from the requirement to be a Registered Facility in accordance with rule </w:t>
      </w:r>
      <w:r w:rsidR="007175C7" w:rsidRPr="00DB1021">
        <w:t>42</w:t>
      </w:r>
      <w:r w:rsidRPr="00DB1021">
        <w:t xml:space="preserve"> must satisfy </w:t>
      </w:r>
      <w:r w:rsidR="000F0988">
        <w:t xml:space="preserve">AEMO </w:t>
      </w:r>
      <w:r w:rsidR="00342F8C" w:rsidRPr="00DB1021">
        <w:t>that the</w:t>
      </w:r>
      <w:r w:rsidR="00FF7688" w:rsidRPr="00DB1021">
        <w:t xml:space="preserve"> f</w:t>
      </w:r>
      <w:r w:rsidR="00342F8C" w:rsidRPr="00DB1021">
        <w:t>acility meets</w:t>
      </w:r>
      <w:r w:rsidRPr="00DB1021">
        <w:t xml:space="preserve"> the Exemption Criteria in subrule (2).</w:t>
      </w:r>
    </w:p>
    <w:p w14:paraId="4550EA31" w14:textId="77777777" w:rsidR="00275350" w:rsidRPr="00DB1021" w:rsidRDefault="00275350" w:rsidP="00275350">
      <w:pPr>
        <w:pStyle w:val="MRLevel3"/>
      </w:pPr>
      <w:r w:rsidRPr="00DB1021">
        <w:t>(2)</w:t>
      </w:r>
      <w:r w:rsidRPr="00DB1021">
        <w:tab/>
        <w:t>The Exemption Criteria in relation to a Large User Facility are:</w:t>
      </w:r>
    </w:p>
    <w:p w14:paraId="4C353609" w14:textId="77777777" w:rsidR="00275350" w:rsidRPr="00DB1021" w:rsidRDefault="00275350" w:rsidP="00275350">
      <w:pPr>
        <w:pStyle w:val="MRLevel4"/>
      </w:pPr>
      <w:r w:rsidRPr="00DB1021">
        <w:t>(a)</w:t>
      </w:r>
      <w:r w:rsidRPr="00DB1021">
        <w:tab/>
        <w:t xml:space="preserve">the facility has not, on any single Gas Day during the last </w:t>
      </w:r>
      <w:proofErr w:type="gramStart"/>
      <w:r w:rsidRPr="00DB1021">
        <w:t>12 month</w:t>
      </w:r>
      <w:proofErr w:type="gramEnd"/>
      <w:r w:rsidRPr="00DB1021">
        <w:t xml:space="preserve"> period, been delivered 10 TJ or more of natural gas; and</w:t>
      </w:r>
    </w:p>
    <w:p w14:paraId="3066E81D" w14:textId="77777777" w:rsidR="00275350" w:rsidRPr="00DB1021" w:rsidRDefault="00275350" w:rsidP="00275350">
      <w:pPr>
        <w:pStyle w:val="MRLevel4"/>
      </w:pPr>
      <w:r w:rsidRPr="00DB1021">
        <w:t>(b)</w:t>
      </w:r>
      <w:r w:rsidRPr="00DB1021">
        <w:tab/>
        <w:t xml:space="preserve">the </w:t>
      </w:r>
      <w:r w:rsidR="001F679B">
        <w:t>applicant</w:t>
      </w:r>
      <w:r w:rsidRPr="00DB1021">
        <w:t xml:space="preserve"> is able to satisfy</w:t>
      </w:r>
      <w:r w:rsidR="00EA5A1E" w:rsidRPr="00EA5A1E">
        <w:t xml:space="preserve"> </w:t>
      </w:r>
      <w:r w:rsidR="00EA5A1E">
        <w:t>AEMO</w:t>
      </w:r>
      <w:r w:rsidR="00667E86">
        <w:t xml:space="preserve">, by providing evidence that clearly demonstrates, </w:t>
      </w:r>
      <w:r w:rsidRPr="00DB1021">
        <w:t xml:space="preserve">that the facility will not be delivered 10 TJ or more of natural gas on any single Gas Day during the coming </w:t>
      </w:r>
      <w:proofErr w:type="gramStart"/>
      <w:r w:rsidRPr="00DB1021">
        <w:t>12 month</w:t>
      </w:r>
      <w:proofErr w:type="gramEnd"/>
      <w:r w:rsidRPr="00DB1021">
        <w:t xml:space="preserve"> period.</w:t>
      </w:r>
    </w:p>
    <w:p w14:paraId="76E36923" w14:textId="77777777" w:rsidR="00275350" w:rsidRPr="00DB1021" w:rsidRDefault="00D77EF0" w:rsidP="00275350">
      <w:pPr>
        <w:pStyle w:val="MRLevel2"/>
      </w:pPr>
      <w:bookmarkStart w:id="244" w:name="_Toc465348514"/>
      <w:bookmarkStart w:id="245" w:name="_Toc86406151"/>
      <w:r w:rsidRPr="00DB1021">
        <w:t>4</w:t>
      </w:r>
      <w:r w:rsidR="00275350" w:rsidRPr="00DB1021">
        <w:t>8</w:t>
      </w:r>
      <w:r w:rsidR="00275350" w:rsidRPr="00DB1021">
        <w:tab/>
      </w:r>
      <w:r w:rsidR="008E4CC6">
        <w:t>AEMO</w:t>
      </w:r>
      <w:r w:rsidR="008E4CC6" w:rsidRPr="00DB1021">
        <w:t xml:space="preserve"> </w:t>
      </w:r>
      <w:r w:rsidR="00275350" w:rsidRPr="00DB1021">
        <w:t>may revoke Exemption</w:t>
      </w:r>
      <w:bookmarkEnd w:id="244"/>
      <w:bookmarkEnd w:id="245"/>
      <w:r w:rsidR="00275350" w:rsidRPr="00DB1021">
        <w:t xml:space="preserve"> </w:t>
      </w:r>
      <w:bookmarkEnd w:id="242"/>
      <w:bookmarkEnd w:id="243"/>
    </w:p>
    <w:p w14:paraId="0D45644C" w14:textId="77777777" w:rsidR="00275350" w:rsidRPr="00DB1021" w:rsidRDefault="00275350" w:rsidP="00275350">
      <w:pPr>
        <w:pStyle w:val="MRLevel3"/>
      </w:pPr>
      <w:bookmarkStart w:id="246" w:name="id307f9f47_5957_4d37_840d_2aac9a679299_2"/>
      <w:r w:rsidRPr="00DB1021">
        <w:t>(1)</w:t>
      </w:r>
      <w:r w:rsidRPr="00DB1021">
        <w:tab/>
        <w:t xml:space="preserve">This rule applies where a Facility has been granted an Exemption under this Division and </w:t>
      </w:r>
      <w:r w:rsidR="00181AF8">
        <w:t xml:space="preserve">AEMO </w:t>
      </w:r>
      <w:r w:rsidRPr="00DB1021">
        <w:t>has reasonable grounds to believe that</w:t>
      </w:r>
      <w:bookmarkEnd w:id="246"/>
      <w:r w:rsidRPr="00DB1021">
        <w:t xml:space="preserve"> the Facility no longer meets the relevant Exemption Criteria.</w:t>
      </w:r>
    </w:p>
    <w:p w14:paraId="3A255F66" w14:textId="77777777" w:rsidR="00924CFA" w:rsidRPr="00DB1021" w:rsidRDefault="00275350" w:rsidP="00924CFA">
      <w:pPr>
        <w:pStyle w:val="MRLevel3"/>
      </w:pPr>
      <w:r w:rsidRPr="00DB1021">
        <w:t>(2)</w:t>
      </w:r>
      <w:r w:rsidRPr="00DB1021">
        <w:tab/>
      </w:r>
      <w:r w:rsidR="00F66B91">
        <w:t xml:space="preserve">AEMO </w:t>
      </w:r>
      <w:r w:rsidRPr="00DB1021">
        <w:t xml:space="preserve">may revoke the Exemption by notice in writing to the </w:t>
      </w:r>
      <w:r w:rsidR="003D43A8" w:rsidRPr="00DB1021">
        <w:t xml:space="preserve">operator </w:t>
      </w:r>
      <w:r w:rsidR="00FF7688" w:rsidRPr="00DB1021">
        <w:t>for the exempt Facility</w:t>
      </w:r>
      <w:r w:rsidR="00924CFA" w:rsidRPr="00DB1021">
        <w:t>, and the notice must include:</w:t>
      </w:r>
    </w:p>
    <w:p w14:paraId="46C990D7" w14:textId="77777777" w:rsidR="00924CFA" w:rsidRPr="00DB1021" w:rsidRDefault="00924CFA" w:rsidP="00924CFA">
      <w:pPr>
        <w:pStyle w:val="MRLevel4"/>
      </w:pPr>
      <w:r w:rsidRPr="00DB1021">
        <w:lastRenderedPageBreak/>
        <w:t>(a)</w:t>
      </w:r>
      <w:r w:rsidRPr="00DB1021">
        <w:tab/>
        <w:t xml:space="preserve">the decision of </w:t>
      </w:r>
      <w:r w:rsidR="00715280">
        <w:t xml:space="preserve">AEMO </w:t>
      </w:r>
      <w:r w:rsidRPr="00DB1021">
        <w:t>to revoke the Exemption of a Faci</w:t>
      </w:r>
      <w:r w:rsidR="00006470" w:rsidRPr="00DB1021">
        <w:t xml:space="preserve">lity and </w:t>
      </w:r>
      <w:r w:rsidRPr="00DB1021">
        <w:t>written reasons for the decision;</w:t>
      </w:r>
      <w:r w:rsidR="001F679B">
        <w:t xml:space="preserve"> and</w:t>
      </w:r>
    </w:p>
    <w:p w14:paraId="3DC65834" w14:textId="77777777" w:rsidR="00275350" w:rsidRPr="00DB1021" w:rsidRDefault="00924CFA" w:rsidP="00924CFA">
      <w:pPr>
        <w:pStyle w:val="MRLevel4"/>
      </w:pPr>
      <w:r w:rsidRPr="00DB1021">
        <w:t>(b)</w:t>
      </w:r>
      <w:r w:rsidRPr="00DB1021">
        <w:tab/>
        <w:t>the Exemption Cancellation Date,</w:t>
      </w:r>
      <w:r w:rsidR="00275350" w:rsidRPr="00DB1021">
        <w:t xml:space="preserve"> which is to be no earlier than 20 Business Days after the date of the notice.</w:t>
      </w:r>
    </w:p>
    <w:p w14:paraId="7D32A365" w14:textId="77777777" w:rsidR="002C43E7" w:rsidRDefault="00275350">
      <w:pPr>
        <w:pStyle w:val="MRNote"/>
        <w:ind w:left="993"/>
      </w:pPr>
      <w:r w:rsidRPr="00DB1021">
        <w:t>Note: A consequence of this is that the relevant facility operator will need to apply for registration under rule 25. Where for example a pipeline ceases to be exempt by virtue of this rule other persons (</w:t>
      </w:r>
      <w:proofErr w:type="gramStart"/>
      <w:r w:rsidRPr="00DB1021">
        <w:t>e.g.</w:t>
      </w:r>
      <w:proofErr w:type="gramEnd"/>
      <w:r w:rsidRPr="00DB1021">
        <w:t xml:space="preserve"> production facility operators who inject gas into that pipeline or shippers on that pipeline) may also need to appl</w:t>
      </w:r>
      <w:r w:rsidR="00602021" w:rsidRPr="00DB1021">
        <w:t>y for registration under rule 2</w:t>
      </w:r>
      <w:r w:rsidRPr="00DB1021">
        <w:t>5.</w:t>
      </w:r>
    </w:p>
    <w:p w14:paraId="1AB35819" w14:textId="77777777" w:rsidR="00275350" w:rsidRPr="00DB1021" w:rsidRDefault="00275350" w:rsidP="00275350">
      <w:pPr>
        <w:pStyle w:val="MRLevel3"/>
      </w:pPr>
      <w:bookmarkStart w:id="247" w:name="idb4d59496_671e_4ec4_8b53_eb2f694af96d_5"/>
      <w:r w:rsidRPr="00DB1021">
        <w:t>(3)</w:t>
      </w:r>
      <w:r w:rsidRPr="00DB1021">
        <w:tab/>
        <w:t xml:space="preserve">If </w:t>
      </w:r>
      <w:r w:rsidR="00162FF7">
        <w:t xml:space="preserve">AEMO </w:t>
      </w:r>
      <w:r w:rsidRPr="00DB1021">
        <w:t xml:space="preserve">revokes an Exemption under subrule (2), </w:t>
      </w:r>
      <w:r w:rsidR="00162FF7">
        <w:t xml:space="preserve">AEMO </w:t>
      </w:r>
      <w:r w:rsidRPr="00DB1021">
        <w:t>must, as soon as practicable:</w:t>
      </w:r>
      <w:bookmarkEnd w:id="247"/>
    </w:p>
    <w:p w14:paraId="6D477B0A" w14:textId="77777777" w:rsidR="00275350" w:rsidRPr="00DB1021" w:rsidRDefault="00275350" w:rsidP="00275350">
      <w:pPr>
        <w:pStyle w:val="MRLevel4"/>
      </w:pPr>
      <w:r w:rsidRPr="00DB1021">
        <w:t>(a)</w:t>
      </w:r>
      <w:r w:rsidRPr="00DB1021">
        <w:tab/>
        <w:t xml:space="preserve">publish </w:t>
      </w:r>
      <w:r w:rsidR="00FB2888">
        <w:t>its</w:t>
      </w:r>
      <w:r w:rsidRPr="00DB1021">
        <w:t xml:space="preserve"> reasons on the GSI </w:t>
      </w:r>
      <w:proofErr w:type="gramStart"/>
      <w:r w:rsidRPr="00DB1021">
        <w:t>Website;</w:t>
      </w:r>
      <w:proofErr w:type="gramEnd"/>
    </w:p>
    <w:p w14:paraId="6A48252B" w14:textId="77777777" w:rsidR="00275350" w:rsidRPr="00DB1021" w:rsidRDefault="00275350" w:rsidP="00275350">
      <w:pPr>
        <w:pStyle w:val="MRLevel4"/>
      </w:pPr>
      <w:r w:rsidRPr="00DB1021">
        <w:t>(</w:t>
      </w:r>
      <w:r w:rsidR="00FF7688" w:rsidRPr="00DB1021">
        <w:t>b</w:t>
      </w:r>
      <w:r w:rsidRPr="00DB1021">
        <w:t>)</w:t>
      </w:r>
      <w:r w:rsidRPr="00DB1021">
        <w:tab/>
        <w:t xml:space="preserve">amend the GSI Register to record the revocation of the exemption; and </w:t>
      </w:r>
    </w:p>
    <w:p w14:paraId="6CC6CA3F" w14:textId="77777777" w:rsidR="00275350" w:rsidRPr="00DB1021" w:rsidRDefault="00275350" w:rsidP="00275350">
      <w:pPr>
        <w:pStyle w:val="MRLevel4"/>
      </w:pPr>
      <w:r w:rsidRPr="00DB1021">
        <w:t>(</w:t>
      </w:r>
      <w:r w:rsidR="00924CFA" w:rsidRPr="00DB1021">
        <w:t>c</w:t>
      </w:r>
      <w:r w:rsidRPr="00DB1021">
        <w:t>)</w:t>
      </w:r>
      <w:r w:rsidRPr="00DB1021">
        <w:tab/>
        <w:t xml:space="preserve">publish a notice of the change to the GSI Register on the GSI Website. </w:t>
      </w:r>
    </w:p>
    <w:p w14:paraId="2149B4BF" w14:textId="77777777" w:rsidR="00275350" w:rsidRPr="00DB1021" w:rsidRDefault="00275350" w:rsidP="00275350">
      <w:pPr>
        <w:pStyle w:val="MRLevel3"/>
      </w:pPr>
      <w:bookmarkStart w:id="248" w:name="id0a64bc3a_ef1f_4877_9050_aa80b3c5ee0a_a"/>
      <w:r w:rsidRPr="00DB1021">
        <w:t>(4)</w:t>
      </w:r>
      <w:r w:rsidRPr="00DB1021">
        <w:tab/>
      </w:r>
      <w:r w:rsidR="00162FF7">
        <w:t xml:space="preserve">AEMO </w:t>
      </w:r>
      <w:r w:rsidRPr="00DB1021">
        <w:t>may cancel the notice referred to in subrule (2) at any time prior to the Exemption Cancellation Date:</w:t>
      </w:r>
      <w:bookmarkEnd w:id="248"/>
    </w:p>
    <w:p w14:paraId="23A7BF8E" w14:textId="77777777" w:rsidR="00275350" w:rsidRPr="00DB1021" w:rsidRDefault="00275350" w:rsidP="00275350">
      <w:pPr>
        <w:pStyle w:val="MRLevel4"/>
      </w:pPr>
      <w:r w:rsidRPr="00DB1021">
        <w:t>(a)</w:t>
      </w:r>
      <w:r w:rsidRPr="00DB1021">
        <w:tab/>
        <w:t>of its own motion; or</w:t>
      </w:r>
    </w:p>
    <w:p w14:paraId="756C7EF4" w14:textId="77777777" w:rsidR="00275350" w:rsidRPr="00DB1021" w:rsidRDefault="00275350" w:rsidP="00275350">
      <w:pPr>
        <w:pStyle w:val="MRLevel4"/>
      </w:pPr>
      <w:r w:rsidRPr="00DB1021">
        <w:t>(b)</w:t>
      </w:r>
      <w:r w:rsidRPr="00DB1021">
        <w:tab/>
        <w:t xml:space="preserve">on application made before that date by the owner, controller or operator </w:t>
      </w:r>
      <w:r w:rsidR="00E12125">
        <w:t xml:space="preserve">of the Facility </w:t>
      </w:r>
      <w:r w:rsidRPr="00DB1021">
        <w:t>whose Exemption is to be cancelled,</w:t>
      </w:r>
    </w:p>
    <w:p w14:paraId="5E4F44B5" w14:textId="77777777" w:rsidR="00275350" w:rsidRPr="00DB1021" w:rsidRDefault="00275350" w:rsidP="00275350">
      <w:pPr>
        <w:pStyle w:val="MRLevel3continued"/>
      </w:pPr>
      <w:r w:rsidRPr="00DB1021">
        <w:t xml:space="preserve">if </w:t>
      </w:r>
      <w:r w:rsidR="00F370B1">
        <w:t xml:space="preserve">AEMO </w:t>
      </w:r>
      <w:r w:rsidRPr="00DB1021">
        <w:t>is satisfied that its notice was based on a mistake as to the facts or otherwise should not have been issued in all the circumstances.</w:t>
      </w:r>
    </w:p>
    <w:p w14:paraId="220BCD84" w14:textId="77777777" w:rsidR="00275350" w:rsidRPr="00DB1021" w:rsidRDefault="00275350" w:rsidP="00275350">
      <w:pPr>
        <w:pStyle w:val="MRLevel3"/>
      </w:pPr>
      <w:r w:rsidRPr="00DB1021">
        <w:t>(5)</w:t>
      </w:r>
      <w:r w:rsidRPr="00DB1021">
        <w:tab/>
        <w:t xml:space="preserve">If </w:t>
      </w:r>
      <w:r w:rsidR="00D7287A">
        <w:t xml:space="preserve">AEMO </w:t>
      </w:r>
      <w:r w:rsidRPr="00DB1021">
        <w:t>cancels a notice under subrule (4), it must:</w:t>
      </w:r>
    </w:p>
    <w:p w14:paraId="39D7FACC" w14:textId="77777777" w:rsidR="00275350" w:rsidRPr="00DB1021" w:rsidRDefault="00275350" w:rsidP="00275350">
      <w:pPr>
        <w:pStyle w:val="MRLevel4"/>
      </w:pPr>
      <w:r w:rsidRPr="00DB1021">
        <w:t>(a)</w:t>
      </w:r>
      <w:r w:rsidRPr="00DB1021">
        <w:tab/>
        <w:t>notify the operator</w:t>
      </w:r>
      <w:r w:rsidR="00E7639E">
        <w:t xml:space="preserve"> of the </w:t>
      </w:r>
      <w:proofErr w:type="gramStart"/>
      <w:r w:rsidR="00E7639E">
        <w:t>Facility</w:t>
      </w:r>
      <w:r w:rsidRPr="00DB1021">
        <w:t>;</w:t>
      </w:r>
      <w:proofErr w:type="gramEnd"/>
    </w:p>
    <w:p w14:paraId="2DBD46A4" w14:textId="77777777" w:rsidR="00275350" w:rsidRPr="00DB1021" w:rsidRDefault="00275350" w:rsidP="00275350">
      <w:pPr>
        <w:pStyle w:val="MRLevel4"/>
      </w:pPr>
      <w:r w:rsidRPr="00DB1021">
        <w:t>(b)</w:t>
      </w:r>
      <w:r w:rsidRPr="00DB1021">
        <w:tab/>
        <w:t>amend the GSI Register to record the cancellation; and</w:t>
      </w:r>
    </w:p>
    <w:p w14:paraId="514BD5F2" w14:textId="77777777" w:rsidR="00275350" w:rsidRPr="00DB1021" w:rsidRDefault="00275350" w:rsidP="00275350">
      <w:pPr>
        <w:pStyle w:val="MRLevel4"/>
      </w:pPr>
      <w:r w:rsidRPr="00DB1021">
        <w:t>(c)</w:t>
      </w:r>
      <w:r w:rsidRPr="00DB1021">
        <w:tab/>
        <w:t>publish a notice of the cancellation on the GSI Website.</w:t>
      </w:r>
    </w:p>
    <w:p w14:paraId="655B92FB" w14:textId="77777777" w:rsidR="00275350" w:rsidRPr="00DB1021" w:rsidRDefault="00D77EF0" w:rsidP="00275350">
      <w:pPr>
        <w:pStyle w:val="MRLevel2"/>
      </w:pPr>
      <w:bookmarkStart w:id="249" w:name="_Toc465348515"/>
      <w:bookmarkStart w:id="250" w:name="_Toc86406152"/>
      <w:r w:rsidRPr="00DB1021">
        <w:t>4</w:t>
      </w:r>
      <w:r w:rsidR="00275350" w:rsidRPr="00DB1021">
        <w:t>9</w:t>
      </w:r>
      <w:r w:rsidR="00275350" w:rsidRPr="00DB1021">
        <w:tab/>
        <w:t xml:space="preserve">Exempt </w:t>
      </w:r>
      <w:proofErr w:type="gramStart"/>
      <w:r w:rsidR="00275350" w:rsidRPr="00DB1021">
        <w:t>operator</w:t>
      </w:r>
      <w:proofErr w:type="gramEnd"/>
      <w:r w:rsidR="00275350" w:rsidRPr="00DB1021">
        <w:t xml:space="preserve"> to notify </w:t>
      </w:r>
      <w:r w:rsidR="00CF08BE">
        <w:t>AEMO</w:t>
      </w:r>
      <w:r w:rsidR="00275350" w:rsidRPr="00DB1021">
        <w:t xml:space="preserve"> of changed circumstances</w:t>
      </w:r>
      <w:bookmarkEnd w:id="249"/>
      <w:bookmarkEnd w:id="250"/>
      <w:r w:rsidR="00275350" w:rsidRPr="00DB1021">
        <w:t xml:space="preserve"> </w:t>
      </w:r>
    </w:p>
    <w:p w14:paraId="0522A0DF" w14:textId="77777777" w:rsidR="002C43E7" w:rsidRDefault="00F6281B">
      <w:pPr>
        <w:pStyle w:val="MRLevel3"/>
      </w:pPr>
      <w:bookmarkStart w:id="251" w:name="id9af5c5d7_c532_4b75_885e_3c1c1c87f28e_5"/>
      <w:r>
        <w:t>(1)</w:t>
      </w:r>
      <w:r>
        <w:tab/>
      </w:r>
      <w:r w:rsidR="00275350" w:rsidRPr="00DB1021">
        <w:t xml:space="preserve">An owner, controller or operator of a Facility that is the subject of an Exemption under this Division must give written notice to </w:t>
      </w:r>
      <w:r w:rsidR="00E7401F">
        <w:t xml:space="preserve">AEMO </w:t>
      </w:r>
      <w:r w:rsidR="00275350" w:rsidRPr="00DB1021">
        <w:t>as soon as practicable after it becomes aware that the Facility may no longer meet the relevant Exemption Criteria.</w:t>
      </w:r>
      <w:bookmarkEnd w:id="251"/>
    </w:p>
    <w:p w14:paraId="1C823DE4" w14:textId="77777777" w:rsidR="002C43E7" w:rsidRDefault="00F6281B">
      <w:pPr>
        <w:pStyle w:val="MRLevel3"/>
      </w:pPr>
      <w:r>
        <w:t>(2)</w:t>
      </w:r>
      <w:r>
        <w:tab/>
        <w:t xml:space="preserve">Where an owner, controller or operator of a Facility becomes aware of changes to the information provided in an Exemption Application, that party </w:t>
      </w:r>
      <w:r w:rsidR="00E917CD">
        <w:t>must</w:t>
      </w:r>
      <w:r>
        <w:t xml:space="preserve"> ensure that </w:t>
      </w:r>
      <w:r w:rsidR="00305534">
        <w:t xml:space="preserve">AEMO </w:t>
      </w:r>
      <w:r>
        <w:t>is advised of the changes.</w:t>
      </w:r>
    </w:p>
    <w:p w14:paraId="4B8D141E" w14:textId="77777777" w:rsidR="00032C04" w:rsidRDefault="00924CFA" w:rsidP="00D63CDE">
      <w:pPr>
        <w:pStyle w:val="MRNote"/>
      </w:pPr>
      <w:r w:rsidRPr="00DB1021">
        <w:t xml:space="preserve">Note: This </w:t>
      </w:r>
      <w:r w:rsidR="00275350" w:rsidRPr="00DB1021">
        <w:t>rule is a civil penalty provision for the purposes of the GSI Regulations. (See the GSI Regulations, regulation 15 and Schedule 1).</w:t>
      </w:r>
    </w:p>
    <w:p w14:paraId="7E4996E4" w14:textId="77777777" w:rsidR="00275350" w:rsidRPr="00DB1021" w:rsidRDefault="00275350" w:rsidP="00275350">
      <w:pPr>
        <w:pStyle w:val="MRLevel1B"/>
      </w:pPr>
      <w:bookmarkStart w:id="252" w:name="_Toc465348516"/>
      <w:bookmarkStart w:id="253" w:name="_Toc86406153"/>
      <w:bookmarkStart w:id="254" w:name="Elkera_Print_TOC3398"/>
      <w:bookmarkStart w:id="255" w:name="id4c15087d_6885_46e7_9a9b_c4a1189485a3_c"/>
      <w:r w:rsidRPr="00DB1021">
        <w:lastRenderedPageBreak/>
        <w:t xml:space="preserve">Division </w:t>
      </w:r>
      <w:r w:rsidR="000E5D5A" w:rsidRPr="00DB1021">
        <w:t>7</w:t>
      </w:r>
      <w:r w:rsidRPr="00DB1021">
        <w:tab/>
        <w:t>Declaration of Eligible GBB Facility</w:t>
      </w:r>
      <w:bookmarkEnd w:id="252"/>
      <w:bookmarkEnd w:id="253"/>
    </w:p>
    <w:p w14:paraId="682E9A6B" w14:textId="77777777" w:rsidR="00275350" w:rsidRPr="00DB1021" w:rsidRDefault="00D77EF0" w:rsidP="00275350">
      <w:pPr>
        <w:pStyle w:val="MRLevel2"/>
      </w:pPr>
      <w:bookmarkStart w:id="256" w:name="_Toc465348517"/>
      <w:bookmarkStart w:id="257" w:name="_Toc86406154"/>
      <w:r w:rsidRPr="00DB1021">
        <w:t>5</w:t>
      </w:r>
      <w:r w:rsidR="00275350" w:rsidRPr="00DB1021">
        <w:t>0</w:t>
      </w:r>
      <w:r w:rsidR="00275350" w:rsidRPr="00DB1021">
        <w:tab/>
      </w:r>
      <w:r w:rsidR="0006754C">
        <w:t>AEMO</w:t>
      </w:r>
      <w:r w:rsidR="00275350" w:rsidRPr="00DB1021">
        <w:t xml:space="preserve"> may declare Facility to be an Eligible GBB Facility</w:t>
      </w:r>
      <w:bookmarkEnd w:id="254"/>
      <w:bookmarkEnd w:id="255"/>
      <w:bookmarkEnd w:id="256"/>
      <w:bookmarkEnd w:id="257"/>
      <w:r w:rsidR="00275350" w:rsidRPr="00DB1021">
        <w:t xml:space="preserve"> </w:t>
      </w:r>
    </w:p>
    <w:p w14:paraId="5EE6E2CC" w14:textId="77777777" w:rsidR="00275350" w:rsidRPr="00DB1021" w:rsidRDefault="00275350" w:rsidP="00275350">
      <w:pPr>
        <w:pStyle w:val="MRLevel3"/>
      </w:pPr>
      <w:bookmarkStart w:id="258" w:name="id13e50541_cb2a_4559_b376_d9d1097b6cb8_2"/>
      <w:r w:rsidRPr="00DB1021">
        <w:t>(1)</w:t>
      </w:r>
      <w:r w:rsidRPr="00DB1021">
        <w:tab/>
        <w:t xml:space="preserve">This rule applies where </w:t>
      </w:r>
      <w:r w:rsidR="00C94AFD">
        <w:t xml:space="preserve">AEMO </w:t>
      </w:r>
      <w:r w:rsidRPr="00DB1021">
        <w:t xml:space="preserve">has reasonable grounds to believe that a Facility is not </w:t>
      </w:r>
      <w:bookmarkStart w:id="259" w:name="idb3aa3545_299b_4e03_bfaa_2f51db5fd860_5"/>
      <w:bookmarkEnd w:id="258"/>
      <w:bookmarkEnd w:id="259"/>
      <w:r w:rsidRPr="00DB1021">
        <w:t>a Registered Facility and</w:t>
      </w:r>
      <w:bookmarkStart w:id="260" w:name="id4847d15a_e576_4e43_8b85_35ac22135c4c_8"/>
      <w:bookmarkEnd w:id="260"/>
      <w:r w:rsidRPr="00DB1021">
        <w:t xml:space="preserve"> is not the subject of an Exemption under Division</w:t>
      </w:r>
      <w:r w:rsidR="005B0E13">
        <w:t xml:space="preserve"> 6</w:t>
      </w:r>
      <w:r w:rsidRPr="00DB1021">
        <w:t>.</w:t>
      </w:r>
    </w:p>
    <w:p w14:paraId="5A978379" w14:textId="77777777" w:rsidR="00924CFA" w:rsidRPr="00DB1021" w:rsidRDefault="00275350" w:rsidP="00924CFA">
      <w:pPr>
        <w:pStyle w:val="MRLevel3"/>
      </w:pPr>
      <w:r w:rsidRPr="00DB1021">
        <w:t>(2)</w:t>
      </w:r>
      <w:r w:rsidRPr="00DB1021">
        <w:tab/>
      </w:r>
      <w:r w:rsidR="00A66D0B">
        <w:t xml:space="preserve">AEMO </w:t>
      </w:r>
      <w:r w:rsidR="00924CFA" w:rsidRPr="00DB1021">
        <w:t xml:space="preserve">may, by notice in writing to an owner, </w:t>
      </w:r>
      <w:proofErr w:type="gramStart"/>
      <w:r w:rsidR="00924CFA" w:rsidRPr="00DB1021">
        <w:t>controller</w:t>
      </w:r>
      <w:proofErr w:type="gramEnd"/>
      <w:r w:rsidR="00924CFA" w:rsidRPr="00DB1021">
        <w:t xml:space="preserve"> or operator of a Facility, declare the facility to be an Eligible GBB Facility. </w:t>
      </w:r>
    </w:p>
    <w:p w14:paraId="019BB139" w14:textId="77777777" w:rsidR="00275350" w:rsidRPr="00DB1021" w:rsidRDefault="00275350" w:rsidP="00275350">
      <w:pPr>
        <w:pStyle w:val="MRLevel3"/>
      </w:pPr>
      <w:r w:rsidRPr="00DB1021">
        <w:t>(3)</w:t>
      </w:r>
      <w:r w:rsidRPr="00DB1021">
        <w:tab/>
        <w:t>A notice issued under subrule (2) must include:</w:t>
      </w:r>
    </w:p>
    <w:p w14:paraId="4CEA7946" w14:textId="77777777" w:rsidR="00275350" w:rsidRPr="00DB1021" w:rsidRDefault="00275350" w:rsidP="00275350">
      <w:pPr>
        <w:pStyle w:val="MRLevel4"/>
      </w:pPr>
      <w:r w:rsidRPr="00DB1021">
        <w:t>(a)</w:t>
      </w:r>
      <w:r w:rsidRPr="00DB1021">
        <w:tab/>
      </w:r>
      <w:r w:rsidR="00BF2D75">
        <w:t>AEMO</w:t>
      </w:r>
      <w:r w:rsidRPr="00DB1021">
        <w:t>’s reasons for its decision; and</w:t>
      </w:r>
    </w:p>
    <w:p w14:paraId="5A3B5AA8" w14:textId="77777777" w:rsidR="00275350" w:rsidRPr="00DB1021" w:rsidRDefault="00275350" w:rsidP="00275350">
      <w:pPr>
        <w:pStyle w:val="MRLevel4"/>
      </w:pPr>
      <w:r w:rsidRPr="00DB1021">
        <w:t>(b)</w:t>
      </w:r>
      <w:r w:rsidRPr="00DB1021">
        <w:tab/>
        <w:t xml:space="preserve">the date by which the owner, controller or operator of the Facility must respond to the notice in accordance with subrule (4), which must be </w:t>
      </w:r>
      <w:r w:rsidR="00924CFA" w:rsidRPr="00DB1021">
        <w:t>at least</w:t>
      </w:r>
      <w:r w:rsidRPr="00DB1021">
        <w:t xml:space="preserve"> 20 Business Days after the date the notice is issued.</w:t>
      </w:r>
    </w:p>
    <w:p w14:paraId="3211B75F" w14:textId="77777777" w:rsidR="00275350" w:rsidRPr="00DB1021" w:rsidRDefault="00275350" w:rsidP="00275350">
      <w:pPr>
        <w:pStyle w:val="MRLevel3"/>
      </w:pPr>
      <w:r w:rsidRPr="00DB1021">
        <w:t>(4)</w:t>
      </w:r>
      <w:r w:rsidRPr="00DB1021">
        <w:tab/>
        <w:t xml:space="preserve">If an owner, </w:t>
      </w:r>
      <w:proofErr w:type="gramStart"/>
      <w:r w:rsidRPr="00DB1021">
        <w:t>controller</w:t>
      </w:r>
      <w:proofErr w:type="gramEnd"/>
      <w:r w:rsidRPr="00DB1021">
        <w:t xml:space="preserve"> or operator of a Facility receives a notice from </w:t>
      </w:r>
      <w:r w:rsidR="000F4D98">
        <w:t xml:space="preserve">AEMO </w:t>
      </w:r>
      <w:r w:rsidRPr="00DB1021">
        <w:t>under subrule (2) it must, by the date referred to in subrule (3)(b):</w:t>
      </w:r>
    </w:p>
    <w:p w14:paraId="6CB49745" w14:textId="77777777" w:rsidR="00275350" w:rsidRPr="00DB1021" w:rsidRDefault="00275350" w:rsidP="00275350">
      <w:pPr>
        <w:pStyle w:val="MRLevel4"/>
      </w:pPr>
      <w:r w:rsidRPr="00DB1021">
        <w:t>(a)</w:t>
      </w:r>
      <w:r w:rsidRPr="00DB1021">
        <w:tab/>
        <w:t>submit a Registration Application in relation to the Eligible GBB Facility; or</w:t>
      </w:r>
    </w:p>
    <w:p w14:paraId="671C1126" w14:textId="77777777" w:rsidR="00275350" w:rsidRPr="00DB1021" w:rsidRDefault="00275350" w:rsidP="00275350">
      <w:pPr>
        <w:pStyle w:val="MRLevel4"/>
      </w:pPr>
      <w:r w:rsidRPr="00DB1021">
        <w:t>(b)</w:t>
      </w:r>
      <w:r w:rsidRPr="00DB1021">
        <w:tab/>
        <w:t>if an application for an Exemption in relation to the Facility has not been made in the previous 12 months and the owner, controller or operator of the facility reasonably believes the Facility meets the relevant Exemption Criteria, apply for an Exemption in relation to the Eligible GBB Facility.</w:t>
      </w:r>
    </w:p>
    <w:p w14:paraId="3ACACBFA" w14:textId="77777777" w:rsidR="00275350" w:rsidRPr="00DB1021" w:rsidRDefault="00275350" w:rsidP="00275350">
      <w:pPr>
        <w:pStyle w:val="MRLevel3"/>
      </w:pPr>
      <w:r w:rsidRPr="00DB1021">
        <w:t>(5)</w:t>
      </w:r>
      <w:r w:rsidRPr="00DB1021">
        <w:tab/>
      </w:r>
      <w:r w:rsidR="003F1F6F">
        <w:t xml:space="preserve">AEMO </w:t>
      </w:r>
      <w:r w:rsidRPr="00DB1021">
        <w:t>may cancel the notice referred to in subrule (2) at any time prior to the date referred to in subrule (3)(b):</w:t>
      </w:r>
    </w:p>
    <w:p w14:paraId="11000240" w14:textId="77777777" w:rsidR="00275350" w:rsidRPr="00DB1021" w:rsidRDefault="00275350" w:rsidP="00275350">
      <w:pPr>
        <w:pStyle w:val="MRLevel4"/>
      </w:pPr>
      <w:r w:rsidRPr="00DB1021">
        <w:t>(a)</w:t>
      </w:r>
      <w:r w:rsidRPr="00DB1021">
        <w:tab/>
        <w:t>of its own motion; or</w:t>
      </w:r>
    </w:p>
    <w:p w14:paraId="48630F37" w14:textId="77777777" w:rsidR="00275350" w:rsidRPr="00DB1021" w:rsidRDefault="00275350" w:rsidP="00275350">
      <w:pPr>
        <w:pStyle w:val="MRLevel4"/>
      </w:pPr>
      <w:r w:rsidRPr="00DB1021">
        <w:t>(b)</w:t>
      </w:r>
      <w:r w:rsidRPr="00DB1021">
        <w:tab/>
        <w:t xml:space="preserve">on application made before that date by the relevant owner, </w:t>
      </w:r>
      <w:proofErr w:type="gramStart"/>
      <w:r w:rsidRPr="00DB1021">
        <w:t>controller</w:t>
      </w:r>
      <w:proofErr w:type="gramEnd"/>
      <w:r w:rsidRPr="00DB1021">
        <w:t xml:space="preserve"> or operator,</w:t>
      </w:r>
    </w:p>
    <w:p w14:paraId="1B4B9324" w14:textId="77777777" w:rsidR="00275350" w:rsidRPr="00DB1021" w:rsidRDefault="00275350" w:rsidP="00275350">
      <w:pPr>
        <w:pStyle w:val="MRLevel3continued"/>
      </w:pPr>
      <w:r w:rsidRPr="00DB1021">
        <w:t xml:space="preserve">where </w:t>
      </w:r>
      <w:r w:rsidR="00911613">
        <w:t xml:space="preserve">AEMO </w:t>
      </w:r>
      <w:r w:rsidRPr="00DB1021">
        <w:t>is satisfied that its notice was based on a mistake as to the facts or otherwise should not have been issued in all the circumstances.</w:t>
      </w:r>
    </w:p>
    <w:p w14:paraId="3D587D9B" w14:textId="77777777" w:rsidR="00275350" w:rsidRPr="00DB1021" w:rsidRDefault="00275350" w:rsidP="00275350">
      <w:pPr>
        <w:pStyle w:val="MRLevel1B"/>
      </w:pPr>
      <w:bookmarkStart w:id="261" w:name="_Toc465348518"/>
      <w:bookmarkStart w:id="262" w:name="_Toc86406155"/>
      <w:r w:rsidRPr="00DB1021">
        <w:t xml:space="preserve">Division </w:t>
      </w:r>
      <w:r w:rsidR="000E5D5A" w:rsidRPr="00DB1021">
        <w:t>8</w:t>
      </w:r>
      <w:r w:rsidRPr="00DB1021">
        <w:tab/>
        <w:t>GSI Register</w:t>
      </w:r>
      <w:bookmarkEnd w:id="261"/>
      <w:bookmarkEnd w:id="262"/>
    </w:p>
    <w:p w14:paraId="06D77FA0" w14:textId="77777777" w:rsidR="00275350" w:rsidRPr="00DB1021" w:rsidRDefault="00D77EF0" w:rsidP="00275350">
      <w:pPr>
        <w:pStyle w:val="MRLevel2"/>
      </w:pPr>
      <w:bookmarkStart w:id="263" w:name="_Toc465348519"/>
      <w:bookmarkStart w:id="264" w:name="_Toc86406156"/>
      <w:r w:rsidRPr="00DB1021">
        <w:t>5</w:t>
      </w:r>
      <w:r w:rsidR="00275350" w:rsidRPr="00DB1021">
        <w:t>1</w:t>
      </w:r>
      <w:r w:rsidR="00275350" w:rsidRPr="00DB1021">
        <w:tab/>
        <w:t>GSI Register</w:t>
      </w:r>
      <w:bookmarkEnd w:id="263"/>
      <w:bookmarkEnd w:id="264"/>
      <w:r w:rsidR="00275350" w:rsidRPr="00DB1021">
        <w:t xml:space="preserve"> </w:t>
      </w:r>
    </w:p>
    <w:p w14:paraId="1447C836" w14:textId="77777777" w:rsidR="00275350" w:rsidRPr="00DB1021" w:rsidRDefault="00275350" w:rsidP="00275350">
      <w:pPr>
        <w:pStyle w:val="MRLevel3"/>
      </w:pPr>
      <w:bookmarkStart w:id="265" w:name="id3426d2ec_601f_4776_9345_80b3950e7d94_c"/>
      <w:r w:rsidRPr="00DB1021">
        <w:t>(1)</w:t>
      </w:r>
      <w:r w:rsidRPr="00DB1021">
        <w:tab/>
      </w:r>
      <w:r w:rsidR="00C03E8F">
        <w:t xml:space="preserve">AEMO </w:t>
      </w:r>
      <w:r w:rsidRPr="00DB1021">
        <w:t xml:space="preserve">must maintain and publish on the GSI Website an </w:t>
      </w:r>
      <w:proofErr w:type="gramStart"/>
      <w:r w:rsidRPr="00DB1021">
        <w:t>up</w:t>
      </w:r>
      <w:r w:rsidR="005B0E13">
        <w:t xml:space="preserve"> </w:t>
      </w:r>
      <w:r w:rsidRPr="00DB1021">
        <w:t>to</w:t>
      </w:r>
      <w:r w:rsidR="005B0E13">
        <w:t xml:space="preserve"> </w:t>
      </w:r>
      <w:r w:rsidRPr="00DB1021">
        <w:t>date</w:t>
      </w:r>
      <w:proofErr w:type="gramEnd"/>
      <w:r w:rsidRPr="00DB1021">
        <w:t xml:space="preserve"> register for the purposes of the Rules (the GSI Register).</w:t>
      </w:r>
    </w:p>
    <w:p w14:paraId="20D8841B" w14:textId="77777777" w:rsidR="00275350" w:rsidRPr="00DB1021" w:rsidRDefault="00275350" w:rsidP="00275350">
      <w:pPr>
        <w:pStyle w:val="MRLevel3"/>
      </w:pPr>
      <w:r w:rsidRPr="00DB1021">
        <w:t>(2)</w:t>
      </w:r>
      <w:r w:rsidRPr="00DB1021">
        <w:tab/>
        <w:t>The register must include particulars of:</w:t>
      </w:r>
    </w:p>
    <w:p w14:paraId="2D50B409" w14:textId="77777777" w:rsidR="00275350" w:rsidRPr="00DB1021" w:rsidRDefault="00275350" w:rsidP="00275350">
      <w:pPr>
        <w:pStyle w:val="MRLevel4"/>
      </w:pPr>
      <w:r w:rsidRPr="00DB1021">
        <w:t>(a)</w:t>
      </w:r>
      <w:r w:rsidRPr="00DB1021">
        <w:tab/>
        <w:t xml:space="preserve">Registered </w:t>
      </w:r>
      <w:proofErr w:type="gramStart"/>
      <w:r w:rsidRPr="00DB1021">
        <w:t>Participants;</w:t>
      </w:r>
      <w:proofErr w:type="gramEnd"/>
    </w:p>
    <w:p w14:paraId="0C1787E7" w14:textId="77777777" w:rsidR="00275350" w:rsidRPr="00DB1021" w:rsidRDefault="00275350" w:rsidP="00275350">
      <w:pPr>
        <w:pStyle w:val="MRLevel4"/>
      </w:pPr>
      <w:r w:rsidRPr="00DB1021">
        <w:lastRenderedPageBreak/>
        <w:t>(b)</w:t>
      </w:r>
      <w:r w:rsidRPr="00DB1021">
        <w:tab/>
      </w:r>
      <w:bookmarkEnd w:id="265"/>
      <w:r w:rsidRPr="00DB1021">
        <w:t>Registered Facilities and the Registered Facility Operator responsible for each facility; and</w:t>
      </w:r>
    </w:p>
    <w:p w14:paraId="7DC55918" w14:textId="77777777" w:rsidR="00275350" w:rsidRPr="00DB1021" w:rsidRDefault="00275350" w:rsidP="00275350">
      <w:pPr>
        <w:pStyle w:val="MRLevel4"/>
      </w:pPr>
      <w:r w:rsidRPr="00DB1021">
        <w:t>(c)</w:t>
      </w:r>
      <w:r w:rsidRPr="00DB1021">
        <w:tab/>
        <w:t>Exemptions of Facilities granted under this Part.</w:t>
      </w:r>
    </w:p>
    <w:p w14:paraId="16F7E60E" w14:textId="77777777" w:rsidR="00275350" w:rsidRPr="00DB1021" w:rsidRDefault="00275350" w:rsidP="00275350">
      <w:pPr>
        <w:pStyle w:val="MRLevel3"/>
      </w:pPr>
      <w:bookmarkStart w:id="266" w:name="idc16ac086_7367_49e9_b837_042aa0248219_0"/>
      <w:r w:rsidRPr="00DB1021">
        <w:t>(3)</w:t>
      </w:r>
      <w:r w:rsidRPr="00DB1021">
        <w:tab/>
      </w:r>
      <w:bookmarkStart w:id="267" w:name="id4cdb88bc_8b4a_4d0c_a072_d6ee7a57018a_4"/>
      <w:bookmarkEnd w:id="266"/>
      <w:r w:rsidR="00FE6D09">
        <w:t xml:space="preserve">AEMO </w:t>
      </w:r>
      <w:r w:rsidRPr="00DB1021">
        <w:t xml:space="preserve">may, from time to time, amend the GSI Register as it considers necessary to ensure that the particulars on the register </w:t>
      </w:r>
      <w:proofErr w:type="gramStart"/>
      <w:r w:rsidRPr="00DB1021">
        <w:t>are at all times</w:t>
      </w:r>
      <w:proofErr w:type="gramEnd"/>
      <w:r w:rsidRPr="00DB1021">
        <w:t xml:space="preserve"> accurate.</w:t>
      </w:r>
    </w:p>
    <w:p w14:paraId="3F417623" w14:textId="77777777" w:rsidR="00275350" w:rsidRPr="00DB1021" w:rsidRDefault="00275350" w:rsidP="00275350">
      <w:pPr>
        <w:pStyle w:val="MRLevel3"/>
      </w:pPr>
      <w:r w:rsidRPr="00DB1021">
        <w:t>(4)</w:t>
      </w:r>
      <w:r w:rsidRPr="00DB1021">
        <w:tab/>
        <w:t xml:space="preserve">Where for any reason the GSI Register </w:t>
      </w:r>
      <w:bookmarkEnd w:id="267"/>
      <w:r w:rsidRPr="00DB1021">
        <w:t xml:space="preserve">is amended, </w:t>
      </w:r>
      <w:r w:rsidR="00CA5E9B">
        <w:t xml:space="preserve">AEMO </w:t>
      </w:r>
      <w:r w:rsidRPr="00DB1021">
        <w:t>must publish a notice of the change on the GSI Website as soon as practicable.</w:t>
      </w:r>
    </w:p>
    <w:p w14:paraId="4D5DE864" w14:textId="77777777" w:rsidR="00A94F80" w:rsidRPr="00DB1021" w:rsidRDefault="00A94F80" w:rsidP="00275350">
      <w:pPr>
        <w:pStyle w:val="MRLevel3"/>
        <w:sectPr w:rsidR="00A94F80" w:rsidRPr="00DB1021" w:rsidSect="00A645BE">
          <w:headerReference w:type="default" r:id="rId11"/>
          <w:footerReference w:type="default" r:id="rId12"/>
          <w:pgSz w:w="11906" w:h="16838" w:code="9"/>
          <w:pgMar w:top="1440" w:right="1440" w:bottom="1888" w:left="1440" w:header="709" w:footer="709" w:gutter="0"/>
          <w:paperSrc w:first="260" w:other="260"/>
          <w:cols w:space="708"/>
        </w:sectPr>
      </w:pPr>
    </w:p>
    <w:p w14:paraId="26A92FB4" w14:textId="77777777" w:rsidR="00A94F80" w:rsidRPr="00DB1021" w:rsidRDefault="00A94F80" w:rsidP="00A94F80">
      <w:pPr>
        <w:pStyle w:val="MRLevel1"/>
        <w:ind w:left="1418" w:hanging="1418"/>
      </w:pPr>
      <w:bookmarkStart w:id="268" w:name="_DV_M1454"/>
      <w:bookmarkStart w:id="269" w:name="_DV_M5430"/>
      <w:bookmarkStart w:id="270" w:name="_DV_M761"/>
      <w:bookmarkStart w:id="271" w:name="_DV_M774"/>
      <w:bookmarkStart w:id="272" w:name="_DV_M785"/>
      <w:bookmarkStart w:id="273" w:name="_DV_M813"/>
      <w:bookmarkStart w:id="274" w:name="_DV_M816"/>
      <w:bookmarkStart w:id="275" w:name="_DV_M817"/>
      <w:bookmarkStart w:id="276" w:name="_DV_M818"/>
      <w:bookmarkStart w:id="277" w:name="_DV_M943"/>
      <w:bookmarkStart w:id="278" w:name="_DV_M945"/>
      <w:bookmarkStart w:id="279" w:name="_DV_M948"/>
      <w:bookmarkStart w:id="280" w:name="_DV_M949"/>
      <w:bookmarkStart w:id="281" w:name="_DV_M950"/>
      <w:bookmarkStart w:id="282" w:name="_DV_M1020"/>
      <w:bookmarkStart w:id="283" w:name="_DV_M1048"/>
      <w:bookmarkStart w:id="284" w:name="_DV_M1056"/>
      <w:bookmarkStart w:id="285" w:name="_DV_M1058"/>
      <w:bookmarkStart w:id="286" w:name="_Toc136232145"/>
      <w:bookmarkStart w:id="287" w:name="_Toc139100783"/>
      <w:bookmarkStart w:id="288" w:name="_Toc465348520"/>
      <w:bookmarkStart w:id="289" w:name="_Toc86406157"/>
      <w:bookmarkStart w:id="290" w:name="_Toc136232390"/>
      <w:bookmarkStart w:id="291" w:name="_Toc139101028"/>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DB1021">
        <w:lastRenderedPageBreak/>
        <w:t>Part 3</w:t>
      </w:r>
      <w:r w:rsidRPr="00DB1021">
        <w:tab/>
        <w:t>Provision of Information for Gas Bulletin Board</w:t>
      </w:r>
      <w:bookmarkEnd w:id="286"/>
      <w:bookmarkEnd w:id="287"/>
      <w:bookmarkEnd w:id="288"/>
      <w:bookmarkEnd w:id="289"/>
    </w:p>
    <w:p w14:paraId="4397CB08" w14:textId="77777777" w:rsidR="00A94F80" w:rsidRPr="00DB1021" w:rsidRDefault="00A94F80" w:rsidP="00A94F80">
      <w:pPr>
        <w:pStyle w:val="MRLevel1B"/>
        <w:ind w:left="1985" w:hanging="1985"/>
      </w:pPr>
      <w:bookmarkStart w:id="292" w:name="_DV_M1060"/>
      <w:bookmarkStart w:id="293" w:name="_DV_M1086"/>
      <w:bookmarkStart w:id="294" w:name="_DV_M1090"/>
      <w:bookmarkStart w:id="295" w:name="_Toc465348521"/>
      <w:bookmarkStart w:id="296" w:name="_Toc86406158"/>
      <w:bookmarkStart w:id="297" w:name="Elkera_Print_TOC3502"/>
      <w:bookmarkStart w:id="298" w:name="id1eab9be3_4182_40d2_ab56_279f72f3f36d_e"/>
      <w:bookmarkStart w:id="299" w:name="Elkera_Print_TOC3470"/>
      <w:bookmarkStart w:id="300" w:name="id637d7228_34af_4ccd_959b_7502dfc14b65_0"/>
      <w:bookmarkEnd w:id="290"/>
      <w:bookmarkEnd w:id="291"/>
      <w:bookmarkEnd w:id="292"/>
      <w:bookmarkEnd w:id="293"/>
      <w:bookmarkEnd w:id="294"/>
      <w:r w:rsidRPr="00DB1021">
        <w:t>Division 1</w:t>
      </w:r>
      <w:r w:rsidRPr="00DB1021">
        <w:tab/>
        <w:t>General information requirements for Gas Market Participants</w:t>
      </w:r>
      <w:bookmarkEnd w:id="295"/>
      <w:bookmarkEnd w:id="296"/>
      <w:r w:rsidRPr="00DB1021">
        <w:t xml:space="preserve"> </w:t>
      </w:r>
    </w:p>
    <w:p w14:paraId="3154C60D" w14:textId="77777777" w:rsidR="00A94F80" w:rsidRPr="00DB1021" w:rsidRDefault="008E707A" w:rsidP="00A94F80">
      <w:pPr>
        <w:pStyle w:val="MRLevel2"/>
      </w:pPr>
      <w:bookmarkStart w:id="301" w:name="_Toc465348522"/>
      <w:bookmarkStart w:id="302" w:name="_Toc86406159"/>
      <w:bookmarkStart w:id="303" w:name="Elkera_Print_TOC3468"/>
      <w:bookmarkStart w:id="304" w:name="id7329a007_531b_4f38_b066_0df50903bfa1_1"/>
      <w:r w:rsidRPr="00DB1021">
        <w:t>52</w:t>
      </w:r>
      <w:r w:rsidR="00A94F80" w:rsidRPr="00DB1021">
        <w:tab/>
        <w:t>Provision of information by Gas Market Participants</w:t>
      </w:r>
      <w:bookmarkEnd w:id="301"/>
      <w:bookmarkEnd w:id="302"/>
      <w:r w:rsidR="00A94F80" w:rsidRPr="00DB1021">
        <w:t xml:space="preserve"> </w:t>
      </w:r>
      <w:bookmarkEnd w:id="303"/>
      <w:bookmarkEnd w:id="304"/>
    </w:p>
    <w:p w14:paraId="1C3EB9E4" w14:textId="77777777" w:rsidR="00A94F80" w:rsidRPr="00DB1021" w:rsidRDefault="00A94F80" w:rsidP="00A94F80">
      <w:pPr>
        <w:pStyle w:val="MRLevel3continued"/>
      </w:pPr>
      <w:bookmarkStart w:id="305" w:name="id0fff7eff_9165_469e_a435_c6d959d32987_4"/>
      <w:r w:rsidRPr="00DB1021">
        <w:t xml:space="preserve">Where this Part requires a Gas Market Participant to provide information to </w:t>
      </w:r>
      <w:r w:rsidR="00515BCF">
        <w:rPr>
          <w:color w:val="auto"/>
        </w:rPr>
        <w:t>AEMO</w:t>
      </w:r>
      <w:r w:rsidRPr="00DB1021">
        <w:t xml:space="preserve">, the information must be provided by that person in accordance with the GSI Act, the GSI Regulations, the </w:t>
      </w:r>
      <w:proofErr w:type="gramStart"/>
      <w:r w:rsidRPr="00DB1021">
        <w:t>Rules</w:t>
      </w:r>
      <w:proofErr w:type="gramEnd"/>
      <w:r w:rsidRPr="00DB1021">
        <w:t xml:space="preserve"> and any applicable Procedures.</w:t>
      </w:r>
      <w:bookmarkEnd w:id="305"/>
    </w:p>
    <w:p w14:paraId="2D6E1926" w14:textId="77777777" w:rsidR="00A94F80" w:rsidRPr="00DB1021" w:rsidRDefault="008E707A" w:rsidP="00A94F80">
      <w:pPr>
        <w:pStyle w:val="MRLevel2"/>
      </w:pPr>
      <w:bookmarkStart w:id="306" w:name="_Toc465348523"/>
      <w:bookmarkStart w:id="307" w:name="_Toc86406160"/>
      <w:r w:rsidRPr="00DB1021">
        <w:t>53</w:t>
      </w:r>
      <w:r w:rsidR="00A94F80" w:rsidRPr="00DB1021">
        <w:tab/>
        <w:t>Provision of Contact Information</w:t>
      </w:r>
      <w:bookmarkEnd w:id="297"/>
      <w:bookmarkEnd w:id="298"/>
      <w:bookmarkEnd w:id="306"/>
      <w:bookmarkEnd w:id="307"/>
    </w:p>
    <w:p w14:paraId="73C79EEB" w14:textId="77777777" w:rsidR="00A94F80" w:rsidRDefault="00A94F80" w:rsidP="00A94F80">
      <w:pPr>
        <w:pStyle w:val="MRLevel3"/>
      </w:pPr>
      <w:bookmarkStart w:id="308" w:name="idb63e56b7_24f1_4a0f_a41c_6fae0f39dd92_4"/>
      <w:r w:rsidRPr="00DB1021">
        <w:t>(1)</w:t>
      </w:r>
      <w:r w:rsidRPr="00DB1021">
        <w:tab/>
        <w:t xml:space="preserve">Each Registered Participant must provide </w:t>
      </w:r>
      <w:r w:rsidR="00F57660">
        <w:t>AEMO</w:t>
      </w:r>
      <w:r w:rsidRPr="00DB1021">
        <w:t xml:space="preserve"> with </w:t>
      </w:r>
      <w:proofErr w:type="gramStart"/>
      <w:r w:rsidRPr="00DB1021">
        <w:t>up to date</w:t>
      </w:r>
      <w:proofErr w:type="gramEnd"/>
      <w:r w:rsidRPr="00DB1021">
        <w:t xml:space="preserve"> Contact Information for publishing on the GBB and must ensure that its Contact Information is kept up to date at all times.</w:t>
      </w:r>
      <w:bookmarkEnd w:id="308"/>
    </w:p>
    <w:p w14:paraId="4C288E96" w14:textId="77777777" w:rsidR="00A94F80" w:rsidRDefault="00A94F80" w:rsidP="00A94F80">
      <w:pPr>
        <w:pStyle w:val="MRLevel3"/>
      </w:pPr>
      <w:bookmarkStart w:id="309" w:name="id07c13cc7_c894_4c09_a5ca_d2bb0d0bf7a9_3"/>
      <w:r w:rsidRPr="00DB1021">
        <w:t>(2)</w:t>
      </w:r>
      <w:r w:rsidRPr="00DB1021">
        <w:tab/>
        <w:t xml:space="preserve">Any other Gas Market Participant may provide </w:t>
      </w:r>
      <w:r w:rsidR="00F57660">
        <w:t>AEMO</w:t>
      </w:r>
      <w:r w:rsidRPr="00DB1021">
        <w:t xml:space="preserve"> with contact details for publishing on the GBB and</w:t>
      </w:r>
      <w:r w:rsidR="005C7900">
        <w:t>,</w:t>
      </w:r>
      <w:r w:rsidRPr="00DB1021">
        <w:t xml:space="preserve"> </w:t>
      </w:r>
      <w:bookmarkStart w:id="310" w:name="id54a760f1_3723_46b8_99c4_90a0491ef698_e"/>
      <w:bookmarkEnd w:id="309"/>
      <w:r w:rsidRPr="00DB1021">
        <w:t xml:space="preserve">where this occurs, the participant </w:t>
      </w:r>
      <w:r w:rsidR="005C7900">
        <w:t>must</w:t>
      </w:r>
      <w:r w:rsidRPr="00DB1021">
        <w:t xml:space="preserve"> advise </w:t>
      </w:r>
      <w:r w:rsidR="00F57660">
        <w:t>AEMO</w:t>
      </w:r>
      <w:r w:rsidRPr="00DB1021">
        <w:t xml:space="preserve"> as soon as reasonably practicable of any changes to those details.</w:t>
      </w:r>
      <w:bookmarkEnd w:id="310"/>
    </w:p>
    <w:p w14:paraId="4AF2FC04" w14:textId="77777777" w:rsidR="00E917CD" w:rsidRPr="00DB1021" w:rsidDel="007152E5" w:rsidRDefault="00E917CD" w:rsidP="00E917CD">
      <w:pPr>
        <w:pStyle w:val="MRNote"/>
      </w:pPr>
      <w:r w:rsidRPr="00DB1021" w:rsidDel="007152E5">
        <w:t xml:space="preserve">Note: </w:t>
      </w:r>
      <w:r w:rsidR="00B733EE">
        <w:t>S</w:t>
      </w:r>
      <w:r w:rsidRPr="00DB1021" w:rsidDel="007152E5">
        <w:t>ubrule</w:t>
      </w:r>
      <w:r w:rsidR="00B733EE">
        <w:t xml:space="preserve">s (1) and (2) are </w:t>
      </w:r>
      <w:r w:rsidRPr="00DB1021" w:rsidDel="007152E5">
        <w:t>civil penalty provision</w:t>
      </w:r>
      <w:r w:rsidR="00B733EE">
        <w:t>s</w:t>
      </w:r>
      <w:r w:rsidRPr="00DB1021" w:rsidDel="007152E5">
        <w:t xml:space="preserve"> for the purposes of the GSI Regulations. (See the GSI Regulations, regulation 15 and Schedule 1).</w:t>
      </w:r>
    </w:p>
    <w:p w14:paraId="66BAF207" w14:textId="77777777" w:rsidR="00A94F80" w:rsidRPr="00DB1021" w:rsidRDefault="00A94F80" w:rsidP="00A94F80">
      <w:pPr>
        <w:pStyle w:val="MRLevel3"/>
      </w:pPr>
      <w:bookmarkStart w:id="311" w:name="idd876e78b_69b0_4063_a6de_96f72eabc478_1"/>
      <w:r w:rsidRPr="00DB1021">
        <w:t>(3)</w:t>
      </w:r>
      <w:r w:rsidRPr="00DB1021">
        <w:tab/>
      </w:r>
      <w:bookmarkEnd w:id="311"/>
      <w:r w:rsidRPr="00DB1021">
        <w:t>Contact Information includes:</w:t>
      </w:r>
    </w:p>
    <w:p w14:paraId="2CE3E8CF" w14:textId="77777777" w:rsidR="00A94F80" w:rsidRPr="00DB1021" w:rsidRDefault="00A94F80" w:rsidP="00A94F80">
      <w:pPr>
        <w:pStyle w:val="MRLevel4"/>
      </w:pPr>
      <w:r w:rsidRPr="00DB1021">
        <w:t>(a)</w:t>
      </w:r>
      <w:r w:rsidRPr="00DB1021">
        <w:tab/>
        <w:t xml:space="preserve">company name and ACN of the Registered </w:t>
      </w:r>
      <w:proofErr w:type="gramStart"/>
      <w:r w:rsidRPr="00DB1021">
        <w:t>Participant;</w:t>
      </w:r>
      <w:proofErr w:type="gramEnd"/>
    </w:p>
    <w:p w14:paraId="3E67271D" w14:textId="77777777" w:rsidR="00A94F80" w:rsidRPr="00DB1021" w:rsidRDefault="00A94F80" w:rsidP="00A94F80">
      <w:pPr>
        <w:pStyle w:val="MRLevel4"/>
      </w:pPr>
      <w:r w:rsidRPr="00DB1021">
        <w:t>(b)</w:t>
      </w:r>
      <w:r w:rsidRPr="00DB1021">
        <w:tab/>
        <w:t xml:space="preserve">ABN of the Registered </w:t>
      </w:r>
      <w:proofErr w:type="gramStart"/>
      <w:r w:rsidRPr="00DB1021">
        <w:t>Participant;</w:t>
      </w:r>
      <w:proofErr w:type="gramEnd"/>
    </w:p>
    <w:p w14:paraId="16545C2E" w14:textId="77777777" w:rsidR="00A94F80" w:rsidRPr="00DB1021" w:rsidRDefault="00A94F80" w:rsidP="00A94F80">
      <w:pPr>
        <w:pStyle w:val="MRLevel4"/>
      </w:pPr>
      <w:r w:rsidRPr="00DB1021">
        <w:t>(c)</w:t>
      </w:r>
      <w:r w:rsidRPr="00DB1021">
        <w:tab/>
        <w:t xml:space="preserve">company address details, including office and postal addresses for the Registered </w:t>
      </w:r>
      <w:proofErr w:type="gramStart"/>
      <w:r w:rsidRPr="00DB1021">
        <w:t>Participant;</w:t>
      </w:r>
      <w:proofErr w:type="gramEnd"/>
    </w:p>
    <w:p w14:paraId="3D60FF9E" w14:textId="77777777" w:rsidR="00A94F80" w:rsidRPr="00DB1021" w:rsidRDefault="00A94F80" w:rsidP="00A94F80">
      <w:pPr>
        <w:pStyle w:val="MRLevel4"/>
      </w:pPr>
      <w:r w:rsidRPr="00DB1021">
        <w:t>(d)</w:t>
      </w:r>
      <w:r w:rsidRPr="00DB1021">
        <w:tab/>
      </w:r>
      <w:r w:rsidR="002D6C9A">
        <w:t xml:space="preserve">a </w:t>
      </w:r>
      <w:r w:rsidRPr="00DB1021">
        <w:t xml:space="preserve">company telephone number for the Registered </w:t>
      </w:r>
      <w:proofErr w:type="gramStart"/>
      <w:r w:rsidRPr="00DB1021">
        <w:t>Participant;</w:t>
      </w:r>
      <w:proofErr w:type="gramEnd"/>
    </w:p>
    <w:p w14:paraId="4D3B1EFF" w14:textId="77777777" w:rsidR="00A94F80" w:rsidRPr="00DB1021" w:rsidRDefault="00A94F80" w:rsidP="00A94F80">
      <w:pPr>
        <w:pStyle w:val="MRLevel4"/>
      </w:pPr>
      <w:r w:rsidRPr="00DB1021">
        <w:t>(e)</w:t>
      </w:r>
      <w:r w:rsidRPr="00DB1021">
        <w:tab/>
        <w:t xml:space="preserve">contact details for a primary contact person including the person’s name, company, position, telephone </w:t>
      </w:r>
      <w:r w:rsidR="005A4F8D">
        <w:t xml:space="preserve">number, </w:t>
      </w:r>
      <w:r w:rsidRPr="00DB1021">
        <w:t>mobile number</w:t>
      </w:r>
      <w:r w:rsidR="005A4F8D">
        <w:t xml:space="preserve"> (if available)</w:t>
      </w:r>
      <w:r w:rsidRPr="00DB1021">
        <w:t xml:space="preserve"> and email address; and</w:t>
      </w:r>
    </w:p>
    <w:p w14:paraId="70210B3A" w14:textId="77777777" w:rsidR="00A94F80" w:rsidRPr="00DB1021" w:rsidRDefault="00A94F80" w:rsidP="00A94F80">
      <w:pPr>
        <w:pStyle w:val="MRLevel4"/>
      </w:pPr>
      <w:r w:rsidRPr="00DB1021">
        <w:t>(f)</w:t>
      </w:r>
      <w:r w:rsidRPr="00DB1021">
        <w:tab/>
        <w:t>the details of any alternate contacts provided under subrule (4).</w:t>
      </w:r>
    </w:p>
    <w:p w14:paraId="3EB8B42B" w14:textId="77777777" w:rsidR="00A94F80" w:rsidRPr="00DB1021" w:rsidRDefault="00A94F80" w:rsidP="00A94F80">
      <w:pPr>
        <w:pStyle w:val="MRLevel3"/>
      </w:pPr>
      <w:r w:rsidRPr="00DB1021">
        <w:t>(4)</w:t>
      </w:r>
      <w:r w:rsidRPr="00DB1021">
        <w:tab/>
        <w:t xml:space="preserve">A Registered Participant may record with </w:t>
      </w:r>
      <w:r w:rsidR="00F57660">
        <w:t>AEMO</w:t>
      </w:r>
      <w:r w:rsidRPr="00DB1021">
        <w:t xml:space="preserve"> one or more alternate contacts and must</w:t>
      </w:r>
      <w:r w:rsidR="005C7900">
        <w:t>,</w:t>
      </w:r>
      <w:r w:rsidRPr="00DB1021">
        <w:t xml:space="preserve"> for each alternate contact, provide </w:t>
      </w:r>
      <w:r w:rsidR="00F57660">
        <w:t>AEMO</w:t>
      </w:r>
      <w:r w:rsidRPr="00DB1021">
        <w:t xml:space="preserve"> with the person’s name, company, position, telephone </w:t>
      </w:r>
      <w:r w:rsidR="00B53332">
        <w:t xml:space="preserve">number, </w:t>
      </w:r>
      <w:r w:rsidRPr="00DB1021">
        <w:t>mobile number</w:t>
      </w:r>
      <w:r w:rsidR="00B53332">
        <w:t xml:space="preserve"> (if available)</w:t>
      </w:r>
      <w:r w:rsidRPr="00DB1021">
        <w:t xml:space="preserve"> and email address.</w:t>
      </w:r>
    </w:p>
    <w:p w14:paraId="4EE4B873" w14:textId="77777777" w:rsidR="00A94F80" w:rsidRPr="00DB1021" w:rsidRDefault="00A94F80" w:rsidP="00A94F80">
      <w:pPr>
        <w:pStyle w:val="MRLevel3"/>
      </w:pPr>
      <w:r w:rsidRPr="00DB1021">
        <w:lastRenderedPageBreak/>
        <w:t>(5)</w:t>
      </w:r>
      <w:r w:rsidRPr="00DB1021">
        <w:tab/>
        <w:t xml:space="preserve">Contact Information must be provided to </w:t>
      </w:r>
      <w:r w:rsidR="00F57660">
        <w:t>AEMO</w:t>
      </w:r>
      <w:r w:rsidRPr="00DB1021">
        <w:t xml:space="preserve"> as part of a Registration Application, and then as soon as practicable following any changes to the information.</w:t>
      </w:r>
    </w:p>
    <w:p w14:paraId="37850405" w14:textId="77777777" w:rsidR="00A94F80" w:rsidRPr="00DB1021" w:rsidRDefault="00A94F80" w:rsidP="00A94F80">
      <w:pPr>
        <w:pStyle w:val="MRLevel1B"/>
        <w:ind w:left="1985" w:hanging="1985"/>
      </w:pPr>
      <w:bookmarkStart w:id="312" w:name="_Toc465348524"/>
      <w:bookmarkStart w:id="313" w:name="_Toc86406161"/>
      <w:r w:rsidRPr="00DB1021">
        <w:t>Division 2</w:t>
      </w:r>
      <w:r w:rsidRPr="00DB1021">
        <w:tab/>
        <w:t>Information requirements for Pipeline Operators</w:t>
      </w:r>
      <w:bookmarkEnd w:id="312"/>
      <w:bookmarkEnd w:id="313"/>
      <w:r w:rsidRPr="00DB1021">
        <w:t xml:space="preserve"> </w:t>
      </w:r>
    </w:p>
    <w:p w14:paraId="04F81168" w14:textId="77777777" w:rsidR="00A94F80" w:rsidRPr="00DB1021" w:rsidRDefault="008E707A" w:rsidP="00A94F80">
      <w:pPr>
        <w:pStyle w:val="MRLevel2"/>
      </w:pPr>
      <w:bookmarkStart w:id="314" w:name="_Toc465348525"/>
      <w:bookmarkStart w:id="315" w:name="_Toc86406162"/>
      <w:bookmarkStart w:id="316" w:name="Elkera_Print_TOC3482"/>
      <w:bookmarkStart w:id="317" w:name="id1c4f1c63_33b8_4841_bf56_805f65e37d4d_c"/>
      <w:r w:rsidRPr="00DB1021">
        <w:t>54</w:t>
      </w:r>
      <w:r w:rsidR="00A94F80" w:rsidRPr="00DB1021">
        <w:tab/>
        <w:t>Facility Data for Transmission Pipelines</w:t>
      </w:r>
      <w:bookmarkEnd w:id="314"/>
      <w:bookmarkEnd w:id="315"/>
    </w:p>
    <w:p w14:paraId="3BC0713D" w14:textId="77777777" w:rsidR="00A94F80" w:rsidRPr="00DB1021" w:rsidRDefault="00A94F80" w:rsidP="00A94F80">
      <w:pPr>
        <w:pStyle w:val="MRLevel3"/>
      </w:pPr>
      <w:r w:rsidRPr="00DB1021">
        <w:t>(1)</w:t>
      </w:r>
      <w:r w:rsidRPr="00DB1021">
        <w:tab/>
        <w:t>A Pipeline Operator who submits a Registration Application in relation to a Transmission Pipeline must provide Facility Data that identifies for that pipeline:</w:t>
      </w:r>
    </w:p>
    <w:p w14:paraId="60C4FC50" w14:textId="77777777" w:rsidR="00A94F80" w:rsidRPr="00DB1021" w:rsidRDefault="00A94F80" w:rsidP="00A94F80">
      <w:pPr>
        <w:pStyle w:val="MRLevel4"/>
      </w:pPr>
      <w:r w:rsidRPr="00DB1021">
        <w:t>(a)</w:t>
      </w:r>
      <w:r w:rsidRPr="00DB1021">
        <w:tab/>
        <w:t xml:space="preserve">all physical receipt points and delivery points, and the Production Facilities, Storage Facilities and other Transmission Pipelines to which they </w:t>
      </w:r>
      <w:proofErr w:type="gramStart"/>
      <w:r w:rsidRPr="00DB1021">
        <w:t>connect;</w:t>
      </w:r>
      <w:proofErr w:type="gramEnd"/>
      <w:r w:rsidRPr="00DB1021">
        <w:t xml:space="preserve"> </w:t>
      </w:r>
    </w:p>
    <w:p w14:paraId="00106A06" w14:textId="77777777" w:rsidR="00A94F80" w:rsidRPr="00DB1021" w:rsidRDefault="00A94F80" w:rsidP="00A94F80">
      <w:pPr>
        <w:pStyle w:val="MRLevel4"/>
      </w:pPr>
      <w:r w:rsidRPr="00DB1021">
        <w:t>(b)</w:t>
      </w:r>
      <w:r w:rsidRPr="00DB1021">
        <w:tab/>
        <w:t xml:space="preserve">all notional receipt points and notional delivery points utilised by the Pipeline Operator, including the corresponding physical receipt points and delivery </w:t>
      </w:r>
      <w:proofErr w:type="gramStart"/>
      <w:r w:rsidRPr="00DB1021">
        <w:t>points;</w:t>
      </w:r>
      <w:proofErr w:type="gramEnd"/>
    </w:p>
    <w:p w14:paraId="10C01D4F" w14:textId="77777777" w:rsidR="00A94F80" w:rsidRPr="00DB1021" w:rsidRDefault="00A94F80" w:rsidP="00A94F80">
      <w:pPr>
        <w:pStyle w:val="MRLevel4"/>
      </w:pPr>
      <w:r w:rsidRPr="00DB1021">
        <w:t>(c)</w:t>
      </w:r>
      <w:r w:rsidRPr="00DB1021">
        <w:tab/>
        <w:t>all Shippers that use the Transmission Pipeline;</w:t>
      </w:r>
      <w:r w:rsidR="004F1F39" w:rsidRPr="00DB1021">
        <w:t xml:space="preserve"> and</w:t>
      </w:r>
    </w:p>
    <w:p w14:paraId="35310ADC" w14:textId="77777777" w:rsidR="004F1F39" w:rsidRPr="00DB1021" w:rsidRDefault="00A94F80" w:rsidP="004F1F39">
      <w:pPr>
        <w:pStyle w:val="MRLevel4"/>
        <w:rPr>
          <w:color w:val="auto"/>
        </w:rPr>
      </w:pPr>
      <w:r w:rsidRPr="00DB1021">
        <w:rPr>
          <w:color w:val="auto"/>
        </w:rPr>
        <w:t>(d)</w:t>
      </w:r>
      <w:r w:rsidRPr="00DB1021">
        <w:rPr>
          <w:color w:val="auto"/>
        </w:rPr>
        <w:tab/>
        <w:t xml:space="preserve">all </w:t>
      </w:r>
      <w:r w:rsidR="004F1F39" w:rsidRPr="00DB1021">
        <w:rPr>
          <w:color w:val="auto"/>
        </w:rPr>
        <w:t>physical d</w:t>
      </w:r>
      <w:r w:rsidRPr="00DB1021">
        <w:rPr>
          <w:color w:val="auto"/>
        </w:rPr>
        <w:t xml:space="preserve">elivery </w:t>
      </w:r>
      <w:r w:rsidR="004F1F39" w:rsidRPr="00DB1021">
        <w:rPr>
          <w:color w:val="auto"/>
        </w:rPr>
        <w:t>points that serve Distribution Systems, including those physical delivery points that serve a Distribution System where more than one gas retailer can sell gas in accordance with an approved Retail Market Scheme under the Energy Coordination Act 1994.</w:t>
      </w:r>
    </w:p>
    <w:p w14:paraId="357A7308" w14:textId="77777777" w:rsidR="004F1F39" w:rsidRPr="00DB1021" w:rsidRDefault="00A94F80" w:rsidP="00A94F80">
      <w:pPr>
        <w:pStyle w:val="MRLevel3"/>
      </w:pPr>
      <w:r w:rsidRPr="00DB1021">
        <w:t>(2)</w:t>
      </w:r>
      <w:r w:rsidRPr="00DB1021">
        <w:tab/>
        <w:t>A Registered Pipeline Operator must</w:t>
      </w:r>
      <w:r w:rsidR="004F1F39" w:rsidRPr="00DB1021">
        <w:t xml:space="preserve">, as soon as practicable after receiving </w:t>
      </w:r>
      <w:r w:rsidR="003D43A8" w:rsidRPr="00DB1021">
        <w:t>notice</w:t>
      </w:r>
      <w:r w:rsidR="004F1F39" w:rsidRPr="00DB1021">
        <w:t xml:space="preserve"> </w:t>
      </w:r>
      <w:r w:rsidR="00520F01" w:rsidRPr="00DB1021">
        <w:t xml:space="preserve">from </w:t>
      </w:r>
      <w:r w:rsidR="00F57660">
        <w:t>AEMO</w:t>
      </w:r>
      <w:r w:rsidR="00520F01" w:rsidRPr="00DB1021">
        <w:t xml:space="preserve"> under subrule 28(1)(b) </w:t>
      </w:r>
      <w:r w:rsidR="004F1F39" w:rsidRPr="00DB1021">
        <w:t xml:space="preserve">of the acceptance of a Registration Application for a Transmission Pipeline, provide to </w:t>
      </w:r>
      <w:r w:rsidR="00F57660">
        <w:t>AEMO</w:t>
      </w:r>
      <w:r w:rsidR="004F1F39" w:rsidRPr="00DB1021">
        <w:t xml:space="preserve"> the Nameplate Capacities of each Gate Station connected to that pipeline.</w:t>
      </w:r>
    </w:p>
    <w:p w14:paraId="359BCAC1" w14:textId="77777777" w:rsidR="00A94F80" w:rsidRPr="00DB1021" w:rsidRDefault="004F1F39" w:rsidP="00A94F80">
      <w:pPr>
        <w:pStyle w:val="MRLevel3"/>
      </w:pPr>
      <w:r w:rsidRPr="00DB1021">
        <w:t>(3)</w:t>
      </w:r>
      <w:r w:rsidRPr="00DB1021">
        <w:tab/>
        <w:t>A Registered Pipeline Operator must</w:t>
      </w:r>
      <w:r w:rsidR="00A94F80" w:rsidRPr="00DB1021">
        <w:t xml:space="preserve"> notify </w:t>
      </w:r>
      <w:r w:rsidR="00F57660">
        <w:t>AEMO</w:t>
      </w:r>
      <w:r w:rsidR="00A94F80" w:rsidRPr="00DB1021">
        <w:t xml:space="preserve"> of any changes to its Facility Data as soon as practicable after it becomes aware that the Facility Data it has provided to </w:t>
      </w:r>
      <w:r w:rsidR="00F57660">
        <w:t>AEMO</w:t>
      </w:r>
      <w:r w:rsidR="00A94F80" w:rsidRPr="00DB1021">
        <w:t xml:space="preserve"> is no longer accurate.</w:t>
      </w:r>
    </w:p>
    <w:p w14:paraId="34BE2794" w14:textId="77777777" w:rsidR="00032C04" w:rsidRDefault="00A94F80" w:rsidP="00D63CDE">
      <w:pPr>
        <w:pStyle w:val="MRNote"/>
      </w:pPr>
      <w:r w:rsidRPr="00DB1021">
        <w:t>Note: Subrule</w:t>
      </w:r>
      <w:r w:rsidR="004F1F39" w:rsidRPr="00DB1021">
        <w:t>s (1),</w:t>
      </w:r>
      <w:r w:rsidR="00FE4726">
        <w:t xml:space="preserve"> </w:t>
      </w:r>
      <w:r w:rsidRPr="00DB1021">
        <w:t>(2)</w:t>
      </w:r>
      <w:r w:rsidR="004F1F39" w:rsidRPr="00DB1021">
        <w:t xml:space="preserve"> and (3) </w:t>
      </w:r>
      <w:r w:rsidRPr="00DB1021">
        <w:t>are civil penalty provisions for the purposes of the GSI Regulations. (See the GSI Regulations, regulation 15 and Schedule 1).</w:t>
      </w:r>
    </w:p>
    <w:p w14:paraId="7E012DF5" w14:textId="77777777" w:rsidR="00A94F80" w:rsidRPr="00DB1021" w:rsidRDefault="00A94F80" w:rsidP="00A94F80">
      <w:pPr>
        <w:pStyle w:val="MRLevel3"/>
      </w:pPr>
      <w:r w:rsidRPr="00DB1021">
        <w:t>(</w:t>
      </w:r>
      <w:r w:rsidR="004F1F39" w:rsidRPr="00DB1021">
        <w:t>4</w:t>
      </w:r>
      <w:r w:rsidRPr="00DB1021">
        <w:t>)</w:t>
      </w:r>
      <w:r w:rsidRPr="00DB1021">
        <w:tab/>
      </w:r>
      <w:r w:rsidR="00F57660">
        <w:t>AEMO</w:t>
      </w:r>
      <w:r w:rsidRPr="00DB1021">
        <w:t xml:space="preserve"> must amend the Facility Data to reflect any changes notified by a Registered Pipeline Operator in relation to a GBB Pipeline that it operates.</w:t>
      </w:r>
    </w:p>
    <w:p w14:paraId="0E4CFE01" w14:textId="77777777" w:rsidR="00A94F80" w:rsidRPr="00DB1021" w:rsidRDefault="008E707A" w:rsidP="00A94F80">
      <w:pPr>
        <w:pStyle w:val="MRLevel2"/>
      </w:pPr>
      <w:bookmarkStart w:id="318" w:name="_Toc465348526"/>
      <w:bookmarkStart w:id="319" w:name="_Toc86406163"/>
      <w:r w:rsidRPr="00DB1021">
        <w:t>55</w:t>
      </w:r>
      <w:r w:rsidR="00A94F80" w:rsidRPr="00DB1021">
        <w:tab/>
        <w:t>Registered Pipeline Operators to provide Nameplate Capacity Data</w:t>
      </w:r>
      <w:bookmarkEnd w:id="316"/>
      <w:bookmarkEnd w:id="317"/>
      <w:bookmarkEnd w:id="318"/>
      <w:bookmarkEnd w:id="319"/>
      <w:r w:rsidR="00A94F80" w:rsidRPr="00DB1021">
        <w:t xml:space="preserve"> </w:t>
      </w:r>
    </w:p>
    <w:p w14:paraId="3AB9125A" w14:textId="77777777" w:rsidR="00A94F80" w:rsidRPr="00DB1021" w:rsidRDefault="00A94F80" w:rsidP="00A94F80">
      <w:pPr>
        <w:pStyle w:val="MRLevel3"/>
      </w:pPr>
      <w:r w:rsidRPr="00DB1021">
        <w:t>(1)</w:t>
      </w:r>
      <w:r w:rsidRPr="00DB1021">
        <w:tab/>
        <w:t xml:space="preserve">A Registered Pipeline Operator must provide </w:t>
      </w:r>
      <w:r w:rsidR="00F57660">
        <w:t>AEMO</w:t>
      </w:r>
      <w:r w:rsidRPr="00DB1021">
        <w:t xml:space="preserve"> with the Nameplate Capacity Data for each GBB Pipeline that it operates by 31 March each year.</w:t>
      </w:r>
    </w:p>
    <w:p w14:paraId="6901E40E" w14:textId="77777777" w:rsidR="00A94F80" w:rsidRPr="00DB1021" w:rsidRDefault="00A94F80" w:rsidP="00A94F80">
      <w:pPr>
        <w:pStyle w:val="MRLevel3"/>
      </w:pPr>
      <w:r w:rsidRPr="00DB1021">
        <w:t>(2)</w:t>
      </w:r>
      <w:r w:rsidRPr="00DB1021">
        <w:tab/>
        <w:t xml:space="preserve">A Registered Pipeline Operator must notify </w:t>
      </w:r>
      <w:r w:rsidR="00F57660">
        <w:t>AEMO</w:t>
      </w:r>
      <w:r w:rsidRPr="00DB1021">
        <w:t xml:space="preserve"> of any changes to the Nameplate Capacity Data as soon as practicable after it becomes aware that:</w:t>
      </w:r>
    </w:p>
    <w:p w14:paraId="0896D35E" w14:textId="77777777" w:rsidR="00A94F80" w:rsidRPr="00DB1021" w:rsidRDefault="00A94F80" w:rsidP="00A94F80">
      <w:pPr>
        <w:pStyle w:val="MRLevel4"/>
      </w:pPr>
      <w:r w:rsidRPr="00DB1021">
        <w:lastRenderedPageBreak/>
        <w:t>(a)</w:t>
      </w:r>
      <w:r w:rsidRPr="00DB1021">
        <w:tab/>
        <w:t xml:space="preserve">Nameplate Capacity Data it has provided to </w:t>
      </w:r>
      <w:r w:rsidR="00F57660">
        <w:t>AEMO</w:t>
      </w:r>
      <w:r w:rsidRPr="00DB1021">
        <w:t xml:space="preserve"> is no longer accurate due to changes in the capacity of a GBB Pipeline or Gate Station (as applicable</w:t>
      </w:r>
      <w:proofErr w:type="gramStart"/>
      <w:r w:rsidRPr="00DB1021">
        <w:t>);</w:t>
      </w:r>
      <w:proofErr w:type="gramEnd"/>
      <w:r w:rsidRPr="00DB1021">
        <w:t xml:space="preserve"> </w:t>
      </w:r>
    </w:p>
    <w:p w14:paraId="1D376E4E" w14:textId="77777777" w:rsidR="00A94F80" w:rsidRPr="00DB1021" w:rsidRDefault="00A94F80" w:rsidP="00A94F80">
      <w:pPr>
        <w:pStyle w:val="MRLevel4"/>
      </w:pPr>
      <w:r w:rsidRPr="00DB1021">
        <w:t>(b)</w:t>
      </w:r>
      <w:r w:rsidRPr="00DB1021">
        <w:tab/>
        <w:t>the changes in capacity are more than 10% of the relevant component of current Nameplate Capacity Data; and</w:t>
      </w:r>
    </w:p>
    <w:p w14:paraId="728F5FCE" w14:textId="77777777" w:rsidR="00A94F80" w:rsidRPr="00DB1021" w:rsidRDefault="00A94F80" w:rsidP="00A94F80">
      <w:pPr>
        <w:pStyle w:val="MRLevel4"/>
      </w:pPr>
      <w:r w:rsidRPr="00DB1021">
        <w:t>(c)</w:t>
      </w:r>
      <w:r w:rsidRPr="00DB1021">
        <w:tab/>
        <w:t xml:space="preserve">the changes are likely to impact the GBB Pipeline </w:t>
      </w:r>
      <w:r w:rsidR="00E917CD">
        <w:t xml:space="preserve">or Gate Station </w:t>
      </w:r>
      <w:r w:rsidRPr="00DB1021">
        <w:t>for more than one year.</w:t>
      </w:r>
    </w:p>
    <w:p w14:paraId="015B47E4" w14:textId="77777777" w:rsidR="00032C04" w:rsidRDefault="00A94F80" w:rsidP="00D63CDE">
      <w:pPr>
        <w:pStyle w:val="MRNote"/>
      </w:pPr>
      <w:r w:rsidRPr="00DB1021">
        <w:t>Note: This rule is a civil penalty provision for the purposes of the GSI Regulations. (See the GSI Regulations, regulation 15 and Schedule 1).</w:t>
      </w:r>
    </w:p>
    <w:p w14:paraId="25E1B897" w14:textId="77777777" w:rsidR="00A94F80" w:rsidRPr="00DB1021" w:rsidRDefault="008E707A" w:rsidP="00A94F80">
      <w:pPr>
        <w:pStyle w:val="MRLevel2"/>
      </w:pPr>
      <w:bookmarkStart w:id="320" w:name="_Toc465348527"/>
      <w:bookmarkStart w:id="321" w:name="_Toc86406164"/>
      <w:bookmarkStart w:id="322" w:name="Elkera_Print_TOC3484"/>
      <w:bookmarkStart w:id="323" w:name="idb0acda27_dfcf_42c4_bf72_1aff0cfd6375_b"/>
      <w:r w:rsidRPr="00DB1021">
        <w:t>56</w:t>
      </w:r>
      <w:r w:rsidR="00A94F80" w:rsidRPr="00DB1021">
        <w:tab/>
        <w:t>Registered Pipeline Operators to provide medium term pipeline capacity outlook</w:t>
      </w:r>
      <w:bookmarkEnd w:id="320"/>
      <w:bookmarkEnd w:id="321"/>
    </w:p>
    <w:p w14:paraId="5F734CA0" w14:textId="77777777" w:rsidR="00A94F80" w:rsidRDefault="00A94F80" w:rsidP="00A94F80">
      <w:pPr>
        <w:pStyle w:val="MRLevel3"/>
      </w:pPr>
      <w:r w:rsidRPr="00DB1021">
        <w:t>(1)</w:t>
      </w:r>
      <w:r w:rsidRPr="00DB1021">
        <w:tab/>
        <w:t xml:space="preserve">A Registered Pipeline Operator must submit a </w:t>
      </w:r>
      <w:proofErr w:type="gramStart"/>
      <w:r w:rsidRPr="00DB1021">
        <w:t>Medium Term</w:t>
      </w:r>
      <w:proofErr w:type="gramEnd"/>
      <w:r w:rsidRPr="00DB1021">
        <w:t xml:space="preserve"> Capacity Outlook to </w:t>
      </w:r>
      <w:r w:rsidR="00F57660">
        <w:t>AEMO</w:t>
      </w:r>
      <w:r w:rsidRPr="00DB1021">
        <w:t xml:space="preserve"> for each of its GBB Pipelines by </w:t>
      </w:r>
      <w:r w:rsidR="00584FB5" w:rsidRPr="00C32248">
        <w:t>6:00 PM on the last day of each calendar month</w:t>
      </w:r>
      <w:r w:rsidRPr="00DB1021">
        <w:t xml:space="preserve">, and that outlook must cover the period of 12 months from the start of </w:t>
      </w:r>
      <w:r w:rsidR="00584FB5">
        <w:t>the next calendar month</w:t>
      </w:r>
      <w:r w:rsidRPr="00DB1021">
        <w:t xml:space="preserve">. </w:t>
      </w:r>
    </w:p>
    <w:p w14:paraId="654F7E50"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35AD9FAD" w14:textId="77777777" w:rsidR="00A94F80" w:rsidRPr="00DB1021" w:rsidRDefault="00A94F80" w:rsidP="00A94F80">
      <w:pPr>
        <w:pStyle w:val="MRLevel3"/>
      </w:pPr>
      <w:r w:rsidRPr="00DB1021">
        <w:t>(2)</w:t>
      </w:r>
      <w:r w:rsidRPr="00DB1021">
        <w:tab/>
        <w:t xml:space="preserve">The </w:t>
      </w:r>
      <w:proofErr w:type="gramStart"/>
      <w:r w:rsidRPr="00DB1021">
        <w:t>Medium Term</w:t>
      </w:r>
      <w:proofErr w:type="gramEnd"/>
      <w:r w:rsidRPr="00DB1021">
        <w:t xml:space="preserve"> Capacity Outlook must include Planned Service Notifications for all planned work on the GBB Pipeline during the period covered by the outlook, which the operator reasonably expects to have a material impact on the capacity of the pipeline.</w:t>
      </w:r>
    </w:p>
    <w:p w14:paraId="60D376CE" w14:textId="77777777" w:rsidR="00A94F80" w:rsidRPr="00DB1021" w:rsidRDefault="00A94F80" w:rsidP="00A94F80">
      <w:pPr>
        <w:pStyle w:val="MRLevel3"/>
      </w:pPr>
      <w:r w:rsidRPr="00DB1021">
        <w:t>(3)</w:t>
      </w:r>
      <w:r w:rsidRPr="00DB1021">
        <w:tab/>
        <w:t>A Planned Service Notification must include:</w:t>
      </w:r>
    </w:p>
    <w:p w14:paraId="2B819733" w14:textId="77777777" w:rsidR="00A94F80" w:rsidRPr="00DB1021" w:rsidRDefault="00A94F80" w:rsidP="00A94F80">
      <w:pPr>
        <w:pStyle w:val="MRLevel4"/>
      </w:pPr>
      <w:r w:rsidRPr="00DB1021">
        <w:t>(a)</w:t>
      </w:r>
      <w:r w:rsidRPr="00DB1021">
        <w:tab/>
        <w:t xml:space="preserve">the identity of the GBB </w:t>
      </w:r>
      <w:proofErr w:type="gramStart"/>
      <w:r w:rsidRPr="00DB1021">
        <w:t>Pipeline;</w:t>
      </w:r>
      <w:proofErr w:type="gramEnd"/>
    </w:p>
    <w:p w14:paraId="25925B9E" w14:textId="77777777" w:rsidR="00A94F80" w:rsidRPr="00DB1021" w:rsidRDefault="00A94F80" w:rsidP="00A94F80">
      <w:pPr>
        <w:pStyle w:val="MRLevel4"/>
      </w:pPr>
      <w:r w:rsidRPr="00DB1021">
        <w:t>(b)</w:t>
      </w:r>
      <w:r w:rsidRPr="00DB1021">
        <w:tab/>
        <w:t xml:space="preserve">expected start and end dates of the capacity </w:t>
      </w:r>
      <w:proofErr w:type="gramStart"/>
      <w:r w:rsidRPr="00DB1021">
        <w:t>change;</w:t>
      </w:r>
      <w:proofErr w:type="gramEnd"/>
    </w:p>
    <w:p w14:paraId="7AD178F0" w14:textId="77777777" w:rsidR="00A94F80" w:rsidRPr="00DB1021" w:rsidRDefault="00A94F80" w:rsidP="00A94F80">
      <w:pPr>
        <w:pStyle w:val="MRLevel4"/>
      </w:pPr>
      <w:r w:rsidRPr="00DB1021">
        <w:t>(c)</w:t>
      </w:r>
      <w:r w:rsidRPr="00DB1021">
        <w:tab/>
        <w:t xml:space="preserve">the expected capacity of the GBB Pipeline during that period </w:t>
      </w:r>
      <w:proofErr w:type="gramStart"/>
      <w:r w:rsidRPr="00DB1021">
        <w:t>as a result of</w:t>
      </w:r>
      <w:proofErr w:type="gramEnd"/>
      <w:r w:rsidRPr="00DB1021">
        <w:t xml:space="preserve"> the work; and</w:t>
      </w:r>
    </w:p>
    <w:p w14:paraId="51198666" w14:textId="77777777" w:rsidR="00A94F80" w:rsidRPr="00DB1021" w:rsidRDefault="00A94F80" w:rsidP="00A94F80">
      <w:pPr>
        <w:pStyle w:val="MRLevel4"/>
      </w:pPr>
      <w:r w:rsidRPr="00DB1021">
        <w:t>(d)</w:t>
      </w:r>
      <w:r w:rsidRPr="00DB1021">
        <w:tab/>
        <w:t>a text description of the nature and location of the work.</w:t>
      </w:r>
    </w:p>
    <w:p w14:paraId="5B45D098" w14:textId="77777777" w:rsidR="00A94F80" w:rsidRDefault="00A94F80" w:rsidP="00A94F80">
      <w:pPr>
        <w:pStyle w:val="MRLevel3"/>
      </w:pPr>
      <w:r w:rsidRPr="00DB1021">
        <w:t>(4)</w:t>
      </w:r>
      <w:r w:rsidRPr="00DB1021">
        <w:tab/>
        <w:t xml:space="preserve">A Registered Pipeline Operator must, as soon as practicable, submit a revised Medium Term Capacity Outlook to </w:t>
      </w:r>
      <w:r w:rsidR="00F57660">
        <w:t>AEMO</w:t>
      </w:r>
      <w:r w:rsidRPr="00DB1021">
        <w:t xml:space="preserve"> if the operator considers that there has been a material change to the information contained in the outlook</w:t>
      </w:r>
      <w:r w:rsidR="004F74C7" w:rsidRPr="00DB1021">
        <w:t>, but need not submit a revised outlook for Gas Days within the period covered by Capacity Outlook</w:t>
      </w:r>
      <w:r w:rsidR="005C7900">
        <w:t>s already</w:t>
      </w:r>
      <w:r w:rsidR="004F74C7" w:rsidRPr="00DB1021">
        <w:t xml:space="preserve"> provided under rule 57</w:t>
      </w:r>
      <w:r w:rsidRPr="00DB1021">
        <w:t>.</w:t>
      </w:r>
    </w:p>
    <w:p w14:paraId="20603362"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259FFA1D" w14:textId="77777777" w:rsidR="009C3D1C" w:rsidRDefault="00A94F80" w:rsidP="009C3D1C">
      <w:pPr>
        <w:pStyle w:val="MRLevel3"/>
      </w:pPr>
      <w:r w:rsidRPr="00DB1021">
        <w:lastRenderedPageBreak/>
        <w:t>(5)</w:t>
      </w:r>
      <w:r w:rsidRPr="00DB1021">
        <w:tab/>
        <w:t>For the purposes of subrules (2) and (4), a material impact or change means a change to capacity that is more than the greater of 10% of Nameplate Capacity or 10 TJ per day.</w:t>
      </w:r>
    </w:p>
    <w:p w14:paraId="054AF744" w14:textId="77777777" w:rsidR="00A94F80" w:rsidRPr="00DB1021" w:rsidRDefault="008E707A" w:rsidP="009C3D1C">
      <w:pPr>
        <w:pStyle w:val="MRLevel2"/>
      </w:pPr>
      <w:bookmarkStart w:id="324" w:name="_Toc465348528"/>
      <w:bookmarkStart w:id="325" w:name="_Toc86406165"/>
      <w:r w:rsidRPr="00DB1021">
        <w:t>57</w:t>
      </w:r>
      <w:r w:rsidR="00A94F80" w:rsidRPr="00DB1021">
        <w:tab/>
        <w:t xml:space="preserve">Registered Pipeline Operators to provide </w:t>
      </w:r>
      <w:proofErr w:type="gramStart"/>
      <w:r w:rsidR="00A94F80" w:rsidRPr="00DB1021">
        <w:t>seven day</w:t>
      </w:r>
      <w:proofErr w:type="gramEnd"/>
      <w:r w:rsidR="00A94F80" w:rsidRPr="00DB1021">
        <w:t xml:space="preserve"> Capacity Outlook</w:t>
      </w:r>
      <w:bookmarkEnd w:id="322"/>
      <w:bookmarkEnd w:id="323"/>
      <w:bookmarkEnd w:id="324"/>
      <w:bookmarkEnd w:id="325"/>
    </w:p>
    <w:p w14:paraId="27FC9F2E" w14:textId="77777777" w:rsidR="00A94F80" w:rsidRPr="00DB1021" w:rsidRDefault="00A94F80" w:rsidP="00A94F80">
      <w:pPr>
        <w:pStyle w:val="MRLevel3"/>
      </w:pPr>
      <w:r w:rsidRPr="00DB1021">
        <w:t>(1)</w:t>
      </w:r>
      <w:r w:rsidRPr="00DB1021">
        <w:tab/>
        <w:t xml:space="preserve">Subject to subrules (3) and (4), a Registered Pipeline Operator must, by 6:00 PM on each Gas Day D, provide to </w:t>
      </w:r>
      <w:r w:rsidR="00F57660">
        <w:t>AEMO</w:t>
      </w:r>
      <w:r w:rsidRPr="00DB1021">
        <w:t xml:space="preserve"> </w:t>
      </w:r>
      <w:r w:rsidR="00FE4726">
        <w:t xml:space="preserve">a </w:t>
      </w:r>
      <w:r w:rsidRPr="00DB1021">
        <w:t>Capacity Outlook for each of its GBB Pipelines for each of the Gas Days from Gas Day D+1 to Gas Day D+7 inclusive.</w:t>
      </w:r>
    </w:p>
    <w:p w14:paraId="21737963"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C04ECD">
        <w:t>D</w:t>
      </w:r>
      <w:r w:rsidR="00D6135B" w:rsidRPr="00D6135B">
        <w:t>, a Registered Pipeline Operator becomes aware of a change to the most recently provided or deemed Capacity Outlook for a</w:t>
      </w:r>
      <w:r w:rsidR="00A04119">
        <w:t>ny of its</w:t>
      </w:r>
      <w:r w:rsidR="00D6135B" w:rsidRPr="00D6135B">
        <w:t xml:space="preserve"> GBB Pipeline</w:t>
      </w:r>
      <w:r w:rsidR="007B67D3">
        <w:t>s</w:t>
      </w:r>
      <w:r w:rsidR="00D6135B" w:rsidRPr="00D6135B">
        <w:t xml:space="preserve"> for a Gas </w:t>
      </w:r>
      <w:r w:rsidR="00D6135B">
        <w:t xml:space="preserve">Day that has not yet ended, </w:t>
      </w:r>
      <w:r w:rsidR="00D6135B" w:rsidRPr="00D6135B">
        <w:t xml:space="preserve">the operator must provide to </w:t>
      </w:r>
      <w:r w:rsidR="009520AF">
        <w:t>AEMO</w:t>
      </w:r>
      <w:r w:rsidR="00D6135B" w:rsidRPr="00D6135B">
        <w:t xml:space="preserve"> an updated Capacity Outlook for the Gas Day by 9.00 AM or 1.00 PM on Gas Day </w:t>
      </w:r>
      <w:r w:rsidR="00C04ECD">
        <w:t xml:space="preserve">D </w:t>
      </w:r>
      <w:r w:rsidR="00D6135B" w:rsidRPr="00D6135B">
        <w:t>(whichever is relevant).</w:t>
      </w:r>
      <w:r w:rsidR="00D6135B">
        <w:t xml:space="preserve"> </w:t>
      </w:r>
    </w:p>
    <w:p w14:paraId="66047DFD" w14:textId="77777777" w:rsidR="00032C04" w:rsidRDefault="00520F01" w:rsidP="00D63CDE">
      <w:pPr>
        <w:pStyle w:val="MRNote"/>
      </w:pPr>
      <w:r w:rsidRPr="00DB1021">
        <w:t>Note: Subrules (1) and (2) are civil penalty provisions for the purposes of the GSI Regulations. (See the GSI Regulations, regulation 15 and Schedule 1).</w:t>
      </w:r>
    </w:p>
    <w:p w14:paraId="5562477F"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Pipeline Operator</w:t>
      </w:r>
      <w:r w:rsidRPr="00DB1021">
        <w:rPr>
          <w:u w:val="single"/>
        </w:rPr>
        <w:t xml:space="preserve"> </w:t>
      </w:r>
      <w:r w:rsidRPr="00DB1021">
        <w:t>considers that no change is required, then it is not required to submit a Capacity Outlook for that Gas Day again.</w:t>
      </w:r>
    </w:p>
    <w:p w14:paraId="365DC541" w14:textId="77777777" w:rsidR="00A94F80" w:rsidRPr="00DB1021" w:rsidRDefault="00A94F80" w:rsidP="00A94F80">
      <w:pPr>
        <w:pStyle w:val="MRLevel3"/>
      </w:pPr>
      <w:r w:rsidRPr="00DB1021">
        <w:t>(4)</w:t>
      </w:r>
      <w:r w:rsidRPr="00DB1021">
        <w:tab/>
        <w:t xml:space="preserve">If a Registered Pipeline Operator considers that the Capacity Outlook for Gas Day D+7 is the same as the last Capacity Outlook for Gas Day D+6 that was provided to </w:t>
      </w:r>
      <w:r w:rsidR="009520AF">
        <w:t>AEMO</w:t>
      </w:r>
      <w:r w:rsidRPr="00DB1021">
        <w:t xml:space="preserve"> (or deemed by </w:t>
      </w:r>
      <w:r w:rsidR="009520AF">
        <w:t>AEMO</w:t>
      </w:r>
      <w:r w:rsidR="00FE4726">
        <w:t xml:space="preserve"> under subrule (5)</w:t>
      </w:r>
      <w:r w:rsidRPr="00DB1021">
        <w:t>) then the operator is not required to submit a Capacity Outlook for Gas Day D+7.</w:t>
      </w:r>
    </w:p>
    <w:p w14:paraId="46651A97"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Pipeline for Gas Day D+7 by 6:00 PM on Gas Day D, but it does have a Capacity Outlook for Gas Day D+6, then </w:t>
      </w:r>
      <w:r w:rsidR="009520AF">
        <w:t>AEMO</w:t>
      </w:r>
      <w:r w:rsidRPr="00DB1021">
        <w:t xml:space="preserve"> must deem the Capacity Outlook for the GBB Pipeline for Gas Day D+7 to be the same as the current Capacity Outlook for Gas Day D+6.</w:t>
      </w:r>
    </w:p>
    <w:p w14:paraId="2FB9F3BD" w14:textId="77777777" w:rsidR="00A94F80" w:rsidRPr="00DB1021" w:rsidRDefault="008E707A" w:rsidP="00A94F80">
      <w:pPr>
        <w:pStyle w:val="MRLevel2"/>
      </w:pPr>
      <w:bookmarkStart w:id="326" w:name="Elkera_Print_TOC3486"/>
      <w:bookmarkStart w:id="327" w:name="id8c53e529_e8ec_4bb7_8a5f_5f4e5b339513_0"/>
      <w:bookmarkStart w:id="328" w:name="_Toc465348529"/>
      <w:bookmarkStart w:id="329" w:name="_Toc86406166"/>
      <w:r w:rsidRPr="00DB1021">
        <w:t>58</w:t>
      </w:r>
      <w:r w:rsidR="00A94F80" w:rsidRPr="00DB1021">
        <w:tab/>
        <w:t xml:space="preserve">Registered Pipeline Operators to provide </w:t>
      </w:r>
      <w:proofErr w:type="spellStart"/>
      <w:r w:rsidR="00A94F80" w:rsidRPr="00DB1021">
        <w:t>linepack</w:t>
      </w:r>
      <w:proofErr w:type="spellEnd"/>
      <w:r w:rsidR="00A94F80" w:rsidRPr="00DB1021">
        <w:t xml:space="preserve"> capacity adequacy outlook</w:t>
      </w:r>
      <w:bookmarkEnd w:id="326"/>
      <w:bookmarkEnd w:id="327"/>
      <w:bookmarkEnd w:id="328"/>
      <w:bookmarkEnd w:id="329"/>
      <w:r w:rsidR="00A94F80" w:rsidRPr="00DB1021">
        <w:t xml:space="preserve"> </w:t>
      </w:r>
    </w:p>
    <w:p w14:paraId="0BC86E2F" w14:textId="77777777" w:rsidR="00A94F80" w:rsidRPr="00DB1021" w:rsidRDefault="00A94F80" w:rsidP="00A94F80">
      <w:pPr>
        <w:pStyle w:val="MRLevel3"/>
      </w:pPr>
      <w:bookmarkStart w:id="330" w:name="id9b072762_c8a2_491c_b1e7_f3e9967eabaa_0"/>
      <w:bookmarkStart w:id="331" w:name="id88971e91_736f_4dbe_950f_a4a4983f7153_3"/>
      <w:r w:rsidRPr="00DB1021">
        <w:t>(1)</w:t>
      </w:r>
      <w:r w:rsidRPr="00DB1021">
        <w:tab/>
      </w:r>
      <w:bookmarkEnd w:id="330"/>
      <w:r w:rsidRPr="00DB1021">
        <w:t xml:space="preserve">Subject to subrules (4) and (5), a Registered Pipeline Operator must, by 6:00 PM on each Gas Day D, provide to </w:t>
      </w:r>
      <w:r w:rsidR="009520AF">
        <w:t>AEMO</w:t>
      </w:r>
      <w:r w:rsidRPr="00DB1021">
        <w:t xml:space="preserve"> an LCA Flag for each of its GBB Pipelines for each of the Gas Days from Gas Day D+1 to Gas Day D+3 inclusive.</w:t>
      </w:r>
    </w:p>
    <w:p w14:paraId="2337B05B" w14:textId="77777777" w:rsidR="00A94F80" w:rsidRPr="00DB1021" w:rsidRDefault="00A94F80" w:rsidP="00A94F80">
      <w:pPr>
        <w:pStyle w:val="MRLevel3"/>
      </w:pPr>
      <w:r w:rsidRPr="00DB1021">
        <w:t>(2)</w:t>
      </w:r>
      <w:r w:rsidRPr="00DB1021">
        <w:tab/>
        <w:t xml:space="preserve">If a Registered Pipeline Operator becomes aware of a change to the most recently provided or deemed LCA Flag for a GBB Pipeline for a Gas Day that has not yet ended, then the operator must provide to </w:t>
      </w:r>
      <w:r w:rsidR="009520AF">
        <w:t>AEMO</w:t>
      </w:r>
      <w:r w:rsidRPr="00DB1021">
        <w:t xml:space="preserve"> an updated LCA Flag for that Gas Day as soon as practicable.</w:t>
      </w:r>
    </w:p>
    <w:p w14:paraId="2A755E23" w14:textId="77777777" w:rsidR="00032C04" w:rsidRDefault="00A94F80" w:rsidP="00D63CDE">
      <w:pPr>
        <w:pStyle w:val="MRNote"/>
      </w:pPr>
      <w:r w:rsidRPr="00DB1021">
        <w:lastRenderedPageBreak/>
        <w:t>Note: Subrules (1) and (2) are civil penalty provisions for the purposes of the GSI Regulations. (See the GSI Regulations, regulation 15 and Schedule 1).</w:t>
      </w:r>
    </w:p>
    <w:p w14:paraId="73A93EB3" w14:textId="77777777" w:rsidR="00A94F80" w:rsidRPr="00DB1021" w:rsidRDefault="00A94F80" w:rsidP="00A94F80">
      <w:pPr>
        <w:pStyle w:val="MRLevel3"/>
      </w:pPr>
      <w:r w:rsidRPr="00DB1021">
        <w:t>(3)</w:t>
      </w:r>
      <w:r w:rsidRPr="00DB1021">
        <w:tab/>
        <w:t xml:space="preserve">Where a Registered Pipeline Operator operates a GBB Pipeline that </w:t>
      </w:r>
      <w:proofErr w:type="gramStart"/>
      <w:r w:rsidRPr="00DB1021">
        <w:t>is located in</w:t>
      </w:r>
      <w:proofErr w:type="gramEnd"/>
      <w:r w:rsidRPr="00DB1021">
        <w:t xml:space="preserve"> more than one Zone, the operator must provide a separate LCA Flag for each part of the pipeline located in each relevant Zone.</w:t>
      </w:r>
    </w:p>
    <w:p w14:paraId="3ED75F00" w14:textId="77777777" w:rsidR="00A94F80" w:rsidRPr="00DB1021" w:rsidRDefault="00A94F80" w:rsidP="00A94F80">
      <w:pPr>
        <w:pStyle w:val="MRLevel3"/>
      </w:pPr>
      <w:r w:rsidRPr="00DB1021">
        <w:t>(4)</w:t>
      </w:r>
      <w:r w:rsidRPr="00DB1021">
        <w:tab/>
        <w:t xml:space="preserve">If an LCA Flag for a GBB Pipeline for a Gas Day has been previously provided to </w:t>
      </w:r>
      <w:r w:rsidR="009520AF">
        <w:t>AEMO</w:t>
      </w:r>
      <w:r w:rsidRPr="00DB1021">
        <w:t xml:space="preserve"> (or deemed by </w:t>
      </w:r>
      <w:r w:rsidR="009520AF">
        <w:t>AEMO</w:t>
      </w:r>
      <w:r w:rsidRPr="00DB1021">
        <w:t xml:space="preserve"> under subrule (6)) and the Registered Pipeline Operator considers that no change is required, then it is not required to submit an LCA Flag for that pipeline and Gas Day again.</w:t>
      </w:r>
    </w:p>
    <w:p w14:paraId="67645425" w14:textId="77777777" w:rsidR="00A94F80" w:rsidRPr="00DB1021" w:rsidRDefault="00A94F80" w:rsidP="00A94F80">
      <w:pPr>
        <w:pStyle w:val="MRLevel3"/>
      </w:pPr>
      <w:r w:rsidRPr="00DB1021">
        <w:t>(5)</w:t>
      </w:r>
      <w:r w:rsidRPr="00DB1021">
        <w:tab/>
        <w:t xml:space="preserve">If a Registered Pipeline Operator considers that the LCA Flag for a GBB Pipeline for Gas Day D+3 is the same as the last LCA Flag for Gas Day D+2 that was provided to </w:t>
      </w:r>
      <w:r w:rsidR="009520AF">
        <w:t>AEMO</w:t>
      </w:r>
      <w:r w:rsidRPr="00DB1021">
        <w:t xml:space="preserve"> (or deemed by </w:t>
      </w:r>
      <w:r w:rsidR="009520AF">
        <w:t>AEMO</w:t>
      </w:r>
      <w:r w:rsidR="00FE4726" w:rsidRPr="00FE4726">
        <w:t xml:space="preserve"> </w:t>
      </w:r>
      <w:r w:rsidR="00FE4726" w:rsidRPr="00DB1021">
        <w:t>under subrule (6)</w:t>
      </w:r>
      <w:r w:rsidR="00FE4726">
        <w:t>)</w:t>
      </w:r>
      <w:r w:rsidRPr="00DB1021">
        <w:t xml:space="preserve"> then the operator is not required to submit an LCA Flag for that pipeline for Gas Day D+3.</w:t>
      </w:r>
    </w:p>
    <w:p w14:paraId="0EFD04C8" w14:textId="77777777" w:rsidR="00A94F80" w:rsidRPr="00DB1021" w:rsidRDefault="00A94F80" w:rsidP="00A94F80">
      <w:pPr>
        <w:pStyle w:val="MRLevel3"/>
      </w:pPr>
      <w:bookmarkStart w:id="332" w:name="idb1359653_7583_4583_bb9e_6bc2e129107b_a"/>
      <w:r w:rsidRPr="00DB1021">
        <w:t>(6)</w:t>
      </w:r>
      <w:r w:rsidRPr="00DB1021">
        <w:tab/>
        <w:t xml:space="preserve">If </w:t>
      </w:r>
      <w:r w:rsidR="009520AF">
        <w:t>AEMO</w:t>
      </w:r>
      <w:r w:rsidRPr="00DB1021">
        <w:t xml:space="preserve"> has not received an LCA Flag for a GBB Pipeline for Gas Day D+3 by 6:00 PM on Gas Day D, but it does have an LCA Flag for Gas Day D+2, then </w:t>
      </w:r>
      <w:r w:rsidR="009520AF">
        <w:t>AEMO</w:t>
      </w:r>
      <w:r w:rsidRPr="00DB1021">
        <w:t xml:space="preserve"> must deem the LCA Flag for that pipeline for Gas Day D+3 to be the same as the current LCA Flag for Gas Day D+2.</w:t>
      </w:r>
    </w:p>
    <w:p w14:paraId="1BAD315E" w14:textId="77777777" w:rsidR="00A94F80" w:rsidRPr="00DB1021" w:rsidRDefault="008E707A" w:rsidP="00A94F80">
      <w:pPr>
        <w:pStyle w:val="MRLevel2"/>
      </w:pPr>
      <w:bookmarkStart w:id="333" w:name="Elkera_Print_TOC3488"/>
      <w:bookmarkStart w:id="334" w:name="id35cf453c_f6da_4159_ba5d_9c7ef4fd47a0_a"/>
      <w:bookmarkStart w:id="335" w:name="_Toc465348530"/>
      <w:bookmarkStart w:id="336" w:name="_Toc86406167"/>
      <w:bookmarkEnd w:id="331"/>
      <w:bookmarkEnd w:id="332"/>
      <w:r w:rsidRPr="00DB1021">
        <w:t>59</w:t>
      </w:r>
      <w:r w:rsidR="00A94F80" w:rsidRPr="00DB1021">
        <w:tab/>
        <w:t>Registered Pipeline Operators to provide Nominated and Forecast Flow Data</w:t>
      </w:r>
      <w:bookmarkEnd w:id="333"/>
      <w:bookmarkEnd w:id="334"/>
      <w:bookmarkEnd w:id="335"/>
      <w:bookmarkEnd w:id="336"/>
    </w:p>
    <w:p w14:paraId="5E4BAC47" w14:textId="77777777" w:rsidR="00A94F80" w:rsidRPr="00DB1021" w:rsidRDefault="00A94F80" w:rsidP="00A94F80">
      <w:pPr>
        <w:pStyle w:val="MRLevel3"/>
      </w:pPr>
      <w:bookmarkStart w:id="337" w:name="idefba6aa9_7cbe_4687_b791_a1de054a2682_c"/>
      <w:r w:rsidRPr="00DB1021">
        <w:t>(1)</w:t>
      </w:r>
      <w:r w:rsidRPr="00DB1021">
        <w:tab/>
        <w:t xml:space="preserve">A Registered Pipeline Operator must, by 6:00 PM on each Gas Day D, provide to </w:t>
      </w:r>
      <w:r w:rsidR="009520AF">
        <w:t>AEMO</w:t>
      </w:r>
      <w:r w:rsidRPr="00DB1021">
        <w:t xml:space="preserve"> for each Delivery Point on each of its GBB Pipelines:</w:t>
      </w:r>
    </w:p>
    <w:p w14:paraId="181D046D" w14:textId="77777777" w:rsidR="00A94F80" w:rsidRPr="00DB1021" w:rsidRDefault="00A94F80" w:rsidP="00A94F80">
      <w:pPr>
        <w:pStyle w:val="MRLevel4"/>
      </w:pPr>
      <w:r w:rsidRPr="00DB1021">
        <w:t>(a)</w:t>
      </w:r>
      <w:r w:rsidRPr="00DB1021">
        <w:tab/>
        <w:t>the aggregate quantity of gas nominated by Shippers to be withdrawn at the Delivery Point on Gas Day D+1; and</w:t>
      </w:r>
    </w:p>
    <w:p w14:paraId="2C3F7AE7" w14:textId="77777777" w:rsidR="00A94F80" w:rsidRPr="00DB1021" w:rsidRDefault="00A94F80" w:rsidP="00A94F80">
      <w:pPr>
        <w:pStyle w:val="MRLevel4"/>
      </w:pPr>
      <w:r w:rsidRPr="00DB1021">
        <w:t>(b)</w:t>
      </w:r>
      <w:r w:rsidRPr="00DB1021">
        <w:tab/>
        <w:t xml:space="preserve">the aggregate quantity of gas forecasted by Shippers to be withdrawn at the Delivery Point on each of Gas Days D+2 to D+7 </w:t>
      </w:r>
      <w:proofErr w:type="gramStart"/>
      <w:r w:rsidRPr="00DB1021">
        <w:t>inclusive, if</w:t>
      </w:r>
      <w:proofErr w:type="gramEnd"/>
      <w:r w:rsidRPr="00DB1021">
        <w:t xml:space="preserve"> the operator has been provided with forecast quantities by Shippers on the GBB Pipeline.</w:t>
      </w:r>
    </w:p>
    <w:p w14:paraId="1A5AB754" w14:textId="77777777" w:rsidR="00A94F80" w:rsidRPr="00DB1021" w:rsidRDefault="00A94F80" w:rsidP="00A94F80">
      <w:pPr>
        <w:pStyle w:val="MRLevel3"/>
      </w:pPr>
      <w:r w:rsidRPr="00DB1021">
        <w:t>(2)</w:t>
      </w:r>
      <w:r w:rsidRPr="00DB1021">
        <w:tab/>
        <w:t xml:space="preserve">A Registered Pipeline Operator must, by 6:00 PM on each Gas Day D, provide to </w:t>
      </w:r>
      <w:r w:rsidR="009520AF">
        <w:t>AEMO</w:t>
      </w:r>
      <w:r w:rsidRPr="00DB1021">
        <w:t xml:space="preserve"> for each Receipt Point on each of its GBB Pipelines:</w:t>
      </w:r>
    </w:p>
    <w:p w14:paraId="2537C8F7" w14:textId="77777777" w:rsidR="00A94F80" w:rsidRPr="00DB1021" w:rsidRDefault="00A94F80" w:rsidP="00A94F80">
      <w:pPr>
        <w:pStyle w:val="MRLevel4"/>
      </w:pPr>
      <w:r w:rsidRPr="00DB1021">
        <w:t>(a)</w:t>
      </w:r>
      <w:r w:rsidRPr="00DB1021">
        <w:tab/>
        <w:t>the aggregate quantity of gas nominated by Shippers to be injected at the Receipt Point on Gas Day D+1; and</w:t>
      </w:r>
    </w:p>
    <w:p w14:paraId="68256F17" w14:textId="77777777" w:rsidR="00A94F80" w:rsidRPr="00DB1021" w:rsidRDefault="00A94F80" w:rsidP="00A94F80">
      <w:pPr>
        <w:pStyle w:val="MRLevel4"/>
      </w:pPr>
      <w:r w:rsidRPr="00DB1021">
        <w:t>(b)</w:t>
      </w:r>
      <w:r w:rsidRPr="00DB1021">
        <w:tab/>
        <w:t xml:space="preserve">the aggregate quantity of gas forecasted by Shippers to be injected at the Receipt Point on each of Gas Days D+2 to D+7 </w:t>
      </w:r>
      <w:proofErr w:type="gramStart"/>
      <w:r w:rsidRPr="00DB1021">
        <w:t>inclusive, if</w:t>
      </w:r>
      <w:proofErr w:type="gramEnd"/>
      <w:r w:rsidRPr="00DB1021">
        <w:t xml:space="preserve"> the operator has been provided with forecast quantities by Shippers on the GBB Pipeline.</w:t>
      </w:r>
    </w:p>
    <w:p w14:paraId="7F23AA81" w14:textId="77777777" w:rsidR="00A94F80" w:rsidRPr="00DB1021" w:rsidRDefault="00A94F80" w:rsidP="00A94F80">
      <w:pPr>
        <w:pStyle w:val="MRLevel3"/>
      </w:pPr>
      <w:r w:rsidRPr="00DB1021">
        <w:t>(3)</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3A5F3E">
        <w:t>D</w:t>
      </w:r>
      <w:r w:rsidR="00D6135B" w:rsidRPr="00D6135B">
        <w:t xml:space="preserve"> a Registered Pipeline Operator becomes aware of a change to the most recently provided </w:t>
      </w:r>
      <w:r w:rsidR="00D6135B">
        <w:t xml:space="preserve">Nominated and </w:t>
      </w:r>
      <w:r w:rsidR="00D6135B">
        <w:lastRenderedPageBreak/>
        <w:t>Forecast Flow Data</w:t>
      </w:r>
      <w:r w:rsidR="00D6135B" w:rsidRPr="00D6135B">
        <w:t xml:space="preserve"> </w:t>
      </w:r>
      <w:r w:rsidR="00A04119">
        <w:t xml:space="preserve">for any of its GBB Pipelines </w:t>
      </w:r>
      <w:r w:rsidR="00D6135B" w:rsidRPr="00D6135B">
        <w:t xml:space="preserve">for a Gas </w:t>
      </w:r>
      <w:r w:rsidR="00D6135B">
        <w:t xml:space="preserve">Day that has not yet ended, </w:t>
      </w:r>
      <w:r w:rsidR="00D6135B" w:rsidRPr="00D6135B">
        <w:t xml:space="preserve">the operator must provide to </w:t>
      </w:r>
      <w:r w:rsidR="009520AF">
        <w:t>AEMO</w:t>
      </w:r>
      <w:r w:rsidR="00D6135B" w:rsidRPr="00D6135B">
        <w:t xml:space="preserve"> updated </w:t>
      </w:r>
      <w:r w:rsidR="00D6135B">
        <w:t>Nominated and Forecast Flow Data</w:t>
      </w:r>
      <w:r w:rsidR="00D6135B" w:rsidRPr="00D6135B">
        <w:t xml:space="preserve"> for the Gas Day by 9.00 AM or 1.00 PM on Gas Day </w:t>
      </w:r>
      <w:r w:rsidR="003A5F3E">
        <w:t xml:space="preserve">D </w:t>
      </w:r>
      <w:r w:rsidR="00D6135B" w:rsidRPr="00D6135B">
        <w:t>(whichever is relevant).</w:t>
      </w:r>
      <w:r w:rsidR="00D6135B" w:rsidDel="00D6135B">
        <w:t xml:space="preserve"> </w:t>
      </w:r>
    </w:p>
    <w:p w14:paraId="16511F50" w14:textId="77777777" w:rsidR="00B336D5" w:rsidRDefault="00A94F80" w:rsidP="00384340">
      <w:pPr>
        <w:pStyle w:val="MRNote"/>
      </w:pPr>
      <w:r w:rsidRPr="00DB1021">
        <w:t>Note: This rule is a civil penalty provision for the purposes of the GSI Regulations. (See the GSI Regulations, regulation 15 and Schedule 1).</w:t>
      </w:r>
    </w:p>
    <w:p w14:paraId="412AEAB2" w14:textId="77777777" w:rsidR="00A94F80" w:rsidRPr="00DB1021" w:rsidRDefault="008E707A" w:rsidP="00A94F80">
      <w:pPr>
        <w:pStyle w:val="MRLevel2"/>
        <w:spacing w:before="0"/>
      </w:pPr>
      <w:bookmarkStart w:id="338" w:name="Elkera_Print_TOC3494"/>
      <w:bookmarkStart w:id="339" w:name="ide5ea79be_b9c3_4b15_8d5f_03c3272b1adb_d"/>
      <w:bookmarkStart w:id="340" w:name="_Toc465348531"/>
      <w:bookmarkStart w:id="341" w:name="_Toc86406168"/>
      <w:bookmarkEnd w:id="337"/>
      <w:r w:rsidRPr="00DB1021">
        <w:t>60</w:t>
      </w:r>
      <w:r w:rsidR="00A94F80" w:rsidRPr="00DB1021">
        <w:tab/>
        <w:t>Registered Pipeline Operators to provide Daily Actual Flow Data</w:t>
      </w:r>
      <w:bookmarkEnd w:id="338"/>
      <w:bookmarkEnd w:id="339"/>
      <w:bookmarkEnd w:id="340"/>
      <w:bookmarkEnd w:id="341"/>
      <w:r w:rsidR="00A94F80" w:rsidRPr="00DB1021">
        <w:t xml:space="preserve"> </w:t>
      </w:r>
    </w:p>
    <w:p w14:paraId="267A9611" w14:textId="77777777" w:rsidR="00A94F80" w:rsidRPr="00DB1021" w:rsidRDefault="00A94F80" w:rsidP="00A94F80">
      <w:pPr>
        <w:pStyle w:val="MRLevel3continued"/>
      </w:pPr>
      <w:bookmarkStart w:id="342" w:name="idb8080718_381a_4c5c_803a_cd8874af526c_0"/>
      <w:r w:rsidRPr="00DB1021">
        <w:t xml:space="preserve">A Registered Pipeline Operator must, for each of its GBB Pipelines, provide </w:t>
      </w:r>
      <w:r w:rsidR="009520AF">
        <w:t>AEMO</w:t>
      </w:r>
      <w:r w:rsidRPr="00DB1021">
        <w:t xml:space="preserve"> with Daily Actual Flow Data for each Gas Day D by 2.00 PM on Gas Day D+2.</w:t>
      </w:r>
    </w:p>
    <w:p w14:paraId="47DBD721" w14:textId="77777777" w:rsidR="00032C04" w:rsidRDefault="00A94F80" w:rsidP="00D63CDE">
      <w:pPr>
        <w:pStyle w:val="MRNote"/>
      </w:pPr>
      <w:r w:rsidRPr="00DB1021">
        <w:t>Note: This rule is a civil penalty provision for the purposes of the GSI Regulations. (See the GSI Regulations, regulation 15 and Schedule 1).</w:t>
      </w:r>
    </w:p>
    <w:p w14:paraId="57D8D55E" w14:textId="77777777" w:rsidR="00A94F80" w:rsidRPr="00DB1021" w:rsidRDefault="008E707A" w:rsidP="00A94F80">
      <w:pPr>
        <w:pStyle w:val="MRLevel2"/>
      </w:pPr>
      <w:bookmarkStart w:id="343" w:name="_Toc465348532"/>
      <w:bookmarkStart w:id="344" w:name="_Toc86406169"/>
      <w:bookmarkEnd w:id="342"/>
      <w:r w:rsidRPr="00DB1021">
        <w:t>61</w:t>
      </w:r>
      <w:r w:rsidR="00A94F80" w:rsidRPr="00DB1021">
        <w:tab/>
        <w:t>PIA Pipeline Operator to provide Gas Specification Data</w:t>
      </w:r>
      <w:bookmarkEnd w:id="343"/>
      <w:bookmarkEnd w:id="344"/>
    </w:p>
    <w:p w14:paraId="347E62D2" w14:textId="77777777" w:rsidR="00A94F80" w:rsidRPr="00DB1021" w:rsidRDefault="00A94F80" w:rsidP="00A94F80">
      <w:pPr>
        <w:pStyle w:val="MRLevel3"/>
      </w:pPr>
      <w:r w:rsidRPr="00DB1021">
        <w:t>(1)</w:t>
      </w:r>
      <w:r w:rsidRPr="00DB1021">
        <w:tab/>
        <w:t xml:space="preserve">A PIA Pipeline Operator must provide to </w:t>
      </w:r>
      <w:r w:rsidR="009520AF">
        <w:t>AEMO</w:t>
      </w:r>
      <w:r w:rsidRPr="00DB1021">
        <w:t xml:space="preserve"> on registration of the PIA Pipeline, </w:t>
      </w:r>
      <w:r w:rsidR="00B17671">
        <w:t xml:space="preserve">or as specified in subrule (4), as applicable, </w:t>
      </w:r>
      <w:r w:rsidRPr="00DB1021">
        <w:t xml:space="preserve">information identifying the </w:t>
      </w:r>
      <w:r w:rsidR="007E59BF">
        <w:t>d</w:t>
      </w:r>
      <w:r w:rsidRPr="00DB1021">
        <w:t xml:space="preserve">elivery </w:t>
      </w:r>
      <w:r w:rsidR="007E59BF">
        <w:t>p</w:t>
      </w:r>
      <w:r w:rsidRPr="00DB1021">
        <w:t>oint into a gas Distribution System in relation to which the operator is required to provide Gas Specification Data.</w:t>
      </w:r>
    </w:p>
    <w:p w14:paraId="6FA1ECCD" w14:textId="77777777" w:rsidR="00A94F80" w:rsidRDefault="00A94F80" w:rsidP="00A94F80">
      <w:pPr>
        <w:pStyle w:val="MRLevel3"/>
      </w:pPr>
      <w:r w:rsidRPr="00DB1021">
        <w:t>(2)</w:t>
      </w:r>
      <w:r w:rsidRPr="00DB1021">
        <w:tab/>
        <w:t xml:space="preserve">A PIA Pipeline Operator must, in respect of each of its GBB Pipelines, provide Gas Specification Data to </w:t>
      </w:r>
      <w:r w:rsidR="009520AF">
        <w:t>AEMO</w:t>
      </w:r>
      <w:r w:rsidRPr="00DB1021">
        <w:t xml:space="preserve"> for each Gas Day D, by 2:00 PM on Gas Day D+8.</w:t>
      </w:r>
    </w:p>
    <w:p w14:paraId="32065E7F" w14:textId="77777777" w:rsidR="002C43E7" w:rsidRDefault="00264C92">
      <w:pPr>
        <w:pStyle w:val="MRNote"/>
      </w:pPr>
      <w:r w:rsidRPr="00DB1021">
        <w:t xml:space="preserve">Note: </w:t>
      </w:r>
      <w:r>
        <w:t>Sub</w:t>
      </w:r>
      <w:r w:rsidRPr="00DB1021">
        <w:t>rule</w:t>
      </w:r>
      <w:r>
        <w:t>s (1) and (2) are</w:t>
      </w:r>
      <w:r w:rsidRPr="00DB1021">
        <w:t xml:space="preserve"> civil penalty provision</w:t>
      </w:r>
      <w:r>
        <w:t>s</w:t>
      </w:r>
      <w:r w:rsidRPr="00DB1021">
        <w:t xml:space="preserve"> for the purposes of the GSI Regulations. (See the GSI Regulations, regulation 15 and Schedule 1).</w:t>
      </w:r>
    </w:p>
    <w:p w14:paraId="396408E0" w14:textId="77777777" w:rsidR="00A94F80" w:rsidRPr="00DB1021" w:rsidRDefault="00A94F80" w:rsidP="00A94F80">
      <w:pPr>
        <w:pStyle w:val="MRLevel3"/>
      </w:pPr>
      <w:r w:rsidRPr="00DB1021">
        <w:t>(3)</w:t>
      </w:r>
      <w:r w:rsidRPr="00DB1021">
        <w:tab/>
        <w:t>A PIA Pipeline Operator is not required to provide the information in subrule (2) in relation to a Gas Day until the first Gas Day</w:t>
      </w:r>
      <w:r w:rsidR="007E59BF">
        <w:t>,</w:t>
      </w:r>
      <w:r w:rsidRPr="00DB1021">
        <w:t xml:space="preserve"> on or after the commencement of this rule, that the gas which is the subject of the PIA </w:t>
      </w:r>
      <w:r w:rsidR="007E59BF">
        <w:t xml:space="preserve">starts to </w:t>
      </w:r>
      <w:r w:rsidRPr="00DB1021">
        <w:t>flow.</w:t>
      </w:r>
    </w:p>
    <w:p w14:paraId="4DB551F1" w14:textId="77777777" w:rsidR="00A94F80" w:rsidRPr="00DB1021" w:rsidRDefault="00A94F80" w:rsidP="00A94F80">
      <w:pPr>
        <w:pStyle w:val="MRLevel3"/>
      </w:pPr>
      <w:r w:rsidRPr="00DB1021">
        <w:t>(4)</w:t>
      </w:r>
      <w:r w:rsidRPr="00DB1021">
        <w:tab/>
        <w:t xml:space="preserve">Where a Registered Pipeline Operator </w:t>
      </w:r>
      <w:proofErr w:type="gramStart"/>
      <w:r w:rsidRPr="00DB1021">
        <w:t>enters into</w:t>
      </w:r>
      <w:proofErr w:type="gramEnd"/>
      <w:r w:rsidRPr="00DB1021">
        <w:t xml:space="preserve"> a PIA after </w:t>
      </w:r>
      <w:r w:rsidR="007E59BF">
        <w:t xml:space="preserve">the </w:t>
      </w:r>
      <w:r w:rsidRPr="00DB1021">
        <w:t xml:space="preserve">registration </w:t>
      </w:r>
      <w:r w:rsidR="007E59BF">
        <w:t>of the relevant GBB Pipeline</w:t>
      </w:r>
      <w:r w:rsidRPr="00DB1021">
        <w:t xml:space="preserve">, the operator must provide the information required under subrule (1) to </w:t>
      </w:r>
      <w:r w:rsidR="009520AF">
        <w:t>AEMO</w:t>
      </w:r>
      <w:r w:rsidRPr="00DB1021">
        <w:t xml:space="preserve"> within 20 Business Days after the PIA is entered into.</w:t>
      </w:r>
    </w:p>
    <w:p w14:paraId="401558DA" w14:textId="77777777" w:rsidR="00A94F80" w:rsidRPr="00DB1021" w:rsidRDefault="00A94F80" w:rsidP="00A94F80">
      <w:pPr>
        <w:pStyle w:val="MRLevel1B"/>
        <w:ind w:left="2127" w:hanging="2127"/>
      </w:pPr>
      <w:bookmarkStart w:id="345" w:name="_Toc465348533"/>
      <w:bookmarkStart w:id="346" w:name="_Toc86406170"/>
      <w:bookmarkEnd w:id="299"/>
      <w:bookmarkEnd w:id="300"/>
      <w:r w:rsidRPr="00DB1021">
        <w:t>Division 3</w:t>
      </w:r>
      <w:r w:rsidRPr="00DB1021">
        <w:tab/>
        <w:t>Information requirements for Storage Facility Operators</w:t>
      </w:r>
      <w:bookmarkEnd w:id="345"/>
      <w:bookmarkEnd w:id="346"/>
      <w:r w:rsidRPr="00DB1021">
        <w:t xml:space="preserve"> </w:t>
      </w:r>
    </w:p>
    <w:p w14:paraId="0DFE75EB" w14:textId="77777777" w:rsidR="00A94F80" w:rsidRPr="00DB1021" w:rsidRDefault="008E707A" w:rsidP="00A94F80">
      <w:pPr>
        <w:pStyle w:val="MRLevel2"/>
      </w:pPr>
      <w:bookmarkStart w:id="347" w:name="_Toc465348534"/>
      <w:bookmarkStart w:id="348" w:name="_Toc86406171"/>
      <w:bookmarkStart w:id="349" w:name="Elkera_Print_TOC3476"/>
      <w:bookmarkStart w:id="350" w:name="id29b7f893_e22d_4afb_b502_763ab298e3c4_1"/>
      <w:r w:rsidRPr="00DB1021">
        <w:t>62</w:t>
      </w:r>
      <w:r w:rsidR="00A94F80" w:rsidRPr="00DB1021">
        <w:tab/>
        <w:t>Facility Data for Storage Facilities</w:t>
      </w:r>
      <w:bookmarkEnd w:id="347"/>
      <w:bookmarkEnd w:id="348"/>
    </w:p>
    <w:p w14:paraId="75FE8039" w14:textId="77777777" w:rsidR="00A94F80" w:rsidRPr="00DB1021" w:rsidRDefault="00A94F80" w:rsidP="00A94F80">
      <w:pPr>
        <w:pStyle w:val="MRLevel3"/>
      </w:pPr>
      <w:r w:rsidRPr="00DB1021">
        <w:t>(1)</w:t>
      </w:r>
      <w:r w:rsidRPr="00DB1021">
        <w:tab/>
        <w:t xml:space="preserve">A Storage </w:t>
      </w:r>
      <w:r w:rsidR="007E59BF">
        <w:t xml:space="preserve">Facility </w:t>
      </w:r>
      <w:r w:rsidRPr="00DB1021">
        <w:t xml:space="preserve">Operator who submits a Registration Application in relation to a Storage Facility must provide Facility Data that identifies, for each GBB Pipeline to </w:t>
      </w:r>
      <w:r w:rsidRPr="00DB1021">
        <w:lastRenderedPageBreak/>
        <w:t>which the facility is connected, the physical receipt points and delivery points at which the Storage Facility is connected.</w:t>
      </w:r>
    </w:p>
    <w:p w14:paraId="3F8A1254" w14:textId="77777777" w:rsidR="00A94F80" w:rsidRPr="00DB1021" w:rsidRDefault="00A94F80" w:rsidP="00A94F80">
      <w:pPr>
        <w:pStyle w:val="MRLevel3"/>
      </w:pPr>
      <w:r w:rsidRPr="00DB1021">
        <w:t>(2)</w:t>
      </w:r>
      <w:r w:rsidRPr="00DB1021">
        <w:tab/>
        <w:t xml:space="preserve">A Registered Storage Facility Operator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2EEDF1AA"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795CD5BB" w14:textId="77777777" w:rsidR="00A94F80" w:rsidRPr="00DB1021" w:rsidRDefault="00A94F80" w:rsidP="00A94F80">
      <w:pPr>
        <w:pStyle w:val="MRLevel3"/>
      </w:pPr>
      <w:r w:rsidRPr="00DB1021">
        <w:t>(3)</w:t>
      </w:r>
      <w:r w:rsidRPr="00DB1021">
        <w:tab/>
      </w:r>
      <w:r w:rsidR="009520AF">
        <w:t>AEMO</w:t>
      </w:r>
      <w:r w:rsidRPr="00DB1021">
        <w:t xml:space="preserve"> must amend the Facility Data to reflect any changes notified by a Registered Storage Facility Operator in relation to a GBB Storage Facility that it operates.</w:t>
      </w:r>
    </w:p>
    <w:p w14:paraId="79805201" w14:textId="77777777" w:rsidR="00A94F80" w:rsidRPr="00DB1021" w:rsidRDefault="008E707A" w:rsidP="00A94F80">
      <w:pPr>
        <w:pStyle w:val="MRLevel2"/>
      </w:pPr>
      <w:bookmarkStart w:id="351" w:name="_Toc465348535"/>
      <w:bookmarkStart w:id="352" w:name="_Toc86406172"/>
      <w:r w:rsidRPr="00DB1021">
        <w:t>63</w:t>
      </w:r>
      <w:r w:rsidR="00A94F80" w:rsidRPr="00DB1021">
        <w:tab/>
        <w:t>Registered Storage Facility Operators to provide Nameplate Capacity Data</w:t>
      </w:r>
      <w:bookmarkEnd w:id="349"/>
      <w:bookmarkEnd w:id="350"/>
      <w:bookmarkEnd w:id="351"/>
      <w:bookmarkEnd w:id="352"/>
      <w:r w:rsidR="00A94F80" w:rsidRPr="00DB1021">
        <w:t xml:space="preserve"> </w:t>
      </w:r>
    </w:p>
    <w:p w14:paraId="4AD6DFEE" w14:textId="77777777" w:rsidR="00A94F80" w:rsidRPr="00DB1021" w:rsidRDefault="00A94F80" w:rsidP="00A94F80">
      <w:pPr>
        <w:pStyle w:val="MRLevel3"/>
      </w:pPr>
      <w:r w:rsidRPr="00DB1021">
        <w:t>(1)</w:t>
      </w:r>
      <w:r w:rsidRPr="00DB1021">
        <w:tab/>
      </w:r>
      <w:bookmarkStart w:id="353" w:name="id080c56a8_3636_4e50_af77_ae5c7191a74e_7"/>
      <w:r w:rsidRPr="00DB1021">
        <w:t xml:space="preserve">A Registered Storage Facility Operator must provide </w:t>
      </w:r>
      <w:r w:rsidR="009520AF">
        <w:t>AEMO</w:t>
      </w:r>
      <w:r w:rsidRPr="00DB1021">
        <w:t xml:space="preserve"> with the Nameplate Capacity Data for each GBB Storage Facility that it operates by 31 March each year.</w:t>
      </w:r>
    </w:p>
    <w:bookmarkEnd w:id="353"/>
    <w:p w14:paraId="30599922" w14:textId="77777777" w:rsidR="00A94F80" w:rsidRPr="00DB1021" w:rsidRDefault="00A94F80" w:rsidP="00A94F80">
      <w:pPr>
        <w:pStyle w:val="MRLevel3"/>
      </w:pPr>
      <w:r w:rsidRPr="00DB1021">
        <w:t>(2)</w:t>
      </w:r>
      <w:r w:rsidRPr="00DB1021">
        <w:tab/>
        <w:t xml:space="preserve">A Registered Storage Facility Operator must notify </w:t>
      </w:r>
      <w:r w:rsidR="009520AF">
        <w:t>AEMO</w:t>
      </w:r>
      <w:r w:rsidRPr="00DB1021">
        <w:t xml:space="preserve"> of any changes to the Nameplate Capacity Data as soon as practicable after it becomes aware that:</w:t>
      </w:r>
    </w:p>
    <w:p w14:paraId="785487DD" w14:textId="77777777" w:rsidR="00A94F80" w:rsidRPr="00DB1021" w:rsidRDefault="00A94F80" w:rsidP="00A94F80">
      <w:pPr>
        <w:pStyle w:val="MRLevel4"/>
      </w:pPr>
      <w:r w:rsidRPr="00DB1021">
        <w:t>(a)</w:t>
      </w:r>
      <w:r w:rsidRPr="00DB1021">
        <w:tab/>
      </w:r>
      <w:r w:rsidR="007E59BF">
        <w:t xml:space="preserve">the </w:t>
      </w:r>
      <w:r w:rsidRPr="00DB1021">
        <w:t xml:space="preserve">Nameplate Capacity Data it has provided to </w:t>
      </w:r>
      <w:r w:rsidR="009520AF">
        <w:t>AEMO</w:t>
      </w:r>
      <w:r w:rsidRPr="00DB1021">
        <w:t xml:space="preserve"> is no longer accurate due to changes in the capacity of a GBB Storage </w:t>
      </w:r>
      <w:proofErr w:type="gramStart"/>
      <w:r w:rsidRPr="00DB1021">
        <w:t>Facility;</w:t>
      </w:r>
      <w:proofErr w:type="gramEnd"/>
      <w:r w:rsidRPr="00DB1021">
        <w:t xml:space="preserve"> </w:t>
      </w:r>
    </w:p>
    <w:p w14:paraId="5DED134F" w14:textId="77777777" w:rsidR="00A94F80" w:rsidRPr="00DB1021" w:rsidRDefault="00A94F80" w:rsidP="00A94F80">
      <w:pPr>
        <w:pStyle w:val="MRLevel4"/>
      </w:pPr>
      <w:r w:rsidRPr="00DB1021">
        <w:t>(b)</w:t>
      </w:r>
      <w:r w:rsidRPr="00DB1021">
        <w:tab/>
        <w:t>the changes in capacity are more than 10% of the relevant component of current Nameplate Capacity Data; and</w:t>
      </w:r>
    </w:p>
    <w:p w14:paraId="6B0A986F" w14:textId="77777777" w:rsidR="00A94F80" w:rsidRPr="00DB1021" w:rsidRDefault="00A94F80" w:rsidP="00A94F80">
      <w:pPr>
        <w:pStyle w:val="MRLevel4"/>
      </w:pPr>
      <w:r w:rsidRPr="00DB1021">
        <w:t>(c)</w:t>
      </w:r>
      <w:r w:rsidRPr="00DB1021">
        <w:tab/>
        <w:t>the changes are likely to impact the GBB Storage Facility for more than one year.</w:t>
      </w:r>
    </w:p>
    <w:p w14:paraId="1086D942" w14:textId="77777777" w:rsidR="00032C04" w:rsidRDefault="00A94F80" w:rsidP="00D63CDE">
      <w:pPr>
        <w:pStyle w:val="MRNote"/>
      </w:pPr>
      <w:r w:rsidRPr="00DB1021">
        <w:t>Note: This rule is a civil penalty provision for the purposes of the GSI Regulations. (See the GSI Regulations, regulation 15 and Schedule 1).</w:t>
      </w:r>
    </w:p>
    <w:p w14:paraId="20496111" w14:textId="77777777" w:rsidR="00A94F80" w:rsidRPr="00DB1021" w:rsidRDefault="008E707A" w:rsidP="00A94F80">
      <w:pPr>
        <w:pStyle w:val="MRLevel2"/>
      </w:pPr>
      <w:bookmarkStart w:id="354" w:name="_Toc465348536"/>
      <w:bookmarkStart w:id="355" w:name="_Toc86406173"/>
      <w:bookmarkStart w:id="356" w:name="Elkera_Print_TOC3478"/>
      <w:bookmarkStart w:id="357" w:name="id80da2af7_a31c_43f7_9937_cd633c04bf06_f"/>
      <w:r w:rsidRPr="00DB1021">
        <w:t>64</w:t>
      </w:r>
      <w:r w:rsidR="00A94F80" w:rsidRPr="00DB1021">
        <w:tab/>
        <w:t>Registered Storage Facility Operators to provide medium term storage capacity outlook</w:t>
      </w:r>
      <w:bookmarkEnd w:id="354"/>
      <w:bookmarkEnd w:id="355"/>
    </w:p>
    <w:p w14:paraId="3A1D8378" w14:textId="77777777" w:rsidR="00A94F80" w:rsidRDefault="00A94F80" w:rsidP="00A94F80">
      <w:pPr>
        <w:pStyle w:val="MRLevel3"/>
      </w:pPr>
      <w:r w:rsidRPr="00DB1021">
        <w:t>(1)</w:t>
      </w:r>
      <w:r w:rsidRPr="00DB1021">
        <w:tab/>
        <w:t xml:space="preserve">A Registered Storage Facility Operator must submit a </w:t>
      </w:r>
      <w:proofErr w:type="gramStart"/>
      <w:r w:rsidRPr="00DB1021">
        <w:t>Medium Term</w:t>
      </w:r>
      <w:proofErr w:type="gramEnd"/>
      <w:r w:rsidRPr="00DB1021">
        <w:t xml:space="preserve"> Capacity Outlook to </w:t>
      </w:r>
      <w:r w:rsidR="009520AF">
        <w:t>AEMO</w:t>
      </w:r>
      <w:r w:rsidRPr="00DB1021">
        <w:t xml:space="preserve"> for each of its GBB Storage Facilities by </w:t>
      </w:r>
      <w:r w:rsidR="00584FB5" w:rsidRPr="00C32248">
        <w:t>6:00 PM on the last day of each calendar month</w:t>
      </w:r>
      <w:r w:rsidRPr="00DB1021">
        <w:t xml:space="preserve">, and that outlook must cover the period of 12 months from the start of </w:t>
      </w:r>
      <w:r w:rsidR="00584FB5">
        <w:t>the next calendar month</w:t>
      </w:r>
      <w:r w:rsidRPr="00DB1021">
        <w:t>.</w:t>
      </w:r>
    </w:p>
    <w:p w14:paraId="19497893"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32A35B0C" w14:textId="77777777" w:rsidR="00A94F80" w:rsidRPr="00DB1021" w:rsidRDefault="00A94F80" w:rsidP="00A94F80">
      <w:pPr>
        <w:pStyle w:val="MRLevel3"/>
      </w:pPr>
      <w:r w:rsidRPr="00DB1021">
        <w:t>(2)</w:t>
      </w:r>
      <w:r w:rsidRPr="00DB1021">
        <w:tab/>
        <w:t xml:space="preserve">The </w:t>
      </w:r>
      <w:proofErr w:type="gramStart"/>
      <w:r w:rsidRPr="00DB1021">
        <w:t>Medium Term</w:t>
      </w:r>
      <w:proofErr w:type="gramEnd"/>
      <w:r w:rsidRPr="00DB1021">
        <w:t xml:space="preserve"> Capacity Outlook must include Planned Service Notifications for all planned work on the GBB Storage Facility during the period covered by the </w:t>
      </w:r>
      <w:r w:rsidRPr="00DB1021">
        <w:lastRenderedPageBreak/>
        <w:t>outlook, which the operator reasonably expects to have a material impact on the capacity of the storage facility.</w:t>
      </w:r>
    </w:p>
    <w:p w14:paraId="3FE8A550" w14:textId="77777777" w:rsidR="00A94F80" w:rsidRPr="00DB1021" w:rsidRDefault="00A94F80" w:rsidP="00A94F80">
      <w:pPr>
        <w:pStyle w:val="MRLevel3"/>
      </w:pPr>
      <w:r w:rsidRPr="00DB1021">
        <w:t>(3)</w:t>
      </w:r>
      <w:r w:rsidRPr="00DB1021">
        <w:tab/>
        <w:t>A Planned Service Notification must include:</w:t>
      </w:r>
    </w:p>
    <w:p w14:paraId="5B1AD29D" w14:textId="77777777" w:rsidR="00A94F80" w:rsidRPr="00DB1021" w:rsidRDefault="00A94F80" w:rsidP="00A94F80">
      <w:pPr>
        <w:pStyle w:val="MRLevel4"/>
      </w:pPr>
      <w:r w:rsidRPr="00DB1021">
        <w:t>(a)</w:t>
      </w:r>
      <w:r w:rsidRPr="00DB1021">
        <w:tab/>
        <w:t xml:space="preserve">the identity of the GBB Storage </w:t>
      </w:r>
      <w:proofErr w:type="gramStart"/>
      <w:r w:rsidRPr="00DB1021">
        <w:t>Facility;</w:t>
      </w:r>
      <w:proofErr w:type="gramEnd"/>
    </w:p>
    <w:p w14:paraId="2F0EC819" w14:textId="77777777" w:rsidR="00A94F80" w:rsidRPr="00DB1021" w:rsidRDefault="00A94F80" w:rsidP="00A94F80">
      <w:pPr>
        <w:pStyle w:val="MRLevel4"/>
      </w:pPr>
      <w:r w:rsidRPr="00DB1021">
        <w:t>(b)</w:t>
      </w:r>
      <w:r w:rsidRPr="00DB1021">
        <w:tab/>
        <w:t xml:space="preserve">expected start and end dates of the capacity </w:t>
      </w:r>
      <w:proofErr w:type="gramStart"/>
      <w:r w:rsidRPr="00DB1021">
        <w:t>change;</w:t>
      </w:r>
      <w:proofErr w:type="gramEnd"/>
    </w:p>
    <w:p w14:paraId="651F329C" w14:textId="77777777" w:rsidR="00A94F80" w:rsidRPr="00DB1021" w:rsidRDefault="00A94F80" w:rsidP="00A94F80">
      <w:pPr>
        <w:pStyle w:val="MRLevel4"/>
      </w:pPr>
      <w:r w:rsidRPr="00DB1021">
        <w:t>(c)</w:t>
      </w:r>
      <w:r w:rsidRPr="00DB1021">
        <w:tab/>
        <w:t xml:space="preserve">the expected capacity of the GBB Storage Facility during that period </w:t>
      </w:r>
      <w:proofErr w:type="gramStart"/>
      <w:r w:rsidRPr="00DB1021">
        <w:t>as a result of</w:t>
      </w:r>
      <w:proofErr w:type="gramEnd"/>
      <w:r w:rsidRPr="00DB1021">
        <w:t xml:space="preserve"> the work; and</w:t>
      </w:r>
    </w:p>
    <w:p w14:paraId="78E5681B" w14:textId="77777777" w:rsidR="00A94F80" w:rsidRPr="00DB1021" w:rsidRDefault="00A94F80" w:rsidP="00A94F80">
      <w:pPr>
        <w:pStyle w:val="MRLevel4"/>
      </w:pPr>
      <w:r w:rsidRPr="00DB1021">
        <w:t>(d)</w:t>
      </w:r>
      <w:r w:rsidRPr="00DB1021">
        <w:tab/>
        <w:t>a text description of the nature and location of the work.</w:t>
      </w:r>
    </w:p>
    <w:p w14:paraId="13D7C10F" w14:textId="77777777" w:rsidR="00A94F80" w:rsidRDefault="00A94F80" w:rsidP="00A94F80">
      <w:pPr>
        <w:pStyle w:val="MRLevel3"/>
      </w:pPr>
      <w:r w:rsidRPr="00DB1021">
        <w:t>(4)</w:t>
      </w:r>
      <w:r w:rsidRPr="00DB1021">
        <w:tab/>
        <w:t xml:space="preserve">A Registered Storage Facility Operator must, as soon as practicable, submit a revised Medium Term Capacity Outlook to </w:t>
      </w:r>
      <w:r w:rsidR="009520AF">
        <w:t>AEMO</w:t>
      </w:r>
      <w:r w:rsidRPr="00DB1021">
        <w:t xml:space="preserve"> if the operator considers that there has been a material change to the information contained in the outlook</w:t>
      </w:r>
      <w:r w:rsidR="004F74C7" w:rsidRPr="00DB1021">
        <w:t>, but need not submit a revised outlook for Gas Days within the period covered by Capacity Outlook</w:t>
      </w:r>
      <w:r w:rsidR="007E59BF">
        <w:t>s already</w:t>
      </w:r>
      <w:r w:rsidR="004F74C7" w:rsidRPr="00DB1021">
        <w:t xml:space="preserve"> provided under rule 65</w:t>
      </w:r>
      <w:r w:rsidRPr="00DB1021">
        <w:t>.</w:t>
      </w:r>
    </w:p>
    <w:p w14:paraId="571609A1"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037C53A3" w14:textId="77777777" w:rsidR="00C62F0E" w:rsidRDefault="00A94F80" w:rsidP="00C62F0E">
      <w:pPr>
        <w:pStyle w:val="MRLevel3"/>
      </w:pPr>
      <w:r w:rsidRPr="00DB1021">
        <w:t>(5)</w:t>
      </w:r>
      <w:r w:rsidRPr="00DB1021">
        <w:tab/>
        <w:t>For the purposes of subrules (2) and (4), a material impact or change means a change to capacity that is more than the greater of 10% of Nameplate Capacity or 10 TJ per day.</w:t>
      </w:r>
    </w:p>
    <w:p w14:paraId="53A14824" w14:textId="77777777" w:rsidR="00A94F80" w:rsidRPr="00DB1021" w:rsidRDefault="008E707A" w:rsidP="00C62F0E">
      <w:pPr>
        <w:pStyle w:val="MRLevel2"/>
      </w:pPr>
      <w:bookmarkStart w:id="358" w:name="_Toc465348537"/>
      <w:bookmarkStart w:id="359" w:name="_Toc86406174"/>
      <w:r w:rsidRPr="00DB1021">
        <w:t>65</w:t>
      </w:r>
      <w:r w:rsidR="00A94F80" w:rsidRPr="00DB1021">
        <w:tab/>
        <w:t xml:space="preserve">Registered Storage Facility Operators to provide </w:t>
      </w:r>
      <w:proofErr w:type="gramStart"/>
      <w:r w:rsidR="00A94F80" w:rsidRPr="00DB1021">
        <w:t>seven day</w:t>
      </w:r>
      <w:proofErr w:type="gramEnd"/>
      <w:r w:rsidR="00A94F80" w:rsidRPr="00DB1021">
        <w:t xml:space="preserve"> Capacity Outlook</w:t>
      </w:r>
      <w:bookmarkEnd w:id="356"/>
      <w:bookmarkEnd w:id="357"/>
      <w:bookmarkEnd w:id="358"/>
      <w:bookmarkEnd w:id="359"/>
      <w:r w:rsidR="00A94F80" w:rsidRPr="00DB1021">
        <w:t xml:space="preserve"> </w:t>
      </w:r>
    </w:p>
    <w:p w14:paraId="6D596232" w14:textId="77777777" w:rsidR="00A94F80" w:rsidRPr="00DB1021" w:rsidRDefault="00A94F80" w:rsidP="00A94F80">
      <w:pPr>
        <w:pStyle w:val="MRLevel3"/>
      </w:pPr>
      <w:r w:rsidRPr="00DB1021">
        <w:t>(1)</w:t>
      </w:r>
      <w:r w:rsidRPr="00DB1021">
        <w:tab/>
        <w:t xml:space="preserve">Subject to subrules (3) and (4), a Registered Storage Facility Operator must, by 6:00 PM on each Gas Day D, provide to </w:t>
      </w:r>
      <w:r w:rsidR="009520AF">
        <w:t>AEMO</w:t>
      </w:r>
      <w:r w:rsidRPr="00DB1021">
        <w:t xml:space="preserve"> </w:t>
      </w:r>
      <w:r w:rsidR="007E59BF">
        <w:t xml:space="preserve">a </w:t>
      </w:r>
      <w:r w:rsidRPr="00DB1021">
        <w:t>Capacity Outlook for each of its GBB Storage Facilities for each of the Gas Days from Gas Day D+1 to Gas Day D+7 inclusive.</w:t>
      </w:r>
    </w:p>
    <w:p w14:paraId="1918FF31"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8219C9">
        <w:t>D</w:t>
      </w:r>
      <w:r w:rsidR="00D6135B" w:rsidRPr="00D6135B">
        <w:t xml:space="preserve">, a Registered </w:t>
      </w:r>
      <w:r w:rsidR="00D6135B">
        <w:t>Storage Facility</w:t>
      </w:r>
      <w:r w:rsidR="00D6135B" w:rsidRPr="00D6135B">
        <w:t xml:space="preserve"> Operator becomes aware of a change to the most recently provided or deemed Capacity Outlook for a</w:t>
      </w:r>
      <w:r w:rsidR="00A04119">
        <w:t>ny of its</w:t>
      </w:r>
      <w:r w:rsidR="00D6135B" w:rsidRPr="00D6135B">
        <w:t xml:space="preserve"> GBB </w:t>
      </w:r>
      <w:r w:rsidR="00D6135B">
        <w:t>Storage Facilit</w:t>
      </w:r>
      <w:r w:rsidR="007B67D3">
        <w:t>ies</w:t>
      </w:r>
      <w:r w:rsidR="00D6135B" w:rsidRPr="00D6135B">
        <w:t xml:space="preserve"> for a Gas </w:t>
      </w:r>
      <w:r w:rsidR="00D6135B">
        <w:t xml:space="preserve">Day that has not yet ended, </w:t>
      </w:r>
      <w:r w:rsidR="00D6135B" w:rsidRPr="00D6135B">
        <w:t xml:space="preserve">the operator must provide to </w:t>
      </w:r>
      <w:r w:rsidR="009520AF">
        <w:t>AEMO</w:t>
      </w:r>
      <w:r w:rsidR="00D6135B" w:rsidRPr="00D6135B">
        <w:t xml:space="preserve"> an updated Capacity Outlook for the Gas Day by 9.00 AM or 1.00 PM on Gas Day </w:t>
      </w:r>
      <w:r w:rsidR="008219C9">
        <w:t xml:space="preserve">D </w:t>
      </w:r>
      <w:r w:rsidR="00D6135B" w:rsidRPr="00D6135B">
        <w:t>(whichever is relevant).</w:t>
      </w:r>
      <w:r w:rsidR="00D6135B">
        <w:t xml:space="preserve"> </w:t>
      </w:r>
      <w:r w:rsidRPr="00DB1021">
        <w:t xml:space="preserve"> </w:t>
      </w:r>
    </w:p>
    <w:p w14:paraId="6F02CB59" w14:textId="77777777" w:rsidR="00A94F80" w:rsidRPr="00DB1021" w:rsidRDefault="00A94F80" w:rsidP="00E12125">
      <w:pPr>
        <w:pStyle w:val="MRNote"/>
        <w:ind w:left="993"/>
      </w:pPr>
      <w:r w:rsidRPr="00DB1021">
        <w:t>Note: Subrules (1) and (2) are civil penalty provisions for the purposes of the GSI Regulations. (See the GSI Regulations, regulation 15 and Schedule 1).</w:t>
      </w:r>
    </w:p>
    <w:p w14:paraId="593FF949"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Storage Facility Operator considers that no change is required, then it is not required to submit a Capacity Outlook for that Gas Day again.</w:t>
      </w:r>
    </w:p>
    <w:p w14:paraId="064B4B5A" w14:textId="77777777" w:rsidR="00A94F80" w:rsidRPr="00DB1021" w:rsidRDefault="00A94F80" w:rsidP="00A94F80">
      <w:pPr>
        <w:pStyle w:val="MRLevel3"/>
      </w:pPr>
      <w:r w:rsidRPr="00DB1021">
        <w:lastRenderedPageBreak/>
        <w:t>(4)</w:t>
      </w:r>
      <w:r w:rsidRPr="00DB1021">
        <w:tab/>
        <w:t xml:space="preserve">If a Registered Storage Facility Operator considers that the Capacity Outlook for Gas Day D+7 is the same as the last Capacity Outlook for Gas Day D+6 that was provided to </w:t>
      </w:r>
      <w:r w:rsidR="009520AF">
        <w:t>AEMO</w:t>
      </w:r>
      <w:r w:rsidRPr="00DB1021">
        <w:t xml:space="preserve"> (or deemed by </w:t>
      </w:r>
      <w:r w:rsidR="009520AF">
        <w:t>AEMO</w:t>
      </w:r>
      <w:r w:rsidR="004043D3" w:rsidRPr="004043D3">
        <w:t xml:space="preserve"> </w:t>
      </w:r>
      <w:r w:rsidR="004043D3" w:rsidRPr="00DB1021">
        <w:t>under subrule (5)</w:t>
      </w:r>
      <w:r w:rsidRPr="00DB1021">
        <w:t>) then the operator is not required to submit a Capacity Outlook for Gas Day D+7.</w:t>
      </w:r>
    </w:p>
    <w:p w14:paraId="11966968"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Storage Facility for Gas Day D+7 by 6:00 PM on Gas Day D, but it does have a Capacity Outlook for Gas Day D+6, then </w:t>
      </w:r>
      <w:r w:rsidR="009520AF">
        <w:t>AEMO</w:t>
      </w:r>
      <w:r w:rsidRPr="00DB1021">
        <w:t xml:space="preserve"> must deem the Capacity Outlook for the GBB Storage Facility for Gas Day D+7 to be the same as the current Capacity Outlook for Gas Day D+6.</w:t>
      </w:r>
    </w:p>
    <w:p w14:paraId="5256669D" w14:textId="77777777" w:rsidR="00A94F80" w:rsidRPr="00DB1021" w:rsidRDefault="008E707A" w:rsidP="00A94F80">
      <w:pPr>
        <w:pStyle w:val="MRLevel2"/>
      </w:pPr>
      <w:bookmarkStart w:id="360" w:name="_Toc465348538"/>
      <w:bookmarkStart w:id="361" w:name="_Toc86406175"/>
      <w:bookmarkStart w:id="362" w:name="Elkera_Print_TOC3480"/>
      <w:bookmarkStart w:id="363" w:name="id79716de6_6cf1_4636_a044_ab3aa8e56f69_b"/>
      <w:r w:rsidRPr="00DB1021">
        <w:t>66</w:t>
      </w:r>
      <w:r w:rsidR="00A94F80" w:rsidRPr="00DB1021">
        <w:tab/>
        <w:t xml:space="preserve">Registered Storage Facility Operators to provide </w:t>
      </w:r>
      <w:proofErr w:type="spellStart"/>
      <w:r w:rsidR="00A94F80" w:rsidRPr="00DB1021">
        <w:t>linepack</w:t>
      </w:r>
      <w:proofErr w:type="spellEnd"/>
      <w:r w:rsidR="00A94F80" w:rsidRPr="00DB1021">
        <w:t xml:space="preserve"> capacity adequacy outlook</w:t>
      </w:r>
      <w:bookmarkEnd w:id="360"/>
      <w:bookmarkEnd w:id="361"/>
    </w:p>
    <w:p w14:paraId="57AB78D7" w14:textId="77777777" w:rsidR="00A94F80" w:rsidRPr="00DB1021" w:rsidRDefault="00A94F80" w:rsidP="00A94F80">
      <w:pPr>
        <w:pStyle w:val="MRLevel3"/>
      </w:pPr>
      <w:r w:rsidRPr="00DB1021">
        <w:t>(1)</w:t>
      </w:r>
      <w:r w:rsidRPr="00DB1021">
        <w:tab/>
        <w:t xml:space="preserve">Subject to subrules (3) and (4), a Registered Storage Facility Operator must, by 6:00 PM on each Gas Day D, provide to </w:t>
      </w:r>
      <w:r w:rsidR="009520AF">
        <w:t>AEMO</w:t>
      </w:r>
      <w:r w:rsidRPr="00DB1021">
        <w:t xml:space="preserve"> an LCA Flag for each of its GBB Storage Facilities for each of the Gas Days from Gas Day D+1 to Gas Day D+3 inclusive.</w:t>
      </w:r>
    </w:p>
    <w:p w14:paraId="6847A7D8" w14:textId="77777777" w:rsidR="00A94F80" w:rsidRPr="00DB1021" w:rsidRDefault="00A94F80" w:rsidP="00A94F80">
      <w:pPr>
        <w:pStyle w:val="MRLevel3"/>
      </w:pPr>
      <w:r w:rsidRPr="00DB1021">
        <w:t>(2)</w:t>
      </w:r>
      <w:r w:rsidRPr="00DB1021">
        <w:tab/>
        <w:t xml:space="preserve">If a Registered Storage Facility Operator becomes aware of a change to the most recently provided or deemed LCA Flag for a GBB Storage Facility for a Gas Day that has not yet ended, then the operator must provide to </w:t>
      </w:r>
      <w:r w:rsidR="009520AF">
        <w:t>AEMO</w:t>
      </w:r>
      <w:r w:rsidRPr="00DB1021">
        <w:t xml:space="preserve"> an updated LCA Flag for that Gas Day as soon as practicable.</w:t>
      </w:r>
    </w:p>
    <w:p w14:paraId="1FFEFE36"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146B10F2" w14:textId="77777777" w:rsidR="00A94F80" w:rsidRPr="00DB1021" w:rsidRDefault="00A94F80" w:rsidP="00A94F80">
      <w:pPr>
        <w:pStyle w:val="MRLevel3"/>
      </w:pPr>
      <w:r w:rsidRPr="00DB1021">
        <w:t>(3)</w:t>
      </w:r>
      <w:r w:rsidRPr="00DB1021">
        <w:tab/>
        <w:t xml:space="preserve">If an LCA Flag for a GBB Storage Facility for a Gas Day has been previously provided to </w:t>
      </w:r>
      <w:r w:rsidR="009520AF">
        <w:t>AEMO</w:t>
      </w:r>
      <w:r w:rsidRPr="00DB1021">
        <w:t xml:space="preserve"> (or deemed by </w:t>
      </w:r>
      <w:r w:rsidR="009520AF">
        <w:t>AEMO</w:t>
      </w:r>
      <w:r w:rsidRPr="00DB1021">
        <w:t xml:space="preserve"> under subrule (5)) and the Registered Storage Facility Operator considers that no change is required, then it is not required to submit an LCA Flag for that GBB Storage Facility and Gas Day again.</w:t>
      </w:r>
    </w:p>
    <w:p w14:paraId="6A75D7A6" w14:textId="77777777" w:rsidR="00A94F80" w:rsidRPr="00DB1021" w:rsidRDefault="00A94F80" w:rsidP="00A94F80">
      <w:pPr>
        <w:pStyle w:val="MRLevel3"/>
      </w:pPr>
      <w:r w:rsidRPr="00DB1021">
        <w:t>(4)</w:t>
      </w:r>
      <w:r w:rsidRPr="00DB1021">
        <w:tab/>
        <w:t xml:space="preserve">If a Registered Storage Facility Operator considers that the LCA Flag for a GBB Storage Facility for Gas Day D+3 is the same as the last LCA Flag for Gas Day D+2 that was provided to </w:t>
      </w:r>
      <w:r w:rsidR="009520AF">
        <w:t>AEMO</w:t>
      </w:r>
      <w:r w:rsidRPr="00DB1021">
        <w:t xml:space="preserve"> (or deemed by </w:t>
      </w:r>
      <w:r w:rsidR="009520AF">
        <w:t>AEMO</w:t>
      </w:r>
      <w:r w:rsidR="004978D5" w:rsidRPr="004978D5">
        <w:t xml:space="preserve"> </w:t>
      </w:r>
      <w:r w:rsidR="004978D5" w:rsidRPr="00DB1021">
        <w:t>under subrule (5)</w:t>
      </w:r>
      <w:r w:rsidRPr="00DB1021">
        <w:t>) then the operator is not required to submit an LCA Flag for the GBB Storage Facility for Gas Day D+3.</w:t>
      </w:r>
    </w:p>
    <w:p w14:paraId="45DEDCF0"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an LCA Flag for a GBB Storage Facility for Gas Day D+3 by 6:00 PM on Gas Day D, but it does have an LCA Flag for Gas Day D+2, then </w:t>
      </w:r>
      <w:r w:rsidR="009520AF">
        <w:t>AEMO</w:t>
      </w:r>
      <w:r w:rsidRPr="00DB1021">
        <w:t xml:space="preserve"> must deem the LCA Flag for the GBB Storage Facility for Gas Day D+3 to be the same as the current LCA Flag for Gas Day D+2.</w:t>
      </w:r>
    </w:p>
    <w:p w14:paraId="11CEB0AB" w14:textId="77777777" w:rsidR="00A94F80" w:rsidRPr="00DB1021" w:rsidRDefault="008E707A" w:rsidP="00A94F80">
      <w:pPr>
        <w:pStyle w:val="MRLevel2"/>
      </w:pPr>
      <w:bookmarkStart w:id="364" w:name="_Toc465348539"/>
      <w:bookmarkStart w:id="365" w:name="_Toc86406176"/>
      <w:r w:rsidRPr="00DB1021">
        <w:lastRenderedPageBreak/>
        <w:t>67</w:t>
      </w:r>
      <w:r w:rsidR="00A94F80" w:rsidRPr="00DB1021">
        <w:tab/>
        <w:t>Registered Storage Facility Operators to provide Nominated and Forecast Flow Data</w:t>
      </w:r>
      <w:bookmarkEnd w:id="364"/>
      <w:bookmarkEnd w:id="365"/>
      <w:r w:rsidR="00A94F80" w:rsidRPr="00DB1021">
        <w:t xml:space="preserve"> </w:t>
      </w:r>
    </w:p>
    <w:p w14:paraId="415C3C8E" w14:textId="77777777" w:rsidR="00A94F80" w:rsidRPr="00DB1021" w:rsidRDefault="00A94F80" w:rsidP="00A94F80">
      <w:pPr>
        <w:pStyle w:val="MRLevel3"/>
      </w:pPr>
      <w:r w:rsidRPr="00DB1021">
        <w:t>(1)</w:t>
      </w:r>
      <w:r w:rsidRPr="00DB1021">
        <w:tab/>
        <w:t xml:space="preserve">Subject to subrule (3), a Registered Storage Facility Operator must, by 6:00 PM on each Gas Day D, for each of its GBB Storage Facilities, provide to </w:t>
      </w:r>
      <w:r w:rsidR="009520AF">
        <w:t>AEMO</w:t>
      </w:r>
      <w:r w:rsidRPr="00DB1021">
        <w:t xml:space="preserve"> the following data for each Receipt Point and Delivery Point on </w:t>
      </w:r>
      <w:r w:rsidR="007E59BF">
        <w:t>a</w:t>
      </w:r>
      <w:r w:rsidRPr="00DB1021">
        <w:t xml:space="preserve"> GBB Pipeline to which the Facility is connected (Nominated and Forecast Flow Data):</w:t>
      </w:r>
    </w:p>
    <w:p w14:paraId="0A8BE26A" w14:textId="77777777" w:rsidR="00A94F80" w:rsidRPr="00DB1021" w:rsidRDefault="00A94F80" w:rsidP="00A94F80">
      <w:pPr>
        <w:pStyle w:val="MRLevel4"/>
      </w:pPr>
      <w:r w:rsidRPr="00DB1021">
        <w:t>(a)</w:t>
      </w:r>
      <w:r w:rsidRPr="00DB1021">
        <w:tab/>
        <w:t xml:space="preserve">the aggregate quantity of gas nominated by Shippers to be withdrawn from </w:t>
      </w:r>
      <w:r w:rsidR="00E106DB" w:rsidRPr="00DB1021">
        <w:t>each Delivery Point</w:t>
      </w:r>
      <w:r w:rsidRPr="00DB1021">
        <w:t xml:space="preserve"> and injected into the GBB Storage Facility on Gas Day D </w:t>
      </w:r>
      <w:proofErr w:type="gramStart"/>
      <w:r w:rsidRPr="00DB1021">
        <w:t>+1;</w:t>
      </w:r>
      <w:proofErr w:type="gramEnd"/>
    </w:p>
    <w:p w14:paraId="3379B348" w14:textId="77777777" w:rsidR="00A94F80" w:rsidRPr="00DB1021" w:rsidRDefault="00A94F80" w:rsidP="00A94F80">
      <w:pPr>
        <w:pStyle w:val="MRLevel4"/>
      </w:pPr>
      <w:r w:rsidRPr="00DB1021">
        <w:t>(b)</w:t>
      </w:r>
      <w:r w:rsidRPr="00DB1021">
        <w:tab/>
        <w:t xml:space="preserve">the aggregate quantity of gas nominated by Shippers to be withdrawn from the GBB Storage Facility and injected into </w:t>
      </w:r>
      <w:r w:rsidR="00E106DB" w:rsidRPr="00DB1021">
        <w:t>each Receipt Point</w:t>
      </w:r>
      <w:r w:rsidRPr="00DB1021">
        <w:t xml:space="preserve"> on Gas Day D+</w:t>
      </w:r>
      <w:proofErr w:type="gramStart"/>
      <w:r w:rsidRPr="00DB1021">
        <w:t>1;</w:t>
      </w:r>
      <w:proofErr w:type="gramEnd"/>
    </w:p>
    <w:p w14:paraId="5EDFA287" w14:textId="77777777" w:rsidR="00A94F80" w:rsidRPr="00DB1021" w:rsidRDefault="00A94F80" w:rsidP="00A94F80">
      <w:pPr>
        <w:pStyle w:val="MRLevel4"/>
      </w:pPr>
      <w:r w:rsidRPr="00DB1021">
        <w:t>(c)</w:t>
      </w:r>
      <w:r w:rsidRPr="00DB1021">
        <w:tab/>
        <w:t xml:space="preserve">the aggregate quantity of gas forecasted by Shippers to be withdrawn from </w:t>
      </w:r>
      <w:r w:rsidR="00E106DB" w:rsidRPr="00DB1021">
        <w:t>each Delivery Point</w:t>
      </w:r>
      <w:r w:rsidRPr="00DB1021">
        <w:t xml:space="preserve"> and injected into the GBB Storage Facility on each of Gas Days D+2 to D+7 inclusive, if the operator has been provided with forecast quantities by Shippers; and</w:t>
      </w:r>
    </w:p>
    <w:p w14:paraId="446AF8EC" w14:textId="77777777" w:rsidR="00A94F80" w:rsidRPr="00DB1021" w:rsidRDefault="00A94F80" w:rsidP="00A94F80">
      <w:pPr>
        <w:pStyle w:val="MRLevel4"/>
      </w:pPr>
      <w:r w:rsidRPr="00DB1021">
        <w:t>(d)</w:t>
      </w:r>
      <w:r w:rsidRPr="00DB1021">
        <w:tab/>
        <w:t xml:space="preserve">the aggregate quantity of gas forecasted by Shippers to be withdrawn from the GBB Storage Facility and injected into </w:t>
      </w:r>
      <w:r w:rsidR="00E106DB" w:rsidRPr="00DB1021">
        <w:t>each Receipt Point</w:t>
      </w:r>
      <w:r w:rsidRPr="00DB1021">
        <w:t xml:space="preserve"> on each of Gas Days D+2 to D+7 </w:t>
      </w:r>
      <w:proofErr w:type="gramStart"/>
      <w:r w:rsidRPr="00DB1021">
        <w:t>inclusive, if</w:t>
      </w:r>
      <w:proofErr w:type="gramEnd"/>
      <w:r w:rsidRPr="00DB1021">
        <w:t xml:space="preserve"> the operator has been provided with forecast quantities by Shippers.</w:t>
      </w:r>
    </w:p>
    <w:p w14:paraId="56DC5471"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8219C9">
        <w:t>D</w:t>
      </w:r>
      <w:r w:rsidR="00D6135B" w:rsidRPr="00D6135B">
        <w:t xml:space="preserve">, a Registered </w:t>
      </w:r>
      <w:r w:rsidR="00D6135B">
        <w:t>Storage Facility</w:t>
      </w:r>
      <w:r w:rsidR="00D6135B" w:rsidRPr="00D6135B">
        <w:t xml:space="preserve"> Operator becomes aware of a change to the most recently provided </w:t>
      </w:r>
      <w:r w:rsidR="00D6135B">
        <w:t>Nominated and Forecast Flow Data</w:t>
      </w:r>
      <w:r w:rsidR="00D6135B" w:rsidRPr="00D6135B">
        <w:t xml:space="preserve"> f</w:t>
      </w:r>
      <w:r w:rsidR="00A04119">
        <w:t>or any of its GBB Storage Facilities</w:t>
      </w:r>
      <w:r w:rsidR="00D6135B">
        <w:t xml:space="preserve"> </w:t>
      </w:r>
      <w:r w:rsidR="00D6135B" w:rsidRPr="00D6135B">
        <w:t xml:space="preserve">for a Gas </w:t>
      </w:r>
      <w:r w:rsidR="00D6135B">
        <w:t xml:space="preserve">Day that has not yet ended, </w:t>
      </w:r>
      <w:r w:rsidR="00D6135B" w:rsidRPr="00D6135B">
        <w:t xml:space="preserve">the operator must provide to </w:t>
      </w:r>
      <w:r w:rsidR="009520AF">
        <w:t>AEMO</w:t>
      </w:r>
      <w:r w:rsidR="00D6135B" w:rsidRPr="00D6135B">
        <w:t xml:space="preserve"> updated </w:t>
      </w:r>
      <w:r w:rsidR="00D6135B">
        <w:t>Nominated and Forecast Flow Data</w:t>
      </w:r>
      <w:r w:rsidR="00D6135B" w:rsidRPr="00D6135B">
        <w:t xml:space="preserve"> for the Gas Day by 9.00 AM or 1.00 PM on </w:t>
      </w:r>
      <w:r w:rsidR="00D6135B">
        <w:t xml:space="preserve">Gas Day </w:t>
      </w:r>
      <w:r w:rsidR="008219C9">
        <w:t xml:space="preserve">D </w:t>
      </w:r>
      <w:r w:rsidR="00D6135B">
        <w:t>(whichever is relevant)</w:t>
      </w:r>
      <w:r w:rsidRPr="00DB1021">
        <w:t xml:space="preserve">. </w:t>
      </w:r>
    </w:p>
    <w:p w14:paraId="5DA063AB"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6D1C712F" w14:textId="77777777" w:rsidR="00A94F80" w:rsidRPr="00DB1021" w:rsidRDefault="00A94F80" w:rsidP="00A94F80">
      <w:pPr>
        <w:pStyle w:val="MRLevel3"/>
      </w:pPr>
      <w:r w:rsidRPr="00DB1021">
        <w:t>(3)</w:t>
      </w:r>
      <w:r w:rsidRPr="00DB1021">
        <w:tab/>
      </w:r>
      <w:r w:rsidR="009520AF">
        <w:t>AEMO</w:t>
      </w:r>
      <w:r w:rsidRPr="00DB1021">
        <w:t xml:space="preserve"> may grant an exemption to a Registered Storage Facility Operator from the requirement to provide </w:t>
      </w:r>
      <w:r w:rsidR="009520AF">
        <w:t>AEMO</w:t>
      </w:r>
      <w:r w:rsidRPr="00DB1021">
        <w:t xml:space="preserve"> with Nominated and Forecast Flow Data for its GBB Storage Facility where </w:t>
      </w:r>
      <w:r w:rsidR="009520AF">
        <w:t>AEMO</w:t>
      </w:r>
      <w:r w:rsidRPr="00DB1021">
        <w:t xml:space="preserve"> is satisfied, based on evidence provided by the relevant operator, that:</w:t>
      </w:r>
    </w:p>
    <w:p w14:paraId="772EFEA6" w14:textId="77777777" w:rsidR="00A94F80" w:rsidRPr="00DB1021" w:rsidRDefault="00A94F80" w:rsidP="00A94F80">
      <w:pPr>
        <w:pStyle w:val="MRLevel4"/>
      </w:pPr>
      <w:r w:rsidRPr="00DB1021">
        <w:t>(a)</w:t>
      </w:r>
      <w:r w:rsidRPr="00DB1021">
        <w:tab/>
        <w:t>for each Receipt Point at which the facility is connected to a GBB Pipeline, the facility is the only supplier of gas injected at that Receipt Point; and</w:t>
      </w:r>
    </w:p>
    <w:p w14:paraId="60EC19C4" w14:textId="77777777" w:rsidR="00A94F80" w:rsidRPr="00DB1021" w:rsidRDefault="00A94F80" w:rsidP="00A94F80">
      <w:pPr>
        <w:pStyle w:val="MRLevel4"/>
      </w:pPr>
      <w:r w:rsidRPr="00DB1021">
        <w:t>(b)</w:t>
      </w:r>
      <w:r w:rsidRPr="00DB1021">
        <w:tab/>
        <w:t>for each Delivery Point at which the facility is connected to a GBB Pipeline, the facility is the only recipient of gas withdrawn at that Delivery Point.</w:t>
      </w:r>
    </w:p>
    <w:p w14:paraId="5CA570F5" w14:textId="77777777" w:rsidR="00A94F80" w:rsidRPr="00DB1021" w:rsidRDefault="00A94F80" w:rsidP="00A94F80">
      <w:pPr>
        <w:pStyle w:val="MRLevel3"/>
      </w:pPr>
      <w:r w:rsidRPr="00DB1021">
        <w:t>(4)</w:t>
      </w:r>
      <w:r w:rsidRPr="00DB1021">
        <w:tab/>
      </w:r>
      <w:r w:rsidR="009520AF">
        <w:t>AEMO</w:t>
      </w:r>
      <w:r w:rsidRPr="00DB1021">
        <w:t xml:space="preserve"> may revoke an exemption where </w:t>
      </w:r>
      <w:r w:rsidR="009520AF">
        <w:t>AEMO</w:t>
      </w:r>
      <w:r w:rsidRPr="00DB1021">
        <w:t xml:space="preserve"> is no longer satisfied that the requirements of subrule (3) are being met.</w:t>
      </w:r>
    </w:p>
    <w:p w14:paraId="51EB5167" w14:textId="77777777" w:rsidR="00A94F80" w:rsidRPr="00DB1021" w:rsidRDefault="008E707A" w:rsidP="00A94F80">
      <w:pPr>
        <w:pStyle w:val="MRLevel2"/>
      </w:pPr>
      <w:bookmarkStart w:id="366" w:name="_Toc465348540"/>
      <w:bookmarkStart w:id="367" w:name="_Toc86406177"/>
      <w:r w:rsidRPr="00DB1021">
        <w:lastRenderedPageBreak/>
        <w:t>68</w:t>
      </w:r>
      <w:r w:rsidR="00A94F80" w:rsidRPr="00DB1021">
        <w:tab/>
        <w:t>Registered Storage Facility Operators to provide Daily Actual Flow Data</w:t>
      </w:r>
      <w:bookmarkEnd w:id="362"/>
      <w:bookmarkEnd w:id="363"/>
      <w:bookmarkEnd w:id="366"/>
      <w:bookmarkEnd w:id="367"/>
      <w:r w:rsidR="00A94F80" w:rsidRPr="00DB1021">
        <w:t xml:space="preserve"> </w:t>
      </w:r>
    </w:p>
    <w:p w14:paraId="4B9EB38F" w14:textId="77777777" w:rsidR="00A94F80" w:rsidRPr="00DB1021" w:rsidRDefault="00A94F80" w:rsidP="00A94F80">
      <w:pPr>
        <w:pStyle w:val="MRLevel3"/>
      </w:pPr>
      <w:r w:rsidRPr="00DB1021">
        <w:t>(1)</w:t>
      </w:r>
      <w:r w:rsidRPr="00DB1021">
        <w:tab/>
        <w:t xml:space="preserve">Subject to subrule (2), a Registered Storage Facility Operator must, for each of its GBB Storage Facilities, provide </w:t>
      </w:r>
      <w:r w:rsidR="009520AF">
        <w:t>AEMO</w:t>
      </w:r>
      <w:r w:rsidRPr="00DB1021">
        <w:t xml:space="preserve"> with Daily Actual Flow Data for each Gas Day D by 2:00 PM on Gas Day D+2.</w:t>
      </w:r>
    </w:p>
    <w:p w14:paraId="225B584E" w14:textId="77777777" w:rsidR="00032C04" w:rsidRDefault="00A94F80" w:rsidP="00D63CDE">
      <w:pPr>
        <w:pStyle w:val="MRNote"/>
      </w:pPr>
      <w:r w:rsidRPr="00DB1021">
        <w:t>Note: This subrule is a civil penalty provision for the purposes of the GSI Regulations. (See the GSI Regulations, regulation 15 and Schedule 1).</w:t>
      </w:r>
    </w:p>
    <w:p w14:paraId="25577CA2"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Storage Facility Operator from the requirement to provide </w:t>
      </w:r>
      <w:r w:rsidR="009520AF">
        <w:t>AEMO</w:t>
      </w:r>
      <w:r w:rsidRPr="00DB1021">
        <w:t xml:space="preserve"> with Daily Actual Flow Data for its GBB Storage Facility where </w:t>
      </w:r>
      <w:r w:rsidR="009520AF">
        <w:t>AEMO</w:t>
      </w:r>
      <w:r w:rsidRPr="00DB1021">
        <w:t xml:space="preserve"> is satisfied, based on evidence provided by the relevant operator, that:</w:t>
      </w:r>
    </w:p>
    <w:p w14:paraId="28551397" w14:textId="77777777" w:rsidR="00A94F80" w:rsidRPr="00DB1021" w:rsidRDefault="00A94F80" w:rsidP="00A94F80">
      <w:pPr>
        <w:pStyle w:val="MRLevel4"/>
      </w:pPr>
      <w:r w:rsidRPr="00DB1021">
        <w:t>(a)</w:t>
      </w:r>
      <w:r w:rsidRPr="00DB1021">
        <w:tab/>
        <w:t>for each Receipt Point at which the facility is connected to a GBB Pipeline, the facility is the only supplier of gas injected at that Receipt Point; and</w:t>
      </w:r>
    </w:p>
    <w:p w14:paraId="62DD5F4C" w14:textId="77777777" w:rsidR="00A94F80" w:rsidRPr="00DB1021" w:rsidRDefault="00A94F80" w:rsidP="00A94F80">
      <w:pPr>
        <w:pStyle w:val="MRLevel4"/>
      </w:pPr>
      <w:r w:rsidRPr="00DB1021">
        <w:t>(b)</w:t>
      </w:r>
      <w:r w:rsidRPr="00DB1021">
        <w:tab/>
        <w:t>for each Delivery Point at which the facility is connected to a GBB Pipeline, the facility is the only recipient of gas withdrawn at that Delivery Point.</w:t>
      </w:r>
    </w:p>
    <w:p w14:paraId="619DBF79" w14:textId="77777777" w:rsidR="00A94F80" w:rsidRPr="00DB1021" w:rsidRDefault="00A94F80" w:rsidP="00A94F80">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7BC76F21" w14:textId="77777777" w:rsidR="00A94F80" w:rsidRPr="00DB1021" w:rsidRDefault="00A94F80" w:rsidP="00A94F80">
      <w:pPr>
        <w:pStyle w:val="MRLevel1B"/>
        <w:ind w:left="2127" w:hanging="2127"/>
      </w:pPr>
      <w:bookmarkStart w:id="368" w:name="_Toc465348541"/>
      <w:bookmarkStart w:id="369" w:name="_Toc86406178"/>
      <w:r w:rsidRPr="00DB1021">
        <w:t>Division 4</w:t>
      </w:r>
      <w:r w:rsidRPr="00DB1021">
        <w:tab/>
        <w:t>Information requirements for Production Facility Operators</w:t>
      </w:r>
      <w:bookmarkEnd w:id="368"/>
      <w:bookmarkEnd w:id="369"/>
      <w:r w:rsidRPr="00DB1021">
        <w:t xml:space="preserve"> </w:t>
      </w:r>
    </w:p>
    <w:p w14:paraId="2CFF2D97" w14:textId="77777777" w:rsidR="00A94F80" w:rsidRPr="00DB1021" w:rsidRDefault="008E707A" w:rsidP="00A94F80">
      <w:pPr>
        <w:pStyle w:val="MRLevel2"/>
      </w:pPr>
      <w:bookmarkStart w:id="370" w:name="_Toc465348542"/>
      <w:bookmarkStart w:id="371" w:name="_Toc86406179"/>
      <w:r w:rsidRPr="00DB1021">
        <w:t>69</w:t>
      </w:r>
      <w:r w:rsidR="00A94F80" w:rsidRPr="00DB1021">
        <w:tab/>
        <w:t>Facility Data for Production Facilities</w:t>
      </w:r>
      <w:bookmarkEnd w:id="370"/>
      <w:bookmarkEnd w:id="371"/>
    </w:p>
    <w:p w14:paraId="5484C336" w14:textId="77777777" w:rsidR="00A94F80" w:rsidRPr="00DB1021" w:rsidRDefault="00A94F80" w:rsidP="00A94F80">
      <w:pPr>
        <w:pStyle w:val="MRLevel3"/>
      </w:pPr>
      <w:r w:rsidRPr="00DB1021">
        <w:t>(1)</w:t>
      </w:r>
      <w:r w:rsidRPr="00DB1021">
        <w:tab/>
        <w:t>A Production Facility Operator who submits a Registration Application in relation to a Production Facility must provide Facility Data that identifies, for each GBB Pipeline to which the facility is connected, the physical receipt points at which the Production Facility is connected.</w:t>
      </w:r>
    </w:p>
    <w:p w14:paraId="0441C1CB" w14:textId="77777777" w:rsidR="00A94F80" w:rsidRPr="00DB1021" w:rsidRDefault="00A94F80" w:rsidP="00A94F80">
      <w:pPr>
        <w:pStyle w:val="MRLevel3"/>
      </w:pPr>
      <w:r w:rsidRPr="00DB1021">
        <w:t>(2)</w:t>
      </w:r>
      <w:r w:rsidRPr="00DB1021">
        <w:tab/>
        <w:t xml:space="preserve">A Registered Production Facility Operator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69B42DAF"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40498178" w14:textId="77777777" w:rsidR="00A94F80" w:rsidRPr="00DB1021" w:rsidRDefault="00A94F80" w:rsidP="00A94F80">
      <w:pPr>
        <w:pStyle w:val="MRLevel3"/>
      </w:pPr>
      <w:r w:rsidRPr="00DB1021">
        <w:t>(3)</w:t>
      </w:r>
      <w:r w:rsidRPr="00DB1021">
        <w:tab/>
      </w:r>
      <w:r w:rsidR="009520AF">
        <w:t>AEMO</w:t>
      </w:r>
      <w:r w:rsidRPr="00DB1021">
        <w:t xml:space="preserve"> must amend </w:t>
      </w:r>
      <w:r w:rsidR="007E59BF">
        <w:t xml:space="preserve">the </w:t>
      </w:r>
      <w:r w:rsidRPr="00DB1021">
        <w:t>Facility Data to reflect any changes notified by a Registered Production Facility Operator in relation to a GBB Production Facility that it operates.</w:t>
      </w:r>
    </w:p>
    <w:p w14:paraId="5EF8ABD6" w14:textId="77777777" w:rsidR="00A94F80" w:rsidRPr="00DB1021" w:rsidRDefault="008E707A" w:rsidP="00A94F80">
      <w:pPr>
        <w:pStyle w:val="MRLevel2"/>
      </w:pPr>
      <w:bookmarkStart w:id="372" w:name="_Toc465348543"/>
      <w:bookmarkStart w:id="373" w:name="_Toc86406180"/>
      <w:r w:rsidRPr="00DB1021">
        <w:lastRenderedPageBreak/>
        <w:t>70</w:t>
      </w:r>
      <w:r w:rsidR="00A94F80" w:rsidRPr="00DB1021">
        <w:tab/>
        <w:t>Registered Production Facility Operators to provide Nameplate Capacity Data</w:t>
      </w:r>
      <w:bookmarkEnd w:id="372"/>
      <w:bookmarkEnd w:id="373"/>
      <w:r w:rsidR="00A94F80" w:rsidRPr="00DB1021">
        <w:t xml:space="preserve"> </w:t>
      </w:r>
    </w:p>
    <w:p w14:paraId="04E52961" w14:textId="77777777" w:rsidR="00A94F80" w:rsidRPr="00DB1021" w:rsidRDefault="00A94F80" w:rsidP="00A94F80">
      <w:pPr>
        <w:pStyle w:val="MRLevel3"/>
      </w:pPr>
      <w:bookmarkStart w:id="374" w:name="id74328c1a_ffcb_4513_b425_4bbe76586fb0_1"/>
      <w:r w:rsidRPr="00DB1021">
        <w:t>(1)</w:t>
      </w:r>
      <w:r w:rsidRPr="00DB1021">
        <w:tab/>
        <w:t xml:space="preserve">A Registered Production Facility Operator must provide </w:t>
      </w:r>
      <w:r w:rsidR="009520AF">
        <w:t>AEMO</w:t>
      </w:r>
      <w:r w:rsidRPr="00DB1021">
        <w:t xml:space="preserve"> with the Nameplate Capacity Data for each GBB Production Facility that it operates by 31 March each year.</w:t>
      </w:r>
      <w:bookmarkEnd w:id="374"/>
    </w:p>
    <w:p w14:paraId="667132A5" w14:textId="77777777" w:rsidR="00A94F80" w:rsidRPr="00DB1021" w:rsidRDefault="00A94F80" w:rsidP="00A94F80">
      <w:pPr>
        <w:pStyle w:val="MRLevel3"/>
      </w:pPr>
      <w:bookmarkStart w:id="375" w:name="id507dc667_6368_48e2_88b4_2ffe11dac513_1"/>
      <w:r w:rsidRPr="00DB1021">
        <w:t>(2)</w:t>
      </w:r>
      <w:r w:rsidRPr="00DB1021">
        <w:tab/>
      </w:r>
      <w:bookmarkStart w:id="376" w:name="ide9a31db5_7336_4c13_8d33_59a75d2e5e01_5"/>
      <w:bookmarkEnd w:id="375"/>
      <w:r w:rsidRPr="00DB1021">
        <w:t xml:space="preserve">A Registered Production Facility Operator must notify </w:t>
      </w:r>
      <w:r w:rsidR="009520AF">
        <w:t>AEMO</w:t>
      </w:r>
      <w:r w:rsidRPr="00DB1021">
        <w:t xml:space="preserve"> of any changes to the Nameplate Capacity Data as soon as practicable after it becomes aware that:</w:t>
      </w:r>
    </w:p>
    <w:p w14:paraId="1FB0DDED" w14:textId="77777777" w:rsidR="00A94F80" w:rsidRPr="00DB1021" w:rsidRDefault="00A94F80" w:rsidP="00A94F80">
      <w:pPr>
        <w:pStyle w:val="MRLevel4"/>
      </w:pPr>
      <w:r w:rsidRPr="00DB1021">
        <w:t>(a)</w:t>
      </w:r>
      <w:r w:rsidRPr="00DB1021">
        <w:tab/>
        <w:t xml:space="preserve">the Nameplate Capacity Data it has provided to </w:t>
      </w:r>
      <w:r w:rsidR="009520AF">
        <w:t>AEMO</w:t>
      </w:r>
      <w:r w:rsidRPr="00DB1021">
        <w:t xml:space="preserve"> is no longer accurate due to changes in the capacity of a GBB Production </w:t>
      </w:r>
      <w:proofErr w:type="gramStart"/>
      <w:r w:rsidRPr="00DB1021">
        <w:t>Facility;</w:t>
      </w:r>
      <w:proofErr w:type="gramEnd"/>
      <w:r w:rsidRPr="00DB1021">
        <w:t xml:space="preserve"> </w:t>
      </w:r>
    </w:p>
    <w:p w14:paraId="5F3E9BD9" w14:textId="77777777" w:rsidR="00A94F80" w:rsidRPr="00DB1021" w:rsidRDefault="00A94F80" w:rsidP="00A94F80">
      <w:pPr>
        <w:pStyle w:val="MRLevel4"/>
      </w:pPr>
      <w:r w:rsidRPr="00DB1021">
        <w:t>(b)</w:t>
      </w:r>
      <w:r w:rsidRPr="00DB1021">
        <w:tab/>
        <w:t>those changes in capacity are more than 10% of the current Nameplate Capacity; and</w:t>
      </w:r>
    </w:p>
    <w:p w14:paraId="7FEDA9FF" w14:textId="77777777" w:rsidR="00A94F80" w:rsidRPr="00DB1021" w:rsidRDefault="00A94F80" w:rsidP="00A94F80">
      <w:pPr>
        <w:pStyle w:val="MRLevel4"/>
      </w:pPr>
      <w:r w:rsidRPr="00DB1021">
        <w:t>(c)</w:t>
      </w:r>
      <w:r w:rsidRPr="00DB1021">
        <w:tab/>
        <w:t>those changes are likely to impact the GBB Production Facility for more than one year.</w:t>
      </w:r>
      <w:bookmarkEnd w:id="376"/>
    </w:p>
    <w:p w14:paraId="5B9F977E" w14:textId="77777777" w:rsidR="00032C04" w:rsidRDefault="00A94F80" w:rsidP="00D63CDE">
      <w:pPr>
        <w:pStyle w:val="MRNote"/>
      </w:pPr>
      <w:r w:rsidRPr="00DB1021">
        <w:t>Note: This rule is a civil penalty provision for the purposes of the GSI Regulations. (See the GSI Regulations, regulation 15 and Schedule 1).</w:t>
      </w:r>
    </w:p>
    <w:p w14:paraId="1483A05B" w14:textId="77777777" w:rsidR="00A94F80" w:rsidRPr="00DB1021" w:rsidRDefault="008E707A" w:rsidP="00A94F80">
      <w:pPr>
        <w:pStyle w:val="MRLevel2"/>
      </w:pPr>
      <w:bookmarkStart w:id="377" w:name="_Toc465348544"/>
      <w:bookmarkStart w:id="378" w:name="_Toc86406181"/>
      <w:bookmarkStart w:id="379" w:name="Elkera_Print_TOC3472"/>
      <w:bookmarkStart w:id="380" w:name="id688d2d89_eb7b_41c7_a9fb_f26b5ceade1c_e"/>
      <w:r w:rsidRPr="00DB1021">
        <w:t>71</w:t>
      </w:r>
      <w:r w:rsidR="00A94F80" w:rsidRPr="00DB1021">
        <w:tab/>
        <w:t>Registered Production Facility Operators to provide medium term production capacity outlook</w:t>
      </w:r>
      <w:bookmarkEnd w:id="377"/>
      <w:bookmarkEnd w:id="378"/>
    </w:p>
    <w:p w14:paraId="18AB85E6" w14:textId="77777777" w:rsidR="00A94F80" w:rsidRDefault="00A94F80" w:rsidP="00A94F80">
      <w:pPr>
        <w:pStyle w:val="MRLevel3"/>
      </w:pPr>
      <w:r w:rsidRPr="00DB1021">
        <w:t>(1)</w:t>
      </w:r>
      <w:r w:rsidRPr="00DB1021">
        <w:tab/>
        <w:t xml:space="preserve">A Registered Production Facility Operator must submit a </w:t>
      </w:r>
      <w:proofErr w:type="gramStart"/>
      <w:r w:rsidRPr="00DB1021">
        <w:t>Medium Term</w:t>
      </w:r>
      <w:proofErr w:type="gramEnd"/>
      <w:r w:rsidRPr="00DB1021">
        <w:t xml:space="preserve"> Capacity Outlook to </w:t>
      </w:r>
      <w:r w:rsidR="009520AF">
        <w:t>AEMO</w:t>
      </w:r>
      <w:r w:rsidRPr="00DB1021">
        <w:t xml:space="preserve"> for each of its GBB Production Facilities by</w:t>
      </w:r>
      <w:r w:rsidR="00584FB5" w:rsidRPr="00584FB5">
        <w:t xml:space="preserve"> </w:t>
      </w:r>
      <w:r w:rsidR="00584FB5" w:rsidRPr="00C32248">
        <w:t>6:00 PM on the last day of each calendar month</w:t>
      </w:r>
      <w:r w:rsidRPr="00584FB5">
        <w:t>,</w:t>
      </w:r>
      <w:r w:rsidRPr="00DB1021">
        <w:t xml:space="preserve"> and that outlook must cover the period of 12 months from the start of </w:t>
      </w:r>
      <w:r w:rsidR="00584FB5">
        <w:t>the next calendar month</w:t>
      </w:r>
      <w:r w:rsidRPr="00DB1021">
        <w:t xml:space="preserve">. </w:t>
      </w:r>
    </w:p>
    <w:p w14:paraId="073C7CEF" w14:textId="77777777" w:rsidR="007B67D3" w:rsidRDefault="00384340">
      <w:pPr>
        <w:pStyle w:val="MRNote"/>
      </w:pPr>
      <w:r w:rsidRPr="00DB1021">
        <w:t xml:space="preserve">Note: This </w:t>
      </w:r>
      <w:r>
        <w:t>sub</w:t>
      </w:r>
      <w:r w:rsidRPr="00DB1021">
        <w:t>rule is a civil penalty provision for the purposes of the GSI Regulations. (See the GSI Regulations, regulation 15 and Schedule 1).</w:t>
      </w:r>
    </w:p>
    <w:p w14:paraId="36918F07" w14:textId="77777777" w:rsidR="00A94F80" w:rsidRPr="00DB1021" w:rsidRDefault="00A94F80" w:rsidP="00A94F80">
      <w:pPr>
        <w:pStyle w:val="MRLevel3"/>
      </w:pPr>
      <w:r w:rsidRPr="00DB1021">
        <w:t>(2)</w:t>
      </w:r>
      <w:r w:rsidRPr="00DB1021">
        <w:tab/>
        <w:t xml:space="preserve">The </w:t>
      </w:r>
      <w:proofErr w:type="gramStart"/>
      <w:r w:rsidRPr="00DB1021">
        <w:t>Medium Term</w:t>
      </w:r>
      <w:proofErr w:type="gramEnd"/>
      <w:r w:rsidRPr="00DB1021">
        <w:t xml:space="preserve"> Capacity Outlook must include Planned Service Notifications for all planned work on the GBB Production Facility during the period covered by the outlook, which the operator reasonably expects to have a material impact on the capacity of the production facility.</w:t>
      </w:r>
    </w:p>
    <w:p w14:paraId="0928CDD9" w14:textId="77777777" w:rsidR="00A94F80" w:rsidRPr="00DB1021" w:rsidRDefault="00A94F80" w:rsidP="00A94F80">
      <w:pPr>
        <w:pStyle w:val="MRLevel3"/>
      </w:pPr>
      <w:r w:rsidRPr="00DB1021">
        <w:t>(3)</w:t>
      </w:r>
      <w:r w:rsidRPr="00DB1021">
        <w:tab/>
        <w:t>A Planned Service Notification must include:</w:t>
      </w:r>
    </w:p>
    <w:p w14:paraId="7D6DAA30" w14:textId="77777777" w:rsidR="00A94F80" w:rsidRPr="00DB1021" w:rsidRDefault="00A94F80" w:rsidP="00A94F80">
      <w:pPr>
        <w:pStyle w:val="MRLevel4"/>
      </w:pPr>
      <w:r w:rsidRPr="00DB1021">
        <w:t>(a)</w:t>
      </w:r>
      <w:r w:rsidRPr="00DB1021">
        <w:tab/>
        <w:t xml:space="preserve">the identity of the GBB Production </w:t>
      </w:r>
      <w:proofErr w:type="gramStart"/>
      <w:r w:rsidRPr="00DB1021">
        <w:t>Facility;</w:t>
      </w:r>
      <w:proofErr w:type="gramEnd"/>
    </w:p>
    <w:p w14:paraId="7326E1A7" w14:textId="77777777" w:rsidR="00A94F80" w:rsidRPr="00DB1021" w:rsidRDefault="00A94F80" w:rsidP="00A94F80">
      <w:pPr>
        <w:pStyle w:val="MRLevel4"/>
      </w:pPr>
      <w:r w:rsidRPr="00DB1021">
        <w:t>(b)</w:t>
      </w:r>
      <w:r w:rsidRPr="00DB1021">
        <w:tab/>
        <w:t xml:space="preserve">expected start and end dates of the capacity </w:t>
      </w:r>
      <w:proofErr w:type="gramStart"/>
      <w:r w:rsidRPr="00DB1021">
        <w:t>change;</w:t>
      </w:r>
      <w:proofErr w:type="gramEnd"/>
    </w:p>
    <w:p w14:paraId="35ABCB5D" w14:textId="77777777" w:rsidR="00A94F80" w:rsidRPr="00DB1021" w:rsidRDefault="00A94F80" w:rsidP="00A94F80">
      <w:pPr>
        <w:pStyle w:val="MRLevel4"/>
      </w:pPr>
      <w:r w:rsidRPr="00DB1021">
        <w:t>(c)</w:t>
      </w:r>
      <w:r w:rsidRPr="00DB1021">
        <w:tab/>
        <w:t xml:space="preserve">the expected capacity of the GBB Production Facility during that period </w:t>
      </w:r>
      <w:proofErr w:type="gramStart"/>
      <w:r w:rsidRPr="00DB1021">
        <w:t>as a result of</w:t>
      </w:r>
      <w:proofErr w:type="gramEnd"/>
      <w:r w:rsidRPr="00DB1021">
        <w:t xml:space="preserve"> the work; and</w:t>
      </w:r>
    </w:p>
    <w:p w14:paraId="1AA586D4" w14:textId="77777777" w:rsidR="00A94F80" w:rsidRPr="00DB1021" w:rsidRDefault="00A94F80" w:rsidP="00A94F80">
      <w:pPr>
        <w:pStyle w:val="MRLevel4"/>
      </w:pPr>
      <w:r w:rsidRPr="00DB1021">
        <w:t>(d)</w:t>
      </w:r>
      <w:r w:rsidRPr="00DB1021">
        <w:tab/>
        <w:t>a text description of the nature and location of the work.</w:t>
      </w:r>
    </w:p>
    <w:p w14:paraId="5B3236E6" w14:textId="77777777" w:rsidR="00A94F80" w:rsidRDefault="00A94F80" w:rsidP="00A94F80">
      <w:pPr>
        <w:pStyle w:val="MRLevel3"/>
      </w:pPr>
      <w:r w:rsidRPr="00DB1021">
        <w:t>(4)</w:t>
      </w:r>
      <w:r w:rsidRPr="00DB1021">
        <w:tab/>
        <w:t xml:space="preserve">A Registered Production Facility Operator must, as soon as practicable, submit a revised Medium Term Capacity Outlook to </w:t>
      </w:r>
      <w:r w:rsidR="009520AF">
        <w:t>AEMO</w:t>
      </w:r>
      <w:r w:rsidRPr="00DB1021">
        <w:t xml:space="preserve"> if the operator considers that </w:t>
      </w:r>
      <w:r w:rsidRPr="00DB1021">
        <w:lastRenderedPageBreak/>
        <w:t>there has been a material change to the information contained in the outlook</w:t>
      </w:r>
      <w:r w:rsidR="004F74C7" w:rsidRPr="00DB1021">
        <w:t>, but need not submit a revised outlook for Gas Days within the period covered by Capacity Outlook</w:t>
      </w:r>
      <w:r w:rsidR="007E59BF">
        <w:t>s already</w:t>
      </w:r>
      <w:r w:rsidR="004F74C7" w:rsidRPr="00DB1021">
        <w:t xml:space="preserve"> provided under rule 72</w:t>
      </w:r>
      <w:r w:rsidRPr="00DB1021">
        <w:t>.</w:t>
      </w:r>
    </w:p>
    <w:p w14:paraId="30710520" w14:textId="77777777" w:rsidR="007B67D3" w:rsidRDefault="00384340">
      <w:pPr>
        <w:pStyle w:val="MRNote"/>
      </w:pPr>
      <w:r w:rsidRPr="00DB1021">
        <w:t xml:space="preserve">Note: This </w:t>
      </w:r>
      <w:r>
        <w:t>sub</w:t>
      </w:r>
      <w:r w:rsidRPr="00DB1021">
        <w:t>rule is a civil penalty provision for the purposes of the GSI Regulations. (See the GSI Regulations, regulation 15 and Schedule 1).</w:t>
      </w:r>
    </w:p>
    <w:p w14:paraId="7ADE61DB" w14:textId="77777777" w:rsidR="007B67D3" w:rsidRDefault="00A94F80">
      <w:pPr>
        <w:pStyle w:val="MRLevel3"/>
      </w:pPr>
      <w:r w:rsidRPr="00DB1021">
        <w:t>(5)</w:t>
      </w:r>
      <w:r w:rsidRPr="00DB1021">
        <w:tab/>
        <w:t>For the purposes of subrules (2) and (4), a material impact or change means a change to capacity that is more than the greater of 10% of Nameplate Capacity or 10 TJ per day.</w:t>
      </w:r>
    </w:p>
    <w:p w14:paraId="405D0878" w14:textId="77777777" w:rsidR="00A94F80" w:rsidRPr="00DB1021" w:rsidRDefault="008E707A" w:rsidP="00A94F80">
      <w:pPr>
        <w:pStyle w:val="MRLevel2"/>
      </w:pPr>
      <w:bookmarkStart w:id="381" w:name="_Toc465348545"/>
      <w:bookmarkStart w:id="382" w:name="_Toc86406182"/>
      <w:r w:rsidRPr="00DB1021">
        <w:t>72</w:t>
      </w:r>
      <w:r w:rsidR="00A94F80" w:rsidRPr="00DB1021">
        <w:tab/>
        <w:t xml:space="preserve">Registered Production Facility Operators to provide </w:t>
      </w:r>
      <w:proofErr w:type="gramStart"/>
      <w:r w:rsidR="00A94F80" w:rsidRPr="00DB1021">
        <w:t>seven day</w:t>
      </w:r>
      <w:proofErr w:type="gramEnd"/>
      <w:r w:rsidR="00A94F80" w:rsidRPr="00DB1021">
        <w:t xml:space="preserve"> Capacity Outlook</w:t>
      </w:r>
      <w:bookmarkEnd w:id="379"/>
      <w:bookmarkEnd w:id="380"/>
      <w:bookmarkEnd w:id="381"/>
      <w:bookmarkEnd w:id="382"/>
      <w:r w:rsidR="00A94F80" w:rsidRPr="00DB1021">
        <w:t xml:space="preserve"> </w:t>
      </w:r>
    </w:p>
    <w:p w14:paraId="4C1AAB73" w14:textId="77777777" w:rsidR="00A94F80" w:rsidRPr="00DB1021" w:rsidRDefault="00A94F80" w:rsidP="00A94F80">
      <w:pPr>
        <w:pStyle w:val="MRLevel3"/>
      </w:pPr>
      <w:r w:rsidRPr="00DB1021">
        <w:t>(1)</w:t>
      </w:r>
      <w:r w:rsidRPr="00DB1021">
        <w:tab/>
        <w:t xml:space="preserve">Subject to subrules (3) and (4), a Registered Production Facility Operator must, by 6:00 PM on each Gas Day D, provide to </w:t>
      </w:r>
      <w:r w:rsidR="009520AF">
        <w:t>AEMO</w:t>
      </w:r>
      <w:r w:rsidRPr="00DB1021">
        <w:t xml:space="preserve"> </w:t>
      </w:r>
      <w:r w:rsidR="007E59BF">
        <w:t xml:space="preserve">a </w:t>
      </w:r>
      <w:r w:rsidRPr="00DB1021">
        <w:t>Capacity Outlook for each of its GBB Production Facilities for each of the Gas Days from Gas Day D+1 to Gas Day D+7 inclusive.</w:t>
      </w:r>
    </w:p>
    <w:p w14:paraId="36303C09" w14:textId="77777777" w:rsidR="00A94F80" w:rsidRPr="00DB1021" w:rsidRDefault="00A94F80" w:rsidP="00A94F80">
      <w:pPr>
        <w:pStyle w:val="MRLevel3"/>
      </w:pPr>
      <w:r w:rsidRPr="00DB1021">
        <w:t>(2)</w:t>
      </w:r>
      <w:r w:rsidRPr="00DB1021">
        <w:tab/>
      </w:r>
      <w:r w:rsidR="00574A6F" w:rsidRPr="00D6135B">
        <w:t xml:space="preserve">If, before </w:t>
      </w:r>
      <w:r w:rsidR="00574A6F">
        <w:t>9:00</w:t>
      </w:r>
      <w:r w:rsidR="00574A6F" w:rsidRPr="00D6135B">
        <w:t xml:space="preserve"> AM or </w:t>
      </w:r>
      <w:r w:rsidR="00574A6F">
        <w:t>1:00</w:t>
      </w:r>
      <w:r w:rsidR="00574A6F" w:rsidRPr="00D6135B">
        <w:t xml:space="preserve"> PM on a Gas Day </w:t>
      </w:r>
      <w:r w:rsidR="006205A3">
        <w:t>D</w:t>
      </w:r>
      <w:r w:rsidR="00574A6F" w:rsidRPr="00D6135B">
        <w:t xml:space="preserve">, a Registered </w:t>
      </w:r>
      <w:r w:rsidR="00574A6F">
        <w:t>Production Facility</w:t>
      </w:r>
      <w:r w:rsidR="00574A6F" w:rsidRPr="00D6135B">
        <w:t xml:space="preserve"> Operator becomes aware of a change to the most recently provided or deemed Capacity Outlook for a</w:t>
      </w:r>
      <w:r w:rsidR="00A04119">
        <w:t>ny of its</w:t>
      </w:r>
      <w:r w:rsidR="00574A6F" w:rsidRPr="00D6135B">
        <w:t xml:space="preserve"> GBB </w:t>
      </w:r>
      <w:r w:rsidR="00574A6F">
        <w:t>Production Facilit</w:t>
      </w:r>
      <w:r w:rsidR="007B67D3">
        <w:t>ies</w:t>
      </w:r>
      <w:r w:rsidR="00574A6F" w:rsidRPr="00D6135B">
        <w:t xml:space="preserve"> for a Gas </w:t>
      </w:r>
      <w:r w:rsidR="00574A6F">
        <w:t xml:space="preserve">Day that has not yet ended, </w:t>
      </w:r>
      <w:r w:rsidR="00574A6F" w:rsidRPr="00D6135B">
        <w:t xml:space="preserve">the operator must provide to </w:t>
      </w:r>
      <w:r w:rsidR="009520AF">
        <w:t>AEMO</w:t>
      </w:r>
      <w:r w:rsidR="00574A6F" w:rsidRPr="00D6135B">
        <w:t xml:space="preserve"> an updated Capacity Outlook for the Gas Day by 9.00 AM or 1.00 PM on Gas Day </w:t>
      </w:r>
      <w:r w:rsidR="006205A3">
        <w:t xml:space="preserve">D </w:t>
      </w:r>
      <w:r w:rsidR="00574A6F" w:rsidRPr="00D6135B">
        <w:t>(whichever is relevant).</w:t>
      </w:r>
    </w:p>
    <w:p w14:paraId="737BF644" w14:textId="77777777" w:rsidR="00A94F80" w:rsidRPr="00DB1021" w:rsidRDefault="00A94F80" w:rsidP="00A94F80">
      <w:pPr>
        <w:pStyle w:val="MRNote"/>
      </w:pPr>
      <w:r w:rsidRPr="00DB1021">
        <w:t>Note: Subrules (1) and (2) are civil penalty provisions for the purposes of the GSI Regulations. (See the GSI Regulations, regulation 15 and Schedule 1).</w:t>
      </w:r>
    </w:p>
    <w:p w14:paraId="75A3761A"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Production Facility Operator considers that no change is required, then it is not required to submit a Capacity Outlook for that Gas Day again.</w:t>
      </w:r>
    </w:p>
    <w:p w14:paraId="1AF6B6C3" w14:textId="77777777" w:rsidR="00A94F80" w:rsidRPr="00DB1021" w:rsidRDefault="00A94F80" w:rsidP="00A94F80">
      <w:pPr>
        <w:pStyle w:val="MRLevel3"/>
      </w:pPr>
      <w:r w:rsidRPr="00DB1021">
        <w:t>(4)</w:t>
      </w:r>
      <w:r w:rsidRPr="00DB1021">
        <w:tab/>
        <w:t xml:space="preserve">If a Registered Production Facility Operator considers that the Capacity Outlook for Gas Day D+7 is the same as the last Capacity Outlook for Gas Day D+6 that was provided to </w:t>
      </w:r>
      <w:r w:rsidR="009520AF">
        <w:t>AEMO</w:t>
      </w:r>
      <w:r w:rsidRPr="00DB1021">
        <w:t xml:space="preserve"> (or deemed by </w:t>
      </w:r>
      <w:r w:rsidR="009520AF">
        <w:t>AEMO</w:t>
      </w:r>
      <w:r w:rsidR="004978D5" w:rsidRPr="004978D5">
        <w:t xml:space="preserve"> </w:t>
      </w:r>
      <w:r w:rsidR="004978D5" w:rsidRPr="00DB1021">
        <w:t>under subrule (5)</w:t>
      </w:r>
      <w:r w:rsidRPr="00DB1021">
        <w:t>) then the operator is not required to submit a Capacity Outlook for Gas Day D+7.</w:t>
      </w:r>
    </w:p>
    <w:p w14:paraId="05CE1F4D"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Production Facility for Gas Day D+7 by 6:00 PM on Gas Day D, but it does have a Capacity Outlook for Gas Day D+6, then </w:t>
      </w:r>
      <w:r w:rsidR="009520AF">
        <w:t>AEMO</w:t>
      </w:r>
      <w:r w:rsidRPr="00DB1021">
        <w:t xml:space="preserve"> must deem the Capacity Outlook for the GBB Production Facility for Gas Day D+7 to be the same as the current Capacity Outlook for Gas Day D+6.</w:t>
      </w:r>
    </w:p>
    <w:p w14:paraId="4F9372E3" w14:textId="77777777" w:rsidR="00A94F80" w:rsidRPr="00DB1021" w:rsidRDefault="008E707A" w:rsidP="00A94F80">
      <w:pPr>
        <w:pStyle w:val="MRLevel2"/>
      </w:pPr>
      <w:bookmarkStart w:id="383" w:name="Elkera_Print_TOC3474"/>
      <w:bookmarkStart w:id="384" w:name="idf5a4c634_2ff3_4804_93b5_2ad642e9091f_4"/>
      <w:bookmarkStart w:id="385" w:name="_Toc465348546"/>
      <w:bookmarkStart w:id="386" w:name="_Toc86406183"/>
      <w:r w:rsidRPr="00DB1021">
        <w:lastRenderedPageBreak/>
        <w:t>73</w:t>
      </w:r>
      <w:r w:rsidR="00A94F80" w:rsidRPr="00DB1021">
        <w:tab/>
        <w:t>Registered Production Facility Operators to provide Daily Actual Flow Data</w:t>
      </w:r>
      <w:bookmarkEnd w:id="383"/>
      <w:bookmarkEnd w:id="384"/>
      <w:bookmarkEnd w:id="385"/>
      <w:bookmarkEnd w:id="386"/>
      <w:r w:rsidR="00A94F80" w:rsidRPr="00DB1021">
        <w:t xml:space="preserve"> </w:t>
      </w:r>
    </w:p>
    <w:p w14:paraId="66AB44DB" w14:textId="77777777" w:rsidR="00A94F80" w:rsidRPr="00DB1021" w:rsidRDefault="00A94F80" w:rsidP="00A94F80">
      <w:pPr>
        <w:pStyle w:val="MRLevel3"/>
      </w:pPr>
      <w:r w:rsidRPr="00DB1021">
        <w:t>(1)</w:t>
      </w:r>
      <w:r w:rsidRPr="00DB1021">
        <w:tab/>
        <w:t xml:space="preserve">Subject to subrule (2), a Registered Production Facility Operator must, for each of its GBB Production Facilities, provide </w:t>
      </w:r>
      <w:r w:rsidR="009520AF">
        <w:t>AEMO</w:t>
      </w:r>
      <w:r w:rsidRPr="00DB1021">
        <w:t xml:space="preserve"> with Daily Actual Flow Data for each Gas Day D by 2:00 PM on Gas Day D+2.</w:t>
      </w:r>
    </w:p>
    <w:p w14:paraId="537D6FF5" w14:textId="77777777" w:rsidR="00032C04" w:rsidRDefault="00A94F80" w:rsidP="00D63CDE">
      <w:pPr>
        <w:pStyle w:val="MRNote"/>
      </w:pPr>
      <w:r w:rsidRPr="00DB1021">
        <w:t>Note: This subrule is a civil penalty provision for the purposes of the GSI Regulations. (See the GSI Regulations, regulation 15 and Schedule 1).</w:t>
      </w:r>
    </w:p>
    <w:p w14:paraId="0E3CE126"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Production Facility Operator from the requirement to provide </w:t>
      </w:r>
      <w:r w:rsidR="009520AF">
        <w:t>AEMO</w:t>
      </w:r>
      <w:r w:rsidRPr="00DB1021">
        <w:t xml:space="preserve"> with Daily Actual Flow Data for its GBB Production Facility where </w:t>
      </w:r>
      <w:r w:rsidR="009520AF">
        <w:t>AEMO</w:t>
      </w:r>
      <w:r w:rsidRPr="00DB1021">
        <w:t xml:space="preserve"> is satisfied, based on evidence provided by the relevant operator, that for each Receipt Point at which the facility is connected to a GBB Pipeline, the facility is the only supplier of gas injected at that Receipt Point. </w:t>
      </w:r>
    </w:p>
    <w:p w14:paraId="50962BCC" w14:textId="77777777" w:rsidR="00A94F80" w:rsidRPr="00DB1021" w:rsidRDefault="00A94F80" w:rsidP="00A94F80">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2C1B0568" w14:textId="77777777" w:rsidR="00A94F80" w:rsidRPr="00DB1021" w:rsidRDefault="008E707A" w:rsidP="00A94F80">
      <w:pPr>
        <w:pStyle w:val="MRLevel2"/>
      </w:pPr>
      <w:bookmarkStart w:id="387" w:name="_Toc465348547"/>
      <w:bookmarkStart w:id="388" w:name="_Toc86406184"/>
      <w:r w:rsidRPr="00DB1021">
        <w:t>74</w:t>
      </w:r>
      <w:r w:rsidR="00A94F80" w:rsidRPr="00DB1021">
        <w:tab/>
        <w:t>PIA Production Facility Operator to provide Gas Specification Data and PIA Summary Information</w:t>
      </w:r>
      <w:bookmarkEnd w:id="387"/>
      <w:bookmarkEnd w:id="388"/>
    </w:p>
    <w:p w14:paraId="23AB2785" w14:textId="77777777" w:rsidR="00A94F80" w:rsidRDefault="00A94F80" w:rsidP="00A94F80">
      <w:pPr>
        <w:pStyle w:val="MRLevel3"/>
      </w:pPr>
      <w:r w:rsidRPr="00DB1021">
        <w:t>(1)</w:t>
      </w:r>
      <w:r w:rsidRPr="00DB1021">
        <w:tab/>
        <w:t xml:space="preserve">A PIA Production Facility Operator must provide PIA Summary Information to </w:t>
      </w:r>
      <w:r w:rsidR="009520AF">
        <w:t>AEMO</w:t>
      </w:r>
      <w:r w:rsidRPr="00DB1021">
        <w:t xml:space="preserve"> on registration of a PIA Production Facility</w:t>
      </w:r>
      <w:r w:rsidR="00767C15">
        <w:t>, or as specified in subrule (6), as applicable</w:t>
      </w:r>
      <w:r w:rsidRPr="00DB1021">
        <w:t>.</w:t>
      </w:r>
    </w:p>
    <w:p w14:paraId="7817F0C1" w14:textId="77777777" w:rsidR="002C43E7" w:rsidRDefault="00767C15">
      <w:pPr>
        <w:pStyle w:val="MRNote"/>
      </w:pPr>
      <w:r w:rsidRPr="00DB1021">
        <w:t xml:space="preserve">Note: This </w:t>
      </w:r>
      <w:r>
        <w:t>sub</w:t>
      </w:r>
      <w:r w:rsidRPr="00DB1021">
        <w:t>rule is a civil penalty provision for the purposes of the GSI Regulations. (See the GSI Regulations, regulation 15 and Schedule 1).</w:t>
      </w:r>
    </w:p>
    <w:p w14:paraId="497C1B57" w14:textId="77777777" w:rsidR="00A94F80" w:rsidRPr="00DB1021" w:rsidRDefault="00A94F80" w:rsidP="00A94F80">
      <w:pPr>
        <w:pStyle w:val="MRLevel3"/>
      </w:pPr>
      <w:r w:rsidRPr="00DB1021">
        <w:t>(2)</w:t>
      </w:r>
      <w:r w:rsidRPr="00DB1021">
        <w:tab/>
        <w:t>PIA Summary Information must be provided in the form published on the GSI Website as approved by the Coordinator of Energy.</w:t>
      </w:r>
    </w:p>
    <w:p w14:paraId="3931C2EE" w14:textId="77777777" w:rsidR="00A94F80" w:rsidRPr="00DB1021" w:rsidRDefault="00A94F80" w:rsidP="00A94F80">
      <w:pPr>
        <w:pStyle w:val="MRLevel3"/>
      </w:pPr>
      <w:r w:rsidRPr="00DB1021">
        <w:t>(3)</w:t>
      </w:r>
      <w:r w:rsidRPr="00DB1021">
        <w:tab/>
        <w:t xml:space="preserve">If a PIA is amended, the PIA Production Facility </w:t>
      </w:r>
      <w:r w:rsidR="007E59BF">
        <w:t xml:space="preserve">Operator </w:t>
      </w:r>
      <w:r w:rsidRPr="00DB1021">
        <w:t xml:space="preserve">that is a party to the PIA must provide updated PIA Summary Information to </w:t>
      </w:r>
      <w:r w:rsidR="009520AF">
        <w:t>AEMO</w:t>
      </w:r>
      <w:r w:rsidRPr="00DB1021">
        <w:t xml:space="preserve"> within 20 Business Days of the change to the PIA.</w:t>
      </w:r>
    </w:p>
    <w:p w14:paraId="450FF4A2" w14:textId="77777777" w:rsidR="00A94F80" w:rsidRDefault="00A94F80" w:rsidP="00A94F80">
      <w:pPr>
        <w:pStyle w:val="MRLevel3"/>
      </w:pPr>
      <w:r w:rsidRPr="00DB1021">
        <w:t>(4)</w:t>
      </w:r>
      <w:r w:rsidRPr="00DB1021">
        <w:tab/>
        <w:t xml:space="preserve">A PIA Production Facility Operator must provide Gas Specification Data to </w:t>
      </w:r>
      <w:r w:rsidR="009520AF">
        <w:t>AEMO</w:t>
      </w:r>
      <w:r w:rsidRPr="00DB1021">
        <w:t xml:space="preserve"> for each Gas Day D by 2:00 PM on Gas Day D+8.</w:t>
      </w:r>
    </w:p>
    <w:p w14:paraId="1028D255" w14:textId="77777777" w:rsidR="00767C15" w:rsidRPr="00DB1021" w:rsidRDefault="00767C15" w:rsidP="00767C15">
      <w:pPr>
        <w:pStyle w:val="MRNote"/>
      </w:pPr>
      <w:r w:rsidRPr="00DB1021">
        <w:t xml:space="preserve">Note: </w:t>
      </w:r>
      <w:r>
        <w:t>Sub</w:t>
      </w:r>
      <w:r w:rsidRPr="00DB1021">
        <w:t>rule</w:t>
      </w:r>
      <w:r>
        <w:t xml:space="preserve">s (3) and (4) are </w:t>
      </w:r>
      <w:r w:rsidRPr="00DB1021">
        <w:t>civil penalty provision</w:t>
      </w:r>
      <w:r>
        <w:t>s</w:t>
      </w:r>
      <w:r w:rsidRPr="00DB1021">
        <w:t xml:space="preserve"> for the purposes of the GSI Regulations. (See the GSI Regulations, regulation 15 and Schedule 1).</w:t>
      </w:r>
    </w:p>
    <w:p w14:paraId="0919B470" w14:textId="77777777" w:rsidR="00A94F80" w:rsidRPr="00DB1021" w:rsidRDefault="00A94F80" w:rsidP="00A94F80">
      <w:pPr>
        <w:pStyle w:val="MRLevel3"/>
      </w:pPr>
      <w:r w:rsidRPr="00DB1021">
        <w:t>(5)</w:t>
      </w:r>
      <w:r w:rsidRPr="00DB1021">
        <w:tab/>
        <w:t>A PIA Production Facility Operator is not required to provide the information referred to in subrule (4) in relation to a Gas Day until the first Gas Day</w:t>
      </w:r>
      <w:r w:rsidR="007E59BF">
        <w:t>,</w:t>
      </w:r>
      <w:r w:rsidRPr="00DB1021">
        <w:t xml:space="preserve"> on or after the commencement of this rule</w:t>
      </w:r>
      <w:r w:rsidR="007E59BF">
        <w:t>,</w:t>
      </w:r>
      <w:r w:rsidRPr="00DB1021">
        <w:t xml:space="preserve"> that the gas which is the subject of the PIA </w:t>
      </w:r>
      <w:r w:rsidR="007E59BF">
        <w:t>starts to</w:t>
      </w:r>
      <w:r w:rsidRPr="00DB1021">
        <w:t xml:space="preserve"> flow.</w:t>
      </w:r>
    </w:p>
    <w:p w14:paraId="3A2BF0F3" w14:textId="77777777" w:rsidR="00A94F80" w:rsidRPr="00DB1021" w:rsidRDefault="00A94F80" w:rsidP="00A94F80">
      <w:pPr>
        <w:pStyle w:val="MRLevel3"/>
      </w:pPr>
      <w:r w:rsidRPr="00DB1021">
        <w:lastRenderedPageBreak/>
        <w:t>(6)</w:t>
      </w:r>
      <w:r w:rsidRPr="00DB1021">
        <w:tab/>
        <w:t xml:space="preserve">Where a Registered Production Facility Operator </w:t>
      </w:r>
      <w:proofErr w:type="gramStart"/>
      <w:r w:rsidRPr="00DB1021">
        <w:t>enters into</w:t>
      </w:r>
      <w:proofErr w:type="gramEnd"/>
      <w:r w:rsidRPr="00DB1021">
        <w:t xml:space="preserve"> a PIA after </w:t>
      </w:r>
      <w:r w:rsidR="007E59BF">
        <w:t xml:space="preserve">the </w:t>
      </w:r>
      <w:r w:rsidRPr="00DB1021">
        <w:t xml:space="preserve">registration </w:t>
      </w:r>
      <w:r w:rsidR="007E59BF">
        <w:t>of the relevant GBB Production Facility</w:t>
      </w:r>
      <w:r w:rsidRPr="00DB1021">
        <w:t xml:space="preserve">, the operator must provide the PIA Summary Information to </w:t>
      </w:r>
      <w:r w:rsidR="009520AF">
        <w:t>AEMO</w:t>
      </w:r>
      <w:r w:rsidRPr="00DB1021">
        <w:t xml:space="preserve"> within 20 Business Days after the PIA is entered into.</w:t>
      </w:r>
    </w:p>
    <w:p w14:paraId="42C75FF6" w14:textId="77777777" w:rsidR="00A94F80" w:rsidRPr="00DB1021" w:rsidRDefault="008E707A" w:rsidP="00A94F80">
      <w:pPr>
        <w:pStyle w:val="MRLevel2"/>
      </w:pPr>
      <w:bookmarkStart w:id="389" w:name="_Toc465348548"/>
      <w:bookmarkStart w:id="390" w:name="_Toc86406185"/>
      <w:r w:rsidRPr="00DB1021">
        <w:t>75</w:t>
      </w:r>
      <w:r w:rsidR="00A94F80" w:rsidRPr="00DB1021">
        <w:tab/>
        <w:t>Non-PIA Production Facility Operator to provide Gas Specification Data</w:t>
      </w:r>
      <w:bookmarkEnd w:id="389"/>
      <w:bookmarkEnd w:id="390"/>
      <w:r w:rsidR="00A94F80" w:rsidRPr="00DB1021">
        <w:t xml:space="preserve"> </w:t>
      </w:r>
    </w:p>
    <w:p w14:paraId="75B9375B" w14:textId="77777777" w:rsidR="00A94F80" w:rsidRPr="00DB1021" w:rsidRDefault="00A94F80" w:rsidP="00A94F80">
      <w:pPr>
        <w:pStyle w:val="MRLevel3"/>
      </w:pPr>
      <w:r w:rsidRPr="00DB1021">
        <w:t>(1)</w:t>
      </w:r>
      <w:r w:rsidRPr="00DB1021">
        <w:tab/>
        <w:t>This rule applies to a Registered Production Facility Operator who is not the operator of a PIA Production Facility.</w:t>
      </w:r>
    </w:p>
    <w:p w14:paraId="5D8D99D7" w14:textId="77777777" w:rsidR="00A94F80" w:rsidRPr="00DB1021" w:rsidRDefault="00A94F80" w:rsidP="00A94F80">
      <w:pPr>
        <w:pStyle w:val="MRLevel3"/>
      </w:pPr>
      <w:r w:rsidRPr="00DB1021">
        <w:t>(2)</w:t>
      </w:r>
      <w:r w:rsidRPr="00DB1021">
        <w:tab/>
        <w:t>If, in relation to a PIA Pipeline, the Coordinator of Energy is satisfied that the Gas Specificati</w:t>
      </w:r>
      <w:r w:rsidR="008B6CFC" w:rsidRPr="00DB1021">
        <w:t>on Data provided under rule 61</w:t>
      </w:r>
      <w:r w:rsidRPr="00DB1021">
        <w:t xml:space="preserve"> is, on trend, likely to be </w:t>
      </w:r>
      <w:r w:rsidR="00276C75">
        <w:t xml:space="preserve">less than </w:t>
      </w:r>
      <w:r w:rsidRPr="00DB1021">
        <w:t xml:space="preserve">5% above the minimum higher heating value in the Reference Specification for the pipeline, the Coordinator of Energy must notify each </w:t>
      </w:r>
      <w:r w:rsidR="00E106DB" w:rsidRPr="00DB1021">
        <w:t xml:space="preserve">Registered </w:t>
      </w:r>
      <w:r w:rsidRPr="00DB1021">
        <w:t xml:space="preserve">Production Facility Operator with a </w:t>
      </w:r>
      <w:r w:rsidR="00276C75">
        <w:t xml:space="preserve">GBB </w:t>
      </w:r>
      <w:r w:rsidRPr="00DB1021">
        <w:t>Production Facility that flows into the pipeline.</w:t>
      </w:r>
    </w:p>
    <w:p w14:paraId="1C53A9A5" w14:textId="77777777" w:rsidR="00A94F80" w:rsidRPr="00DB1021" w:rsidRDefault="00A94F80" w:rsidP="00A94F80">
      <w:pPr>
        <w:pStyle w:val="MRLevel3"/>
      </w:pPr>
      <w:r w:rsidRPr="00DB1021">
        <w:t>(3)</w:t>
      </w:r>
      <w:r w:rsidRPr="00DB1021">
        <w:tab/>
        <w:t>A notice provided by the Coordinator of Energy must specify the Relevant Gas Day, which must be at least 10 Gas Days after the day on which the notice is provided.</w:t>
      </w:r>
    </w:p>
    <w:p w14:paraId="509FDEEE" w14:textId="77777777" w:rsidR="00A94F80" w:rsidRPr="00DB1021" w:rsidRDefault="00A94F80" w:rsidP="00A94F80">
      <w:pPr>
        <w:pStyle w:val="MRLevel3"/>
      </w:pPr>
      <w:r w:rsidRPr="00DB1021">
        <w:t>(4)</w:t>
      </w:r>
      <w:r w:rsidRPr="00DB1021">
        <w:tab/>
        <w:t xml:space="preserve">If the Coordinator of Energy provides a notice under subrule (2) it must advise </w:t>
      </w:r>
      <w:r w:rsidR="009520AF">
        <w:t>AEMO</w:t>
      </w:r>
      <w:r w:rsidRPr="00DB1021">
        <w:t xml:space="preserve"> as soon as practicable that the notice has been provided and each </w:t>
      </w:r>
      <w:r w:rsidR="00276C75">
        <w:t xml:space="preserve">Registered </w:t>
      </w:r>
      <w:r w:rsidRPr="00DB1021">
        <w:t xml:space="preserve">Production Facility Operator to which the notice was provided. </w:t>
      </w:r>
    </w:p>
    <w:p w14:paraId="20382EF3" w14:textId="77777777" w:rsidR="00A94F80" w:rsidRPr="00DB1021" w:rsidRDefault="00A94F80" w:rsidP="00A94F80">
      <w:pPr>
        <w:pStyle w:val="MRLevel3"/>
      </w:pPr>
      <w:r w:rsidRPr="00DB1021">
        <w:t>(5)</w:t>
      </w:r>
      <w:r w:rsidRPr="00DB1021">
        <w:tab/>
        <w:t xml:space="preserve">A </w:t>
      </w:r>
      <w:r w:rsidR="00276C75">
        <w:t xml:space="preserve">Registered </w:t>
      </w:r>
      <w:r w:rsidRPr="00DB1021">
        <w:t xml:space="preserve">Production Facility Operator notified under this rule in relation to a </w:t>
      </w:r>
      <w:r w:rsidR="00276C75">
        <w:t xml:space="preserve">GBB </w:t>
      </w:r>
      <w:r w:rsidRPr="00DB1021">
        <w:t xml:space="preserve">Production Facility must provide Gas Specification Data to </w:t>
      </w:r>
      <w:r w:rsidR="009520AF">
        <w:t>AEMO</w:t>
      </w:r>
      <w:r w:rsidR="00B17671">
        <w:t xml:space="preserve"> in accordance with subrule (6)</w:t>
      </w:r>
      <w:r w:rsidRPr="00DB1021">
        <w:t xml:space="preserve"> for each Gas Day</w:t>
      </w:r>
      <w:r w:rsidR="00276C75">
        <w:t xml:space="preserve"> from (and including) the Relevant Gas Day to (and including) the </w:t>
      </w:r>
      <w:r w:rsidR="00700FB8">
        <w:t>earliest</w:t>
      </w:r>
      <w:r w:rsidR="00B90530">
        <w:t xml:space="preserve"> of:</w:t>
      </w:r>
    </w:p>
    <w:p w14:paraId="266DD5A1" w14:textId="77777777" w:rsidR="00A94F80" w:rsidRPr="00DB1021" w:rsidRDefault="00A94F80" w:rsidP="00A94F80">
      <w:pPr>
        <w:pStyle w:val="MRLevel4"/>
      </w:pPr>
      <w:r w:rsidRPr="00DB1021">
        <w:t>(a)</w:t>
      </w:r>
      <w:r w:rsidRPr="00DB1021">
        <w:tab/>
      </w:r>
      <w:r w:rsidR="00B90530">
        <w:t xml:space="preserve">the Gas Day </w:t>
      </w:r>
      <w:r w:rsidR="00700FB8">
        <w:t>specified</w:t>
      </w:r>
      <w:r w:rsidR="00B90530">
        <w:t xml:space="preserve"> by the Coordinator of Energy under subrule (7)</w:t>
      </w:r>
      <w:r w:rsidRPr="00DB1021">
        <w:t>;</w:t>
      </w:r>
      <w:r w:rsidR="00B90530">
        <w:t xml:space="preserve"> or</w:t>
      </w:r>
    </w:p>
    <w:p w14:paraId="5EA9418D" w14:textId="77777777" w:rsidR="00A94F80" w:rsidRDefault="00A94F80" w:rsidP="00A94F80">
      <w:pPr>
        <w:pStyle w:val="MRLevel4"/>
      </w:pPr>
      <w:r w:rsidRPr="00DB1021">
        <w:t>(b)</w:t>
      </w:r>
      <w:r w:rsidRPr="00DB1021">
        <w:tab/>
        <w:t xml:space="preserve">the Gas Day on which the </w:t>
      </w:r>
      <w:r w:rsidR="00700FB8">
        <w:t xml:space="preserve">GBB </w:t>
      </w:r>
      <w:r w:rsidRPr="00DB1021">
        <w:t>Production Facility ceases to produce gas that flows into the PIA Pipeline.</w:t>
      </w:r>
    </w:p>
    <w:p w14:paraId="1E44A3AE" w14:textId="77777777" w:rsidR="00B17671" w:rsidRDefault="00B17671" w:rsidP="00B17671">
      <w:pPr>
        <w:pStyle w:val="MRNote"/>
      </w:pPr>
      <w:r w:rsidRPr="00DB1021">
        <w:t xml:space="preserve">Note: Subrule (5) </w:t>
      </w:r>
      <w:r>
        <w:t>is</w:t>
      </w:r>
      <w:r w:rsidRPr="00DB1021">
        <w:t xml:space="preserve"> civil penalty provision for the purposes of the GSI Regulations. (See the GSI Regulations, regulation 15 and Schedule 1).</w:t>
      </w:r>
    </w:p>
    <w:p w14:paraId="4A47FB70" w14:textId="77777777" w:rsidR="002C43E7" w:rsidRDefault="00A94F80">
      <w:pPr>
        <w:pStyle w:val="MRLevel3"/>
      </w:pPr>
      <w:r w:rsidRPr="00DB1021">
        <w:t>(6)</w:t>
      </w:r>
      <w:r w:rsidRPr="00DB1021">
        <w:tab/>
        <w:t xml:space="preserve">A </w:t>
      </w:r>
      <w:r w:rsidR="00276C75">
        <w:t xml:space="preserve">Registered </w:t>
      </w:r>
      <w:r w:rsidRPr="00DB1021">
        <w:t xml:space="preserve">Production Facility Operator must provide the Gas Specification Data referred to in subrule (5) to </w:t>
      </w:r>
      <w:r w:rsidR="009520AF">
        <w:t>AEMO</w:t>
      </w:r>
      <w:r w:rsidRPr="00DB1021">
        <w:t xml:space="preserve"> for each Gas Day D by 2:00 PM on Gas Day D+8.</w:t>
      </w:r>
    </w:p>
    <w:p w14:paraId="4685DE7D" w14:textId="77777777" w:rsidR="002C43E7" w:rsidRDefault="00A94F80">
      <w:pPr>
        <w:pStyle w:val="MRLevel3"/>
      </w:pPr>
      <w:r w:rsidRPr="00DB1021">
        <w:t>(7)</w:t>
      </w:r>
      <w:r w:rsidRPr="00DB1021">
        <w:tab/>
        <w:t>The Coordinator of Energy may revoke a notice under subrule (2) and specify the Gas Day on which the Registered Production Facility</w:t>
      </w:r>
      <w:r w:rsidR="00E106DB" w:rsidRPr="00DB1021">
        <w:t xml:space="preserve"> Operator</w:t>
      </w:r>
      <w:r w:rsidRPr="00DB1021">
        <w:t xml:space="preserve"> is no longer required to provide the information under subrule (5).</w:t>
      </w:r>
    </w:p>
    <w:p w14:paraId="18B54358" w14:textId="77777777" w:rsidR="00A94F80" w:rsidRPr="00DB1021" w:rsidRDefault="00A94F80" w:rsidP="00A94F80">
      <w:pPr>
        <w:pStyle w:val="MRLevel1B"/>
        <w:ind w:left="2127" w:hanging="2127"/>
      </w:pPr>
      <w:bookmarkStart w:id="391" w:name="_Toc465348549"/>
      <w:bookmarkStart w:id="392" w:name="_Toc86406186"/>
      <w:r w:rsidRPr="00DB1021">
        <w:lastRenderedPageBreak/>
        <w:t>Division 5</w:t>
      </w:r>
      <w:r w:rsidRPr="00DB1021">
        <w:tab/>
        <w:t>Information requirements for Large Users</w:t>
      </w:r>
      <w:bookmarkEnd w:id="391"/>
      <w:bookmarkEnd w:id="392"/>
      <w:r w:rsidRPr="00DB1021">
        <w:t xml:space="preserve"> </w:t>
      </w:r>
    </w:p>
    <w:p w14:paraId="7CE549F4" w14:textId="77777777" w:rsidR="00A94F80" w:rsidRPr="00DB1021" w:rsidRDefault="008E707A" w:rsidP="00A94F80">
      <w:pPr>
        <w:pStyle w:val="MRLevel2"/>
      </w:pPr>
      <w:bookmarkStart w:id="393" w:name="_Toc465348550"/>
      <w:bookmarkStart w:id="394" w:name="_Toc86406187"/>
      <w:r w:rsidRPr="00DB1021">
        <w:t>76</w:t>
      </w:r>
      <w:r w:rsidR="00A94F80" w:rsidRPr="00DB1021">
        <w:tab/>
        <w:t>Facility Data for Large User Facilities</w:t>
      </w:r>
      <w:bookmarkEnd w:id="393"/>
      <w:bookmarkEnd w:id="394"/>
    </w:p>
    <w:p w14:paraId="0352FE52" w14:textId="77777777" w:rsidR="00A94F80" w:rsidRPr="00DB1021" w:rsidRDefault="00A94F80" w:rsidP="00A94F80">
      <w:pPr>
        <w:pStyle w:val="MRLevel3"/>
      </w:pPr>
      <w:r w:rsidRPr="00DB1021">
        <w:t>(1)</w:t>
      </w:r>
      <w:r w:rsidRPr="00DB1021">
        <w:tab/>
        <w:t>A Large User who submits a Registration Application in relation to a Large User Facility must provide Facility Data that identifies:</w:t>
      </w:r>
    </w:p>
    <w:p w14:paraId="21F339D3" w14:textId="77777777" w:rsidR="00A94F80" w:rsidRPr="00DB1021" w:rsidRDefault="00A94F80" w:rsidP="00A94F80">
      <w:pPr>
        <w:pStyle w:val="MRLevel4"/>
      </w:pPr>
      <w:r w:rsidRPr="00DB1021">
        <w:t>(a)</w:t>
      </w:r>
      <w:r w:rsidRPr="00DB1021">
        <w:tab/>
      </w:r>
      <w:r w:rsidR="001A793C">
        <w:t xml:space="preserve">the physical delivery point or delivery points through which gas is supplied </w:t>
      </w:r>
      <w:r w:rsidR="00700FB8">
        <w:t xml:space="preserve">by one or more GBB Pipelines </w:t>
      </w:r>
      <w:r w:rsidR="001A793C">
        <w:t>to the Large User Facility, either directly or through a Distribution System; and</w:t>
      </w:r>
    </w:p>
    <w:p w14:paraId="0AFE29AD" w14:textId="77777777" w:rsidR="00A94F80" w:rsidRPr="00DB1021" w:rsidRDefault="00A94F80" w:rsidP="00A94F80">
      <w:pPr>
        <w:pStyle w:val="MRLevel4"/>
      </w:pPr>
      <w:r w:rsidRPr="00DB1021">
        <w:t>(</w:t>
      </w:r>
      <w:r w:rsidR="001A793C">
        <w:t>b</w:t>
      </w:r>
      <w:r w:rsidRPr="00DB1021">
        <w:t>)</w:t>
      </w:r>
      <w:r w:rsidRPr="00DB1021">
        <w:tab/>
        <w:t>the predominant Consumption Category of the Large User Facility.</w:t>
      </w:r>
    </w:p>
    <w:p w14:paraId="53918A0B" w14:textId="77777777" w:rsidR="00A94F80" w:rsidRPr="00DB1021" w:rsidRDefault="00A94F80" w:rsidP="00A94F80">
      <w:pPr>
        <w:pStyle w:val="MRLevel3"/>
      </w:pPr>
      <w:r w:rsidRPr="00DB1021">
        <w:t>(2)</w:t>
      </w:r>
      <w:r w:rsidRPr="00DB1021">
        <w:tab/>
        <w:t xml:space="preserve">A Registered Large User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1169AAAE"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1DC59128" w14:textId="77777777" w:rsidR="00A94F80" w:rsidRPr="00DB1021" w:rsidRDefault="00A94F80" w:rsidP="00A94F80">
      <w:pPr>
        <w:pStyle w:val="MRLevel3"/>
      </w:pPr>
      <w:r w:rsidRPr="00DB1021">
        <w:t>(3)</w:t>
      </w:r>
      <w:r w:rsidRPr="00DB1021">
        <w:tab/>
      </w:r>
      <w:r w:rsidR="009520AF">
        <w:t>AEMO</w:t>
      </w:r>
      <w:r w:rsidRPr="00DB1021">
        <w:t xml:space="preserve"> must amend </w:t>
      </w:r>
      <w:r w:rsidR="001A793C">
        <w:t xml:space="preserve">the </w:t>
      </w:r>
      <w:r w:rsidRPr="00DB1021">
        <w:t>Facility Data to reflect any changes notified by a Registered Large User in relation to a GBB Large User Facility that it operates.</w:t>
      </w:r>
    </w:p>
    <w:p w14:paraId="3F5E6AFF" w14:textId="77777777" w:rsidR="00A94F80" w:rsidRPr="00DB1021" w:rsidRDefault="008E707A" w:rsidP="00A94F80">
      <w:pPr>
        <w:pStyle w:val="MRLevel2"/>
      </w:pPr>
      <w:bookmarkStart w:id="395" w:name="_Toc465348551"/>
      <w:bookmarkStart w:id="396" w:name="_Toc86406188"/>
      <w:r w:rsidRPr="00DB1021">
        <w:t>77</w:t>
      </w:r>
      <w:r w:rsidR="00A94F80" w:rsidRPr="00DB1021">
        <w:tab/>
        <w:t>Registered Large User to provide Nameplate Capacity Data</w:t>
      </w:r>
      <w:bookmarkEnd w:id="395"/>
      <w:bookmarkEnd w:id="396"/>
    </w:p>
    <w:p w14:paraId="243B8CB5" w14:textId="77777777" w:rsidR="00A94F80" w:rsidRPr="00DB1021" w:rsidRDefault="00A94F80" w:rsidP="00A94F80">
      <w:pPr>
        <w:pStyle w:val="MRLevel3"/>
      </w:pPr>
      <w:r w:rsidRPr="00DB1021">
        <w:t>(1)</w:t>
      </w:r>
      <w:r w:rsidRPr="00DB1021">
        <w:tab/>
        <w:t xml:space="preserve">A Registered Large User must provide </w:t>
      </w:r>
      <w:r w:rsidR="009520AF">
        <w:t>AEMO</w:t>
      </w:r>
      <w:r w:rsidRPr="00DB1021">
        <w:t xml:space="preserve"> with the Nameplate Capacity Data for each GBB Large User Facility that it operates by 31 March each year.</w:t>
      </w:r>
    </w:p>
    <w:p w14:paraId="1B91CDF4" w14:textId="77777777" w:rsidR="00A94F80" w:rsidRPr="00DB1021" w:rsidRDefault="00A94F80" w:rsidP="00A94F80">
      <w:pPr>
        <w:pStyle w:val="MRLevel3"/>
      </w:pPr>
      <w:r w:rsidRPr="00DB1021">
        <w:t>(2)</w:t>
      </w:r>
      <w:r w:rsidRPr="00DB1021">
        <w:tab/>
        <w:t xml:space="preserve">A Registered Large User must notify </w:t>
      </w:r>
      <w:r w:rsidR="009520AF">
        <w:t>AEMO</w:t>
      </w:r>
      <w:r w:rsidRPr="00DB1021">
        <w:t xml:space="preserve"> of any changes to the Nameplate Capacity Data as soon as practicable after it becomes aware that:</w:t>
      </w:r>
    </w:p>
    <w:p w14:paraId="4396C715" w14:textId="77777777" w:rsidR="00A94F80" w:rsidRPr="00DB1021" w:rsidRDefault="00A94F80" w:rsidP="00A94F80">
      <w:pPr>
        <w:pStyle w:val="MRLevel4"/>
      </w:pPr>
      <w:r w:rsidRPr="00DB1021">
        <w:t>(a)</w:t>
      </w:r>
      <w:r w:rsidRPr="00DB1021">
        <w:tab/>
        <w:t xml:space="preserve">the Nameplate Capacity Data it has provided to </w:t>
      </w:r>
      <w:r w:rsidR="009520AF">
        <w:t>AEMO</w:t>
      </w:r>
      <w:r w:rsidRPr="00DB1021">
        <w:t xml:space="preserve"> is no longer accurate due to changes in the capacity of a GBB Large User </w:t>
      </w:r>
      <w:proofErr w:type="gramStart"/>
      <w:r w:rsidRPr="00DB1021">
        <w:t>Facility;</w:t>
      </w:r>
      <w:proofErr w:type="gramEnd"/>
      <w:r w:rsidRPr="00DB1021">
        <w:t xml:space="preserve"> </w:t>
      </w:r>
    </w:p>
    <w:p w14:paraId="0A604860" w14:textId="77777777" w:rsidR="00A94F80" w:rsidRPr="00DB1021" w:rsidRDefault="00A94F80" w:rsidP="00A94F80">
      <w:pPr>
        <w:pStyle w:val="MRLevel4"/>
      </w:pPr>
      <w:r w:rsidRPr="00DB1021">
        <w:t>(b)</w:t>
      </w:r>
      <w:r w:rsidRPr="00DB1021">
        <w:tab/>
        <w:t>the changes in capacity are more than 10% of the current Nameplate Capacity; and</w:t>
      </w:r>
    </w:p>
    <w:p w14:paraId="2AC532E3" w14:textId="77777777" w:rsidR="00A94F80" w:rsidRPr="00DB1021" w:rsidRDefault="00A94F80" w:rsidP="00A94F80">
      <w:pPr>
        <w:pStyle w:val="MRLevel4"/>
      </w:pPr>
      <w:r w:rsidRPr="00DB1021">
        <w:t>(c)</w:t>
      </w:r>
      <w:r w:rsidRPr="00DB1021">
        <w:tab/>
        <w:t>the changes are likely to impact the GBB Large User Facility for more than one year.</w:t>
      </w:r>
    </w:p>
    <w:p w14:paraId="6A3E0827" w14:textId="77777777" w:rsidR="002C43E7" w:rsidRDefault="00A94F80">
      <w:pPr>
        <w:pStyle w:val="MRNote"/>
        <w:ind w:left="993"/>
      </w:pPr>
      <w:r w:rsidRPr="00DB1021">
        <w:t>Note: This rule is a civil penalty provision for the purposes of the GSI Regulations. (See the GSI Regulations, regulation 15 and Schedule 1).</w:t>
      </w:r>
    </w:p>
    <w:p w14:paraId="68CBAA44" w14:textId="77777777" w:rsidR="00A94F80" w:rsidRPr="00DB1021" w:rsidRDefault="008E707A" w:rsidP="00A94F80">
      <w:pPr>
        <w:pStyle w:val="MRLevel2"/>
      </w:pPr>
      <w:bookmarkStart w:id="397" w:name="_Toc465348552"/>
      <w:bookmarkStart w:id="398" w:name="_Toc86406189"/>
      <w:bookmarkStart w:id="399" w:name="Elkera_Print_TOC3498"/>
      <w:bookmarkStart w:id="400" w:name="id48f95569_f9ce_40f1_9d04_eb8657d937ba_8"/>
      <w:r w:rsidRPr="00DB1021">
        <w:t>78</w:t>
      </w:r>
      <w:r w:rsidR="00A94F80" w:rsidRPr="00DB1021">
        <w:tab/>
        <w:t>Registered Large Users to provide Daily Actual Consumption Data</w:t>
      </w:r>
      <w:bookmarkEnd w:id="397"/>
      <w:bookmarkEnd w:id="398"/>
    </w:p>
    <w:p w14:paraId="684FD455" w14:textId="77777777" w:rsidR="00A94F80" w:rsidRPr="00DB1021" w:rsidRDefault="00A94F80" w:rsidP="00A94F80">
      <w:pPr>
        <w:pStyle w:val="MRLevel3"/>
      </w:pPr>
      <w:r w:rsidRPr="00DB1021">
        <w:t>(1)</w:t>
      </w:r>
      <w:r w:rsidRPr="00DB1021">
        <w:tab/>
        <w:t xml:space="preserve">Subject to subrule (2), a Registered Large User must, for each of its GBB Large User Facilities, provide </w:t>
      </w:r>
      <w:r w:rsidR="009520AF">
        <w:t>AEMO</w:t>
      </w:r>
      <w:r w:rsidRPr="00DB1021">
        <w:t xml:space="preserve"> with Daily Actual Consumption Data for each Gas Day D by 2:00 PM on Gas Day D+2.</w:t>
      </w:r>
    </w:p>
    <w:p w14:paraId="5991B4B8" w14:textId="77777777" w:rsidR="00032C04" w:rsidRDefault="00A94F80" w:rsidP="00D63CDE">
      <w:pPr>
        <w:pStyle w:val="MRNote"/>
      </w:pPr>
      <w:r w:rsidRPr="00DB1021">
        <w:lastRenderedPageBreak/>
        <w:t>Note: This subrule is a civil penalty provision for the purposes of the GSI Regulations. (See the GSI Regulations, regulation 15 and Schedule 1).</w:t>
      </w:r>
    </w:p>
    <w:p w14:paraId="45CEC9A4"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Large User from the requirement to provide </w:t>
      </w:r>
      <w:r w:rsidR="009520AF">
        <w:t>AEMO</w:t>
      </w:r>
      <w:r w:rsidRPr="00DB1021">
        <w:t xml:space="preserve"> with Daily Actual Consumption Data for its GBB Large User Facility where </w:t>
      </w:r>
      <w:r w:rsidR="009520AF">
        <w:t>AEMO</w:t>
      </w:r>
      <w:r w:rsidRPr="00DB1021">
        <w:t xml:space="preserve"> is satisfied, based on evidence provided by the relevant operator, that for each Delivery Point at which the facility is connected to a GBB Pipeline, the facility is the only recipient of gas withdrawn at that Delivery Point.</w:t>
      </w:r>
    </w:p>
    <w:p w14:paraId="291A6768" w14:textId="77777777" w:rsidR="00A94F80" w:rsidRPr="00DB1021" w:rsidRDefault="00A94F80" w:rsidP="007F5AA7">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74FDB78D" w14:textId="77777777" w:rsidR="008F2544" w:rsidRPr="00DB1021" w:rsidRDefault="008F2544" w:rsidP="00275350">
      <w:pPr>
        <w:pStyle w:val="MRLevel3"/>
        <w:sectPr w:rsidR="008F2544" w:rsidRPr="00DB1021" w:rsidSect="00A645BE">
          <w:headerReference w:type="default" r:id="rId13"/>
          <w:pgSz w:w="11906" w:h="16838" w:code="9"/>
          <w:pgMar w:top="1440" w:right="1440" w:bottom="1888" w:left="1440" w:header="709" w:footer="709" w:gutter="0"/>
          <w:paperSrc w:first="260" w:other="260"/>
          <w:cols w:space="708"/>
        </w:sectPr>
      </w:pPr>
      <w:bookmarkStart w:id="401" w:name="_DV_M5739"/>
      <w:bookmarkEnd w:id="399"/>
      <w:bookmarkEnd w:id="400"/>
      <w:bookmarkEnd w:id="401"/>
    </w:p>
    <w:p w14:paraId="447793F5" w14:textId="77777777" w:rsidR="00A94F80" w:rsidRPr="00DB1021" w:rsidRDefault="00A94F80" w:rsidP="00A94F80">
      <w:pPr>
        <w:pStyle w:val="MRLevel1"/>
      </w:pPr>
      <w:bookmarkStart w:id="402" w:name="_Toc465348553"/>
      <w:bookmarkStart w:id="403" w:name="_Toc86406190"/>
      <w:r w:rsidRPr="00DB1021">
        <w:lastRenderedPageBreak/>
        <w:t>Part 4</w:t>
      </w:r>
      <w:r w:rsidRPr="00DB1021">
        <w:tab/>
        <w:t>The Gas Bulletin Board</w:t>
      </w:r>
      <w:bookmarkEnd w:id="402"/>
      <w:bookmarkEnd w:id="403"/>
      <w:r w:rsidRPr="00DB1021">
        <w:t xml:space="preserve"> </w:t>
      </w:r>
    </w:p>
    <w:p w14:paraId="3A740209" w14:textId="77777777" w:rsidR="00A94F80" w:rsidRPr="00DB1021" w:rsidRDefault="00A94F80" w:rsidP="00A94F80">
      <w:pPr>
        <w:pStyle w:val="MRLevel1B"/>
      </w:pPr>
      <w:bookmarkStart w:id="404" w:name="_Toc465348554"/>
      <w:bookmarkStart w:id="405" w:name="_Toc86406191"/>
      <w:bookmarkStart w:id="406" w:name="Elkera_Print_TOC3306"/>
      <w:bookmarkStart w:id="407" w:name="idbc0b5110_8b66_40d9_a5b8_b9bdce6ec42a_9"/>
      <w:r w:rsidRPr="00DB1021">
        <w:t>Division 1</w:t>
      </w:r>
      <w:r w:rsidRPr="00DB1021">
        <w:tab/>
        <w:t>General</w:t>
      </w:r>
      <w:bookmarkEnd w:id="404"/>
      <w:bookmarkEnd w:id="405"/>
      <w:r w:rsidRPr="00DB1021">
        <w:t xml:space="preserve"> </w:t>
      </w:r>
    </w:p>
    <w:p w14:paraId="0F7ED98E" w14:textId="77777777" w:rsidR="00A94F80" w:rsidRPr="00DB1021" w:rsidRDefault="002C7AEB" w:rsidP="00A94F80">
      <w:pPr>
        <w:pStyle w:val="MRLevel2"/>
        <w:rPr>
          <w:bCs/>
        </w:rPr>
      </w:pPr>
      <w:bookmarkStart w:id="408" w:name="_Toc465348555"/>
      <w:bookmarkStart w:id="409" w:name="_Toc86406192"/>
      <w:r w:rsidRPr="00DB1021">
        <w:t>79</w:t>
      </w:r>
      <w:r w:rsidR="00A94F80" w:rsidRPr="00DB1021">
        <w:tab/>
        <w:t>Operation of GBB</w:t>
      </w:r>
      <w:bookmarkEnd w:id="406"/>
      <w:bookmarkEnd w:id="407"/>
      <w:bookmarkEnd w:id="408"/>
      <w:bookmarkEnd w:id="409"/>
      <w:r w:rsidR="00A94F80" w:rsidRPr="00DB1021">
        <w:t xml:space="preserve"> </w:t>
      </w:r>
    </w:p>
    <w:p w14:paraId="106CDE9A" w14:textId="77777777" w:rsidR="00A94F80" w:rsidRPr="00DB1021" w:rsidRDefault="00EF4056" w:rsidP="00A94F80">
      <w:pPr>
        <w:pStyle w:val="MRLevel3continued"/>
      </w:pPr>
      <w:r>
        <w:t>AEMO</w:t>
      </w:r>
      <w:r w:rsidR="00A94F80" w:rsidRPr="00DB1021">
        <w:t xml:space="preserve"> must operate the GBB in accordance with the GSI Act, the GSI Regulations, the </w:t>
      </w:r>
      <w:proofErr w:type="gramStart"/>
      <w:r w:rsidR="00A94F80" w:rsidRPr="00DB1021">
        <w:t>Rules</w:t>
      </w:r>
      <w:proofErr w:type="gramEnd"/>
      <w:r w:rsidR="00A94F80" w:rsidRPr="00DB1021">
        <w:t xml:space="preserve"> and any applicable Procedures.</w:t>
      </w:r>
    </w:p>
    <w:p w14:paraId="3BA46E65" w14:textId="77777777" w:rsidR="00A94F80" w:rsidRPr="00DB1021" w:rsidRDefault="002C7AEB" w:rsidP="00A94F80">
      <w:pPr>
        <w:pStyle w:val="MRLevel2"/>
      </w:pPr>
      <w:bookmarkStart w:id="410" w:name="_Toc465348556"/>
      <w:bookmarkStart w:id="411" w:name="_Toc86406193"/>
      <w:r w:rsidRPr="00DB1021">
        <w:t>80</w:t>
      </w:r>
      <w:r w:rsidR="00A94F80" w:rsidRPr="00DB1021">
        <w:tab/>
        <w:t>Public access to GBB information</w:t>
      </w:r>
      <w:bookmarkEnd w:id="410"/>
      <w:bookmarkEnd w:id="411"/>
    </w:p>
    <w:p w14:paraId="2E2BF83A" w14:textId="77777777" w:rsidR="00A94F80" w:rsidRPr="00DB1021" w:rsidRDefault="00A94F80" w:rsidP="00A94F80">
      <w:pPr>
        <w:pStyle w:val="MRLevel3continued"/>
      </w:pPr>
      <w:r w:rsidRPr="00DB1021">
        <w:t>All information published on the GBB under this Part is publicly available.</w:t>
      </w:r>
    </w:p>
    <w:p w14:paraId="67DE933F" w14:textId="77777777" w:rsidR="00A94F80" w:rsidRPr="00DB1021" w:rsidRDefault="002C7AEB" w:rsidP="00A94F80">
      <w:pPr>
        <w:pStyle w:val="MRLevel2"/>
      </w:pPr>
      <w:bookmarkStart w:id="412" w:name="_Toc465348557"/>
      <w:bookmarkStart w:id="413" w:name="_Toc86406194"/>
      <w:r w:rsidRPr="00DB1021">
        <w:t>81</w:t>
      </w:r>
      <w:r w:rsidR="00A94F80" w:rsidRPr="00DB1021">
        <w:tab/>
        <w:t>Information published on GBB relating to EMF</w:t>
      </w:r>
      <w:bookmarkEnd w:id="412"/>
      <w:bookmarkEnd w:id="413"/>
      <w:r w:rsidR="00A94F80" w:rsidRPr="00DB1021">
        <w:t xml:space="preserve"> </w:t>
      </w:r>
    </w:p>
    <w:p w14:paraId="60C3D158" w14:textId="77777777" w:rsidR="00A94F80" w:rsidRPr="00DB1021" w:rsidRDefault="00EF4056" w:rsidP="00A94F80">
      <w:pPr>
        <w:pStyle w:val="MRLevel3continued"/>
      </w:pPr>
      <w:r>
        <w:t>AEMO</w:t>
      </w:r>
      <w:r w:rsidR="00A94F80" w:rsidRPr="00DB1021">
        <w:t xml:space="preserve"> must publish the following information on the GBB in relation to a gas supply disruption or emergency in accordance with Part 5: </w:t>
      </w:r>
    </w:p>
    <w:p w14:paraId="534307AA" w14:textId="77777777" w:rsidR="00A94F80" w:rsidRPr="00DB1021" w:rsidRDefault="00A94F80" w:rsidP="00A94F80">
      <w:pPr>
        <w:pStyle w:val="MRLevel4"/>
      </w:pPr>
      <w:r w:rsidRPr="00DB1021">
        <w:t>(a)</w:t>
      </w:r>
      <w:r w:rsidRPr="00DB1021">
        <w:tab/>
        <w:t>an indication of when the EMF is active; and</w:t>
      </w:r>
    </w:p>
    <w:p w14:paraId="4D89F7C6" w14:textId="77777777" w:rsidR="00A94F80" w:rsidRPr="00DB1021" w:rsidRDefault="00A94F80" w:rsidP="00A94F80">
      <w:pPr>
        <w:pStyle w:val="MRLevel4"/>
      </w:pPr>
      <w:r w:rsidRPr="00DB1021">
        <w:t>(b)</w:t>
      </w:r>
      <w:r w:rsidRPr="00DB1021">
        <w:tab/>
        <w:t>if directed by the Coordinator of Energy in an EMF Direction:</w:t>
      </w:r>
    </w:p>
    <w:p w14:paraId="40F339CD" w14:textId="77777777" w:rsidR="00A94F80" w:rsidRPr="00DB1021" w:rsidRDefault="00A94F80" w:rsidP="00A94F80">
      <w:pPr>
        <w:pStyle w:val="MRLevel5"/>
      </w:pPr>
      <w:r w:rsidRPr="00DB1021">
        <w:t>(</w:t>
      </w:r>
      <w:proofErr w:type="spellStart"/>
      <w:r w:rsidRPr="00DB1021">
        <w:t>i</w:t>
      </w:r>
      <w:proofErr w:type="spellEnd"/>
      <w:r w:rsidRPr="00DB1021">
        <w:t>)</w:t>
      </w:r>
      <w:r w:rsidRPr="00DB1021">
        <w:tab/>
        <w:t xml:space="preserve">a notice under subrule </w:t>
      </w:r>
      <w:r w:rsidR="002C7AEB" w:rsidRPr="00DB1021">
        <w:t>93</w:t>
      </w:r>
      <w:r w:rsidRPr="00DB1021">
        <w:t>(3)(d); and</w:t>
      </w:r>
    </w:p>
    <w:p w14:paraId="4DFD4344" w14:textId="77777777" w:rsidR="00A94F80" w:rsidRPr="00DB1021" w:rsidRDefault="00A94F80" w:rsidP="00A94F80">
      <w:pPr>
        <w:pStyle w:val="MRLevel5"/>
      </w:pPr>
      <w:r w:rsidRPr="00DB1021">
        <w:t>(</w:t>
      </w:r>
      <w:r w:rsidR="00E106DB" w:rsidRPr="00DB1021">
        <w:t>ii</w:t>
      </w:r>
      <w:r w:rsidRPr="00DB1021">
        <w:t>)</w:t>
      </w:r>
      <w:r w:rsidRPr="00DB1021">
        <w:tab/>
        <w:t xml:space="preserve">the </w:t>
      </w:r>
      <w:r w:rsidR="000C3D80">
        <w:t>EMF D</w:t>
      </w:r>
      <w:r w:rsidRPr="00DB1021">
        <w:t>irection.</w:t>
      </w:r>
    </w:p>
    <w:p w14:paraId="080A60B9" w14:textId="77777777" w:rsidR="00A94F80" w:rsidRPr="00DB1021" w:rsidRDefault="002C7AEB" w:rsidP="00A94F80">
      <w:pPr>
        <w:pStyle w:val="MRLevel2"/>
      </w:pPr>
      <w:bookmarkStart w:id="414" w:name="_Toc465348558"/>
      <w:bookmarkStart w:id="415" w:name="_Toc86406195"/>
      <w:r w:rsidRPr="00DB1021">
        <w:t>82</w:t>
      </w:r>
      <w:r w:rsidR="00A94F80" w:rsidRPr="00DB1021">
        <w:tab/>
        <w:t>Zones</w:t>
      </w:r>
      <w:bookmarkEnd w:id="414"/>
      <w:bookmarkEnd w:id="415"/>
      <w:r w:rsidR="00A94F80" w:rsidRPr="00DB1021">
        <w:t xml:space="preserve"> </w:t>
      </w:r>
    </w:p>
    <w:p w14:paraId="112D4498" w14:textId="28DD9841" w:rsidR="00A94F80" w:rsidRDefault="00A94F80" w:rsidP="00A94F80">
      <w:pPr>
        <w:pStyle w:val="MRLevel3"/>
      </w:pPr>
      <w:r w:rsidRPr="00DB1021">
        <w:t>(1)</w:t>
      </w:r>
      <w:r w:rsidRPr="00DB1021">
        <w:tab/>
      </w:r>
      <w:r w:rsidR="00D91329">
        <w:t>AEMO must develop and maintain the GBB Zone List.</w:t>
      </w:r>
    </w:p>
    <w:p w14:paraId="124A79FA" w14:textId="62496E9C" w:rsidR="00D91329" w:rsidRPr="00DB1021" w:rsidRDefault="00D91329" w:rsidP="00D91329">
      <w:pPr>
        <w:pStyle w:val="MRLevel3"/>
      </w:pPr>
      <w:r w:rsidRPr="00DB1021">
        <w:t>(</w:t>
      </w:r>
      <w:r>
        <w:t>2</w:t>
      </w:r>
      <w:r w:rsidRPr="00DB1021">
        <w:t>)</w:t>
      </w:r>
      <w:r w:rsidRPr="00DB1021">
        <w:tab/>
      </w:r>
      <w:r>
        <w:t>The Zones listed in the table at Part 5 of Schedule 3 of the Rules must be the Zones specified in the initial version of the GBB Zone List.</w:t>
      </w:r>
    </w:p>
    <w:p w14:paraId="4E362597" w14:textId="2CD072AC" w:rsidR="00D91329" w:rsidRPr="00DB1021" w:rsidRDefault="00D91329" w:rsidP="00D91329">
      <w:pPr>
        <w:pStyle w:val="MRLevel3"/>
      </w:pPr>
      <w:r w:rsidRPr="00DB1021">
        <w:t>(</w:t>
      </w:r>
      <w:r>
        <w:t>3</w:t>
      </w:r>
      <w:r w:rsidRPr="00DB1021">
        <w:t>)</w:t>
      </w:r>
      <w:r w:rsidRPr="00DB1021">
        <w:tab/>
      </w:r>
      <w:r>
        <w:t>AEMO must publish the latest version of the GBB Zone List on the GSI Website.</w:t>
      </w:r>
    </w:p>
    <w:p w14:paraId="0E4CED6C" w14:textId="6C2EEAC7" w:rsidR="00D91329" w:rsidRPr="00DB1021" w:rsidRDefault="00D91329" w:rsidP="00D91329">
      <w:pPr>
        <w:pStyle w:val="MRLevel3"/>
      </w:pPr>
      <w:r>
        <w:t>(4</w:t>
      </w:r>
      <w:r w:rsidRPr="00DB1021">
        <w:t>)</w:t>
      </w:r>
      <w:r w:rsidRPr="00DB1021">
        <w:tab/>
      </w:r>
      <w:r>
        <w:t>AEMO must not make a change to the GBB Zone List unless it is satisfied that the proposed change is consistent with the GSI Objectives.</w:t>
      </w:r>
    </w:p>
    <w:p w14:paraId="383CFA5D" w14:textId="41894ECF" w:rsidR="00D91329" w:rsidRDefault="00D91329" w:rsidP="00D91329">
      <w:pPr>
        <w:pStyle w:val="MRLevel3"/>
      </w:pPr>
      <w:r w:rsidRPr="00DB1021">
        <w:t>(</w:t>
      </w:r>
      <w:r w:rsidR="007E6BEA">
        <w:t>5</w:t>
      </w:r>
      <w:r w:rsidRPr="00DB1021">
        <w:t>)</w:t>
      </w:r>
      <w:r w:rsidRPr="00DB1021">
        <w:tab/>
      </w:r>
      <w:r w:rsidR="007E6BEA">
        <w:t>If AEMO proposes to make a change to the GBB Zone List, AEMO must publish a notice on the GSI Website:</w:t>
      </w:r>
    </w:p>
    <w:p w14:paraId="3EF30496" w14:textId="7F681824" w:rsidR="007E6BEA" w:rsidRPr="00DB1021" w:rsidRDefault="007E6BEA" w:rsidP="007E6BEA">
      <w:pPr>
        <w:pStyle w:val="MRLevel4"/>
      </w:pPr>
      <w:r w:rsidRPr="00DB1021">
        <w:t>(a)</w:t>
      </w:r>
      <w:r w:rsidRPr="00DB1021">
        <w:tab/>
      </w:r>
      <w:r>
        <w:t xml:space="preserve">giving details of the proposed </w:t>
      </w:r>
      <w:proofErr w:type="gramStart"/>
      <w:r>
        <w:t>change</w:t>
      </w:r>
      <w:r w:rsidRPr="00DB1021">
        <w:t>;</w:t>
      </w:r>
      <w:proofErr w:type="gramEnd"/>
    </w:p>
    <w:p w14:paraId="0C03CE55" w14:textId="206D62F9" w:rsidR="007E6BEA" w:rsidRPr="00DB1021" w:rsidRDefault="007E6BEA" w:rsidP="007E6BEA">
      <w:pPr>
        <w:pStyle w:val="MRLevel4"/>
      </w:pPr>
      <w:r w:rsidRPr="00DB1021">
        <w:t>(</w:t>
      </w:r>
      <w:r>
        <w:t>b</w:t>
      </w:r>
      <w:r w:rsidRPr="00DB1021">
        <w:t>)</w:t>
      </w:r>
      <w:r w:rsidRPr="00DB1021">
        <w:tab/>
      </w:r>
      <w:r>
        <w:t xml:space="preserve">stating why the proposed change is required and the effects of the proposed </w:t>
      </w:r>
      <w:proofErr w:type="gramStart"/>
      <w:r>
        <w:t>change;</w:t>
      </w:r>
      <w:proofErr w:type="gramEnd"/>
    </w:p>
    <w:p w14:paraId="090F4336" w14:textId="29096492" w:rsidR="007E6BEA" w:rsidRPr="00DB1021" w:rsidRDefault="007E6BEA" w:rsidP="007E6BEA">
      <w:pPr>
        <w:pStyle w:val="MRLevel4"/>
      </w:pPr>
      <w:r>
        <w:t>(c</w:t>
      </w:r>
      <w:r w:rsidRPr="00DB1021">
        <w:t>)</w:t>
      </w:r>
      <w:r w:rsidRPr="00DB1021">
        <w:tab/>
      </w:r>
      <w:r>
        <w:t>inviting submissions objecting to the proposed change within a period stated in the notice, which must be at least five Business Days; and</w:t>
      </w:r>
    </w:p>
    <w:p w14:paraId="2992282A" w14:textId="70DE7D42" w:rsidR="007E6BEA" w:rsidRPr="00DB1021" w:rsidRDefault="007E6BEA" w:rsidP="007E6BEA">
      <w:pPr>
        <w:pStyle w:val="MRLevel4"/>
      </w:pPr>
      <w:r>
        <w:lastRenderedPageBreak/>
        <w:t>(d</w:t>
      </w:r>
      <w:r w:rsidRPr="00DB1021">
        <w:t>)</w:t>
      </w:r>
      <w:r w:rsidRPr="00DB1021">
        <w:tab/>
      </w:r>
      <w:r>
        <w:t xml:space="preserve">stating the proposed commencement date of the </w:t>
      </w:r>
      <w:proofErr w:type="gramStart"/>
      <w:r>
        <w:t>change, if</w:t>
      </w:r>
      <w:proofErr w:type="gramEnd"/>
      <w:r>
        <w:t xml:space="preserve"> no objections are received.</w:t>
      </w:r>
    </w:p>
    <w:p w14:paraId="165D891F" w14:textId="7792E1EF" w:rsidR="00D91329" w:rsidRPr="00DB1021" w:rsidRDefault="007E6BEA" w:rsidP="00D91329">
      <w:pPr>
        <w:pStyle w:val="MRLevel3"/>
      </w:pPr>
      <w:r>
        <w:t>(6</w:t>
      </w:r>
      <w:r w:rsidR="00D91329" w:rsidRPr="00DB1021">
        <w:t>)</w:t>
      </w:r>
      <w:r w:rsidR="00D91329" w:rsidRPr="00DB1021">
        <w:tab/>
      </w:r>
      <w:r w:rsidR="00407A55">
        <w:t>On the same day that the notice under subrule (5) is published, AEMO must inform Gas Market Participants that the notice has been published.</w:t>
      </w:r>
    </w:p>
    <w:p w14:paraId="1D621ABE" w14:textId="170A06FA" w:rsidR="00D91329" w:rsidRPr="00DB1021" w:rsidRDefault="00407A55" w:rsidP="00D91329">
      <w:pPr>
        <w:pStyle w:val="MRLevel3"/>
      </w:pPr>
      <w:r>
        <w:t>(7</w:t>
      </w:r>
      <w:r w:rsidR="00D91329" w:rsidRPr="00DB1021">
        <w:t>)</w:t>
      </w:r>
      <w:r w:rsidR="00D91329" w:rsidRPr="00DB1021">
        <w:tab/>
      </w:r>
      <w:r>
        <w:t>If AEMO does not receive an objection in response to a notice published under subrule (5) within the time specified in the notice, AEMO must make the change specified in the notice to the GBB Zone List and publish the amended GBB Zone List on the GSI Website, together with the date the change will take effect</w:t>
      </w:r>
      <w:r w:rsidR="00D91329">
        <w:t>.</w:t>
      </w:r>
    </w:p>
    <w:p w14:paraId="57A8B281" w14:textId="2B0F8E18" w:rsidR="00D91329" w:rsidRPr="00DB1021" w:rsidRDefault="00407A55" w:rsidP="00D91329">
      <w:pPr>
        <w:pStyle w:val="MRLevel3"/>
      </w:pPr>
      <w:r>
        <w:t>(8</w:t>
      </w:r>
      <w:r w:rsidR="00D91329" w:rsidRPr="00DB1021">
        <w:t>)</w:t>
      </w:r>
      <w:r w:rsidR="00D91329" w:rsidRPr="00DB1021">
        <w:tab/>
      </w:r>
      <w:r>
        <w:t>If AEMO receives an objection in response to a notice published under subrule (5) within the time specified in the notice, then AEMO must consult on the proposed change to the GBB Zone List in accordance with the GSI Consultation Procedure</w:t>
      </w:r>
      <w:r w:rsidR="00D91329">
        <w:t>.</w:t>
      </w:r>
    </w:p>
    <w:p w14:paraId="1963C77E" w14:textId="4EB0D037" w:rsidR="00407A55" w:rsidRDefault="00407A55" w:rsidP="00407A55">
      <w:pPr>
        <w:pStyle w:val="MRLevel3"/>
      </w:pPr>
      <w:r w:rsidRPr="00DB1021">
        <w:t>(</w:t>
      </w:r>
      <w:r>
        <w:t>9</w:t>
      </w:r>
      <w:r w:rsidRPr="00DB1021">
        <w:t>)</w:t>
      </w:r>
      <w:r w:rsidRPr="00DB1021">
        <w:tab/>
      </w:r>
      <w:r>
        <w:t xml:space="preserve">In deciding </w:t>
      </w:r>
      <w:proofErr w:type="gramStart"/>
      <w:r>
        <w:t>whether or not</w:t>
      </w:r>
      <w:proofErr w:type="gramEnd"/>
      <w:r>
        <w:t xml:space="preserve"> to make a change to the GBB Zone List, AEMO must have regard to the following:</w:t>
      </w:r>
    </w:p>
    <w:p w14:paraId="23E8EEA3" w14:textId="24A63201" w:rsidR="00407A55" w:rsidRPr="00DB1021" w:rsidRDefault="00407A55" w:rsidP="00407A55">
      <w:pPr>
        <w:pStyle w:val="MRLevel4"/>
      </w:pPr>
      <w:r w:rsidRPr="00DB1021">
        <w:t>(a)</w:t>
      </w:r>
      <w:r w:rsidRPr="00DB1021">
        <w:tab/>
      </w:r>
      <w:r>
        <w:t xml:space="preserve">the practicality and cost of making the proposed </w:t>
      </w:r>
      <w:proofErr w:type="gramStart"/>
      <w:r>
        <w:t>change</w:t>
      </w:r>
      <w:r w:rsidRPr="00DB1021">
        <w:t>;</w:t>
      </w:r>
      <w:proofErr w:type="gramEnd"/>
    </w:p>
    <w:p w14:paraId="3A17B018" w14:textId="7B3A31A5" w:rsidR="00407A55" w:rsidRPr="00DB1021" w:rsidRDefault="00407A55" w:rsidP="00407A55">
      <w:pPr>
        <w:pStyle w:val="MRLevel4"/>
      </w:pPr>
      <w:r w:rsidRPr="00DB1021">
        <w:t>(</w:t>
      </w:r>
      <w:r>
        <w:t>b</w:t>
      </w:r>
      <w:r w:rsidRPr="00DB1021">
        <w:t>)</w:t>
      </w:r>
      <w:r w:rsidRPr="00DB1021">
        <w:tab/>
      </w:r>
      <w:r>
        <w:t>the views expressed in any submissions received by AEMO on the proposed change; and</w:t>
      </w:r>
    </w:p>
    <w:p w14:paraId="39CB4A22" w14:textId="33576C6A" w:rsidR="00407A55" w:rsidRPr="00DB1021" w:rsidRDefault="00407A55" w:rsidP="00407A55">
      <w:pPr>
        <w:pStyle w:val="MRLevel4"/>
      </w:pPr>
      <w:r>
        <w:t>(c</w:t>
      </w:r>
      <w:r w:rsidRPr="00DB1021">
        <w:t>)</w:t>
      </w:r>
      <w:r w:rsidRPr="00DB1021">
        <w:tab/>
      </w:r>
      <w:r>
        <w:t xml:space="preserve">any information that AEMO considers necessary to assess </w:t>
      </w:r>
      <w:proofErr w:type="gramStart"/>
      <w:r>
        <w:t>whether or not</w:t>
      </w:r>
      <w:proofErr w:type="gramEnd"/>
      <w:r>
        <w:t xml:space="preserve"> to make the proposed change.</w:t>
      </w:r>
    </w:p>
    <w:p w14:paraId="10AD3537" w14:textId="5826AE2F" w:rsidR="00A94F80" w:rsidRPr="00DB1021" w:rsidRDefault="00A94F80" w:rsidP="00A94F80">
      <w:pPr>
        <w:pStyle w:val="MRLevel3"/>
      </w:pPr>
      <w:r w:rsidRPr="00DB1021">
        <w:t>(</w:t>
      </w:r>
      <w:r w:rsidR="00D91329">
        <w:t>10</w:t>
      </w:r>
      <w:r w:rsidRPr="00DB1021">
        <w:t>)</w:t>
      </w:r>
      <w:r w:rsidRPr="00DB1021">
        <w:tab/>
      </w:r>
      <w:r w:rsidR="00E2089A">
        <w:t>AEMO</w:t>
      </w:r>
      <w:r w:rsidRPr="00DB1021">
        <w:t xml:space="preserve"> may review the </w:t>
      </w:r>
      <w:proofErr w:type="gramStart"/>
      <w:r w:rsidRPr="00DB1021">
        <w:t>Zones, and</w:t>
      </w:r>
      <w:proofErr w:type="gramEnd"/>
      <w:r w:rsidRPr="00DB1021">
        <w:t xml:space="preserve"> must do so at least once in each five year period.</w:t>
      </w:r>
      <w:r w:rsidR="00EF4056">
        <w:t xml:space="preserve"> </w:t>
      </w:r>
    </w:p>
    <w:p w14:paraId="5FDF4915" w14:textId="5EF5203B" w:rsidR="00A94F80" w:rsidRPr="00DB1021" w:rsidRDefault="00A94F80" w:rsidP="00A94F80">
      <w:pPr>
        <w:pStyle w:val="MRLevel3"/>
      </w:pPr>
      <w:r w:rsidRPr="00DB1021">
        <w:t>(</w:t>
      </w:r>
      <w:r w:rsidR="00D91329">
        <w:t>11</w:t>
      </w:r>
      <w:r w:rsidRPr="00DB1021">
        <w:t>)</w:t>
      </w:r>
      <w:r w:rsidRPr="00DB1021">
        <w:tab/>
        <w:t xml:space="preserve">A review of the Zones must be carried out in consultation with Gas Market Participants and gas industry groups.  </w:t>
      </w:r>
    </w:p>
    <w:p w14:paraId="14039D1F" w14:textId="77777777" w:rsidR="00A94F80" w:rsidRPr="00DB1021" w:rsidRDefault="00A94F80" w:rsidP="00A94F80">
      <w:pPr>
        <w:pStyle w:val="MRLevel1B"/>
      </w:pPr>
      <w:bookmarkStart w:id="416" w:name="_Toc465348559"/>
      <w:bookmarkStart w:id="417" w:name="_Toc86406196"/>
      <w:r w:rsidRPr="00DB1021">
        <w:t>Division 2</w:t>
      </w:r>
      <w:r w:rsidRPr="00DB1021">
        <w:tab/>
      </w:r>
      <w:r w:rsidR="000105C9">
        <w:t>AEMO</w:t>
      </w:r>
      <w:r w:rsidRPr="00DB1021">
        <w:t xml:space="preserve"> to publish certain information on GBB</w:t>
      </w:r>
      <w:bookmarkEnd w:id="416"/>
      <w:bookmarkEnd w:id="417"/>
      <w:r w:rsidRPr="00DB1021">
        <w:t xml:space="preserve"> </w:t>
      </w:r>
    </w:p>
    <w:p w14:paraId="69AF76B7" w14:textId="77777777" w:rsidR="00A94F80" w:rsidRPr="00DB1021" w:rsidRDefault="002C7AEB" w:rsidP="00A94F80">
      <w:pPr>
        <w:pStyle w:val="MRLevel2"/>
      </w:pPr>
      <w:bookmarkStart w:id="418" w:name="_Toc465348560"/>
      <w:bookmarkStart w:id="419" w:name="_Toc86406197"/>
      <w:r w:rsidRPr="00DB1021">
        <w:t>83</w:t>
      </w:r>
      <w:r w:rsidR="00A94F80" w:rsidRPr="00DB1021">
        <w:tab/>
        <w:t>Network representation</w:t>
      </w:r>
      <w:r w:rsidR="00A04119">
        <w:t xml:space="preserve"> (</w:t>
      </w:r>
      <w:r w:rsidR="00A94F80" w:rsidRPr="00DB1021">
        <w:t>Zone</w:t>
      </w:r>
      <w:r w:rsidR="00A04119">
        <w:t>)</w:t>
      </w:r>
      <w:r w:rsidR="00A94F80" w:rsidRPr="00DB1021">
        <w:t xml:space="preserve"> information</w:t>
      </w:r>
      <w:bookmarkEnd w:id="418"/>
      <w:bookmarkEnd w:id="419"/>
    </w:p>
    <w:p w14:paraId="0B6A3D20" w14:textId="77777777" w:rsidR="00A94F80" w:rsidRPr="00DB1021" w:rsidRDefault="00A94F80" w:rsidP="00A94F80">
      <w:pPr>
        <w:pStyle w:val="MRLevel3"/>
      </w:pPr>
      <w:r w:rsidRPr="00DB1021">
        <w:t>(1)</w:t>
      </w:r>
      <w:r w:rsidRPr="00DB1021">
        <w:tab/>
      </w:r>
      <w:r w:rsidR="000105C9">
        <w:t>AEMO</w:t>
      </w:r>
      <w:r w:rsidRPr="00DB1021">
        <w:t xml:space="preserve"> must publish the following network representation information on the GBB for each Zone:</w:t>
      </w:r>
    </w:p>
    <w:p w14:paraId="05B7A4A8" w14:textId="77777777" w:rsidR="00A94F80" w:rsidRPr="00DB1021" w:rsidRDefault="00A94F80" w:rsidP="00A94F80">
      <w:pPr>
        <w:pStyle w:val="MRLevel4"/>
      </w:pPr>
      <w:r w:rsidRPr="00DB1021">
        <w:t>(a)</w:t>
      </w:r>
      <w:r w:rsidRPr="00DB1021">
        <w:tab/>
        <w:t xml:space="preserve">the GBB Pipelines that are located wholly or partly in the </w:t>
      </w:r>
      <w:proofErr w:type="gramStart"/>
      <w:r w:rsidRPr="00DB1021">
        <w:t>Zone;</w:t>
      </w:r>
      <w:proofErr w:type="gramEnd"/>
    </w:p>
    <w:p w14:paraId="71348510" w14:textId="77777777" w:rsidR="00A94F80" w:rsidRPr="00DB1021" w:rsidRDefault="00A94F80" w:rsidP="00A94F80">
      <w:pPr>
        <w:pStyle w:val="MRLevel4"/>
      </w:pPr>
      <w:r w:rsidRPr="00DB1021">
        <w:t>(b)</w:t>
      </w:r>
      <w:r w:rsidRPr="00DB1021">
        <w:tab/>
        <w:t xml:space="preserve">Receipt Points and Delivery Points, including Gate Stations, which are included in the </w:t>
      </w:r>
      <w:proofErr w:type="gramStart"/>
      <w:r w:rsidRPr="00DB1021">
        <w:t>Zone;</w:t>
      </w:r>
      <w:proofErr w:type="gramEnd"/>
    </w:p>
    <w:p w14:paraId="06E1B452" w14:textId="77777777" w:rsidR="00A94F80" w:rsidRPr="00DB1021" w:rsidRDefault="00A94F80" w:rsidP="00A94F80">
      <w:pPr>
        <w:pStyle w:val="MRLevel4"/>
      </w:pPr>
      <w:r w:rsidRPr="00DB1021">
        <w:t>(c)</w:t>
      </w:r>
      <w:r w:rsidRPr="00DB1021">
        <w:tab/>
        <w:t xml:space="preserve">GBB Production Facilities that supply gas to the Zone and the Receipt Points through which that gas is </w:t>
      </w:r>
      <w:proofErr w:type="gramStart"/>
      <w:r w:rsidRPr="00DB1021">
        <w:t>injected;</w:t>
      </w:r>
      <w:proofErr w:type="gramEnd"/>
    </w:p>
    <w:p w14:paraId="1BCF6ADC" w14:textId="77777777" w:rsidR="00A94F80" w:rsidRPr="00DB1021" w:rsidRDefault="00A94F80" w:rsidP="00A94F80">
      <w:pPr>
        <w:pStyle w:val="MRLevel4"/>
      </w:pPr>
      <w:r w:rsidRPr="00DB1021">
        <w:t>(d)</w:t>
      </w:r>
      <w:r w:rsidRPr="00DB1021">
        <w:tab/>
        <w:t xml:space="preserve">GBB Storage Facilities that are connected to </w:t>
      </w:r>
      <w:r w:rsidR="000E56A8">
        <w:t xml:space="preserve">a GBB Pipeline in </w:t>
      </w:r>
      <w:r w:rsidRPr="00DB1021">
        <w:t xml:space="preserve">the Zone and the associated Receipt Points and Delivery </w:t>
      </w:r>
      <w:proofErr w:type="gramStart"/>
      <w:r w:rsidRPr="00DB1021">
        <w:t>Points;</w:t>
      </w:r>
      <w:proofErr w:type="gramEnd"/>
      <w:r w:rsidRPr="00DB1021">
        <w:t xml:space="preserve"> </w:t>
      </w:r>
    </w:p>
    <w:p w14:paraId="7F432ED1" w14:textId="77777777" w:rsidR="00A94F80" w:rsidRPr="00DB1021" w:rsidRDefault="00A94F80" w:rsidP="00A94F80">
      <w:pPr>
        <w:pStyle w:val="MRLevel4"/>
      </w:pPr>
      <w:r w:rsidRPr="00DB1021">
        <w:lastRenderedPageBreak/>
        <w:t>(e)</w:t>
      </w:r>
      <w:r w:rsidRPr="00DB1021">
        <w:tab/>
        <w:t>GBB Large User Facilities that can take gas from the Zone and the Delivery Points through which that gas is delivered; and</w:t>
      </w:r>
    </w:p>
    <w:p w14:paraId="4F681145" w14:textId="77777777" w:rsidR="00A94F80" w:rsidRPr="00DB1021" w:rsidRDefault="00A94F80" w:rsidP="00A94F80">
      <w:pPr>
        <w:pStyle w:val="MRLevel4"/>
      </w:pPr>
      <w:r w:rsidRPr="00DB1021">
        <w:t>(f)</w:t>
      </w:r>
      <w:r w:rsidRPr="00DB1021">
        <w:tab/>
      </w:r>
      <w:r w:rsidR="000C3D80">
        <w:t>e</w:t>
      </w:r>
      <w:r w:rsidRPr="00DB1021">
        <w:t>ach Receipt Point or Delivery Point in the Zone that provides a connection to another GBB Pipeline, and the corresponding Delivery Point or Receipt Point on that other GBB Pipeline.</w:t>
      </w:r>
    </w:p>
    <w:p w14:paraId="666B5BF5" w14:textId="77777777" w:rsidR="00A94F80" w:rsidRPr="00DB1021" w:rsidRDefault="00A94F80" w:rsidP="00A94F80">
      <w:pPr>
        <w:pStyle w:val="MRLevel3"/>
      </w:pPr>
      <w:r w:rsidRPr="00DB1021">
        <w:t>(2)</w:t>
      </w:r>
      <w:r w:rsidRPr="00DB1021">
        <w:tab/>
      </w:r>
      <w:r w:rsidR="000105C9">
        <w:t>AEMO</w:t>
      </w:r>
      <w:r w:rsidRPr="00DB1021">
        <w:t xml:space="preserve"> must update the GBB when the network representation information is modified, or when required </w:t>
      </w:r>
      <w:proofErr w:type="gramStart"/>
      <w:r w:rsidRPr="00DB1021">
        <w:t>as a result of</w:t>
      </w:r>
      <w:proofErr w:type="gramEnd"/>
      <w:r w:rsidRPr="00DB1021">
        <w:t xml:space="preserve"> a change to Facility Data</w:t>
      </w:r>
      <w:r w:rsidR="00E106DB" w:rsidRPr="00DB1021">
        <w:t>.</w:t>
      </w:r>
    </w:p>
    <w:p w14:paraId="3FB3A251" w14:textId="77777777" w:rsidR="00A94F80" w:rsidRPr="00DB1021" w:rsidRDefault="002C7AEB" w:rsidP="00A94F80">
      <w:pPr>
        <w:pStyle w:val="MRLevel2"/>
      </w:pPr>
      <w:bookmarkStart w:id="420" w:name="_Toc465348561"/>
      <w:bookmarkStart w:id="421" w:name="_Toc86406198"/>
      <w:r w:rsidRPr="00DB1021">
        <w:t>84</w:t>
      </w:r>
      <w:r w:rsidR="00A94F80" w:rsidRPr="00DB1021">
        <w:tab/>
        <w:t xml:space="preserve">Publication of </w:t>
      </w:r>
      <w:r w:rsidR="00A04119">
        <w:t xml:space="preserve">general </w:t>
      </w:r>
      <w:r w:rsidR="00A94F80" w:rsidRPr="00DB1021">
        <w:t>information on GBB</w:t>
      </w:r>
      <w:bookmarkEnd w:id="420"/>
      <w:bookmarkEnd w:id="421"/>
      <w:r w:rsidR="00A94F80" w:rsidRPr="00DB1021">
        <w:t xml:space="preserve"> </w:t>
      </w:r>
    </w:p>
    <w:p w14:paraId="6966CEDF" w14:textId="77777777" w:rsidR="00A94F80" w:rsidRPr="00DB1021" w:rsidRDefault="000105C9" w:rsidP="00A94F80">
      <w:pPr>
        <w:pStyle w:val="MRLevel3continued"/>
      </w:pPr>
      <w:r>
        <w:t>AEMO</w:t>
      </w:r>
      <w:r w:rsidR="00A94F80" w:rsidRPr="00DB1021">
        <w:t xml:space="preserve"> must publish the following general information on the GBB:</w:t>
      </w:r>
    </w:p>
    <w:p w14:paraId="281B2BDC" w14:textId="77777777" w:rsidR="00A94F80" w:rsidRPr="00DB1021" w:rsidRDefault="00A94F80" w:rsidP="00A94F80">
      <w:pPr>
        <w:pStyle w:val="MRLevel4"/>
      </w:pPr>
      <w:r w:rsidRPr="00DB1021">
        <w:t>(a)</w:t>
      </w:r>
      <w:r w:rsidRPr="00DB1021">
        <w:tab/>
        <w:t xml:space="preserve">a list of all Registered </w:t>
      </w:r>
      <w:proofErr w:type="gramStart"/>
      <w:r w:rsidRPr="00DB1021">
        <w:t>Participants;</w:t>
      </w:r>
      <w:proofErr w:type="gramEnd"/>
    </w:p>
    <w:p w14:paraId="356E7183" w14:textId="77777777" w:rsidR="00A94F80" w:rsidRPr="00DB1021" w:rsidRDefault="00A94F80" w:rsidP="00A94F80">
      <w:pPr>
        <w:pStyle w:val="MRLevel4"/>
      </w:pPr>
      <w:r w:rsidRPr="00DB1021">
        <w:t>(b)</w:t>
      </w:r>
      <w:r w:rsidRPr="00DB1021">
        <w:tab/>
        <w:t xml:space="preserve">Contact </w:t>
      </w:r>
      <w:proofErr w:type="gramStart"/>
      <w:r w:rsidRPr="00DB1021">
        <w:t>Information;</w:t>
      </w:r>
      <w:proofErr w:type="gramEnd"/>
    </w:p>
    <w:p w14:paraId="69057937" w14:textId="77777777" w:rsidR="00A94F80" w:rsidRPr="00DB1021" w:rsidRDefault="00A94F80" w:rsidP="00A94F80">
      <w:pPr>
        <w:pStyle w:val="MRLevel4"/>
      </w:pPr>
      <w:r w:rsidRPr="00DB1021">
        <w:t>(c)</w:t>
      </w:r>
      <w:r w:rsidRPr="00DB1021">
        <w:tab/>
        <w:t xml:space="preserve">a list of all Registered </w:t>
      </w:r>
      <w:proofErr w:type="gramStart"/>
      <w:r w:rsidRPr="00DB1021">
        <w:t>Facilities;</w:t>
      </w:r>
      <w:proofErr w:type="gramEnd"/>
    </w:p>
    <w:p w14:paraId="12082FE4" w14:textId="77777777" w:rsidR="00A94F80" w:rsidRPr="00DB1021" w:rsidRDefault="00A94F80" w:rsidP="00A94F80">
      <w:pPr>
        <w:pStyle w:val="MRLevel4"/>
      </w:pPr>
      <w:r w:rsidRPr="00DB1021">
        <w:t>(d)</w:t>
      </w:r>
      <w:r w:rsidRPr="00DB1021">
        <w:tab/>
        <w:t xml:space="preserve">a list of all </w:t>
      </w:r>
      <w:r w:rsidR="00E106DB" w:rsidRPr="00DB1021">
        <w:t>R</w:t>
      </w:r>
      <w:r w:rsidRPr="00DB1021">
        <w:t xml:space="preserve">eceipt </w:t>
      </w:r>
      <w:r w:rsidR="00E106DB" w:rsidRPr="00DB1021">
        <w:t>P</w:t>
      </w:r>
      <w:r w:rsidRPr="00DB1021">
        <w:t>oints</w:t>
      </w:r>
      <w:r w:rsidR="000C3D80">
        <w:t>,</w:t>
      </w:r>
      <w:r w:rsidRPr="00DB1021">
        <w:t xml:space="preserve"> </w:t>
      </w:r>
      <w:r w:rsidR="00E106DB" w:rsidRPr="00DB1021">
        <w:t>D</w:t>
      </w:r>
      <w:r w:rsidRPr="00DB1021">
        <w:t xml:space="preserve">elivery </w:t>
      </w:r>
      <w:r w:rsidR="00E106DB" w:rsidRPr="00DB1021">
        <w:t>P</w:t>
      </w:r>
      <w:r w:rsidRPr="00DB1021">
        <w:t>oints</w:t>
      </w:r>
      <w:r w:rsidR="000C3D80">
        <w:t xml:space="preserve"> and Gate </w:t>
      </w:r>
      <w:proofErr w:type="gramStart"/>
      <w:r w:rsidR="000C3D80">
        <w:t>Stations</w:t>
      </w:r>
      <w:r w:rsidRPr="00DB1021">
        <w:t>;</w:t>
      </w:r>
      <w:proofErr w:type="gramEnd"/>
    </w:p>
    <w:p w14:paraId="5F21E96F" w14:textId="77777777" w:rsidR="00A94F80" w:rsidRPr="00DB1021" w:rsidRDefault="00A94F80" w:rsidP="00A94F80">
      <w:pPr>
        <w:pStyle w:val="MRLevel4"/>
      </w:pPr>
      <w:r w:rsidRPr="00DB1021">
        <w:t>(e)</w:t>
      </w:r>
      <w:r w:rsidRPr="00DB1021">
        <w:tab/>
        <w:t xml:space="preserve">a list of Delivery Points </w:t>
      </w:r>
      <w:r w:rsidR="000C3D80">
        <w:t xml:space="preserve">in relation to </w:t>
      </w:r>
      <w:r w:rsidR="000E56A8">
        <w:t>which</w:t>
      </w:r>
      <w:r w:rsidR="000C3D80">
        <w:t xml:space="preserve"> information </w:t>
      </w:r>
      <w:r w:rsidRPr="00DB1021">
        <w:t xml:space="preserve">provided under rule </w:t>
      </w:r>
      <w:proofErr w:type="gramStart"/>
      <w:r w:rsidR="008B6CFC" w:rsidRPr="00DB1021">
        <w:t>61</w:t>
      </w:r>
      <w:r w:rsidRPr="00DB1021">
        <w:t>(1);</w:t>
      </w:r>
      <w:proofErr w:type="gramEnd"/>
    </w:p>
    <w:p w14:paraId="33053C97" w14:textId="77777777" w:rsidR="00A94F80" w:rsidRPr="00DB1021" w:rsidRDefault="00A94F80" w:rsidP="00A94F80">
      <w:pPr>
        <w:pStyle w:val="MRLevel4"/>
      </w:pPr>
      <w:r w:rsidRPr="00DB1021">
        <w:t>(f)</w:t>
      </w:r>
      <w:r w:rsidRPr="00DB1021">
        <w:tab/>
        <w:t>PIA Summary Information; and</w:t>
      </w:r>
    </w:p>
    <w:p w14:paraId="6AF22A98" w14:textId="77777777" w:rsidR="00A94F80" w:rsidRPr="00DB1021" w:rsidRDefault="00A94F80" w:rsidP="00A94F80">
      <w:pPr>
        <w:pStyle w:val="MRLevel4"/>
      </w:pPr>
      <w:r w:rsidRPr="00DB1021">
        <w:t>(g)</w:t>
      </w:r>
      <w:r w:rsidRPr="00DB1021">
        <w:tab/>
        <w:t>Nameplate Capacity Data for all Registered Facilities.</w:t>
      </w:r>
    </w:p>
    <w:p w14:paraId="6758FCD5" w14:textId="77777777" w:rsidR="00A94F80" w:rsidRPr="00DB1021" w:rsidRDefault="002C7AEB" w:rsidP="00A94F80">
      <w:pPr>
        <w:pStyle w:val="MRLevel2"/>
      </w:pPr>
      <w:bookmarkStart w:id="422" w:name="_Toc465348562"/>
      <w:bookmarkStart w:id="423" w:name="_Toc86406199"/>
      <w:r w:rsidRPr="00DB1021">
        <w:t>85</w:t>
      </w:r>
      <w:r w:rsidR="00A94F80" w:rsidRPr="00DB1021">
        <w:tab/>
        <w:t>Publication of capacity outlook information on GBB</w:t>
      </w:r>
      <w:bookmarkEnd w:id="422"/>
      <w:bookmarkEnd w:id="423"/>
    </w:p>
    <w:p w14:paraId="5BE85BB5" w14:textId="77777777" w:rsidR="00A94F80" w:rsidRPr="00DB1021" w:rsidRDefault="000105C9" w:rsidP="00A94F80">
      <w:pPr>
        <w:pStyle w:val="MRLevel3continued"/>
      </w:pPr>
      <w:r>
        <w:t>AEMO</w:t>
      </w:r>
      <w:r w:rsidR="00A94F80" w:rsidRPr="00DB1021">
        <w:t xml:space="preserve"> must publish the following capacity outlook information on the GBB:</w:t>
      </w:r>
    </w:p>
    <w:p w14:paraId="7C1310E8" w14:textId="77777777" w:rsidR="00A94F80" w:rsidRPr="00DB1021" w:rsidRDefault="00A94F80" w:rsidP="00A94F80">
      <w:pPr>
        <w:pStyle w:val="MRLevel4"/>
      </w:pPr>
      <w:r w:rsidRPr="00DB1021">
        <w:t>(a)</w:t>
      </w:r>
      <w:r w:rsidRPr="00DB1021">
        <w:tab/>
        <w:t xml:space="preserve">the Capacity Outlook details provided by Registered Pipeline Operators, Registered Storage Facility Operators and Registered Production Facility Operators under rules </w:t>
      </w:r>
      <w:r w:rsidR="007810BE" w:rsidRPr="00DB1021">
        <w:t>57</w:t>
      </w:r>
      <w:r w:rsidRPr="00DB1021">
        <w:t xml:space="preserve">, </w:t>
      </w:r>
      <w:r w:rsidR="007810BE" w:rsidRPr="00DB1021">
        <w:t>65</w:t>
      </w:r>
      <w:r w:rsidRPr="00DB1021">
        <w:t xml:space="preserve"> and </w:t>
      </w:r>
      <w:proofErr w:type="gramStart"/>
      <w:r w:rsidR="007810BE" w:rsidRPr="00DB1021">
        <w:t>72</w:t>
      </w:r>
      <w:r w:rsidRPr="00DB1021">
        <w:t>;</w:t>
      </w:r>
      <w:proofErr w:type="gramEnd"/>
    </w:p>
    <w:p w14:paraId="027C928A" w14:textId="77777777" w:rsidR="00A94F80" w:rsidRPr="00DB1021" w:rsidRDefault="00A94F80" w:rsidP="00A94F80">
      <w:pPr>
        <w:pStyle w:val="MRLevel4"/>
      </w:pPr>
      <w:r w:rsidRPr="00DB1021">
        <w:t>(b)</w:t>
      </w:r>
      <w:r w:rsidRPr="00DB1021">
        <w:tab/>
        <w:t xml:space="preserve">the LCA Flags provided by Registered Pipeline Operators and Registered Storage Facility Operators under rules </w:t>
      </w:r>
      <w:r w:rsidR="007810BE" w:rsidRPr="00DB1021">
        <w:t>58</w:t>
      </w:r>
      <w:r w:rsidRPr="00DB1021">
        <w:t xml:space="preserve"> and </w:t>
      </w:r>
      <w:r w:rsidR="007810BE" w:rsidRPr="00DB1021">
        <w:t>66</w:t>
      </w:r>
      <w:r w:rsidRPr="00DB1021">
        <w:t>; and</w:t>
      </w:r>
    </w:p>
    <w:p w14:paraId="000E6E29" w14:textId="77777777" w:rsidR="00A94F80" w:rsidRPr="00DB1021" w:rsidRDefault="00A94F80" w:rsidP="00A94F80">
      <w:pPr>
        <w:pStyle w:val="MRLevel4"/>
      </w:pPr>
      <w:r w:rsidRPr="00DB1021">
        <w:t>(c)</w:t>
      </w:r>
      <w:r w:rsidRPr="00DB1021">
        <w:tab/>
        <w:t xml:space="preserve">Medium Term Capacity Outlooks provided by Registered Pipeline Operators, Registered Storage Facility Operators and Registered Production Facility Operators under rules </w:t>
      </w:r>
      <w:r w:rsidR="007810BE" w:rsidRPr="00DB1021">
        <w:t>56</w:t>
      </w:r>
      <w:r w:rsidRPr="00DB1021">
        <w:t xml:space="preserve">, </w:t>
      </w:r>
      <w:r w:rsidR="007810BE" w:rsidRPr="00DB1021">
        <w:t>64</w:t>
      </w:r>
      <w:r w:rsidRPr="00DB1021">
        <w:t xml:space="preserve"> and </w:t>
      </w:r>
      <w:r w:rsidR="007810BE" w:rsidRPr="00DB1021">
        <w:t>71</w:t>
      </w:r>
      <w:r w:rsidRPr="00DB1021">
        <w:t>.</w:t>
      </w:r>
    </w:p>
    <w:p w14:paraId="44A4CCF3" w14:textId="77777777" w:rsidR="00A94F80" w:rsidRPr="00DB1021" w:rsidRDefault="002C7AEB" w:rsidP="00A94F80">
      <w:pPr>
        <w:pStyle w:val="MRLevel2"/>
      </w:pPr>
      <w:bookmarkStart w:id="424" w:name="_Toc465348563"/>
      <w:bookmarkStart w:id="425" w:name="_Toc86406200"/>
      <w:r w:rsidRPr="00DB1021">
        <w:t>86</w:t>
      </w:r>
      <w:r w:rsidR="00A94F80" w:rsidRPr="00DB1021">
        <w:tab/>
        <w:t>Publication of nominated and forecast flow information on GBB</w:t>
      </w:r>
      <w:bookmarkEnd w:id="424"/>
      <w:bookmarkEnd w:id="425"/>
    </w:p>
    <w:p w14:paraId="01575DA4" w14:textId="77777777" w:rsidR="00A94F80" w:rsidRPr="00DB1021" w:rsidRDefault="00A94F80" w:rsidP="00A94F80">
      <w:pPr>
        <w:pStyle w:val="MRLevel3"/>
      </w:pPr>
      <w:r w:rsidRPr="00DB1021">
        <w:t>(1)</w:t>
      </w:r>
      <w:r w:rsidRPr="00DB1021">
        <w:tab/>
      </w:r>
      <w:r w:rsidR="000105C9">
        <w:t>AEMO</w:t>
      </w:r>
      <w:r w:rsidRPr="00DB1021">
        <w:t xml:space="preserve"> must publish the following nominated and forecast flow information on the GBB:</w:t>
      </w:r>
    </w:p>
    <w:p w14:paraId="0FB01D8B" w14:textId="77777777" w:rsidR="00A94F80" w:rsidRPr="00DB1021" w:rsidRDefault="00A94F80" w:rsidP="00A94F80">
      <w:pPr>
        <w:pStyle w:val="MRLevel4"/>
      </w:pPr>
      <w:r w:rsidRPr="00DB1021">
        <w:t>(a)</w:t>
      </w:r>
      <w:r w:rsidRPr="00DB1021">
        <w:tab/>
        <w:t xml:space="preserve">Nominated and Forecast Flow Data for Receipt Points provided under rule </w:t>
      </w:r>
      <w:r w:rsidR="007810BE" w:rsidRPr="00DB1021">
        <w:t>59</w:t>
      </w:r>
      <w:r w:rsidRPr="00DB1021">
        <w:t xml:space="preserve">, aggregated by Zone and Gas </w:t>
      </w:r>
      <w:proofErr w:type="gramStart"/>
      <w:r w:rsidRPr="00DB1021">
        <w:t>Day;</w:t>
      </w:r>
      <w:proofErr w:type="gramEnd"/>
    </w:p>
    <w:p w14:paraId="726A237A" w14:textId="77777777" w:rsidR="00A94F80" w:rsidRPr="00DB1021" w:rsidRDefault="00A94F80" w:rsidP="00A94F80">
      <w:pPr>
        <w:pStyle w:val="MRLevel4"/>
      </w:pPr>
      <w:r w:rsidRPr="00DB1021">
        <w:t>(b)</w:t>
      </w:r>
      <w:r w:rsidRPr="00DB1021">
        <w:tab/>
        <w:t xml:space="preserve">Nominated and Forecast Flow Data for Delivery Points provided under rule </w:t>
      </w:r>
      <w:r w:rsidR="007810BE" w:rsidRPr="00DB1021">
        <w:t>59</w:t>
      </w:r>
      <w:r w:rsidRPr="00DB1021">
        <w:t>, aggregated by Zone and Gas Day; and</w:t>
      </w:r>
    </w:p>
    <w:p w14:paraId="6CDFFDAF" w14:textId="77777777" w:rsidR="00A94F80" w:rsidRPr="00DB1021" w:rsidRDefault="00A94F80" w:rsidP="00A94F80">
      <w:pPr>
        <w:pStyle w:val="MRLevel4"/>
      </w:pPr>
      <w:r w:rsidRPr="00DB1021">
        <w:lastRenderedPageBreak/>
        <w:t>(c)</w:t>
      </w:r>
      <w:r w:rsidRPr="00DB1021">
        <w:tab/>
      </w:r>
      <w:r w:rsidR="000C3D80">
        <w:t>f</w:t>
      </w:r>
      <w:r w:rsidRPr="00DB1021">
        <w:t xml:space="preserve">or each </w:t>
      </w:r>
      <w:r w:rsidR="00E106DB" w:rsidRPr="00DB1021">
        <w:t>G</w:t>
      </w:r>
      <w:r w:rsidRPr="00DB1021">
        <w:t xml:space="preserve">as Day, the Nominated and Forecast Flow Data for </w:t>
      </w:r>
      <w:r w:rsidR="00E106DB" w:rsidRPr="00DB1021">
        <w:t xml:space="preserve">each </w:t>
      </w:r>
      <w:r w:rsidRPr="00DB1021">
        <w:t>GBB Storage Facilit</w:t>
      </w:r>
      <w:r w:rsidR="00E106DB" w:rsidRPr="00DB1021">
        <w:t>y</w:t>
      </w:r>
      <w:r w:rsidRPr="00DB1021">
        <w:t xml:space="preserve"> provided under rule </w:t>
      </w:r>
      <w:r w:rsidR="007810BE" w:rsidRPr="00DB1021">
        <w:t>67</w:t>
      </w:r>
      <w:r w:rsidR="000C3D80">
        <w:t xml:space="preserve"> or, where a Registered Storage Facility Operator has been granted an exemption under subrule 67(3), the information provided under rule 59 for the relevant Receipt Points and Delivery Points</w:t>
      </w:r>
      <w:r w:rsidRPr="00DB1021">
        <w:t>, aggregated by:</w:t>
      </w:r>
    </w:p>
    <w:p w14:paraId="68141CA1" w14:textId="77777777" w:rsidR="00E106DB" w:rsidRPr="00DB1021" w:rsidRDefault="00E106DB" w:rsidP="00E106DB">
      <w:pPr>
        <w:pStyle w:val="MRLevel5"/>
      </w:pPr>
      <w:r w:rsidRPr="00DB1021">
        <w:t>(</w:t>
      </w:r>
      <w:proofErr w:type="spellStart"/>
      <w:r w:rsidRPr="00DB1021">
        <w:t>i</w:t>
      </w:r>
      <w:proofErr w:type="spellEnd"/>
      <w:r w:rsidRPr="00DB1021">
        <w:t>)</w:t>
      </w:r>
      <w:r w:rsidRPr="00DB1021">
        <w:tab/>
      </w:r>
      <w:r w:rsidRPr="00DB1021">
        <w:rPr>
          <w:color w:val="auto"/>
        </w:rPr>
        <w:t xml:space="preserve">all Delivery Points at which gas is withdrawn from one or more GBB Pipelines for injection into the </w:t>
      </w:r>
      <w:r w:rsidRPr="00DB1021">
        <w:t xml:space="preserve">storage facility; and </w:t>
      </w:r>
    </w:p>
    <w:p w14:paraId="669B48A4" w14:textId="77777777" w:rsidR="00E106DB" w:rsidRPr="00DB1021" w:rsidRDefault="00E106DB" w:rsidP="00E106DB">
      <w:pPr>
        <w:pStyle w:val="MRLevel5"/>
      </w:pPr>
      <w:r w:rsidRPr="00DB1021">
        <w:t>(ii)</w:t>
      </w:r>
      <w:r w:rsidRPr="00DB1021">
        <w:tab/>
        <w:t>all Receipt Points at which gas withdrawn from the storage facility is injected into one o</w:t>
      </w:r>
      <w:r w:rsidR="008E16F8">
        <w:t>r</w:t>
      </w:r>
      <w:r w:rsidRPr="00DB1021">
        <w:t xml:space="preserve"> more GBB Pipelines.</w:t>
      </w:r>
    </w:p>
    <w:p w14:paraId="6E3EBAF4" w14:textId="77777777" w:rsidR="00A94F80" w:rsidRPr="00DB1021" w:rsidRDefault="00A94F80" w:rsidP="00A94F80">
      <w:pPr>
        <w:pStyle w:val="MRLevel3"/>
      </w:pPr>
      <w:r w:rsidRPr="00DB1021">
        <w:t>(2)</w:t>
      </w:r>
      <w:r w:rsidRPr="00DB1021">
        <w:tab/>
      </w:r>
      <w:r w:rsidR="000105C9">
        <w:t>AEMO</w:t>
      </w:r>
      <w:r w:rsidRPr="00DB1021">
        <w:t xml:space="preserve"> may publish on the GBB the following information:</w:t>
      </w:r>
    </w:p>
    <w:p w14:paraId="77971ABF" w14:textId="77777777" w:rsidR="00A94F80" w:rsidRPr="00DB1021" w:rsidRDefault="00A94F80" w:rsidP="00A94F80">
      <w:pPr>
        <w:pStyle w:val="MRLevel4"/>
      </w:pPr>
      <w:r w:rsidRPr="00DB1021">
        <w:t>(a)</w:t>
      </w:r>
      <w:r w:rsidRPr="00DB1021">
        <w:tab/>
        <w:t>where a GBB Pipeline is injected with gas from another GBB Pipeline located in another Zone, the nominated and forecast flow from one GBB Pipeline into the other GBB Pipeline, by Gas Day; and</w:t>
      </w:r>
    </w:p>
    <w:p w14:paraId="7AEA182E" w14:textId="77777777" w:rsidR="00A94F80" w:rsidRPr="00DB1021" w:rsidRDefault="00A94F80" w:rsidP="00A94F80">
      <w:pPr>
        <w:pStyle w:val="MRLevel4"/>
      </w:pPr>
      <w:r w:rsidRPr="00DB1021">
        <w:t>(b)</w:t>
      </w:r>
      <w:r w:rsidRPr="00DB1021">
        <w:tab/>
      </w:r>
      <w:r w:rsidRPr="00DB1021">
        <w:rPr>
          <w:color w:val="auto"/>
        </w:rPr>
        <w:t>for each GBB Pipeline,</w:t>
      </w:r>
      <w:r w:rsidRPr="00DB1021">
        <w:t xml:space="preserve"> a residual amount representing the difference between nominated and forecast flows of the gas to be injected </w:t>
      </w:r>
      <w:r w:rsidR="00F05897">
        <w:t>in</w:t>
      </w:r>
      <w:r w:rsidRPr="00DB1021">
        <w:t>to the pipeline and withdrawn from the pipeline, by Gas Day.</w:t>
      </w:r>
    </w:p>
    <w:p w14:paraId="01AE943A" w14:textId="77777777" w:rsidR="00A94F80" w:rsidRPr="00DB1021" w:rsidRDefault="002C7AEB" w:rsidP="00A94F80">
      <w:pPr>
        <w:pStyle w:val="MRLevel2"/>
      </w:pPr>
      <w:bookmarkStart w:id="426" w:name="_Toc465348564"/>
      <w:bookmarkStart w:id="427" w:name="_Toc86406201"/>
      <w:r w:rsidRPr="00DB1021">
        <w:t>87</w:t>
      </w:r>
      <w:r w:rsidR="00A94F80" w:rsidRPr="00DB1021">
        <w:tab/>
        <w:t>Publication of actual flow information on GBB</w:t>
      </w:r>
      <w:bookmarkEnd w:id="426"/>
      <w:bookmarkEnd w:id="427"/>
    </w:p>
    <w:p w14:paraId="21791DC2" w14:textId="77777777" w:rsidR="00A94F80" w:rsidRPr="00DB1021" w:rsidRDefault="00A94F80" w:rsidP="00A94F80">
      <w:pPr>
        <w:pStyle w:val="MRLevel3"/>
      </w:pPr>
      <w:r w:rsidRPr="00DB1021">
        <w:t>(1)</w:t>
      </w:r>
      <w:r w:rsidRPr="00DB1021">
        <w:tab/>
      </w:r>
      <w:r w:rsidR="000105C9">
        <w:t>AEMO</w:t>
      </w:r>
      <w:r w:rsidRPr="00DB1021">
        <w:t xml:space="preserve"> must publish on the GBB the following actual flow information:</w:t>
      </w:r>
    </w:p>
    <w:p w14:paraId="3E776728" w14:textId="77777777" w:rsidR="00A94F80" w:rsidRPr="00DB1021" w:rsidRDefault="00A94F80" w:rsidP="00A94F80">
      <w:pPr>
        <w:pStyle w:val="MRLevel4"/>
      </w:pPr>
      <w:r w:rsidRPr="00DB1021">
        <w:t>(a)</w:t>
      </w:r>
      <w:r w:rsidRPr="00DB1021">
        <w:tab/>
        <w:t xml:space="preserve">Daily Actual Flow Data for Receipt Points provided under rule </w:t>
      </w:r>
      <w:r w:rsidR="007810BE" w:rsidRPr="00DB1021">
        <w:t>60</w:t>
      </w:r>
      <w:r w:rsidRPr="00DB1021">
        <w:t xml:space="preserve">, aggregated by Zone and Gas </w:t>
      </w:r>
      <w:proofErr w:type="gramStart"/>
      <w:r w:rsidRPr="00DB1021">
        <w:t>Day;</w:t>
      </w:r>
      <w:proofErr w:type="gramEnd"/>
    </w:p>
    <w:p w14:paraId="05BD458C" w14:textId="77777777" w:rsidR="00A94F80" w:rsidRPr="00DB1021" w:rsidRDefault="00A94F80" w:rsidP="00A94F80">
      <w:pPr>
        <w:pStyle w:val="MRLevel4"/>
      </w:pPr>
      <w:r w:rsidRPr="00DB1021">
        <w:t>(b)</w:t>
      </w:r>
      <w:r w:rsidRPr="00DB1021">
        <w:tab/>
        <w:t>Daily Actual Flow Data for Deliv</w:t>
      </w:r>
      <w:r w:rsidR="007810BE" w:rsidRPr="00DB1021">
        <w:t>ery Points provided under rule 60</w:t>
      </w:r>
      <w:r w:rsidRPr="00DB1021">
        <w:t xml:space="preserve">, aggregated by Zone and Gas </w:t>
      </w:r>
      <w:proofErr w:type="gramStart"/>
      <w:r w:rsidRPr="00DB1021">
        <w:t>Day;</w:t>
      </w:r>
      <w:proofErr w:type="gramEnd"/>
    </w:p>
    <w:p w14:paraId="4921C16F" w14:textId="77777777" w:rsidR="00A94F80" w:rsidRPr="00DB1021" w:rsidRDefault="00A94F80" w:rsidP="00A94F80">
      <w:pPr>
        <w:pStyle w:val="MRLevel4"/>
      </w:pPr>
      <w:r w:rsidRPr="00DB1021">
        <w:t>(c)</w:t>
      </w:r>
      <w:r w:rsidRPr="00DB1021">
        <w:tab/>
      </w:r>
      <w:r w:rsidR="00F05897">
        <w:t>f</w:t>
      </w:r>
      <w:r w:rsidRPr="00DB1021">
        <w:t xml:space="preserve">or each Gas </w:t>
      </w:r>
      <w:r w:rsidR="000E56A8">
        <w:t>D</w:t>
      </w:r>
      <w:r w:rsidRPr="00DB1021">
        <w:t xml:space="preserve">ay, the Daily Actual Flow Data for each Gate Station provided under rule </w:t>
      </w:r>
      <w:proofErr w:type="gramStart"/>
      <w:r w:rsidR="007810BE" w:rsidRPr="00DB1021">
        <w:t>60</w:t>
      </w:r>
      <w:r w:rsidRPr="00DB1021">
        <w:t>;</w:t>
      </w:r>
      <w:proofErr w:type="gramEnd"/>
    </w:p>
    <w:p w14:paraId="2F06944B" w14:textId="77777777" w:rsidR="00A94F80" w:rsidRPr="00DB1021" w:rsidRDefault="00A94F80" w:rsidP="00A94F80">
      <w:pPr>
        <w:pStyle w:val="MRLevel4"/>
      </w:pPr>
      <w:r w:rsidRPr="00DB1021">
        <w:t>(d)</w:t>
      </w:r>
      <w:r w:rsidRPr="00DB1021">
        <w:tab/>
      </w:r>
      <w:r w:rsidR="00F05897">
        <w:t>f</w:t>
      </w:r>
      <w:r w:rsidRPr="00DB1021">
        <w:t xml:space="preserve">or each Gas Day, the Daily Actual Flow Data for each GBB Storage Facility provided under rule </w:t>
      </w:r>
      <w:r w:rsidR="007810BE" w:rsidRPr="00DB1021">
        <w:t>68</w:t>
      </w:r>
      <w:r w:rsidR="00F05897">
        <w:t xml:space="preserve"> or, where a Registered Storage Facility Operator has been granted</w:t>
      </w:r>
      <w:r w:rsidR="003C4382">
        <w:t xml:space="preserve"> an exemption under subrule 68(2</w:t>
      </w:r>
      <w:r w:rsidR="00F05897">
        <w:t>), the information provided under rule 60 for the relevant Receipt Points and Delivery Points</w:t>
      </w:r>
      <w:r w:rsidRPr="00DB1021">
        <w:t>, aggregated by:</w:t>
      </w:r>
    </w:p>
    <w:p w14:paraId="2A73DA56" w14:textId="77777777" w:rsidR="00E106DB" w:rsidRPr="00DB1021" w:rsidRDefault="00E106DB" w:rsidP="00E106DB">
      <w:pPr>
        <w:pStyle w:val="MRLevel5"/>
      </w:pPr>
      <w:r w:rsidRPr="00DB1021">
        <w:t>(</w:t>
      </w:r>
      <w:proofErr w:type="spellStart"/>
      <w:r w:rsidRPr="00DB1021">
        <w:t>i</w:t>
      </w:r>
      <w:proofErr w:type="spellEnd"/>
      <w:r w:rsidRPr="00DB1021">
        <w:t>)</w:t>
      </w:r>
      <w:r w:rsidRPr="00DB1021">
        <w:tab/>
      </w:r>
      <w:r w:rsidRPr="00DB1021">
        <w:rPr>
          <w:color w:val="auto"/>
        </w:rPr>
        <w:t>all Delivery Points at which gas is withdrawn from one or more GBB Pipelines for injection</w:t>
      </w:r>
      <w:r w:rsidRPr="00DB1021">
        <w:t xml:space="preserve"> into </w:t>
      </w:r>
      <w:r w:rsidRPr="00DB1021">
        <w:rPr>
          <w:color w:val="auto"/>
        </w:rPr>
        <w:t xml:space="preserve">the </w:t>
      </w:r>
      <w:r w:rsidRPr="00DB1021">
        <w:t xml:space="preserve">storage facility; and </w:t>
      </w:r>
    </w:p>
    <w:p w14:paraId="398BEDF5" w14:textId="77777777" w:rsidR="00E106DB" w:rsidRPr="00DB1021" w:rsidRDefault="00E106DB" w:rsidP="00E106DB">
      <w:pPr>
        <w:pStyle w:val="MRLevel5"/>
      </w:pPr>
      <w:r w:rsidRPr="00DB1021">
        <w:t>(ii)</w:t>
      </w:r>
      <w:r w:rsidRPr="00DB1021">
        <w:tab/>
        <w:t>all Receipt Points at which gas withdrawn from the storage facility is injected into one of more GBB Pipelines</w:t>
      </w:r>
      <w:r w:rsidR="00F05897">
        <w:t>;</w:t>
      </w:r>
      <w:r w:rsidR="003C4382">
        <w:t xml:space="preserve"> and</w:t>
      </w:r>
    </w:p>
    <w:p w14:paraId="4834AC3E" w14:textId="77777777" w:rsidR="00A94F80" w:rsidRPr="00DB1021" w:rsidRDefault="00A94F80" w:rsidP="00A94F80">
      <w:pPr>
        <w:pStyle w:val="MRLevel4"/>
      </w:pPr>
      <w:r w:rsidRPr="00DB1021">
        <w:t>(e)</w:t>
      </w:r>
      <w:r w:rsidRPr="00DB1021">
        <w:tab/>
      </w:r>
      <w:r w:rsidR="00F05897">
        <w:t>f</w:t>
      </w:r>
      <w:r w:rsidRPr="00DB1021">
        <w:t xml:space="preserve">or each Gas Day, the Daily Actual Flow Data for each GBB Production Facility provided under rule </w:t>
      </w:r>
      <w:r w:rsidR="007810BE" w:rsidRPr="00DB1021">
        <w:t>73</w:t>
      </w:r>
      <w:r w:rsidR="003C4382">
        <w:t xml:space="preserve"> or, where a Registered Production Facility Operator has been granted an exemption under subrule 73(2), the information provided under rule 60 for the relevant Receipt Points</w:t>
      </w:r>
      <w:r w:rsidRPr="00DB1021">
        <w:t xml:space="preserve">, being </w:t>
      </w:r>
      <w:r w:rsidRPr="00DB1021">
        <w:lastRenderedPageBreak/>
        <w:t>the aggregate of all Receipt Points at which gas produced by the facility is injected</w:t>
      </w:r>
      <w:r w:rsidR="00CA03F3" w:rsidRPr="00DB1021">
        <w:t xml:space="preserve"> into one or more GBB Pipelines</w:t>
      </w:r>
      <w:r w:rsidRPr="00DB1021">
        <w:t>.</w:t>
      </w:r>
    </w:p>
    <w:p w14:paraId="27C09101" w14:textId="77777777" w:rsidR="00A94F80" w:rsidRPr="00DB1021" w:rsidRDefault="00A94F80" w:rsidP="00A94F80">
      <w:pPr>
        <w:pStyle w:val="MRLevel3"/>
      </w:pPr>
      <w:r w:rsidRPr="00DB1021">
        <w:t>(2)</w:t>
      </w:r>
      <w:r w:rsidRPr="00DB1021">
        <w:tab/>
      </w:r>
      <w:r w:rsidR="000105C9">
        <w:t>AEMO</w:t>
      </w:r>
      <w:r w:rsidRPr="00DB1021">
        <w:t xml:space="preserve"> may publish on the GBB the following information:</w:t>
      </w:r>
    </w:p>
    <w:p w14:paraId="21879BF9" w14:textId="77777777" w:rsidR="00A94F80" w:rsidRPr="00DB1021" w:rsidRDefault="00A94F80" w:rsidP="00A94F80">
      <w:pPr>
        <w:pStyle w:val="MRLevel4"/>
      </w:pPr>
      <w:r w:rsidRPr="00DB1021">
        <w:t>(a)</w:t>
      </w:r>
      <w:r w:rsidRPr="00DB1021">
        <w:tab/>
        <w:t>where a GBB Pipeline is injected with gas from another GBB Pipeline located in another Zone, the actual flow from one GBB Pipeline into the other GBB Pipeline, by Gas Day; and</w:t>
      </w:r>
    </w:p>
    <w:p w14:paraId="6A77534E" w14:textId="77777777" w:rsidR="00A94F80" w:rsidRPr="00DB1021" w:rsidRDefault="00A94F80" w:rsidP="00A94F80">
      <w:pPr>
        <w:pStyle w:val="MRLevel4"/>
      </w:pPr>
      <w:r w:rsidRPr="00DB1021">
        <w:t>(b)</w:t>
      </w:r>
      <w:r w:rsidRPr="00DB1021">
        <w:tab/>
        <w:t xml:space="preserve">for each GBB Pipeline, a residual amount representing the difference between gas injected </w:t>
      </w:r>
      <w:r w:rsidR="003C4382">
        <w:t>in</w:t>
      </w:r>
      <w:r w:rsidRPr="00DB1021">
        <w:t>to the pipeline and withdrawn from the pipeline, by Gas Day.</w:t>
      </w:r>
    </w:p>
    <w:p w14:paraId="7EC3CBD9" w14:textId="77777777" w:rsidR="00A94F80" w:rsidRPr="00DB1021" w:rsidRDefault="002C7AEB" w:rsidP="00A94F80">
      <w:pPr>
        <w:pStyle w:val="MRLevel2"/>
      </w:pPr>
      <w:bookmarkStart w:id="428" w:name="_Toc465348565"/>
      <w:bookmarkStart w:id="429" w:name="_Toc86406202"/>
      <w:r w:rsidRPr="00DB1021">
        <w:t>88</w:t>
      </w:r>
      <w:r w:rsidR="00A94F80" w:rsidRPr="00DB1021">
        <w:tab/>
        <w:t xml:space="preserve">Publication of </w:t>
      </w:r>
      <w:r w:rsidR="003C4382">
        <w:t xml:space="preserve">GBB </w:t>
      </w:r>
      <w:r w:rsidR="00A94F80" w:rsidRPr="00DB1021">
        <w:t xml:space="preserve">Large User </w:t>
      </w:r>
      <w:r w:rsidR="00CA03F3" w:rsidRPr="00DB1021">
        <w:t xml:space="preserve">Facility </w:t>
      </w:r>
      <w:r w:rsidR="00A94F80" w:rsidRPr="00DB1021">
        <w:t>consumption information on GBB</w:t>
      </w:r>
      <w:bookmarkEnd w:id="428"/>
      <w:bookmarkEnd w:id="429"/>
      <w:r w:rsidR="00A94F80" w:rsidRPr="00DB1021">
        <w:t xml:space="preserve"> </w:t>
      </w:r>
    </w:p>
    <w:p w14:paraId="38702EFB" w14:textId="77777777" w:rsidR="00A94F80" w:rsidRPr="00DB1021" w:rsidRDefault="00A94F80" w:rsidP="00A94F80">
      <w:pPr>
        <w:pStyle w:val="MRLevel3"/>
      </w:pPr>
      <w:r w:rsidRPr="00DB1021">
        <w:t>(1)</w:t>
      </w:r>
      <w:r w:rsidRPr="00DB1021">
        <w:tab/>
      </w:r>
      <w:r w:rsidR="000105C9">
        <w:t>AEMO</w:t>
      </w:r>
      <w:r w:rsidRPr="00DB1021">
        <w:t xml:space="preserve"> must publish on the GBB for each Zone for each Gas Day, </w:t>
      </w:r>
      <w:r w:rsidR="003C4382">
        <w:t xml:space="preserve">the </w:t>
      </w:r>
      <w:r w:rsidRPr="00DB1021">
        <w:t xml:space="preserve">information provided under rule </w:t>
      </w:r>
      <w:r w:rsidR="00AF31F8" w:rsidRPr="00DB1021">
        <w:t>78</w:t>
      </w:r>
      <w:r w:rsidR="003C4382">
        <w:t xml:space="preserve"> or, where a Registered Large User has been granted an exemption under subrule 78(2), the information provided under rule 60 for the relevant Delivery Points</w:t>
      </w:r>
      <w:r w:rsidRPr="00DB1021">
        <w:t>, aggregated by the following Consumption Categories:</w:t>
      </w:r>
    </w:p>
    <w:p w14:paraId="42C7236F" w14:textId="77777777" w:rsidR="00A94F80" w:rsidRPr="00DB1021" w:rsidRDefault="00A94F80" w:rsidP="00A94F80">
      <w:pPr>
        <w:pStyle w:val="MRLevel4"/>
      </w:pPr>
      <w:r w:rsidRPr="00DB1021">
        <w:t>(a)</w:t>
      </w:r>
      <w:r w:rsidRPr="00DB1021">
        <w:tab/>
        <w:t xml:space="preserve">consumption in the mining industry, including electricity generation for </w:t>
      </w:r>
      <w:proofErr w:type="gramStart"/>
      <w:r w:rsidRPr="00DB1021">
        <w:t>mining;</w:t>
      </w:r>
      <w:proofErr w:type="gramEnd"/>
    </w:p>
    <w:p w14:paraId="6CA72167" w14:textId="77777777" w:rsidR="00A94F80" w:rsidRPr="00DB1021" w:rsidRDefault="00A94F80" w:rsidP="00A94F80">
      <w:pPr>
        <w:pStyle w:val="MRLevel4"/>
      </w:pPr>
      <w:r w:rsidRPr="00DB1021">
        <w:t>(b)</w:t>
      </w:r>
      <w:r w:rsidRPr="00DB1021">
        <w:tab/>
        <w:t xml:space="preserve">consumption for other electricity </w:t>
      </w:r>
      <w:proofErr w:type="gramStart"/>
      <w:r w:rsidRPr="00DB1021">
        <w:t>generation;</w:t>
      </w:r>
      <w:proofErr w:type="gramEnd"/>
    </w:p>
    <w:p w14:paraId="62B96294" w14:textId="77777777" w:rsidR="00A94F80" w:rsidRPr="00DB1021" w:rsidRDefault="00A94F80" w:rsidP="00A94F80">
      <w:pPr>
        <w:pStyle w:val="MRLevel4"/>
      </w:pPr>
      <w:r w:rsidRPr="00DB1021">
        <w:t>(c)</w:t>
      </w:r>
      <w:r w:rsidRPr="00DB1021">
        <w:tab/>
        <w:t xml:space="preserve">consumption for minerals </w:t>
      </w:r>
      <w:proofErr w:type="gramStart"/>
      <w:r w:rsidRPr="00DB1021">
        <w:t>processing;</w:t>
      </w:r>
      <w:proofErr w:type="gramEnd"/>
      <w:r w:rsidRPr="00DB1021">
        <w:t xml:space="preserve"> </w:t>
      </w:r>
    </w:p>
    <w:p w14:paraId="7D07B2D6" w14:textId="77777777" w:rsidR="00A94F80" w:rsidRPr="00DB1021" w:rsidRDefault="00A94F80" w:rsidP="00A94F80">
      <w:pPr>
        <w:pStyle w:val="MRLevel4"/>
      </w:pPr>
      <w:r w:rsidRPr="00DB1021">
        <w:t>(d)</w:t>
      </w:r>
      <w:r w:rsidRPr="00DB1021">
        <w:tab/>
        <w:t>consumption for other manufacturing processes, including industrial consumption of gas as a raw material; and</w:t>
      </w:r>
    </w:p>
    <w:p w14:paraId="2B64AB3D" w14:textId="77777777" w:rsidR="00A94F80" w:rsidRPr="00DB1021" w:rsidRDefault="00A94F80" w:rsidP="00A94F80">
      <w:pPr>
        <w:pStyle w:val="MRLevel4"/>
      </w:pPr>
      <w:r w:rsidRPr="00DB1021">
        <w:t>(e)</w:t>
      </w:r>
      <w:r w:rsidRPr="00DB1021">
        <w:tab/>
        <w:t xml:space="preserve">other </w:t>
      </w:r>
      <w:r w:rsidR="003C4382">
        <w:t xml:space="preserve">GBB </w:t>
      </w:r>
      <w:r w:rsidRPr="00DB1021">
        <w:t>Large User</w:t>
      </w:r>
      <w:r w:rsidR="00CA03F3" w:rsidRPr="00DB1021">
        <w:t xml:space="preserve"> Facility</w:t>
      </w:r>
      <w:r w:rsidRPr="00DB1021">
        <w:t xml:space="preserve"> consumption.</w:t>
      </w:r>
    </w:p>
    <w:p w14:paraId="500A016D" w14:textId="77777777" w:rsidR="00A94F80" w:rsidRPr="00DB1021" w:rsidRDefault="00A94F80" w:rsidP="00A94F80">
      <w:pPr>
        <w:pStyle w:val="MRLevel3"/>
      </w:pPr>
      <w:r w:rsidRPr="00DB1021">
        <w:t>(2)</w:t>
      </w:r>
      <w:r w:rsidRPr="00DB1021">
        <w:tab/>
        <w:t xml:space="preserve">Where a </w:t>
      </w:r>
      <w:r w:rsidR="003C4382">
        <w:t xml:space="preserve">GBB </w:t>
      </w:r>
      <w:r w:rsidRPr="00DB1021">
        <w:t xml:space="preserve">Large User Facility consumes gas supplied directly from more than one Zone and it is not possible to apportion the consumption of the facility across the relevant Zones, </w:t>
      </w:r>
      <w:r w:rsidR="000105C9">
        <w:t>AEMO</w:t>
      </w:r>
      <w:r w:rsidRPr="00DB1021">
        <w:t xml:space="preserve"> may publish information under subrule (1) in any one of the relevant Zones and must endeavour to do so on a consistent basis over time.</w:t>
      </w:r>
    </w:p>
    <w:p w14:paraId="2AE58A44" w14:textId="77777777" w:rsidR="00A94F80" w:rsidRPr="00DB1021" w:rsidRDefault="00A94F80" w:rsidP="00A94F80">
      <w:pPr>
        <w:pStyle w:val="MRLevel3"/>
      </w:pPr>
      <w:r w:rsidRPr="00DB1021">
        <w:t>(3)</w:t>
      </w:r>
      <w:r w:rsidRPr="00DB1021">
        <w:tab/>
      </w:r>
      <w:r w:rsidR="000105C9">
        <w:t>AEMO</w:t>
      </w:r>
      <w:r w:rsidRPr="00DB1021">
        <w:t xml:space="preserve"> must publish on the GBB for each </w:t>
      </w:r>
      <w:r w:rsidR="003C4382">
        <w:t xml:space="preserve">GBB </w:t>
      </w:r>
      <w:r w:rsidRPr="00DB1021">
        <w:t xml:space="preserve">Large User Facility and each Gas Day, </w:t>
      </w:r>
      <w:r w:rsidR="003C4382">
        <w:t xml:space="preserve">the </w:t>
      </w:r>
      <w:r w:rsidRPr="00DB1021">
        <w:t xml:space="preserve">information provided under rule </w:t>
      </w:r>
      <w:r w:rsidR="00AF31F8" w:rsidRPr="00DB1021">
        <w:t>78</w:t>
      </w:r>
      <w:r w:rsidR="003C4382">
        <w:t xml:space="preserve"> or, where a Registered Large User has been granted an exemption under subrule 78(2), the information provided under rule 60 for the relevant Delivery Point</w:t>
      </w:r>
      <w:r w:rsidRPr="00DB1021">
        <w:t>.</w:t>
      </w:r>
    </w:p>
    <w:p w14:paraId="42F61A1C" w14:textId="77777777" w:rsidR="00A94F80" w:rsidRPr="00DB1021" w:rsidRDefault="00A94F80" w:rsidP="00A94F80">
      <w:pPr>
        <w:pStyle w:val="MRLevel3"/>
      </w:pPr>
      <w:r w:rsidRPr="00DB1021">
        <w:t>(4)</w:t>
      </w:r>
      <w:r w:rsidRPr="00DB1021">
        <w:tab/>
      </w:r>
      <w:r w:rsidR="000105C9">
        <w:t>AEMO</w:t>
      </w:r>
      <w:r w:rsidRPr="00DB1021">
        <w:t xml:space="preserve"> may publish the information referred to in subrule (1) aggregated for all Zones.</w:t>
      </w:r>
    </w:p>
    <w:p w14:paraId="765481FB" w14:textId="77777777" w:rsidR="00A94F80" w:rsidRPr="00DB1021" w:rsidRDefault="002C7AEB" w:rsidP="00A94F80">
      <w:pPr>
        <w:pStyle w:val="MRLevel2"/>
      </w:pPr>
      <w:bookmarkStart w:id="430" w:name="_Toc465348566"/>
      <w:bookmarkStart w:id="431" w:name="_Toc86406203"/>
      <w:r w:rsidRPr="00DB1021">
        <w:lastRenderedPageBreak/>
        <w:t>89</w:t>
      </w:r>
      <w:r w:rsidR="00A94F80" w:rsidRPr="00DB1021">
        <w:tab/>
        <w:t>Publication of other end user consumption information on GBB</w:t>
      </w:r>
      <w:bookmarkEnd w:id="430"/>
      <w:bookmarkEnd w:id="431"/>
      <w:r w:rsidR="00A94F80" w:rsidRPr="00DB1021">
        <w:t xml:space="preserve"> </w:t>
      </w:r>
    </w:p>
    <w:p w14:paraId="230B63E9" w14:textId="77777777" w:rsidR="00A94F80" w:rsidRPr="00DB1021" w:rsidRDefault="00A94F80" w:rsidP="00A94F80">
      <w:pPr>
        <w:pStyle w:val="MRLevel3"/>
      </w:pPr>
      <w:r w:rsidRPr="00DB1021">
        <w:t>(1)</w:t>
      </w:r>
      <w:r w:rsidRPr="00DB1021">
        <w:tab/>
      </w:r>
      <w:r w:rsidR="000105C9">
        <w:t>AEMO</w:t>
      </w:r>
      <w:r w:rsidRPr="00DB1021">
        <w:t xml:space="preserve"> must publish on the GBB for each Zone for each Gas Day, the following information:</w:t>
      </w:r>
    </w:p>
    <w:p w14:paraId="0704A083" w14:textId="77777777" w:rsidR="004F74C7" w:rsidRPr="00DB1021" w:rsidRDefault="00A94F80" w:rsidP="00A94F80">
      <w:pPr>
        <w:pStyle w:val="MRLevel4"/>
      </w:pPr>
      <w:r w:rsidRPr="00DB1021">
        <w:t>(a)</w:t>
      </w:r>
      <w:r w:rsidR="004F74C7" w:rsidRPr="00DB1021">
        <w:tab/>
        <w:t xml:space="preserve">aggregate Daily Actual Consumption Data by </w:t>
      </w:r>
      <w:r w:rsidR="009E146A">
        <w:t xml:space="preserve">GBB </w:t>
      </w:r>
      <w:r w:rsidR="004F74C7" w:rsidRPr="00DB1021">
        <w:t xml:space="preserve">Large User </w:t>
      </w:r>
      <w:proofErr w:type="gramStart"/>
      <w:r w:rsidR="004F74C7" w:rsidRPr="00DB1021">
        <w:t>Facilities;</w:t>
      </w:r>
      <w:proofErr w:type="gramEnd"/>
    </w:p>
    <w:p w14:paraId="578E8446" w14:textId="77777777" w:rsidR="00A94F80" w:rsidRPr="00DB1021" w:rsidRDefault="004F74C7" w:rsidP="00A94F80">
      <w:pPr>
        <w:pStyle w:val="MRLevel4"/>
      </w:pPr>
      <w:r w:rsidRPr="00DB1021">
        <w:t>(b)</w:t>
      </w:r>
      <w:r w:rsidRPr="00DB1021">
        <w:tab/>
      </w:r>
      <w:r w:rsidR="00A94F80" w:rsidRPr="00DB1021">
        <w:t xml:space="preserve">distribution network connected consumption, being aggregated daily flow for Delivery Points (excluding any </w:t>
      </w:r>
      <w:r w:rsidR="009E146A">
        <w:t xml:space="preserve">GBB </w:t>
      </w:r>
      <w:r w:rsidR="00A94F80" w:rsidRPr="00DB1021">
        <w:t xml:space="preserve">Large User Facilities) into </w:t>
      </w:r>
      <w:r w:rsidR="007412A7" w:rsidRPr="00DB1021">
        <w:t>D</w:t>
      </w:r>
      <w:r w:rsidR="00A94F80" w:rsidRPr="00DB1021">
        <w:t xml:space="preserve">istribution </w:t>
      </w:r>
      <w:r w:rsidR="007412A7" w:rsidRPr="00DB1021">
        <w:t>S</w:t>
      </w:r>
      <w:r w:rsidR="00A94F80" w:rsidRPr="00DB1021">
        <w:t>ystems; and</w:t>
      </w:r>
    </w:p>
    <w:p w14:paraId="11756499" w14:textId="77777777" w:rsidR="00A94F80" w:rsidRPr="00DB1021" w:rsidRDefault="00A94F80" w:rsidP="00A94F80">
      <w:pPr>
        <w:pStyle w:val="MRLevel4"/>
      </w:pPr>
      <w:r w:rsidRPr="00DB1021">
        <w:t>(</w:t>
      </w:r>
      <w:r w:rsidR="009E146A">
        <w:t>c</w:t>
      </w:r>
      <w:r w:rsidRPr="00DB1021">
        <w:t>)</w:t>
      </w:r>
      <w:r w:rsidRPr="00DB1021">
        <w:tab/>
        <w:t xml:space="preserve">other consumption that is neither </w:t>
      </w:r>
      <w:r w:rsidR="009E146A">
        <w:t xml:space="preserve">GBB </w:t>
      </w:r>
      <w:r w:rsidRPr="00DB1021">
        <w:t xml:space="preserve">Large User </w:t>
      </w:r>
      <w:r w:rsidR="00CA03F3" w:rsidRPr="00DB1021">
        <w:t xml:space="preserve">Facility </w:t>
      </w:r>
      <w:r w:rsidRPr="00DB1021">
        <w:t xml:space="preserve">consumption </w:t>
      </w:r>
      <w:proofErr w:type="gramStart"/>
      <w:r w:rsidRPr="00DB1021">
        <w:t>or</w:t>
      </w:r>
      <w:proofErr w:type="gramEnd"/>
      <w:r w:rsidRPr="00DB1021">
        <w:t xml:space="preserve"> distribution network connected consumption.</w:t>
      </w:r>
    </w:p>
    <w:p w14:paraId="5FA0FC06" w14:textId="77777777" w:rsidR="00A94F80" w:rsidRPr="00DB1021" w:rsidRDefault="00A94F80" w:rsidP="00A94F80">
      <w:pPr>
        <w:pStyle w:val="MRLevel3"/>
      </w:pPr>
      <w:r w:rsidRPr="00DB1021">
        <w:t>(2)</w:t>
      </w:r>
      <w:r w:rsidRPr="00DB1021">
        <w:tab/>
        <w:t xml:space="preserve">Where distribution network connected consumption is for gas supplied directly from more than one Zone and it is not possible to apportion the consumption across the relevant Zones, </w:t>
      </w:r>
      <w:r w:rsidR="000105C9">
        <w:t>AEMO</w:t>
      </w:r>
      <w:r w:rsidRPr="00DB1021">
        <w:t xml:space="preserve"> may publish information under subrule (1)(a) in any one of the relevant Zones and must endeavour to do so on a consistent basis over time.</w:t>
      </w:r>
    </w:p>
    <w:p w14:paraId="3DF16618" w14:textId="77777777" w:rsidR="00A94F80" w:rsidRPr="00DB1021" w:rsidRDefault="002C7AEB" w:rsidP="00A94F80">
      <w:pPr>
        <w:pStyle w:val="MRLevel2"/>
      </w:pPr>
      <w:bookmarkStart w:id="432" w:name="_Toc465348567"/>
      <w:bookmarkStart w:id="433" w:name="_Toc86406204"/>
      <w:r w:rsidRPr="00DB1021">
        <w:t>90</w:t>
      </w:r>
      <w:r w:rsidR="00A94F80" w:rsidRPr="00DB1021">
        <w:tab/>
        <w:t>Publication of gas specification information on GBB</w:t>
      </w:r>
      <w:bookmarkEnd w:id="432"/>
      <w:bookmarkEnd w:id="433"/>
    </w:p>
    <w:p w14:paraId="70E6807B" w14:textId="77777777" w:rsidR="00A94F80" w:rsidRPr="00DB1021" w:rsidRDefault="000105C9" w:rsidP="00A94F80">
      <w:pPr>
        <w:pStyle w:val="MRLevel3continued"/>
      </w:pPr>
      <w:r>
        <w:t>AEMO</w:t>
      </w:r>
      <w:r w:rsidR="00A94F80" w:rsidRPr="00DB1021">
        <w:t xml:space="preserve"> must publish on the GBB the following gas specification information:</w:t>
      </w:r>
    </w:p>
    <w:p w14:paraId="55DBDFC0" w14:textId="77777777" w:rsidR="00A94F80" w:rsidRPr="00DB1021" w:rsidRDefault="00A94F80" w:rsidP="00A94F80">
      <w:pPr>
        <w:pStyle w:val="MRLevel4"/>
      </w:pPr>
      <w:r w:rsidRPr="00DB1021">
        <w:t>(a)</w:t>
      </w:r>
      <w:r w:rsidRPr="00DB1021">
        <w:tab/>
        <w:t xml:space="preserve">Gas Specification Data provided by all PIA Pipeline Operators under rule </w:t>
      </w:r>
      <w:proofErr w:type="gramStart"/>
      <w:r w:rsidR="007810BE" w:rsidRPr="00DB1021">
        <w:t>61</w:t>
      </w:r>
      <w:r w:rsidRPr="00DB1021">
        <w:t>;</w:t>
      </w:r>
      <w:proofErr w:type="gramEnd"/>
    </w:p>
    <w:p w14:paraId="6F23A655" w14:textId="77777777" w:rsidR="00A94F80" w:rsidRPr="00DB1021" w:rsidRDefault="00A94F80" w:rsidP="00A94F80">
      <w:pPr>
        <w:pStyle w:val="MRLevel4"/>
      </w:pPr>
      <w:r w:rsidRPr="00DB1021">
        <w:t>(b)</w:t>
      </w:r>
      <w:r w:rsidRPr="00DB1021">
        <w:tab/>
        <w:t xml:space="preserve">Gas Specification Data provided by all PIA Production Facility Operators under rule </w:t>
      </w:r>
      <w:r w:rsidR="007810BE" w:rsidRPr="00DB1021">
        <w:t>74</w:t>
      </w:r>
      <w:r w:rsidRPr="00DB1021">
        <w:t>; and</w:t>
      </w:r>
    </w:p>
    <w:p w14:paraId="45B10610" w14:textId="77777777" w:rsidR="00A94F80" w:rsidRPr="00DB1021" w:rsidRDefault="00A94F80" w:rsidP="00A94F80">
      <w:pPr>
        <w:pStyle w:val="MRLevel4"/>
      </w:pPr>
      <w:r w:rsidRPr="00DB1021">
        <w:t>(c)</w:t>
      </w:r>
      <w:r w:rsidRPr="00DB1021">
        <w:tab/>
        <w:t xml:space="preserve">Gas Specification Data provided by Gas Market Participants under rule </w:t>
      </w:r>
      <w:r w:rsidR="007810BE" w:rsidRPr="00DB1021">
        <w:t>75</w:t>
      </w:r>
      <w:r w:rsidRPr="00DB1021">
        <w:t xml:space="preserve">. </w:t>
      </w:r>
    </w:p>
    <w:p w14:paraId="33425EF7" w14:textId="77777777" w:rsidR="00A94F80" w:rsidRPr="00DB1021" w:rsidRDefault="002C7AEB" w:rsidP="00A94F80">
      <w:pPr>
        <w:pStyle w:val="MRLevel2"/>
      </w:pPr>
      <w:bookmarkStart w:id="434" w:name="_Toc465348568"/>
      <w:bookmarkStart w:id="435" w:name="_Toc86406205"/>
      <w:r w:rsidRPr="00DB1021">
        <w:t>91</w:t>
      </w:r>
      <w:r w:rsidR="00A94F80" w:rsidRPr="00DB1021">
        <w:tab/>
        <w:t>Publication of map on GBB</w:t>
      </w:r>
      <w:bookmarkEnd w:id="434"/>
      <w:bookmarkEnd w:id="435"/>
      <w:r w:rsidR="00A94F80" w:rsidRPr="00DB1021">
        <w:t xml:space="preserve"> </w:t>
      </w:r>
    </w:p>
    <w:p w14:paraId="14420AB1" w14:textId="77777777" w:rsidR="00A94F80" w:rsidRPr="00DB1021" w:rsidRDefault="00A94F80" w:rsidP="00A94F80">
      <w:pPr>
        <w:pStyle w:val="MRLevel3"/>
      </w:pPr>
      <w:r w:rsidRPr="00DB1021">
        <w:t>(1)</w:t>
      </w:r>
      <w:r w:rsidRPr="00DB1021">
        <w:tab/>
      </w:r>
      <w:r w:rsidR="000105C9">
        <w:t>AEMO</w:t>
      </w:r>
      <w:r w:rsidRPr="00DB1021">
        <w:t xml:space="preserve"> must maintain a map on the GBB which displays GBB Pipelines and Zones.</w:t>
      </w:r>
    </w:p>
    <w:p w14:paraId="44A0DD6D" w14:textId="77777777" w:rsidR="00A94F80" w:rsidRPr="00DB1021" w:rsidRDefault="00A94F80" w:rsidP="00A94F80">
      <w:pPr>
        <w:pStyle w:val="MRLevel3"/>
      </w:pPr>
      <w:r w:rsidRPr="00DB1021">
        <w:t>(2)</w:t>
      </w:r>
      <w:r w:rsidRPr="00DB1021">
        <w:tab/>
        <w:t>The map published on the GBB must show the following current Gas Day information:</w:t>
      </w:r>
    </w:p>
    <w:p w14:paraId="6A5B701E" w14:textId="77777777" w:rsidR="00A94F80" w:rsidRPr="00DB1021" w:rsidRDefault="00A94F80" w:rsidP="00A94F80">
      <w:pPr>
        <w:pStyle w:val="MRLevel4"/>
      </w:pPr>
      <w:r w:rsidRPr="00DB1021">
        <w:t>(a)</w:t>
      </w:r>
      <w:r w:rsidRPr="00DB1021">
        <w:tab/>
        <w:t xml:space="preserve">Capacity Outlook information for each GBB Pipeline, GBB Storage Facility and GBB Production </w:t>
      </w:r>
      <w:proofErr w:type="gramStart"/>
      <w:r w:rsidRPr="00DB1021">
        <w:t>Facility;</w:t>
      </w:r>
      <w:proofErr w:type="gramEnd"/>
    </w:p>
    <w:p w14:paraId="50E920B7" w14:textId="77777777" w:rsidR="00A94F80" w:rsidRPr="00DB1021" w:rsidRDefault="00A94F80" w:rsidP="00A94F80">
      <w:pPr>
        <w:pStyle w:val="MRLevel4"/>
      </w:pPr>
      <w:r w:rsidRPr="00DB1021">
        <w:t>(b)</w:t>
      </w:r>
      <w:r w:rsidRPr="00DB1021">
        <w:tab/>
        <w:t xml:space="preserve">Nominated and Forecast Flow Data referred to in rule </w:t>
      </w:r>
      <w:r w:rsidR="002C7AEB" w:rsidRPr="00DB1021">
        <w:t>86</w:t>
      </w:r>
      <w:r w:rsidRPr="00DB1021">
        <w:t xml:space="preserve">; and </w:t>
      </w:r>
    </w:p>
    <w:p w14:paraId="1A98E2F3" w14:textId="77777777" w:rsidR="00A94F80" w:rsidRPr="00DB1021" w:rsidRDefault="00A94F80" w:rsidP="00A94F80">
      <w:pPr>
        <w:pStyle w:val="MRLevel4"/>
      </w:pPr>
      <w:r w:rsidRPr="00DB1021">
        <w:t>(c)</w:t>
      </w:r>
      <w:r w:rsidRPr="00DB1021">
        <w:tab/>
        <w:t>LCA Flags for:</w:t>
      </w:r>
    </w:p>
    <w:p w14:paraId="76474F47" w14:textId="77777777" w:rsidR="00A94F80" w:rsidRPr="00DB1021" w:rsidRDefault="00A94F80" w:rsidP="00A94F80">
      <w:pPr>
        <w:pStyle w:val="MRLevel5"/>
      </w:pPr>
      <w:r w:rsidRPr="00DB1021">
        <w:t>(</w:t>
      </w:r>
      <w:proofErr w:type="spellStart"/>
      <w:r w:rsidRPr="00DB1021">
        <w:t>i</w:t>
      </w:r>
      <w:proofErr w:type="spellEnd"/>
      <w:r w:rsidRPr="00DB1021">
        <w:t>)</w:t>
      </w:r>
      <w:r w:rsidRPr="00DB1021">
        <w:tab/>
        <w:t>each GBB Pipeline in each Zone; and</w:t>
      </w:r>
    </w:p>
    <w:p w14:paraId="28B9502E" w14:textId="77777777" w:rsidR="00A94F80" w:rsidRPr="00DB1021" w:rsidRDefault="00A94F80" w:rsidP="00A94F80">
      <w:pPr>
        <w:pStyle w:val="MRLevel5"/>
      </w:pPr>
      <w:r w:rsidRPr="00DB1021">
        <w:t>(ii)</w:t>
      </w:r>
      <w:r w:rsidRPr="00DB1021">
        <w:tab/>
        <w:t>each GBB Storage Facility.</w:t>
      </w:r>
    </w:p>
    <w:p w14:paraId="6845B213" w14:textId="77777777" w:rsidR="008F2544" w:rsidRPr="00DB1021" w:rsidRDefault="008F2544" w:rsidP="00A94F80">
      <w:pPr>
        <w:pStyle w:val="MRLevel3"/>
        <w:jc w:val="center"/>
        <w:sectPr w:rsidR="008F2544" w:rsidRPr="00DB1021" w:rsidSect="00A645BE">
          <w:headerReference w:type="default" r:id="rId14"/>
          <w:pgSz w:w="11906" w:h="16838" w:code="9"/>
          <w:pgMar w:top="1440" w:right="1440" w:bottom="1888" w:left="1440" w:header="709" w:footer="709" w:gutter="0"/>
          <w:paperSrc w:first="260" w:other="260"/>
          <w:cols w:space="708"/>
        </w:sectPr>
      </w:pPr>
    </w:p>
    <w:p w14:paraId="54CD7A0A" w14:textId="77777777" w:rsidR="008F2544" w:rsidRPr="00DB1021" w:rsidRDefault="008F2544" w:rsidP="008F2544">
      <w:pPr>
        <w:pStyle w:val="MRLevel1"/>
      </w:pPr>
      <w:bookmarkStart w:id="436" w:name="_Toc465348569"/>
      <w:bookmarkStart w:id="437" w:name="_Toc86406206"/>
      <w:bookmarkStart w:id="438" w:name="_Toc325537208"/>
      <w:bookmarkStart w:id="439" w:name="_Toc332622114"/>
      <w:bookmarkStart w:id="440" w:name="_Toc332633751"/>
      <w:r w:rsidRPr="00DB1021">
        <w:lastRenderedPageBreak/>
        <w:t>Part 5</w:t>
      </w:r>
      <w:r w:rsidRPr="00DB1021">
        <w:tab/>
        <w:t>Emergency Management Facility</w:t>
      </w:r>
      <w:bookmarkEnd w:id="436"/>
      <w:bookmarkEnd w:id="437"/>
    </w:p>
    <w:p w14:paraId="69CFA420" w14:textId="77777777" w:rsidR="008F2544" w:rsidRPr="00DB1021" w:rsidRDefault="008F2544" w:rsidP="008F2544">
      <w:pPr>
        <w:pStyle w:val="MRLevel1B"/>
      </w:pPr>
      <w:bookmarkStart w:id="441" w:name="_Toc465348570"/>
      <w:bookmarkStart w:id="442" w:name="_Toc86406207"/>
      <w:bookmarkStart w:id="443" w:name="Elkera_Print_TOC3520"/>
      <w:bookmarkStart w:id="444" w:name="id3fc76e7b_ceb6_430d_a8fd_53f4cd23ccb4_5"/>
      <w:r w:rsidRPr="00DB1021">
        <w:t>Division 1</w:t>
      </w:r>
      <w:r w:rsidRPr="00DB1021">
        <w:tab/>
        <w:t>Operation of EMF</w:t>
      </w:r>
      <w:bookmarkEnd w:id="441"/>
      <w:bookmarkEnd w:id="442"/>
      <w:r w:rsidRPr="00DB1021">
        <w:t xml:space="preserve"> </w:t>
      </w:r>
    </w:p>
    <w:p w14:paraId="5DD85F4D" w14:textId="77777777" w:rsidR="008F2544" w:rsidRPr="00DB1021" w:rsidRDefault="002C7AEB" w:rsidP="008F2544">
      <w:pPr>
        <w:pStyle w:val="MRLevel2"/>
      </w:pPr>
      <w:bookmarkStart w:id="445" w:name="_Toc465348571"/>
      <w:bookmarkStart w:id="446" w:name="_Toc86406208"/>
      <w:r w:rsidRPr="00DB1021">
        <w:t>92</w:t>
      </w:r>
      <w:r w:rsidR="008F2544" w:rsidRPr="00DB1021">
        <w:tab/>
        <w:t>Emergency Management Facility</w:t>
      </w:r>
      <w:bookmarkEnd w:id="443"/>
      <w:bookmarkEnd w:id="444"/>
      <w:r w:rsidR="008F2544" w:rsidRPr="00DB1021">
        <w:t xml:space="preserve"> of GBB</w:t>
      </w:r>
      <w:bookmarkEnd w:id="445"/>
      <w:bookmarkEnd w:id="446"/>
    </w:p>
    <w:p w14:paraId="50CCFA98" w14:textId="77777777" w:rsidR="008F2544" w:rsidRPr="00DB1021" w:rsidRDefault="008F2544" w:rsidP="008F2544">
      <w:pPr>
        <w:pStyle w:val="MRLevel3"/>
      </w:pPr>
      <w:bookmarkStart w:id="447" w:name="id7ea7f80a_165b_4e33_aa17_19295bb5d1ea_c"/>
      <w:r w:rsidRPr="00DB1021">
        <w:t>(1)</w:t>
      </w:r>
      <w:r w:rsidRPr="00DB1021">
        <w:tab/>
      </w:r>
      <w:r w:rsidR="000105C9">
        <w:t>AEMO</w:t>
      </w:r>
      <w:r w:rsidRPr="00DB1021">
        <w:t xml:space="preserve"> must establish and maintain a part of the GBB for the publication of information for use in the management of a gas supply disruption or emergency, to be known as the Emergency Management Facility (EMF). </w:t>
      </w:r>
    </w:p>
    <w:p w14:paraId="62B66917" w14:textId="77777777" w:rsidR="008F2544" w:rsidRPr="00DB1021" w:rsidRDefault="008F2544" w:rsidP="008F2544">
      <w:pPr>
        <w:pStyle w:val="MRLevel3"/>
      </w:pPr>
      <w:r w:rsidRPr="00DB1021">
        <w:t>(2)</w:t>
      </w:r>
      <w:r w:rsidRPr="00DB1021">
        <w:tab/>
      </w:r>
      <w:r w:rsidR="000105C9">
        <w:t>AEMO</w:t>
      </w:r>
      <w:r w:rsidRPr="00DB1021">
        <w:t xml:space="preserve"> must operate the EMF in accordance with the GSI Act, the GSI Regulations, the </w:t>
      </w:r>
      <w:proofErr w:type="gramStart"/>
      <w:r w:rsidRPr="00DB1021">
        <w:t>Rules</w:t>
      </w:r>
      <w:proofErr w:type="gramEnd"/>
      <w:r w:rsidRPr="00DB1021">
        <w:t xml:space="preserve"> and any applicable Procedures.</w:t>
      </w:r>
    </w:p>
    <w:p w14:paraId="0AEA8953" w14:textId="77777777" w:rsidR="008F2544" w:rsidRPr="00DB1021" w:rsidRDefault="008F2544" w:rsidP="008F2544">
      <w:pPr>
        <w:pStyle w:val="MRLevel3"/>
      </w:pPr>
      <w:r w:rsidRPr="00DB1021">
        <w:t>(3)</w:t>
      </w:r>
      <w:r w:rsidRPr="00DB1021">
        <w:tab/>
        <w:t>Access to the EMF is restricted to those persons specified by the Coordinator of Energy in an EMF Direction, and is not available to the public.</w:t>
      </w:r>
    </w:p>
    <w:p w14:paraId="62A2F331" w14:textId="77777777" w:rsidR="008F2544" w:rsidRPr="00DB1021" w:rsidRDefault="002C7AEB" w:rsidP="008F2544">
      <w:pPr>
        <w:pStyle w:val="MRLevel2"/>
      </w:pPr>
      <w:bookmarkStart w:id="448" w:name="Elkera_Print_TOC3526"/>
      <w:bookmarkStart w:id="449" w:name="id037134e1_c21c_4bfa_99ee_c959d66cd24c_2"/>
      <w:bookmarkStart w:id="450" w:name="_Toc465348572"/>
      <w:bookmarkStart w:id="451" w:name="_Toc86406209"/>
      <w:bookmarkEnd w:id="447"/>
      <w:r w:rsidRPr="00DB1021">
        <w:t>93</w:t>
      </w:r>
      <w:r w:rsidR="008F2544" w:rsidRPr="00DB1021">
        <w:tab/>
        <w:t xml:space="preserve">Coordinator of Energy to direct </w:t>
      </w:r>
      <w:r w:rsidR="000105C9">
        <w:t>AEMO</w:t>
      </w:r>
      <w:r w:rsidR="008F2544" w:rsidRPr="00DB1021">
        <w:t xml:space="preserve"> to activate or deactivate EMF</w:t>
      </w:r>
      <w:bookmarkEnd w:id="448"/>
      <w:bookmarkEnd w:id="449"/>
      <w:bookmarkEnd w:id="450"/>
      <w:bookmarkEnd w:id="451"/>
    </w:p>
    <w:p w14:paraId="205887ED" w14:textId="77777777" w:rsidR="008F2544" w:rsidRPr="00DB1021" w:rsidRDefault="008F2544" w:rsidP="008F2544">
      <w:pPr>
        <w:pStyle w:val="MRLevel3"/>
      </w:pPr>
      <w:bookmarkStart w:id="452" w:name="id27157258_b174_4867_8b0d_1115d97d3f59_5"/>
      <w:r w:rsidRPr="00DB1021">
        <w:t>(1)</w:t>
      </w:r>
      <w:r w:rsidRPr="00DB1021">
        <w:tab/>
        <w:t xml:space="preserve">The Coordinator of Energy may, at any time, issue an EMF Direction </w:t>
      </w:r>
      <w:r w:rsidR="00BF3E3D">
        <w:t xml:space="preserve">to </w:t>
      </w:r>
      <w:r w:rsidR="000105C9">
        <w:t>AEMO</w:t>
      </w:r>
      <w:r w:rsidR="00BF3E3D">
        <w:t xml:space="preserve"> </w:t>
      </w:r>
      <w:r w:rsidRPr="00DB1021">
        <w:t xml:space="preserve">for the purpose of assisting with the management of a gas supply disruption or emergency in accordance with the </w:t>
      </w:r>
      <w:proofErr w:type="spellStart"/>
      <w:r w:rsidRPr="00DB1021">
        <w:t>Westplan</w:t>
      </w:r>
      <w:proofErr w:type="spellEnd"/>
      <w:r w:rsidRPr="00DB1021">
        <w:t>, including for the purpose of testing the arrangements in place for responding to a gas supply disruption or emergency.</w:t>
      </w:r>
    </w:p>
    <w:p w14:paraId="7F6362DD" w14:textId="77777777" w:rsidR="008F2544" w:rsidRPr="00DB1021" w:rsidRDefault="008F2544" w:rsidP="008F2544">
      <w:pPr>
        <w:pStyle w:val="MRLevel3"/>
      </w:pPr>
      <w:r w:rsidRPr="00DB1021">
        <w:t>(2)</w:t>
      </w:r>
      <w:r w:rsidRPr="00DB1021">
        <w:tab/>
        <w:t xml:space="preserve">An EMF Direction directs </w:t>
      </w:r>
      <w:r w:rsidR="000105C9">
        <w:t>AEMO</w:t>
      </w:r>
      <w:r w:rsidRPr="00DB1021">
        <w:t xml:space="preserve"> to:</w:t>
      </w:r>
      <w:bookmarkEnd w:id="452"/>
    </w:p>
    <w:p w14:paraId="22D4BB56" w14:textId="77777777" w:rsidR="008F2544" w:rsidRPr="00DB1021" w:rsidRDefault="008F2544" w:rsidP="008F2544">
      <w:pPr>
        <w:pStyle w:val="MRLevel4"/>
      </w:pPr>
      <w:r w:rsidRPr="00DB1021">
        <w:t>(a)</w:t>
      </w:r>
      <w:r w:rsidRPr="00DB1021">
        <w:tab/>
        <w:t>activate the EMF on the GBB; or</w:t>
      </w:r>
    </w:p>
    <w:p w14:paraId="5623A03E" w14:textId="77777777" w:rsidR="008F2544" w:rsidRPr="00DB1021" w:rsidRDefault="008F2544" w:rsidP="008F2544">
      <w:pPr>
        <w:pStyle w:val="MRLevel4"/>
      </w:pPr>
      <w:r w:rsidRPr="00DB1021">
        <w:t>(b)</w:t>
      </w:r>
      <w:r w:rsidRPr="00DB1021">
        <w:tab/>
        <w:t>deactivate the EMF where it has previously been activated at the direction of the Coordinator of Energy.</w:t>
      </w:r>
    </w:p>
    <w:p w14:paraId="2FC747BC" w14:textId="77777777" w:rsidR="008F2544" w:rsidRPr="00DB1021" w:rsidRDefault="008F2544" w:rsidP="008F2544">
      <w:pPr>
        <w:pStyle w:val="MRLevel3"/>
      </w:pPr>
      <w:bookmarkStart w:id="453" w:name="id976e12aa_1b82_49a2_b53f_5282d4a847cc_f"/>
      <w:r w:rsidRPr="00DB1021">
        <w:t>(3)</w:t>
      </w:r>
      <w:r w:rsidRPr="00DB1021">
        <w:tab/>
        <w:t>An EMF Direction may:</w:t>
      </w:r>
    </w:p>
    <w:p w14:paraId="0B17CFA4" w14:textId="77777777" w:rsidR="008F2544" w:rsidRPr="00DB1021" w:rsidRDefault="008F2544" w:rsidP="008F2544">
      <w:pPr>
        <w:pStyle w:val="MRLevel4"/>
      </w:pPr>
      <w:r w:rsidRPr="00DB1021">
        <w:t>(a)</w:t>
      </w:r>
      <w:r w:rsidRPr="00DB1021">
        <w:tab/>
        <w:t xml:space="preserve">authorise specified persons to view all or parts of the information published on the EMF as the Coordinator of Energy thinks </w:t>
      </w:r>
      <w:proofErr w:type="gramStart"/>
      <w:r w:rsidRPr="00DB1021">
        <w:t>fit;</w:t>
      </w:r>
      <w:proofErr w:type="gramEnd"/>
    </w:p>
    <w:p w14:paraId="2B857FFA" w14:textId="77777777" w:rsidR="008F2544" w:rsidRPr="00DB1021" w:rsidRDefault="008F2544" w:rsidP="008F2544">
      <w:pPr>
        <w:pStyle w:val="MRLevel4"/>
      </w:pPr>
      <w:r w:rsidRPr="00DB1021">
        <w:t>(b)</w:t>
      </w:r>
      <w:r w:rsidRPr="00DB1021">
        <w:tab/>
        <w:t xml:space="preserve">specify the information that </w:t>
      </w:r>
      <w:r w:rsidR="000105C9">
        <w:t>AEMO</w:t>
      </w:r>
      <w:r w:rsidRPr="00DB1021">
        <w:t xml:space="preserve"> is to request from Gas Market </w:t>
      </w:r>
      <w:proofErr w:type="gramStart"/>
      <w:r w:rsidRPr="00DB1021">
        <w:t>Participants;</w:t>
      </w:r>
      <w:proofErr w:type="gramEnd"/>
    </w:p>
    <w:p w14:paraId="3B8B528B" w14:textId="77777777" w:rsidR="008F2544" w:rsidRPr="00DB1021" w:rsidRDefault="008F2544" w:rsidP="008F2544">
      <w:pPr>
        <w:pStyle w:val="MRLevel4"/>
      </w:pPr>
      <w:r w:rsidRPr="00DB1021">
        <w:t>(c)</w:t>
      </w:r>
      <w:r w:rsidRPr="00DB1021">
        <w:tab/>
        <w:t xml:space="preserve">specify information held by </w:t>
      </w:r>
      <w:r w:rsidR="000105C9">
        <w:t>AEMO</w:t>
      </w:r>
      <w:r w:rsidRPr="00DB1021">
        <w:t xml:space="preserve"> for the purposes of the GBB (whether published on the GBB or EMF or not) to which the Coordinator of Energy requires </w:t>
      </w:r>
      <w:proofErr w:type="gramStart"/>
      <w:r w:rsidRPr="00DB1021">
        <w:t>access;</w:t>
      </w:r>
      <w:proofErr w:type="gramEnd"/>
    </w:p>
    <w:p w14:paraId="6AEA653A" w14:textId="77777777" w:rsidR="008F2544" w:rsidRPr="00DB1021" w:rsidRDefault="008F2544" w:rsidP="008F2544">
      <w:pPr>
        <w:pStyle w:val="MRLevel4"/>
      </w:pPr>
      <w:r w:rsidRPr="00DB1021">
        <w:t>(d)</w:t>
      </w:r>
      <w:r w:rsidRPr="00DB1021">
        <w:tab/>
        <w:t xml:space="preserve">include a notice that </w:t>
      </w:r>
      <w:r w:rsidR="000105C9">
        <w:t>AEMO</w:t>
      </w:r>
      <w:r w:rsidRPr="00DB1021">
        <w:t xml:space="preserve"> must publish on the GBB; and</w:t>
      </w:r>
    </w:p>
    <w:p w14:paraId="3D3A4DE5" w14:textId="77777777" w:rsidR="008F2544" w:rsidRPr="00DB1021" w:rsidRDefault="008F2544" w:rsidP="008F2544">
      <w:pPr>
        <w:pStyle w:val="MRLevel4"/>
      </w:pPr>
      <w:r w:rsidRPr="00DB1021">
        <w:t>(e)</w:t>
      </w:r>
      <w:r w:rsidRPr="00DB1021">
        <w:tab/>
        <w:t xml:space="preserve">specify whether </w:t>
      </w:r>
      <w:r w:rsidR="000105C9">
        <w:t>AEMO</w:t>
      </w:r>
      <w:r w:rsidRPr="00DB1021">
        <w:t xml:space="preserve"> must publish the direction on the GBB or the EMF or both. </w:t>
      </w:r>
    </w:p>
    <w:p w14:paraId="00CB0C5B" w14:textId="77777777" w:rsidR="008F2544" w:rsidRPr="00DB1021" w:rsidRDefault="008F2544" w:rsidP="008F2544">
      <w:pPr>
        <w:pStyle w:val="MRLevel3"/>
      </w:pPr>
      <w:r w:rsidRPr="00DB1021">
        <w:t>(4)</w:t>
      </w:r>
      <w:r w:rsidRPr="00DB1021">
        <w:tab/>
        <w:t xml:space="preserve">As soon as practicable after receiving an EMF Direction, </w:t>
      </w:r>
      <w:r w:rsidR="000105C9">
        <w:t>AEMO</w:t>
      </w:r>
      <w:r w:rsidRPr="00DB1021">
        <w:t xml:space="preserve"> must:</w:t>
      </w:r>
    </w:p>
    <w:p w14:paraId="08A5C173" w14:textId="77777777" w:rsidR="008F2544" w:rsidRPr="00DB1021" w:rsidRDefault="008F2544" w:rsidP="008F2544">
      <w:pPr>
        <w:pStyle w:val="MRLevel4"/>
      </w:pPr>
      <w:r w:rsidRPr="00DB1021">
        <w:lastRenderedPageBreak/>
        <w:t>(a)</w:t>
      </w:r>
      <w:r w:rsidRPr="00DB1021">
        <w:tab/>
        <w:t>activate or deactivate the EMF as directed by the Coordinator of Energy;</w:t>
      </w:r>
      <w:r w:rsidR="00BF3E3D">
        <w:t xml:space="preserve"> and</w:t>
      </w:r>
    </w:p>
    <w:p w14:paraId="59FB09B5" w14:textId="77777777" w:rsidR="008F2544" w:rsidRPr="00DB1021" w:rsidRDefault="008F2544" w:rsidP="008F2544">
      <w:pPr>
        <w:pStyle w:val="MRLevel4"/>
      </w:pPr>
      <w:r w:rsidRPr="00DB1021">
        <w:t>(b)</w:t>
      </w:r>
      <w:r w:rsidRPr="00DB1021">
        <w:tab/>
        <w:t>comply with all other requirements of the direction.</w:t>
      </w:r>
      <w:bookmarkEnd w:id="453"/>
    </w:p>
    <w:p w14:paraId="0EB03B30" w14:textId="77777777" w:rsidR="008F2544" w:rsidRPr="00DB1021" w:rsidRDefault="008F2544" w:rsidP="008F2544">
      <w:pPr>
        <w:pStyle w:val="MRLevel3"/>
      </w:pPr>
      <w:r w:rsidRPr="00DB1021">
        <w:t>(5)</w:t>
      </w:r>
      <w:r w:rsidRPr="00DB1021">
        <w:tab/>
        <w:t xml:space="preserve">The Coordinator of Energy may, at any time during the period when the EMF is activated, modify an EMF Direction as necessary to meet the circumstances and </w:t>
      </w:r>
      <w:r w:rsidR="000105C9">
        <w:t>AEMO</w:t>
      </w:r>
      <w:r w:rsidRPr="00DB1021">
        <w:t xml:space="preserve"> must, as soon as practicable, implement any such modifications.</w:t>
      </w:r>
    </w:p>
    <w:p w14:paraId="19DB54BD" w14:textId="77777777" w:rsidR="008F2544" w:rsidRDefault="008F2544" w:rsidP="008F2544">
      <w:pPr>
        <w:pStyle w:val="MRLevel3"/>
      </w:pPr>
      <w:r w:rsidRPr="00DB1021">
        <w:t>(6)</w:t>
      </w:r>
      <w:r w:rsidRPr="00DB1021">
        <w:tab/>
      </w:r>
      <w:r w:rsidR="000105C9">
        <w:t>AEMO</w:t>
      </w:r>
      <w:r w:rsidRPr="00DB1021">
        <w:t xml:space="preserve"> must publish information as directed by the Coordinator of Energy in an EMF Direction on the EMF or the GBB or both. </w:t>
      </w:r>
    </w:p>
    <w:p w14:paraId="0E4EA843" w14:textId="77777777" w:rsidR="00BF3E3D" w:rsidRDefault="00BF3E3D" w:rsidP="008F2544">
      <w:pPr>
        <w:pStyle w:val="MRLevel3"/>
      </w:pPr>
      <w:r>
        <w:t>(7)</w:t>
      </w:r>
      <w:r>
        <w:tab/>
      </w:r>
      <w:r w:rsidR="00DC2AD8">
        <w:t xml:space="preserve">The Coordinator of Energy must, at least once each year, issue an EMF Direction to </w:t>
      </w:r>
      <w:r w:rsidR="000105C9">
        <w:t>AEMO</w:t>
      </w:r>
      <w:r w:rsidR="00DC2AD8">
        <w:t xml:space="preserve"> for the purpose of conducting a test of the EMF, with the timing of the test to be determined in consultation with </w:t>
      </w:r>
      <w:r w:rsidR="000105C9">
        <w:t>AEMO</w:t>
      </w:r>
      <w:r w:rsidR="00DC2AD8">
        <w:t>.</w:t>
      </w:r>
    </w:p>
    <w:p w14:paraId="7A99BE65" w14:textId="77777777" w:rsidR="00BF3E3D" w:rsidRPr="00DB1021" w:rsidRDefault="00BF3E3D" w:rsidP="008F2544">
      <w:pPr>
        <w:pStyle w:val="MRLevel3"/>
      </w:pPr>
      <w:r>
        <w:t>(8)</w:t>
      </w:r>
      <w:r>
        <w:tab/>
        <w:t xml:space="preserve">Where the Coordinator of Energy has issued an EMF Direction to </w:t>
      </w:r>
      <w:r w:rsidR="000105C9">
        <w:t>AEMO</w:t>
      </w:r>
      <w:r>
        <w:t xml:space="preserve"> to activate the EMF, the Coordinator of Energy must issue an EMF Direction to </w:t>
      </w:r>
      <w:r w:rsidR="000105C9">
        <w:t>AEMO</w:t>
      </w:r>
      <w:r>
        <w:t xml:space="preserve"> to deactivate the EMF as soon as practicable after the end of the relevant test, gas supply disruption or emergency</w:t>
      </w:r>
      <w:r w:rsidR="00DC2AD8">
        <w:t xml:space="preserve"> (as applicable)</w:t>
      </w:r>
      <w:r>
        <w:t>.</w:t>
      </w:r>
    </w:p>
    <w:p w14:paraId="772A2166" w14:textId="77777777" w:rsidR="008F2544" w:rsidRPr="00DB1021" w:rsidRDefault="002C7AEB" w:rsidP="008F2544">
      <w:pPr>
        <w:pStyle w:val="MRLevel2"/>
      </w:pPr>
      <w:bookmarkStart w:id="454" w:name="_Toc465348573"/>
      <w:bookmarkStart w:id="455" w:name="_Toc86406210"/>
      <w:r w:rsidRPr="00DB1021">
        <w:t>94</w:t>
      </w:r>
      <w:r w:rsidR="008F2544" w:rsidRPr="00DB1021">
        <w:tab/>
        <w:t>Access to the EMF</w:t>
      </w:r>
      <w:bookmarkEnd w:id="454"/>
      <w:bookmarkEnd w:id="455"/>
      <w:r w:rsidR="008F2544" w:rsidRPr="00DB1021">
        <w:t xml:space="preserve"> </w:t>
      </w:r>
    </w:p>
    <w:p w14:paraId="265037DF" w14:textId="77777777" w:rsidR="008F2544" w:rsidRPr="00DB1021" w:rsidRDefault="008F2544" w:rsidP="008F2544">
      <w:pPr>
        <w:pStyle w:val="MRLevel3"/>
      </w:pPr>
      <w:r w:rsidRPr="00DB1021">
        <w:t>(1)</w:t>
      </w:r>
      <w:r w:rsidRPr="00DB1021">
        <w:tab/>
        <w:t xml:space="preserve">When the EMF is activated, </w:t>
      </w:r>
      <w:r w:rsidR="000105C9">
        <w:t>AEMO</w:t>
      </w:r>
      <w:r w:rsidRPr="00DB1021">
        <w:t xml:space="preserve"> must provide access to the EMF to the persons specified by the Coordinator of Energy in the EMF Direction as those authorised to access the information on the EMF.</w:t>
      </w:r>
    </w:p>
    <w:p w14:paraId="6E7C3C8D" w14:textId="77777777" w:rsidR="008F2544" w:rsidRPr="00DB1021" w:rsidRDefault="008F2544" w:rsidP="008F2544">
      <w:pPr>
        <w:pStyle w:val="MRLevel3"/>
      </w:pPr>
      <w:r w:rsidRPr="00DB1021">
        <w:t>(2)</w:t>
      </w:r>
      <w:r w:rsidRPr="00DB1021">
        <w:tab/>
        <w:t xml:space="preserve">When the EMF is deactivated, </w:t>
      </w:r>
      <w:r w:rsidR="000105C9">
        <w:t>AEMO</w:t>
      </w:r>
      <w:r w:rsidRPr="00DB1021">
        <w:t xml:space="preserve"> must disable all access to the EMF</w:t>
      </w:r>
      <w:r w:rsidR="00BF3E3D">
        <w:t xml:space="preserve"> by persons authorised under subrule 93(3)(a)</w:t>
      </w:r>
      <w:r w:rsidRPr="00DB1021">
        <w:t>.</w:t>
      </w:r>
    </w:p>
    <w:p w14:paraId="2F2BE58F" w14:textId="77777777" w:rsidR="008F2544" w:rsidRPr="00DB1021" w:rsidRDefault="002C7AEB" w:rsidP="008F2544">
      <w:pPr>
        <w:pStyle w:val="MRLevel2"/>
      </w:pPr>
      <w:bookmarkStart w:id="456" w:name="_Toc465348574"/>
      <w:bookmarkStart w:id="457" w:name="_Toc86406211"/>
      <w:bookmarkStart w:id="458" w:name="Elkera_Print_TOC3532"/>
      <w:bookmarkStart w:id="459" w:name="ida194d72d_f143_42d8_8340_022c75fd5a0b_4"/>
      <w:r w:rsidRPr="00DB1021">
        <w:t>95</w:t>
      </w:r>
      <w:r w:rsidR="008F2544" w:rsidRPr="00DB1021">
        <w:tab/>
        <w:t>Content of the EMF</w:t>
      </w:r>
      <w:bookmarkEnd w:id="456"/>
      <w:bookmarkEnd w:id="457"/>
      <w:r w:rsidR="008F2544" w:rsidRPr="00DB1021">
        <w:t xml:space="preserve"> </w:t>
      </w:r>
      <w:bookmarkEnd w:id="458"/>
      <w:bookmarkEnd w:id="459"/>
    </w:p>
    <w:p w14:paraId="42126E00" w14:textId="77777777" w:rsidR="008F2544" w:rsidRPr="00DB1021" w:rsidRDefault="008F2544" w:rsidP="008F2544">
      <w:pPr>
        <w:pStyle w:val="MRLevel3"/>
      </w:pPr>
      <w:r w:rsidRPr="00DB1021">
        <w:t>(1)</w:t>
      </w:r>
      <w:r w:rsidRPr="00DB1021">
        <w:tab/>
        <w:t xml:space="preserve">When the EMF is activated by </w:t>
      </w:r>
      <w:r w:rsidR="000105C9">
        <w:t>AEMO</w:t>
      </w:r>
      <w:r w:rsidRPr="00DB1021">
        <w:t xml:space="preserve"> under an EMF Direction </w:t>
      </w:r>
      <w:r w:rsidR="000105C9">
        <w:rPr>
          <w:lang w:val="en-AU"/>
        </w:rPr>
        <w:t>AEMO</w:t>
      </w:r>
      <w:r w:rsidR="00BF3E3D" w:rsidRPr="00BF3E3D">
        <w:rPr>
          <w:lang w:val="en-AU"/>
        </w:rPr>
        <w:t xml:space="preserve"> must ensure that a person authorised to access the EMF can readily distinguish between the information on the EMF (which has limited access) and information that is publicly available on the GBB</w:t>
      </w:r>
      <w:r w:rsidR="00BF3E3D">
        <w:rPr>
          <w:lang w:val="en-AU"/>
        </w:rPr>
        <w:t>.</w:t>
      </w:r>
    </w:p>
    <w:p w14:paraId="5812C1AD" w14:textId="77777777" w:rsidR="008F2544" w:rsidRPr="00DB1021" w:rsidRDefault="008F2544" w:rsidP="008F2544">
      <w:pPr>
        <w:pStyle w:val="MRLevel3"/>
      </w:pPr>
      <w:r w:rsidRPr="00DB1021">
        <w:t>(2)</w:t>
      </w:r>
      <w:r w:rsidRPr="00DB1021">
        <w:tab/>
        <w:t xml:space="preserve">When the EMF is activated by </w:t>
      </w:r>
      <w:r w:rsidR="000105C9">
        <w:t>AEMO</w:t>
      </w:r>
      <w:r w:rsidRPr="00DB1021">
        <w:t xml:space="preserve"> under an EMF Direction, </w:t>
      </w:r>
      <w:r w:rsidR="000105C9">
        <w:t>AEMO</w:t>
      </w:r>
      <w:r w:rsidRPr="00DB1021">
        <w:t xml:space="preserve"> must publish on the EMF all information that is received by </w:t>
      </w:r>
      <w:r w:rsidR="000105C9">
        <w:t>AEMO</w:t>
      </w:r>
      <w:r w:rsidRPr="00DB1021">
        <w:t xml:space="preserve"> in response to a request to Gas Market Participants under this Part.</w:t>
      </w:r>
    </w:p>
    <w:p w14:paraId="629CF538" w14:textId="77777777" w:rsidR="008F2544" w:rsidRPr="00DB1021" w:rsidRDefault="008F2544" w:rsidP="008F2544">
      <w:pPr>
        <w:pStyle w:val="MRLevel3"/>
      </w:pPr>
      <w:r w:rsidRPr="00DB1021">
        <w:t>(3)</w:t>
      </w:r>
      <w:r w:rsidRPr="00DB1021">
        <w:tab/>
        <w:t xml:space="preserve">When the EMF is deactivated, </w:t>
      </w:r>
      <w:r w:rsidR="000105C9">
        <w:t>AEMO</w:t>
      </w:r>
      <w:r w:rsidRPr="00DB1021">
        <w:t xml:space="preserve"> must remove all information provided </w:t>
      </w:r>
      <w:r w:rsidR="00B7437F">
        <w:t xml:space="preserve">in response to a request </w:t>
      </w:r>
      <w:r w:rsidRPr="00DB1021">
        <w:t xml:space="preserve">under subrule </w:t>
      </w:r>
      <w:r w:rsidR="00AF31F8" w:rsidRPr="00DB1021">
        <w:t>97</w:t>
      </w:r>
      <w:r w:rsidRPr="00DB1021">
        <w:t xml:space="preserve">(1) from the EMF and store the information in a manner which enables </w:t>
      </w:r>
      <w:r w:rsidR="000105C9">
        <w:t>AEMO</w:t>
      </w:r>
      <w:r w:rsidR="003C3058">
        <w:t xml:space="preserve"> to provide </w:t>
      </w:r>
      <w:r w:rsidRPr="00DB1021">
        <w:t xml:space="preserve">access to the information </w:t>
      </w:r>
      <w:r w:rsidR="00205F47">
        <w:t xml:space="preserve">as directed or requested </w:t>
      </w:r>
      <w:r w:rsidRPr="00DB1021">
        <w:t xml:space="preserve">by the Coordinator of Energy under rule </w:t>
      </w:r>
      <w:r w:rsidR="00AF31F8" w:rsidRPr="00DB1021">
        <w:t>102</w:t>
      </w:r>
      <w:r w:rsidRPr="00DB1021">
        <w:t>.</w:t>
      </w:r>
    </w:p>
    <w:p w14:paraId="3A784A59" w14:textId="77777777" w:rsidR="008F2544" w:rsidRPr="00DB1021" w:rsidRDefault="008F2544" w:rsidP="008F2544">
      <w:pPr>
        <w:pStyle w:val="MRLevel1B"/>
      </w:pPr>
      <w:bookmarkStart w:id="460" w:name="_Toc465348575"/>
      <w:bookmarkStart w:id="461" w:name="_Toc86406212"/>
      <w:r w:rsidRPr="00DB1021">
        <w:lastRenderedPageBreak/>
        <w:t>Division 2</w:t>
      </w:r>
      <w:r w:rsidRPr="00DB1021">
        <w:tab/>
        <w:t>Provision of information for EMF</w:t>
      </w:r>
      <w:bookmarkEnd w:id="460"/>
      <w:bookmarkEnd w:id="461"/>
    </w:p>
    <w:p w14:paraId="33C90C7A" w14:textId="77777777" w:rsidR="008F2544" w:rsidRPr="00DB1021" w:rsidRDefault="002C7AEB" w:rsidP="008F2544">
      <w:pPr>
        <w:pStyle w:val="MRLevel2"/>
      </w:pPr>
      <w:bookmarkStart w:id="462" w:name="_Toc465348576"/>
      <w:bookmarkStart w:id="463" w:name="_Toc86406213"/>
      <w:r w:rsidRPr="00DB1021">
        <w:t>96</w:t>
      </w:r>
      <w:r w:rsidR="008F2544" w:rsidRPr="00DB1021">
        <w:tab/>
        <w:t>Gas Market Participants to provide information</w:t>
      </w:r>
      <w:bookmarkEnd w:id="462"/>
      <w:bookmarkEnd w:id="463"/>
      <w:r w:rsidR="008F2544" w:rsidRPr="00DB1021">
        <w:t xml:space="preserve"> </w:t>
      </w:r>
    </w:p>
    <w:p w14:paraId="42F07D7C" w14:textId="77777777" w:rsidR="008F2544" w:rsidRPr="00DB1021" w:rsidRDefault="008F2544" w:rsidP="008F2544">
      <w:pPr>
        <w:pStyle w:val="MRLevel3"/>
      </w:pPr>
      <w:r w:rsidRPr="00DB1021">
        <w:t>(1)</w:t>
      </w:r>
      <w:r w:rsidRPr="00DB1021">
        <w:tab/>
        <w:t xml:space="preserve">Where this Part requires a Gas Market Participant to provide information to </w:t>
      </w:r>
      <w:r w:rsidR="000105C9">
        <w:t>AEMO</w:t>
      </w:r>
      <w:r w:rsidRPr="00DB1021">
        <w:t xml:space="preserve">, the information must be provided by that person in accordance with the GSI Act, the GSI Regulations, the </w:t>
      </w:r>
      <w:proofErr w:type="gramStart"/>
      <w:r w:rsidRPr="00DB1021">
        <w:t>Rules</w:t>
      </w:r>
      <w:proofErr w:type="gramEnd"/>
      <w:r w:rsidRPr="00DB1021">
        <w:t xml:space="preserve"> and any applicable Procedures.</w:t>
      </w:r>
    </w:p>
    <w:p w14:paraId="1F0ADDBC" w14:textId="77777777" w:rsidR="008F2544" w:rsidRPr="00DB1021" w:rsidRDefault="008F2544" w:rsidP="008F2544">
      <w:pPr>
        <w:pStyle w:val="MRLevel3"/>
      </w:pPr>
      <w:r w:rsidRPr="00DB1021">
        <w:t>(2)</w:t>
      </w:r>
      <w:r w:rsidRPr="00DB1021">
        <w:tab/>
        <w:t>Regulation 13(3) does not apply to requests for information made during a gas supply disruption or emergency.</w:t>
      </w:r>
    </w:p>
    <w:p w14:paraId="7EE9270C" w14:textId="77777777" w:rsidR="008F2544" w:rsidRPr="00DB1021" w:rsidRDefault="002C7AEB" w:rsidP="008F2544">
      <w:pPr>
        <w:pStyle w:val="MRLevel2"/>
      </w:pPr>
      <w:bookmarkStart w:id="464" w:name="_Toc465348577"/>
      <w:bookmarkStart w:id="465" w:name="_Toc86406214"/>
      <w:r w:rsidRPr="00DB1021">
        <w:t>97</w:t>
      </w:r>
      <w:r w:rsidR="008F2544" w:rsidRPr="00DB1021">
        <w:tab/>
        <w:t>Provision of information by Gas Market Participants for EMF</w:t>
      </w:r>
      <w:bookmarkEnd w:id="464"/>
      <w:bookmarkEnd w:id="465"/>
    </w:p>
    <w:p w14:paraId="518BE893" w14:textId="77777777" w:rsidR="008F2544" w:rsidRPr="00DB1021" w:rsidRDefault="008F2544" w:rsidP="008F2544">
      <w:pPr>
        <w:pStyle w:val="MRLevel3"/>
      </w:pPr>
      <w:r w:rsidRPr="00DB1021">
        <w:t>(1)</w:t>
      </w:r>
      <w:r w:rsidRPr="00DB1021">
        <w:tab/>
        <w:t xml:space="preserve">Where </w:t>
      </w:r>
      <w:r w:rsidR="000105C9">
        <w:t>AEMO</w:t>
      </w:r>
      <w:r w:rsidRPr="00DB1021">
        <w:t xml:space="preserve"> receives an EMF Direction from the Coordinator of Energy activating the EMF, </w:t>
      </w:r>
      <w:r w:rsidR="000105C9">
        <w:t>AEMO</w:t>
      </w:r>
      <w:r w:rsidRPr="00DB1021">
        <w:t xml:space="preserve"> must request information from Gas Market Participants in accordance with this rule, or as otherwise specified in the direction.</w:t>
      </w:r>
    </w:p>
    <w:p w14:paraId="7F663AEC" w14:textId="77777777" w:rsidR="008F2544" w:rsidRPr="00DB1021" w:rsidRDefault="008F2544" w:rsidP="008F2544">
      <w:pPr>
        <w:pStyle w:val="MRLevel3"/>
      </w:pPr>
      <w:r w:rsidRPr="00DB1021">
        <w:t>(2)</w:t>
      </w:r>
      <w:r w:rsidRPr="00DB1021">
        <w:tab/>
      </w:r>
      <w:r w:rsidR="000105C9">
        <w:t>AEMO</w:t>
      </w:r>
      <w:r w:rsidRPr="00DB1021">
        <w:t xml:space="preserve"> must, as soon as practicable, request:</w:t>
      </w:r>
    </w:p>
    <w:p w14:paraId="0FEF62AD" w14:textId="77777777" w:rsidR="008F2544" w:rsidRPr="00DB1021" w:rsidRDefault="008F2544" w:rsidP="008F2544">
      <w:pPr>
        <w:pStyle w:val="MRLevel4"/>
      </w:pPr>
      <w:r w:rsidRPr="00DB1021">
        <w:t>(a)</w:t>
      </w:r>
      <w:r w:rsidRPr="00DB1021">
        <w:tab/>
        <w:t xml:space="preserve">from the relevant Gas Market Participants, the information specified by the Coordinator of Energy in the </w:t>
      </w:r>
      <w:proofErr w:type="gramStart"/>
      <w:r w:rsidRPr="00DB1021">
        <w:t>direction;</w:t>
      </w:r>
      <w:proofErr w:type="gramEnd"/>
      <w:r w:rsidRPr="00DB1021">
        <w:t xml:space="preserve"> </w:t>
      </w:r>
    </w:p>
    <w:p w14:paraId="6DA952E6" w14:textId="77777777" w:rsidR="000534A6" w:rsidRPr="00DB1021" w:rsidRDefault="008F2544" w:rsidP="000534A6">
      <w:pPr>
        <w:pStyle w:val="MRLevel4"/>
      </w:pPr>
      <w:r w:rsidRPr="00DB1021">
        <w:t>(b)</w:t>
      </w:r>
      <w:r w:rsidRPr="00DB1021">
        <w:tab/>
      </w:r>
      <w:r w:rsidR="000534A6" w:rsidRPr="00DB1021">
        <w:t xml:space="preserve">from each </w:t>
      </w:r>
      <w:r w:rsidR="00335C5A">
        <w:t>Registered Pipeline Operator</w:t>
      </w:r>
      <w:r w:rsidR="000534A6" w:rsidRPr="00DB1021">
        <w:t xml:space="preserve">, for each </w:t>
      </w:r>
      <w:r w:rsidR="00335C5A">
        <w:t xml:space="preserve">of its </w:t>
      </w:r>
      <w:r w:rsidR="000534A6" w:rsidRPr="00DB1021">
        <w:t>GBB Pipeline</w:t>
      </w:r>
      <w:r w:rsidR="00335C5A">
        <w:t>s</w:t>
      </w:r>
      <w:r w:rsidR="000534A6" w:rsidRPr="00DB1021">
        <w:t xml:space="preserve">, Daily Actual Flow Data for each Gas Day D during the period when the EMF is activated, which must be provided by 9:00 AM and updated </w:t>
      </w:r>
      <w:r w:rsidR="00DC2AD8">
        <w:t>by</w:t>
      </w:r>
      <w:r w:rsidR="00DC2AD8" w:rsidRPr="00DB1021">
        <w:t xml:space="preserve"> </w:t>
      </w:r>
      <w:r w:rsidR="000534A6" w:rsidRPr="00DB1021">
        <w:t>12:00 PM on Gas Day D+1; and</w:t>
      </w:r>
    </w:p>
    <w:p w14:paraId="13DE2969" w14:textId="77777777" w:rsidR="008F2544" w:rsidRPr="00DB1021" w:rsidRDefault="008F2544" w:rsidP="008F2544">
      <w:pPr>
        <w:pStyle w:val="MRLevel4"/>
      </w:pPr>
      <w:r w:rsidRPr="00DB1021">
        <w:t>(c)</w:t>
      </w:r>
      <w:r w:rsidRPr="00DB1021">
        <w:tab/>
        <w:t xml:space="preserve">from each Registered Large User that operates a </w:t>
      </w:r>
      <w:r w:rsidR="00335C5A">
        <w:t xml:space="preserve">GBB </w:t>
      </w:r>
      <w:r w:rsidRPr="00DB1021">
        <w:t xml:space="preserve">Large User Facility that is capable of operating using an alternative fuel, </w:t>
      </w:r>
      <w:r w:rsidR="00335C5A">
        <w:t xml:space="preserve">the following information, which must be provided </w:t>
      </w:r>
      <w:r w:rsidR="000534A6" w:rsidRPr="00DB1021">
        <w:t>by 9:00 AM on each Gas Day during the period when the EMF is active</w:t>
      </w:r>
      <w:r w:rsidRPr="00DB1021">
        <w:t>:</w:t>
      </w:r>
    </w:p>
    <w:p w14:paraId="4CE74B54" w14:textId="77777777" w:rsidR="008F2544" w:rsidRPr="00DB1021" w:rsidRDefault="008F2544" w:rsidP="008F2544">
      <w:pPr>
        <w:pStyle w:val="MRLevel5"/>
      </w:pPr>
      <w:r w:rsidRPr="00DB1021">
        <w:t>(</w:t>
      </w:r>
      <w:proofErr w:type="spellStart"/>
      <w:r w:rsidRPr="00DB1021">
        <w:t>i</w:t>
      </w:r>
      <w:proofErr w:type="spellEnd"/>
      <w:r w:rsidRPr="00DB1021">
        <w:t>)</w:t>
      </w:r>
      <w:r w:rsidRPr="00DB1021">
        <w:tab/>
        <w:t xml:space="preserve">the stocks of alternative fuel available for use by the </w:t>
      </w:r>
      <w:proofErr w:type="gramStart"/>
      <w:r w:rsidRPr="00DB1021">
        <w:t>facility;</w:t>
      </w:r>
      <w:proofErr w:type="gramEnd"/>
    </w:p>
    <w:p w14:paraId="6041B978" w14:textId="77777777" w:rsidR="008F2544" w:rsidRPr="00DB1021" w:rsidRDefault="008F2544" w:rsidP="008F2544">
      <w:pPr>
        <w:pStyle w:val="MRLevel5"/>
      </w:pPr>
      <w:r w:rsidRPr="00DB1021">
        <w:t>(ii)</w:t>
      </w:r>
      <w:r w:rsidRPr="00DB1021">
        <w:tab/>
        <w:t>the time required to commence using this alternative fuel; and</w:t>
      </w:r>
    </w:p>
    <w:p w14:paraId="54751645" w14:textId="77777777" w:rsidR="008F2544" w:rsidRPr="00DB1021" w:rsidRDefault="008F2544" w:rsidP="008F2544">
      <w:pPr>
        <w:pStyle w:val="MRLevel5"/>
      </w:pPr>
      <w:r w:rsidRPr="00DB1021">
        <w:t>(iii)</w:t>
      </w:r>
      <w:r w:rsidRPr="00DB1021">
        <w:tab/>
        <w:t xml:space="preserve">the </w:t>
      </w:r>
      <w:r w:rsidR="00335C5A">
        <w:t xml:space="preserve">period for </w:t>
      </w:r>
      <w:r w:rsidRPr="00DB1021">
        <w:t>which it can continue to operate using this alternative fuel.</w:t>
      </w:r>
    </w:p>
    <w:p w14:paraId="2AE44190" w14:textId="77777777" w:rsidR="008F2544" w:rsidRPr="00DB1021" w:rsidRDefault="008F2544" w:rsidP="008F2544">
      <w:pPr>
        <w:pStyle w:val="MRLevel3"/>
      </w:pPr>
      <w:r w:rsidRPr="00DB1021">
        <w:t>(3)</w:t>
      </w:r>
      <w:r w:rsidRPr="00DB1021">
        <w:tab/>
        <w:t xml:space="preserve">Where </w:t>
      </w:r>
      <w:r w:rsidR="000105C9">
        <w:t>AEMO</w:t>
      </w:r>
      <w:r w:rsidRPr="00DB1021">
        <w:t xml:space="preserve"> receives an EMF Direction from the Coordinator of Energy activating the EMF, </w:t>
      </w:r>
      <w:r w:rsidR="000105C9">
        <w:t>AEMO</w:t>
      </w:r>
      <w:r w:rsidRPr="00DB1021">
        <w:t xml:space="preserve"> may request Registered Participants to provide updated EMF Information.</w:t>
      </w:r>
    </w:p>
    <w:p w14:paraId="11B40BC1" w14:textId="77777777" w:rsidR="008F2544" w:rsidRPr="00DB1021" w:rsidRDefault="008F2544" w:rsidP="008F2544">
      <w:pPr>
        <w:pStyle w:val="MRLevel3"/>
      </w:pPr>
      <w:r w:rsidRPr="00DB1021">
        <w:t>(4)</w:t>
      </w:r>
      <w:r w:rsidRPr="00DB1021">
        <w:tab/>
        <w:t xml:space="preserve">A Gas Market Participant must use reasonable endeavours to provide the information requested under this rule in the manner and form (if any) specified by </w:t>
      </w:r>
      <w:r w:rsidR="000105C9">
        <w:t>AEMO</w:t>
      </w:r>
      <w:r w:rsidRPr="00DB1021">
        <w:t xml:space="preserve">, and in the time specified by </w:t>
      </w:r>
      <w:r w:rsidR="000105C9">
        <w:t>AEMO</w:t>
      </w:r>
      <w:r w:rsidRPr="00DB1021">
        <w:t xml:space="preserve"> (which must be reasonable in the circumstances).</w:t>
      </w:r>
    </w:p>
    <w:p w14:paraId="4333A7CE" w14:textId="77777777" w:rsidR="008F2544" w:rsidRPr="00DB1021" w:rsidRDefault="008F2544" w:rsidP="008F2544">
      <w:pPr>
        <w:pStyle w:val="MRLevel3"/>
      </w:pPr>
      <w:r w:rsidRPr="00DB1021">
        <w:t>(5)</w:t>
      </w:r>
      <w:r w:rsidRPr="00DB1021">
        <w:tab/>
      </w:r>
      <w:r w:rsidR="000105C9">
        <w:t>AEMO</w:t>
      </w:r>
      <w:r w:rsidRPr="00DB1021">
        <w:t xml:space="preserve"> must publish the information on the EMF as soon as practicable after it has been received from the Gas Market Participant.</w:t>
      </w:r>
    </w:p>
    <w:p w14:paraId="2FB9689F" w14:textId="77777777" w:rsidR="008F2544" w:rsidRPr="00DB1021" w:rsidRDefault="002C7AEB" w:rsidP="008F2544">
      <w:pPr>
        <w:pStyle w:val="MRLevel2"/>
      </w:pPr>
      <w:bookmarkStart w:id="466" w:name="_Toc465348578"/>
      <w:bookmarkStart w:id="467" w:name="_Toc86406215"/>
      <w:r w:rsidRPr="00DB1021">
        <w:lastRenderedPageBreak/>
        <w:t>98</w:t>
      </w:r>
      <w:r w:rsidR="008F2544" w:rsidRPr="00DB1021">
        <w:tab/>
        <w:t>Registered Pipeline Operators to provide EMF Information</w:t>
      </w:r>
      <w:bookmarkEnd w:id="466"/>
      <w:bookmarkEnd w:id="467"/>
      <w:r w:rsidR="008F2544" w:rsidRPr="00DB1021">
        <w:t xml:space="preserve"> </w:t>
      </w:r>
    </w:p>
    <w:p w14:paraId="76EF6CFB" w14:textId="77777777" w:rsidR="008F2544" w:rsidRPr="00DB1021" w:rsidRDefault="008F2544" w:rsidP="008F2544">
      <w:pPr>
        <w:pStyle w:val="MRLevel3"/>
      </w:pPr>
      <w:r w:rsidRPr="00DB1021">
        <w:t>(1)</w:t>
      </w:r>
      <w:r w:rsidRPr="00DB1021">
        <w:tab/>
        <w:t xml:space="preserve">A Registered Pipeline Operator must provide </w:t>
      </w:r>
      <w:r w:rsidR="000105C9">
        <w:t>AEMO</w:t>
      </w:r>
      <w:r w:rsidRPr="00DB1021">
        <w:t xml:space="preserve"> with EMF Information for each GBB Pipeline that it operates:</w:t>
      </w:r>
    </w:p>
    <w:p w14:paraId="5A34D57D" w14:textId="77777777" w:rsidR="008F2544" w:rsidRPr="00DB1021" w:rsidRDefault="008F2544" w:rsidP="008F2544">
      <w:pPr>
        <w:pStyle w:val="MRLevel4"/>
      </w:pPr>
      <w:r w:rsidRPr="00DB1021">
        <w:t>(a)</w:t>
      </w:r>
      <w:r w:rsidRPr="00DB1021">
        <w:tab/>
        <w:t>in a Registration Application in relation to a Transmission Pipeline; and</w:t>
      </w:r>
    </w:p>
    <w:p w14:paraId="37EF0370" w14:textId="77777777" w:rsidR="008F2544" w:rsidRPr="00DB1021" w:rsidRDefault="008F2544" w:rsidP="008F2544">
      <w:pPr>
        <w:pStyle w:val="MRLevel4"/>
      </w:pPr>
      <w:r w:rsidRPr="00DB1021">
        <w:t>(b)</w:t>
      </w:r>
      <w:r w:rsidRPr="00DB1021">
        <w:tab/>
        <w:t>annually, by 31 March each year.</w:t>
      </w:r>
    </w:p>
    <w:p w14:paraId="6763B029" w14:textId="77777777" w:rsidR="008F2544" w:rsidRPr="00DB1021" w:rsidRDefault="008F2544" w:rsidP="008F2544">
      <w:pPr>
        <w:pStyle w:val="MRLevel3"/>
      </w:pPr>
      <w:r w:rsidRPr="00DB1021">
        <w:t>(2)</w:t>
      </w:r>
      <w:r w:rsidRPr="00DB1021">
        <w:tab/>
        <w:t xml:space="preserve">A Registered Pipeline Operator must notify </w:t>
      </w:r>
      <w:r w:rsidR="000105C9">
        <w:t>AEMO</w:t>
      </w:r>
      <w:r w:rsidRPr="00DB1021">
        <w:t xml:space="preserve"> of any changes to the EMF Information as soon as practicable after it becomes aware that:</w:t>
      </w:r>
    </w:p>
    <w:p w14:paraId="7669F1E1"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or minimum </w:t>
      </w:r>
      <w:proofErr w:type="spellStart"/>
      <w:r w:rsidRPr="00DB1021">
        <w:t>linepack</w:t>
      </w:r>
      <w:proofErr w:type="spellEnd"/>
      <w:r w:rsidRPr="00DB1021">
        <w:t xml:space="preserve"> requirement of the GBB </w:t>
      </w:r>
      <w:proofErr w:type="gramStart"/>
      <w:r w:rsidRPr="00DB1021">
        <w:t>Pipeline;</w:t>
      </w:r>
      <w:proofErr w:type="gramEnd"/>
      <w:r w:rsidRPr="00DB1021">
        <w:t xml:space="preserve"> </w:t>
      </w:r>
    </w:p>
    <w:p w14:paraId="59712E89" w14:textId="77777777" w:rsidR="008F2544" w:rsidRPr="00DB1021" w:rsidRDefault="008F2544" w:rsidP="008F2544">
      <w:pPr>
        <w:pStyle w:val="MRLevel4"/>
      </w:pPr>
      <w:r w:rsidRPr="00DB1021">
        <w:t>(b)</w:t>
      </w:r>
      <w:r w:rsidRPr="00DB1021">
        <w:tab/>
        <w:t>those changes are more than 10% of the relevant component of current EMF Information; and</w:t>
      </w:r>
    </w:p>
    <w:p w14:paraId="661329E4" w14:textId="77777777" w:rsidR="008F2544" w:rsidRPr="00DB1021" w:rsidRDefault="008F2544" w:rsidP="008F2544">
      <w:pPr>
        <w:pStyle w:val="MRLevel4"/>
      </w:pPr>
      <w:r w:rsidRPr="00DB1021">
        <w:t>(c)</w:t>
      </w:r>
      <w:r w:rsidRPr="00DB1021">
        <w:tab/>
        <w:t>those changes are likely to impact the GBB Pipeline for more than one year.</w:t>
      </w:r>
    </w:p>
    <w:p w14:paraId="083AEDCB" w14:textId="77777777" w:rsidR="00032C04" w:rsidRDefault="000534A6" w:rsidP="00D63CDE">
      <w:pPr>
        <w:pStyle w:val="MRNote"/>
      </w:pPr>
      <w:r w:rsidRPr="00DB1021">
        <w:t>Note: This rule is a civil penalty provision for the purposes of the GSI Regulations. (See the GSI Regulations, regulation 15 and Schedule 1).</w:t>
      </w:r>
    </w:p>
    <w:p w14:paraId="57C12FAE" w14:textId="77777777" w:rsidR="008F2544" w:rsidRPr="00DB1021" w:rsidRDefault="002C7AEB" w:rsidP="008F2544">
      <w:pPr>
        <w:pStyle w:val="MRLevel2"/>
      </w:pPr>
      <w:bookmarkStart w:id="468" w:name="_Toc465348579"/>
      <w:bookmarkStart w:id="469" w:name="_Toc86406216"/>
      <w:r w:rsidRPr="00DB1021">
        <w:t>99</w:t>
      </w:r>
      <w:r w:rsidR="008F2544" w:rsidRPr="00DB1021">
        <w:tab/>
        <w:t>Registered Storage Facility Operators to provide EMF Information</w:t>
      </w:r>
      <w:bookmarkEnd w:id="468"/>
      <w:bookmarkEnd w:id="469"/>
      <w:r w:rsidR="008F2544" w:rsidRPr="00DB1021">
        <w:t xml:space="preserve"> </w:t>
      </w:r>
    </w:p>
    <w:p w14:paraId="294F0320" w14:textId="77777777" w:rsidR="008F2544" w:rsidRPr="00DB1021" w:rsidRDefault="008F2544" w:rsidP="008F2544">
      <w:pPr>
        <w:pStyle w:val="MRLevel3"/>
      </w:pPr>
      <w:r w:rsidRPr="00DB1021">
        <w:t>(1)</w:t>
      </w:r>
      <w:r w:rsidRPr="00DB1021">
        <w:tab/>
        <w:t xml:space="preserve">A Registered Storage Facility Operator must provide </w:t>
      </w:r>
      <w:r w:rsidR="000105C9">
        <w:t>AEMO</w:t>
      </w:r>
      <w:r w:rsidRPr="00DB1021">
        <w:t xml:space="preserve"> with EMF Information for each GBB Storage Facility that it operates:</w:t>
      </w:r>
    </w:p>
    <w:p w14:paraId="57379F17" w14:textId="77777777" w:rsidR="008F2544" w:rsidRPr="00DB1021" w:rsidRDefault="008F2544" w:rsidP="008F2544">
      <w:pPr>
        <w:pStyle w:val="MRLevel4"/>
      </w:pPr>
      <w:r w:rsidRPr="00DB1021">
        <w:t>(a)</w:t>
      </w:r>
      <w:r w:rsidRPr="00DB1021">
        <w:tab/>
        <w:t>in a Registration Application in relation to a Storage Facility; and</w:t>
      </w:r>
    </w:p>
    <w:p w14:paraId="0BDF259A" w14:textId="77777777" w:rsidR="008F2544" w:rsidRPr="00DB1021" w:rsidRDefault="008F2544" w:rsidP="008F2544">
      <w:pPr>
        <w:pStyle w:val="MRLevel4"/>
      </w:pPr>
      <w:r w:rsidRPr="00DB1021">
        <w:t>(b)</w:t>
      </w:r>
      <w:r w:rsidRPr="00DB1021">
        <w:tab/>
        <w:t>annually, by 31 March each year.</w:t>
      </w:r>
    </w:p>
    <w:p w14:paraId="0AB23C2C" w14:textId="77777777" w:rsidR="008F2544" w:rsidRPr="00DB1021" w:rsidRDefault="008F2544" w:rsidP="008F2544">
      <w:pPr>
        <w:pStyle w:val="MRLevel3"/>
      </w:pPr>
      <w:r w:rsidRPr="00DB1021">
        <w:t>(2)</w:t>
      </w:r>
      <w:r w:rsidRPr="00DB1021">
        <w:tab/>
        <w:t xml:space="preserve">A Registered Storage Facility Operator must notify </w:t>
      </w:r>
      <w:r w:rsidR="000105C9">
        <w:t>AEMO</w:t>
      </w:r>
      <w:r w:rsidRPr="00DB1021">
        <w:t xml:space="preserve"> of any changes to the EMF Information as soon as practicable after it becomes aware that:</w:t>
      </w:r>
    </w:p>
    <w:p w14:paraId="72BB1270"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of the GBB Storage </w:t>
      </w:r>
      <w:proofErr w:type="gramStart"/>
      <w:r w:rsidRPr="00DB1021">
        <w:t>Facility;</w:t>
      </w:r>
      <w:proofErr w:type="gramEnd"/>
      <w:r w:rsidRPr="00DB1021">
        <w:t xml:space="preserve"> </w:t>
      </w:r>
    </w:p>
    <w:p w14:paraId="0DBF4435" w14:textId="77777777" w:rsidR="008F2544" w:rsidRPr="00DB1021" w:rsidRDefault="008F2544" w:rsidP="008F2544">
      <w:pPr>
        <w:pStyle w:val="MRLevel4"/>
      </w:pPr>
      <w:r w:rsidRPr="00DB1021">
        <w:t>(b)</w:t>
      </w:r>
      <w:r w:rsidRPr="00DB1021">
        <w:tab/>
        <w:t>those changes in capacity are more than 10% of the relevant component of current EMF Information; and</w:t>
      </w:r>
    </w:p>
    <w:p w14:paraId="7DA85FEB" w14:textId="77777777" w:rsidR="008F2544" w:rsidRPr="00DB1021" w:rsidRDefault="008F2544" w:rsidP="008F2544">
      <w:pPr>
        <w:pStyle w:val="MRLevel4"/>
      </w:pPr>
      <w:r w:rsidRPr="00DB1021">
        <w:t>(c)</w:t>
      </w:r>
      <w:r w:rsidRPr="00DB1021">
        <w:tab/>
        <w:t>those changes are likely to impact the GBB Storage Facility for more than one year.</w:t>
      </w:r>
    </w:p>
    <w:p w14:paraId="3F74C331" w14:textId="77777777" w:rsidR="00032C04" w:rsidRDefault="007F6916" w:rsidP="00D63CDE">
      <w:pPr>
        <w:pStyle w:val="MRNote"/>
      </w:pPr>
      <w:r w:rsidRPr="00DB1021">
        <w:t>Note: This rule is a civil penalty provision for the purposes of the GSI Regulations. (See the GSI Regulations, regulation 15 and Schedule 1).</w:t>
      </w:r>
    </w:p>
    <w:p w14:paraId="7D70FC59" w14:textId="77777777" w:rsidR="008F2544" w:rsidRPr="00DB1021" w:rsidRDefault="002C7AEB" w:rsidP="008F2544">
      <w:pPr>
        <w:pStyle w:val="MRLevel2"/>
      </w:pPr>
      <w:bookmarkStart w:id="470" w:name="_Toc465348580"/>
      <w:bookmarkStart w:id="471" w:name="_Toc86406217"/>
      <w:r w:rsidRPr="00DB1021">
        <w:lastRenderedPageBreak/>
        <w:t>100</w:t>
      </w:r>
      <w:r w:rsidR="008F2544" w:rsidRPr="00DB1021">
        <w:tab/>
        <w:t>Registered Production Facility Operators to provide EMF Information</w:t>
      </w:r>
      <w:bookmarkEnd w:id="470"/>
      <w:bookmarkEnd w:id="471"/>
    </w:p>
    <w:p w14:paraId="728DE275" w14:textId="77777777" w:rsidR="008F2544" w:rsidRPr="00DB1021" w:rsidRDefault="008F2544" w:rsidP="008F2544">
      <w:pPr>
        <w:pStyle w:val="MRLevel3"/>
      </w:pPr>
      <w:r w:rsidRPr="00DB1021">
        <w:t>(1)</w:t>
      </w:r>
      <w:r w:rsidRPr="00DB1021">
        <w:tab/>
        <w:t xml:space="preserve">A Registered Production Facility Operator must provide </w:t>
      </w:r>
      <w:r w:rsidR="000105C9">
        <w:t>AEMO</w:t>
      </w:r>
      <w:r w:rsidRPr="00DB1021">
        <w:t xml:space="preserve"> with EMF Information for each GBB Production Facility that it operates:</w:t>
      </w:r>
    </w:p>
    <w:p w14:paraId="483593B8" w14:textId="77777777" w:rsidR="008F2544" w:rsidRPr="00DB1021" w:rsidRDefault="008F2544" w:rsidP="008F2544">
      <w:pPr>
        <w:pStyle w:val="MRLevel4"/>
      </w:pPr>
      <w:r w:rsidRPr="00DB1021">
        <w:t>(a)</w:t>
      </w:r>
      <w:r w:rsidRPr="00DB1021">
        <w:tab/>
        <w:t>in a Registration Application in relation to a Production Facility; and</w:t>
      </w:r>
    </w:p>
    <w:p w14:paraId="4A70E55E" w14:textId="77777777" w:rsidR="008F2544" w:rsidRPr="00DB1021" w:rsidRDefault="008F2544" w:rsidP="008F2544">
      <w:pPr>
        <w:pStyle w:val="MRLevel4"/>
      </w:pPr>
      <w:r w:rsidRPr="00DB1021">
        <w:t>(b)</w:t>
      </w:r>
      <w:r w:rsidRPr="00DB1021">
        <w:tab/>
        <w:t>annually, by 31 March each year.</w:t>
      </w:r>
    </w:p>
    <w:p w14:paraId="681C13B9" w14:textId="77777777" w:rsidR="008F2544" w:rsidRPr="00DB1021" w:rsidRDefault="008F2544" w:rsidP="008F2544">
      <w:pPr>
        <w:pStyle w:val="MRLevel3"/>
      </w:pPr>
      <w:r w:rsidRPr="00DB1021">
        <w:t>(2)</w:t>
      </w:r>
      <w:r w:rsidRPr="00DB1021">
        <w:tab/>
        <w:t xml:space="preserve">A Registered Production Facility Operator must notify </w:t>
      </w:r>
      <w:r w:rsidR="000105C9">
        <w:t>AEMO</w:t>
      </w:r>
      <w:r w:rsidRPr="00DB1021">
        <w:t xml:space="preserve"> of any changes to the EMF Information as soon as practicable after it becomes aware that:</w:t>
      </w:r>
    </w:p>
    <w:p w14:paraId="182D927A"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or minimum daily level of production of the GBB Production </w:t>
      </w:r>
      <w:proofErr w:type="gramStart"/>
      <w:r w:rsidRPr="00DB1021">
        <w:t>Facility;</w:t>
      </w:r>
      <w:proofErr w:type="gramEnd"/>
      <w:r w:rsidRPr="00DB1021">
        <w:t xml:space="preserve"> </w:t>
      </w:r>
    </w:p>
    <w:p w14:paraId="275905DF" w14:textId="77777777" w:rsidR="008F2544" w:rsidRPr="00DB1021" w:rsidRDefault="008F2544" w:rsidP="008F2544">
      <w:pPr>
        <w:pStyle w:val="MRLevel4"/>
      </w:pPr>
      <w:r w:rsidRPr="00DB1021">
        <w:t>(b)</w:t>
      </w:r>
      <w:r w:rsidRPr="00DB1021">
        <w:tab/>
        <w:t>those changes are more than 10% of the relevant component of current EMF Information; and</w:t>
      </w:r>
    </w:p>
    <w:p w14:paraId="1D4314A8" w14:textId="77777777" w:rsidR="008F2544" w:rsidRPr="00DB1021" w:rsidRDefault="008F2544" w:rsidP="008F2544">
      <w:pPr>
        <w:pStyle w:val="MRLevel4"/>
      </w:pPr>
      <w:r w:rsidRPr="00DB1021">
        <w:t>(c)</w:t>
      </w:r>
      <w:r w:rsidRPr="00DB1021">
        <w:tab/>
        <w:t>those changes are likely to impact the GBB Production Facility for more than one year.</w:t>
      </w:r>
    </w:p>
    <w:p w14:paraId="317C1FF0" w14:textId="77777777" w:rsidR="00032C04" w:rsidRDefault="007F6916" w:rsidP="00D63CDE">
      <w:pPr>
        <w:pStyle w:val="MRNote"/>
      </w:pPr>
      <w:r w:rsidRPr="00DB1021">
        <w:t>Note: This rule is a civil penalty provision for the purposes of the GSI Regulations. (See the GSI Regulations, regulation 15 and Schedule 1).</w:t>
      </w:r>
    </w:p>
    <w:p w14:paraId="01E208CB" w14:textId="77777777" w:rsidR="008F2544" w:rsidRPr="00DB1021" w:rsidRDefault="002C7AEB" w:rsidP="008F2544">
      <w:pPr>
        <w:pStyle w:val="MRLevel2"/>
      </w:pPr>
      <w:bookmarkStart w:id="472" w:name="_Toc465348581"/>
      <w:bookmarkStart w:id="473" w:name="_Toc86406218"/>
      <w:r w:rsidRPr="00DB1021">
        <w:t>101</w:t>
      </w:r>
      <w:r w:rsidR="008F2544" w:rsidRPr="00DB1021">
        <w:tab/>
        <w:t>Registered Large Users to provide EMF Information</w:t>
      </w:r>
      <w:bookmarkEnd w:id="472"/>
      <w:bookmarkEnd w:id="473"/>
    </w:p>
    <w:p w14:paraId="5777F59D" w14:textId="77777777" w:rsidR="008F2544" w:rsidRPr="00DB1021" w:rsidRDefault="008F2544" w:rsidP="008F2544">
      <w:pPr>
        <w:pStyle w:val="MRLevel3"/>
      </w:pPr>
      <w:r w:rsidRPr="00DB1021">
        <w:t>(1)</w:t>
      </w:r>
      <w:r w:rsidRPr="00DB1021">
        <w:tab/>
        <w:t xml:space="preserve">A Registered Large User must provide </w:t>
      </w:r>
      <w:r w:rsidR="000105C9">
        <w:t>AEMO</w:t>
      </w:r>
      <w:r w:rsidRPr="00DB1021">
        <w:t xml:space="preserve"> with EMF Information for each GBB Large User Facility that it operates:</w:t>
      </w:r>
    </w:p>
    <w:p w14:paraId="301665C6" w14:textId="77777777" w:rsidR="008F2544" w:rsidRPr="00DB1021" w:rsidRDefault="008F2544" w:rsidP="008F2544">
      <w:pPr>
        <w:pStyle w:val="MRLevel4"/>
      </w:pPr>
      <w:r w:rsidRPr="00DB1021">
        <w:t>(a)</w:t>
      </w:r>
      <w:r w:rsidRPr="00DB1021">
        <w:tab/>
        <w:t>in a Registration Application in relation to a Large User Facility; and</w:t>
      </w:r>
    </w:p>
    <w:p w14:paraId="664B3053" w14:textId="77777777" w:rsidR="008F2544" w:rsidRPr="00DB1021" w:rsidRDefault="008F2544" w:rsidP="008F2544">
      <w:pPr>
        <w:pStyle w:val="MRLevel4"/>
      </w:pPr>
      <w:r w:rsidRPr="00DB1021">
        <w:t>(b)</w:t>
      </w:r>
      <w:r w:rsidRPr="00DB1021">
        <w:tab/>
        <w:t>annually, by 31 March each year.</w:t>
      </w:r>
    </w:p>
    <w:p w14:paraId="6D89C05C" w14:textId="77777777" w:rsidR="008F2544" w:rsidRPr="00DB1021" w:rsidRDefault="008F2544" w:rsidP="008F2544">
      <w:pPr>
        <w:pStyle w:val="MRLevel3"/>
      </w:pPr>
      <w:r w:rsidRPr="00DB1021">
        <w:t>(2)</w:t>
      </w:r>
      <w:r w:rsidRPr="00DB1021">
        <w:tab/>
        <w:t xml:space="preserve">A Registered Large User must notify </w:t>
      </w:r>
      <w:r w:rsidR="000105C9">
        <w:t>AEMO</w:t>
      </w:r>
      <w:r w:rsidRPr="00DB1021">
        <w:t xml:space="preserve"> of any changes to the EMF Information as soon as practicable after it becomes aware that the information it has provided to </w:t>
      </w:r>
      <w:r w:rsidR="000105C9">
        <w:t>AEMO</w:t>
      </w:r>
      <w:r w:rsidRPr="00DB1021">
        <w:t xml:space="preserve"> is no longer accurate.</w:t>
      </w:r>
    </w:p>
    <w:p w14:paraId="58A56BF4" w14:textId="77777777" w:rsidR="00032C04" w:rsidRDefault="007F6916" w:rsidP="00D63CDE">
      <w:pPr>
        <w:pStyle w:val="MRNote"/>
      </w:pPr>
      <w:r w:rsidRPr="00DB1021">
        <w:t>Note: This rule is a civil penalty provision for the purposes of the GSI Regulations. (See the GSI Regulations, regulation 15 and Schedule 1).</w:t>
      </w:r>
    </w:p>
    <w:p w14:paraId="5D2B4415" w14:textId="77777777" w:rsidR="008F2544" w:rsidRPr="00DB1021" w:rsidRDefault="002C7AEB" w:rsidP="008F2544">
      <w:pPr>
        <w:pStyle w:val="MRLevel2"/>
      </w:pPr>
      <w:bookmarkStart w:id="474" w:name="_Toc465348582"/>
      <w:bookmarkStart w:id="475" w:name="_Toc86406219"/>
      <w:r w:rsidRPr="00DB1021">
        <w:t>102</w:t>
      </w:r>
      <w:r w:rsidR="008F2544" w:rsidRPr="00DB1021">
        <w:tab/>
        <w:t xml:space="preserve">Provision of information by </w:t>
      </w:r>
      <w:r w:rsidR="000105C9">
        <w:t>AEMO</w:t>
      </w:r>
      <w:r w:rsidR="008F2544" w:rsidRPr="00DB1021">
        <w:t xml:space="preserve"> to Coordinator of Energy</w:t>
      </w:r>
      <w:bookmarkEnd w:id="474"/>
      <w:bookmarkEnd w:id="475"/>
    </w:p>
    <w:p w14:paraId="5FDFCEAA" w14:textId="77777777" w:rsidR="008F2544" w:rsidRPr="00DB1021" w:rsidRDefault="008F2544" w:rsidP="008F2544">
      <w:pPr>
        <w:pStyle w:val="MRLevel3"/>
      </w:pPr>
      <w:r w:rsidRPr="00DB1021">
        <w:t>(1)</w:t>
      </w:r>
      <w:r w:rsidRPr="00DB1021">
        <w:tab/>
      </w:r>
      <w:r w:rsidR="000105C9">
        <w:t>AEMO</w:t>
      </w:r>
      <w:r w:rsidRPr="00DB1021">
        <w:t xml:space="preserve"> must provide the Coordinator of Energy with any information held by </w:t>
      </w:r>
      <w:r w:rsidR="000105C9">
        <w:t>AEMO</w:t>
      </w:r>
      <w:r w:rsidRPr="00DB1021">
        <w:t xml:space="preserve"> for the purposes of the GBB, whether published on the GBB or the EMF or otherwise, as directed by the Coordinator of Energy in an EMF Direction.</w:t>
      </w:r>
    </w:p>
    <w:p w14:paraId="28084552" w14:textId="77777777" w:rsidR="008F2544" w:rsidRPr="00DB1021" w:rsidRDefault="008F2544" w:rsidP="008F2544">
      <w:pPr>
        <w:pStyle w:val="MRLevel3"/>
      </w:pPr>
      <w:r w:rsidRPr="00DB1021">
        <w:t>(2)</w:t>
      </w:r>
      <w:r w:rsidRPr="00DB1021">
        <w:tab/>
        <w:t>The Coordinator of Energy may at any time request information referred to in subrule (1) for the purposes of carrying out a review of any incidents that resulted in the activation of the EMF.</w:t>
      </w:r>
    </w:p>
    <w:bookmarkEnd w:id="438"/>
    <w:bookmarkEnd w:id="439"/>
    <w:bookmarkEnd w:id="440"/>
    <w:p w14:paraId="60583467" w14:textId="77777777" w:rsidR="00860AC7" w:rsidRPr="00DB1021" w:rsidRDefault="00860AC7" w:rsidP="008F2544">
      <w:pPr>
        <w:pStyle w:val="MRLevel3"/>
        <w:jc w:val="center"/>
        <w:sectPr w:rsidR="00860AC7" w:rsidRPr="00DB1021" w:rsidSect="00A645BE">
          <w:headerReference w:type="default" r:id="rId15"/>
          <w:pgSz w:w="11906" w:h="16838" w:code="9"/>
          <w:pgMar w:top="1440" w:right="1440" w:bottom="1888" w:left="1440" w:header="709" w:footer="709" w:gutter="0"/>
          <w:paperSrc w:first="260" w:other="260"/>
          <w:cols w:space="708"/>
        </w:sectPr>
      </w:pPr>
    </w:p>
    <w:p w14:paraId="32DF368D" w14:textId="77777777" w:rsidR="00860AC7" w:rsidRPr="00DB1021" w:rsidRDefault="00860AC7" w:rsidP="00860AC7">
      <w:pPr>
        <w:pStyle w:val="MRLevel1"/>
      </w:pPr>
      <w:bookmarkStart w:id="476" w:name="_Toc465348583"/>
      <w:bookmarkStart w:id="477" w:name="_Toc86406220"/>
      <w:r w:rsidRPr="00DB1021">
        <w:lastRenderedPageBreak/>
        <w:t>Part 6</w:t>
      </w:r>
      <w:r w:rsidRPr="00DB1021">
        <w:tab/>
        <w:t>The Gas Statement of Opportunities</w:t>
      </w:r>
      <w:bookmarkEnd w:id="476"/>
      <w:bookmarkEnd w:id="477"/>
    </w:p>
    <w:p w14:paraId="383C7E9D" w14:textId="77777777" w:rsidR="00860AC7" w:rsidRPr="00DB1021" w:rsidRDefault="00AF31F8" w:rsidP="00860AC7">
      <w:pPr>
        <w:pStyle w:val="MRLevel2"/>
      </w:pPr>
      <w:bookmarkStart w:id="478" w:name="_Toc465348584"/>
      <w:bookmarkStart w:id="479" w:name="_Toc86406221"/>
      <w:r w:rsidRPr="00DB1021">
        <w:t>103</w:t>
      </w:r>
      <w:r w:rsidR="00860AC7" w:rsidRPr="00DB1021">
        <w:tab/>
        <w:t>Publication of GSOO</w:t>
      </w:r>
      <w:bookmarkEnd w:id="478"/>
      <w:bookmarkEnd w:id="479"/>
    </w:p>
    <w:p w14:paraId="03D21A24" w14:textId="77777777" w:rsidR="00860AC7" w:rsidRPr="00DB1021" w:rsidRDefault="00860AC7" w:rsidP="00860AC7">
      <w:pPr>
        <w:pStyle w:val="MRLevel3"/>
      </w:pPr>
      <w:r w:rsidRPr="00DB1021">
        <w:t>(1)</w:t>
      </w:r>
      <w:r w:rsidRPr="00DB1021">
        <w:tab/>
      </w:r>
      <w:r w:rsidR="000105C9" w:rsidRPr="00AC5DB9">
        <w:t>AEMO</w:t>
      </w:r>
      <w:r w:rsidRPr="00AC5DB9">
        <w:t xml:space="preserve"> must publish on the GSI Website</w:t>
      </w:r>
      <w:r w:rsidR="00B473BE" w:rsidRPr="00AC5DB9">
        <w:t xml:space="preserve"> a GSOO for each year</w:t>
      </w:r>
      <w:r w:rsidRPr="00AC5DB9">
        <w:t xml:space="preserve"> and must do so by 31 December of the previous year.</w:t>
      </w:r>
      <w:r w:rsidRPr="00DB1021">
        <w:t xml:space="preserve"> </w:t>
      </w:r>
    </w:p>
    <w:p w14:paraId="2E418709" w14:textId="77777777" w:rsidR="00860AC7" w:rsidRPr="00DB1021" w:rsidRDefault="00860AC7" w:rsidP="00860AC7">
      <w:pPr>
        <w:pStyle w:val="MRLevel3"/>
      </w:pPr>
      <w:r w:rsidRPr="00DB1021">
        <w:t>(2)</w:t>
      </w:r>
      <w:r w:rsidRPr="00DB1021">
        <w:tab/>
        <w:t>The period covered in a GSOO must commence on 1 January in the relevant year.</w:t>
      </w:r>
    </w:p>
    <w:p w14:paraId="22E62157" w14:textId="77777777" w:rsidR="00860AC7" w:rsidRPr="00DB1021" w:rsidRDefault="00AF31F8" w:rsidP="00860AC7">
      <w:pPr>
        <w:pStyle w:val="MRLevel2"/>
      </w:pPr>
      <w:bookmarkStart w:id="480" w:name="_Toc465348585"/>
      <w:bookmarkStart w:id="481" w:name="_Toc86406222"/>
      <w:r w:rsidRPr="00DB1021">
        <w:t>104</w:t>
      </w:r>
      <w:r w:rsidR="00860AC7" w:rsidRPr="00DB1021">
        <w:tab/>
        <w:t>Contents of GSOO</w:t>
      </w:r>
      <w:bookmarkEnd w:id="480"/>
      <w:bookmarkEnd w:id="481"/>
      <w:r w:rsidR="00860AC7" w:rsidRPr="00DB1021">
        <w:t xml:space="preserve"> </w:t>
      </w:r>
    </w:p>
    <w:p w14:paraId="7199BB81" w14:textId="77777777" w:rsidR="00335C5A" w:rsidRDefault="00335C5A" w:rsidP="00860AC7">
      <w:pPr>
        <w:pStyle w:val="MRLevel3"/>
      </w:pPr>
      <w:r>
        <w:t>(1)</w:t>
      </w:r>
      <w:r>
        <w:tab/>
        <w:t>A GSOO must contain information about:</w:t>
      </w:r>
    </w:p>
    <w:p w14:paraId="31BB26D8" w14:textId="77777777" w:rsidR="00335C5A" w:rsidRPr="00DB1021" w:rsidRDefault="00335C5A" w:rsidP="00335C5A">
      <w:pPr>
        <w:pStyle w:val="MRLevel4"/>
      </w:pPr>
      <w:r w:rsidRPr="00DB1021">
        <w:t>(a)</w:t>
      </w:r>
      <w:r w:rsidRPr="00DB1021">
        <w:tab/>
        <w:t xml:space="preserve">natural gas reserves (including prospective or contingent resources); </w:t>
      </w:r>
      <w:r>
        <w:t>and</w:t>
      </w:r>
    </w:p>
    <w:p w14:paraId="73CE045B" w14:textId="77777777" w:rsidR="00335C5A" w:rsidRPr="00DB1021" w:rsidRDefault="00335C5A" w:rsidP="00335C5A">
      <w:pPr>
        <w:pStyle w:val="MRLevel4"/>
      </w:pPr>
      <w:r w:rsidRPr="00DB1021">
        <w:t>(</w:t>
      </w:r>
      <w:r>
        <w:t>b</w:t>
      </w:r>
      <w:r w:rsidRPr="00DB1021">
        <w:t>)</w:t>
      </w:r>
      <w:r w:rsidRPr="00DB1021">
        <w:tab/>
        <w:t>committed and proposed new or expanded:</w:t>
      </w:r>
    </w:p>
    <w:p w14:paraId="418A19BC" w14:textId="77777777" w:rsidR="00335C5A" w:rsidRPr="00DB1021" w:rsidRDefault="00335C5A" w:rsidP="00335C5A">
      <w:pPr>
        <w:pStyle w:val="MRLevel5"/>
      </w:pPr>
      <w:r w:rsidRPr="00DB1021">
        <w:t>(</w:t>
      </w:r>
      <w:proofErr w:type="spellStart"/>
      <w:r w:rsidRPr="00DB1021">
        <w:t>i</w:t>
      </w:r>
      <w:proofErr w:type="spellEnd"/>
      <w:r w:rsidRPr="00DB1021">
        <w:t>)</w:t>
      </w:r>
      <w:r w:rsidRPr="00DB1021">
        <w:tab/>
        <w:t xml:space="preserve">gas production </w:t>
      </w:r>
      <w:proofErr w:type="gramStart"/>
      <w:r w:rsidRPr="00DB1021">
        <w:t>facilities;</w:t>
      </w:r>
      <w:proofErr w:type="gramEnd"/>
      <w:r w:rsidRPr="00DB1021">
        <w:t xml:space="preserve"> </w:t>
      </w:r>
    </w:p>
    <w:p w14:paraId="6A0A12BE" w14:textId="77777777" w:rsidR="00335C5A" w:rsidRPr="00DB1021" w:rsidRDefault="00335C5A" w:rsidP="00335C5A">
      <w:pPr>
        <w:pStyle w:val="MRLevel5"/>
      </w:pPr>
      <w:r w:rsidRPr="00DB1021">
        <w:t>(ii)</w:t>
      </w:r>
      <w:r w:rsidRPr="00DB1021">
        <w:tab/>
        <w:t xml:space="preserve">gas transmission pipelines and pipeline </w:t>
      </w:r>
      <w:proofErr w:type="gramStart"/>
      <w:r w:rsidRPr="00DB1021">
        <w:t>augmentations;</w:t>
      </w:r>
      <w:proofErr w:type="gramEnd"/>
    </w:p>
    <w:p w14:paraId="1F7DEDE0" w14:textId="77777777" w:rsidR="00335C5A" w:rsidRPr="00DB1021" w:rsidRDefault="00335C5A" w:rsidP="00335C5A">
      <w:pPr>
        <w:pStyle w:val="MRLevel5"/>
      </w:pPr>
      <w:r w:rsidRPr="00DB1021">
        <w:t>(iii)</w:t>
      </w:r>
      <w:r w:rsidRPr="00DB1021">
        <w:tab/>
        <w:t>gas storage facilities; and</w:t>
      </w:r>
    </w:p>
    <w:p w14:paraId="3D1B5E9A" w14:textId="77777777" w:rsidR="00335C5A" w:rsidRPr="00DB1021" w:rsidRDefault="00335C5A" w:rsidP="00335C5A">
      <w:pPr>
        <w:pStyle w:val="MRLevel5"/>
      </w:pPr>
      <w:r w:rsidRPr="00DB1021">
        <w:t>(iv)</w:t>
      </w:r>
      <w:r w:rsidRPr="00DB1021">
        <w:tab/>
        <w:t>large facilities using gas.</w:t>
      </w:r>
    </w:p>
    <w:p w14:paraId="5E090493" w14:textId="77777777" w:rsidR="00860AC7" w:rsidRPr="00DB1021" w:rsidRDefault="00860AC7" w:rsidP="00335C5A">
      <w:pPr>
        <w:pStyle w:val="MRLevel3"/>
      </w:pPr>
      <w:r w:rsidRPr="00DB1021">
        <w:t>(</w:t>
      </w:r>
      <w:r w:rsidR="00335C5A">
        <w:t>2</w:t>
      </w:r>
      <w:r w:rsidRPr="00DB1021">
        <w:t>)</w:t>
      </w:r>
      <w:r w:rsidRPr="00DB1021">
        <w:tab/>
        <w:t>A GSOO must contain, for the period of at least 10 years, projected information about:</w:t>
      </w:r>
    </w:p>
    <w:p w14:paraId="1B0151F2" w14:textId="77777777" w:rsidR="00860AC7" w:rsidRPr="00DB1021" w:rsidRDefault="00860AC7" w:rsidP="00860AC7">
      <w:pPr>
        <w:pStyle w:val="MRLevel4"/>
      </w:pPr>
      <w:r w:rsidRPr="00DB1021">
        <w:t>(</w:t>
      </w:r>
      <w:r w:rsidR="00335C5A">
        <w:t>a</w:t>
      </w:r>
      <w:r w:rsidRPr="00DB1021">
        <w:t>)</w:t>
      </w:r>
      <w:r w:rsidRPr="00DB1021">
        <w:tab/>
        <w:t xml:space="preserve">capacity of gas production facilities, gas transmission pipelines and gas storage facilities including constraints affecting those facilities; </w:t>
      </w:r>
      <w:r w:rsidR="00335C5A">
        <w:t>and</w:t>
      </w:r>
    </w:p>
    <w:p w14:paraId="1CB182E3" w14:textId="77777777" w:rsidR="00860AC7" w:rsidRPr="00DB1021" w:rsidRDefault="00860AC7" w:rsidP="00860AC7">
      <w:pPr>
        <w:pStyle w:val="MRLevel4"/>
      </w:pPr>
      <w:r w:rsidRPr="00DB1021">
        <w:t>(</w:t>
      </w:r>
      <w:r w:rsidR="00335C5A">
        <w:t>b</w:t>
      </w:r>
      <w:r w:rsidRPr="00DB1021">
        <w:t>)</w:t>
      </w:r>
      <w:r w:rsidRPr="00DB1021">
        <w:tab/>
        <w:t>demand for natural gas</w:t>
      </w:r>
      <w:r w:rsidR="00335C5A">
        <w:t>.</w:t>
      </w:r>
    </w:p>
    <w:p w14:paraId="60F70D5D" w14:textId="77777777" w:rsidR="00860AC7" w:rsidRPr="00DB1021" w:rsidRDefault="00860AC7" w:rsidP="00860AC7">
      <w:pPr>
        <w:pStyle w:val="MRLevel3"/>
      </w:pPr>
      <w:r w:rsidRPr="00DB1021">
        <w:t>(</w:t>
      </w:r>
      <w:r w:rsidR="00335C5A">
        <w:t>3</w:t>
      </w:r>
      <w:r w:rsidRPr="00DB1021">
        <w:t>)</w:t>
      </w:r>
      <w:r w:rsidRPr="00DB1021">
        <w:tab/>
        <w:t xml:space="preserve">A GSOO may also, if practicable, include forecasts of natural gas reserves and annual demand for natural gas for the further </w:t>
      </w:r>
      <w:proofErr w:type="gramStart"/>
      <w:r w:rsidRPr="00DB1021">
        <w:t>10 year</w:t>
      </w:r>
      <w:proofErr w:type="gramEnd"/>
      <w:r w:rsidRPr="00DB1021">
        <w:t xml:space="preserve"> period after the end of the 10 year period to which th</w:t>
      </w:r>
      <w:r w:rsidR="00335C5A">
        <w:t>at</w:t>
      </w:r>
      <w:r w:rsidRPr="00DB1021">
        <w:t xml:space="preserve"> GSOO applies. </w:t>
      </w:r>
    </w:p>
    <w:p w14:paraId="00C88CE5" w14:textId="77777777" w:rsidR="00860AC7" w:rsidRPr="00DB1021" w:rsidRDefault="00AF31F8" w:rsidP="00860AC7">
      <w:pPr>
        <w:pStyle w:val="MRLevel2"/>
        <w:tabs>
          <w:tab w:val="left" w:pos="3969"/>
        </w:tabs>
      </w:pPr>
      <w:bookmarkStart w:id="482" w:name="_Toc465348586"/>
      <w:bookmarkStart w:id="483" w:name="_Toc86406223"/>
      <w:r w:rsidRPr="00DB1021">
        <w:t>105</w:t>
      </w:r>
      <w:r w:rsidR="00860AC7" w:rsidRPr="00DB1021">
        <w:tab/>
        <w:t>Consultation on GSOO information</w:t>
      </w:r>
      <w:bookmarkEnd w:id="482"/>
      <w:bookmarkEnd w:id="483"/>
      <w:r w:rsidR="00860AC7" w:rsidRPr="00DB1021">
        <w:tab/>
      </w:r>
    </w:p>
    <w:p w14:paraId="28D1D415" w14:textId="77777777" w:rsidR="00860AC7" w:rsidRPr="00DB1021" w:rsidRDefault="00860AC7" w:rsidP="00860AC7">
      <w:pPr>
        <w:pStyle w:val="MRLevel3"/>
      </w:pPr>
      <w:r w:rsidRPr="00DB1021">
        <w:t>(1)</w:t>
      </w:r>
      <w:r w:rsidRPr="00DB1021">
        <w:tab/>
      </w:r>
      <w:r w:rsidR="002552D6">
        <w:t>AEMO</w:t>
      </w:r>
      <w:r w:rsidRPr="00DB1021">
        <w:t xml:space="preserve"> must, at least once in every </w:t>
      </w:r>
      <w:proofErr w:type="gramStart"/>
      <w:r w:rsidRPr="00DB1021">
        <w:t>five year</w:t>
      </w:r>
      <w:proofErr w:type="gramEnd"/>
      <w:r w:rsidRPr="00DB1021">
        <w:t xml:space="preserve"> period, conduct a review of the GSOO information.</w:t>
      </w:r>
    </w:p>
    <w:p w14:paraId="14C1E786" w14:textId="77777777" w:rsidR="00860AC7" w:rsidRPr="00DB1021" w:rsidRDefault="00860AC7" w:rsidP="00860AC7">
      <w:pPr>
        <w:pStyle w:val="MRLevel3"/>
      </w:pPr>
      <w:r w:rsidRPr="00DB1021">
        <w:t>(2)</w:t>
      </w:r>
      <w:r w:rsidRPr="00DB1021">
        <w:tab/>
        <w:t>The review must be carried out in consultation with Gas Market Participants and gas industry groups.</w:t>
      </w:r>
    </w:p>
    <w:p w14:paraId="6DDBC001" w14:textId="77777777" w:rsidR="00860AC7" w:rsidRPr="00DB1021" w:rsidRDefault="00860AC7" w:rsidP="00860AC7">
      <w:pPr>
        <w:pStyle w:val="MRLevel3"/>
      </w:pPr>
      <w:r w:rsidRPr="00DB1021">
        <w:t>(3)</w:t>
      </w:r>
      <w:r w:rsidRPr="00DB1021">
        <w:tab/>
        <w:t>The review of the GSOO information may consider any of the following:</w:t>
      </w:r>
    </w:p>
    <w:p w14:paraId="2261D107" w14:textId="77777777" w:rsidR="00860AC7" w:rsidRPr="00DB1021" w:rsidRDefault="00860AC7" w:rsidP="00860AC7">
      <w:pPr>
        <w:pStyle w:val="MRLevel4"/>
      </w:pPr>
      <w:r w:rsidRPr="00DB1021">
        <w:t>(a)</w:t>
      </w:r>
      <w:r w:rsidRPr="00DB1021">
        <w:tab/>
        <w:t xml:space="preserve">the regions (if any) to be specifically considered in a </w:t>
      </w:r>
      <w:proofErr w:type="gramStart"/>
      <w:r w:rsidRPr="00DB1021">
        <w:t>GSOO;</w:t>
      </w:r>
      <w:proofErr w:type="gramEnd"/>
    </w:p>
    <w:p w14:paraId="1D9CAF92" w14:textId="77777777" w:rsidR="00860AC7" w:rsidRPr="00DB1021" w:rsidRDefault="00860AC7" w:rsidP="00860AC7">
      <w:pPr>
        <w:pStyle w:val="MRLevel4"/>
      </w:pPr>
      <w:r w:rsidRPr="00DB1021">
        <w:t>(b)</w:t>
      </w:r>
      <w:r w:rsidRPr="00DB1021">
        <w:tab/>
        <w:t xml:space="preserve">assumptions upon which a GSOO is </w:t>
      </w:r>
      <w:proofErr w:type="gramStart"/>
      <w:r w:rsidRPr="00DB1021">
        <w:t>developed;</w:t>
      </w:r>
      <w:proofErr w:type="gramEnd"/>
    </w:p>
    <w:p w14:paraId="1F082618" w14:textId="77777777" w:rsidR="00860AC7" w:rsidRPr="00DB1021" w:rsidRDefault="00860AC7" w:rsidP="00860AC7">
      <w:pPr>
        <w:pStyle w:val="MRLevel4"/>
      </w:pPr>
      <w:r w:rsidRPr="00DB1021">
        <w:t>(c)</w:t>
      </w:r>
      <w:r w:rsidRPr="00DB1021">
        <w:tab/>
        <w:t xml:space="preserve">scenarios to be considered by a </w:t>
      </w:r>
      <w:proofErr w:type="gramStart"/>
      <w:r w:rsidRPr="00DB1021">
        <w:t>GSOO;</w:t>
      </w:r>
      <w:proofErr w:type="gramEnd"/>
    </w:p>
    <w:p w14:paraId="16AA2716" w14:textId="77777777" w:rsidR="00860AC7" w:rsidRPr="00DB1021" w:rsidRDefault="00860AC7" w:rsidP="00860AC7">
      <w:pPr>
        <w:pStyle w:val="MRLevel4"/>
      </w:pPr>
      <w:r w:rsidRPr="00DB1021">
        <w:lastRenderedPageBreak/>
        <w:t>(d)</w:t>
      </w:r>
      <w:r w:rsidRPr="00DB1021">
        <w:tab/>
        <w:t xml:space="preserve">the general methodologies to be used in developing a </w:t>
      </w:r>
      <w:proofErr w:type="gramStart"/>
      <w:r w:rsidRPr="00DB1021">
        <w:t>GSOO;</w:t>
      </w:r>
      <w:proofErr w:type="gramEnd"/>
    </w:p>
    <w:p w14:paraId="18AA2B98" w14:textId="77777777" w:rsidR="00860AC7" w:rsidRPr="00DB1021" w:rsidRDefault="00860AC7" w:rsidP="00860AC7">
      <w:pPr>
        <w:pStyle w:val="MRLevel4"/>
      </w:pPr>
      <w:r w:rsidRPr="00DB1021">
        <w:t>(e)</w:t>
      </w:r>
      <w:r w:rsidRPr="00DB1021">
        <w:tab/>
        <w:t>the types of information to be collected for a GSOO; and</w:t>
      </w:r>
    </w:p>
    <w:p w14:paraId="53572D53" w14:textId="77777777" w:rsidR="00860AC7" w:rsidRPr="00DB1021" w:rsidRDefault="00860AC7" w:rsidP="00860AC7">
      <w:pPr>
        <w:pStyle w:val="MRLevel4"/>
      </w:pPr>
      <w:r w:rsidRPr="00DB1021">
        <w:t>(f)</w:t>
      </w:r>
      <w:r w:rsidRPr="00DB1021">
        <w:tab/>
        <w:t xml:space="preserve">any other inputs that </w:t>
      </w:r>
      <w:r w:rsidR="003218A5">
        <w:t>AEMO</w:t>
      </w:r>
      <w:r w:rsidRPr="00DB1021">
        <w:t xml:space="preserve"> considers relevant.</w:t>
      </w:r>
    </w:p>
    <w:p w14:paraId="5272B174" w14:textId="77777777" w:rsidR="00860AC7" w:rsidRPr="00DB1021" w:rsidRDefault="00AF31F8" w:rsidP="00860AC7">
      <w:pPr>
        <w:pStyle w:val="MRLevel2"/>
      </w:pPr>
      <w:bookmarkStart w:id="484" w:name="_Toc465348587"/>
      <w:bookmarkStart w:id="485" w:name="_Toc86406224"/>
      <w:r w:rsidRPr="00DB1021">
        <w:t>106</w:t>
      </w:r>
      <w:r w:rsidR="00860AC7" w:rsidRPr="00DB1021">
        <w:tab/>
        <w:t xml:space="preserve">Provision of </w:t>
      </w:r>
      <w:r w:rsidR="00335C5A">
        <w:t>i</w:t>
      </w:r>
      <w:r w:rsidR="00860AC7" w:rsidRPr="00DB1021">
        <w:t xml:space="preserve">nformation to </w:t>
      </w:r>
      <w:r w:rsidR="000D56CF">
        <w:t>AEMO</w:t>
      </w:r>
      <w:r w:rsidR="00860AC7" w:rsidRPr="00DB1021">
        <w:t xml:space="preserve"> for GSOO purposes</w:t>
      </w:r>
      <w:bookmarkEnd w:id="484"/>
      <w:bookmarkEnd w:id="485"/>
    </w:p>
    <w:p w14:paraId="150E82FD" w14:textId="77777777" w:rsidR="00860AC7" w:rsidRPr="00DB1021" w:rsidRDefault="00860AC7" w:rsidP="00860AC7">
      <w:pPr>
        <w:pStyle w:val="MRLevel3"/>
      </w:pPr>
      <w:r w:rsidRPr="00DB1021">
        <w:t>(1)</w:t>
      </w:r>
      <w:r w:rsidRPr="00DB1021">
        <w:tab/>
      </w:r>
      <w:r w:rsidR="000D56CF">
        <w:t>AEMO</w:t>
      </w:r>
      <w:r w:rsidRPr="00DB1021">
        <w:t xml:space="preserve"> may require a Gas Market Participant to provide information for the purposes of preparation of a GSOO. </w:t>
      </w:r>
    </w:p>
    <w:p w14:paraId="68C3E133" w14:textId="77777777" w:rsidR="00860AC7" w:rsidRPr="00DB1021" w:rsidRDefault="00860AC7" w:rsidP="00860AC7">
      <w:pPr>
        <w:pStyle w:val="MRLevel3"/>
      </w:pPr>
      <w:r w:rsidRPr="00DB1021">
        <w:t>(2)</w:t>
      </w:r>
      <w:r w:rsidRPr="00DB1021">
        <w:tab/>
        <w:t xml:space="preserve">A Gas Market Participant must provide the information requested by the date </w:t>
      </w:r>
      <w:r w:rsidR="00B17671">
        <w:t>specified</w:t>
      </w:r>
      <w:r w:rsidR="00B17671" w:rsidRPr="00DB1021">
        <w:t xml:space="preserve"> </w:t>
      </w:r>
      <w:r w:rsidRPr="00DB1021">
        <w:t xml:space="preserve">by </w:t>
      </w:r>
      <w:r w:rsidR="000D56CF">
        <w:t>AEMO</w:t>
      </w:r>
      <w:r w:rsidRPr="00DB1021">
        <w:t xml:space="preserve"> (which must be a date which </w:t>
      </w:r>
      <w:r w:rsidR="000D56CF">
        <w:t>AEMO</w:t>
      </w:r>
      <w:r w:rsidRPr="00DB1021">
        <w:t xml:space="preserve"> considers to be reasonable, having regard to the nature and form of the information requested).</w:t>
      </w:r>
    </w:p>
    <w:p w14:paraId="3DA351B2" w14:textId="77777777" w:rsidR="00032C04" w:rsidRDefault="00860AC7" w:rsidP="00D63CDE">
      <w:pPr>
        <w:pStyle w:val="MRNote"/>
      </w:pPr>
      <w:r w:rsidRPr="00DB1021">
        <w:t>Note: This subrule is a civil penalty provision for the purposes of the GSI Regulations. (See the GSI Regulations, regulation 15 and Schedule 1).</w:t>
      </w:r>
    </w:p>
    <w:p w14:paraId="3D81F048" w14:textId="77777777" w:rsidR="00D83DCE" w:rsidRPr="00DB1021" w:rsidRDefault="00D83DCE" w:rsidP="00860AC7">
      <w:pPr>
        <w:pStyle w:val="MRNote"/>
        <w:sectPr w:rsidR="00D83DCE" w:rsidRPr="00DB1021" w:rsidSect="00A645BE">
          <w:headerReference w:type="default" r:id="rId16"/>
          <w:pgSz w:w="11906" w:h="16838" w:code="9"/>
          <w:pgMar w:top="1440" w:right="1440" w:bottom="1888" w:left="1440" w:header="709" w:footer="709" w:gutter="0"/>
          <w:paperSrc w:first="260" w:other="260"/>
          <w:cols w:space="708"/>
        </w:sectPr>
      </w:pPr>
    </w:p>
    <w:p w14:paraId="3CEBD319" w14:textId="77777777" w:rsidR="00D83DCE" w:rsidRPr="00DB1021" w:rsidRDefault="00D83DCE" w:rsidP="00D83DCE">
      <w:pPr>
        <w:pStyle w:val="MRLevel1"/>
        <w:ind w:left="1418" w:hanging="1418"/>
      </w:pPr>
      <w:bookmarkStart w:id="486" w:name="_Toc465348588"/>
      <w:bookmarkStart w:id="487" w:name="_Toc86406225"/>
      <w:r w:rsidRPr="00DB1021">
        <w:lastRenderedPageBreak/>
        <w:t>Part 7</w:t>
      </w:r>
      <w:r w:rsidRPr="00DB1021">
        <w:tab/>
        <w:t>Revenue, Budget, Fees and Charging</w:t>
      </w:r>
      <w:bookmarkEnd w:id="486"/>
      <w:bookmarkEnd w:id="487"/>
    </w:p>
    <w:p w14:paraId="3E0E30DC" w14:textId="16706634" w:rsidR="00D83DCE" w:rsidRPr="00DB1021" w:rsidRDefault="00D83DCE" w:rsidP="00D83DCE">
      <w:pPr>
        <w:pStyle w:val="MRLevel1B"/>
        <w:ind w:left="2127" w:hanging="2127"/>
      </w:pPr>
      <w:bookmarkStart w:id="488" w:name="_Toc465348589"/>
      <w:bookmarkStart w:id="489" w:name="_Toc86406226"/>
      <w:bookmarkStart w:id="490" w:name="_Toc136232152"/>
      <w:bookmarkStart w:id="491" w:name="_Toc139100790"/>
      <w:r w:rsidRPr="00DB1021">
        <w:t>Division 1</w:t>
      </w:r>
      <w:r w:rsidRPr="00DB1021">
        <w:tab/>
      </w:r>
      <w:r w:rsidR="00FA082A">
        <w:t xml:space="preserve">AEMO </w:t>
      </w:r>
      <w:r w:rsidR="0080090C">
        <w:t xml:space="preserve">functions </w:t>
      </w:r>
      <w:r w:rsidRPr="00DB1021">
        <w:t>for Allowable Revenue</w:t>
      </w:r>
      <w:bookmarkEnd w:id="488"/>
      <w:bookmarkEnd w:id="489"/>
    </w:p>
    <w:p w14:paraId="41754C67" w14:textId="710D9A3A" w:rsidR="00D83DCE" w:rsidRDefault="003C1C23" w:rsidP="00D83DCE">
      <w:pPr>
        <w:pStyle w:val="MRLevel2"/>
      </w:pPr>
      <w:bookmarkStart w:id="492" w:name="_Toc136232153"/>
      <w:bookmarkStart w:id="493" w:name="_Toc139100791"/>
      <w:bookmarkStart w:id="494" w:name="_Toc465348590"/>
      <w:bookmarkStart w:id="495" w:name="_Toc86406227"/>
      <w:r w:rsidRPr="00DB1021">
        <w:t>107</w:t>
      </w:r>
      <w:r w:rsidR="00D83DCE" w:rsidRPr="00DB1021">
        <w:tab/>
      </w:r>
      <w:r w:rsidR="00FA082A">
        <w:t xml:space="preserve">AEMO </w:t>
      </w:r>
      <w:r w:rsidR="0080090C">
        <w:t>functions</w:t>
      </w:r>
      <w:r w:rsidR="00D83DCE" w:rsidRPr="00DB1021">
        <w:t xml:space="preserve"> for determination of Allowable Revenue by ERA</w:t>
      </w:r>
      <w:bookmarkEnd w:id="492"/>
      <w:bookmarkEnd w:id="493"/>
      <w:bookmarkEnd w:id="494"/>
      <w:bookmarkEnd w:id="495"/>
    </w:p>
    <w:p w14:paraId="1CCC04CA" w14:textId="26819349" w:rsidR="0080090C" w:rsidRDefault="0080090C" w:rsidP="0080090C">
      <w:pPr>
        <w:pStyle w:val="MRLevel3"/>
      </w:pPr>
      <w:bookmarkStart w:id="496" w:name="_DV_M1131"/>
      <w:bookmarkStart w:id="497" w:name="_Toc435554193"/>
      <w:bookmarkStart w:id="498" w:name="_Toc435556003"/>
      <w:bookmarkEnd w:id="496"/>
      <w:r>
        <w:t>(1)</w:t>
      </w:r>
      <w:r>
        <w:tab/>
      </w:r>
      <w:r w:rsidRPr="00636748">
        <w:t>Subject to the requirements of this Part, AEMO may recover its costs for performing its functions under the GSI Act, the GSI Regulations and GSI Rules.</w:t>
      </w:r>
    </w:p>
    <w:p w14:paraId="0F0DF2C4" w14:textId="77777777" w:rsidR="00D83DCE" w:rsidRPr="00DB1021" w:rsidRDefault="00D83DCE" w:rsidP="00D83DCE">
      <w:pPr>
        <w:pStyle w:val="MRLevel1B"/>
        <w:ind w:left="2127" w:hanging="2127"/>
      </w:pPr>
      <w:bookmarkStart w:id="499" w:name="_Toc465348591"/>
      <w:bookmarkStart w:id="500" w:name="_Toc86406228"/>
      <w:bookmarkEnd w:id="497"/>
      <w:bookmarkEnd w:id="498"/>
      <w:r w:rsidRPr="00DB1021">
        <w:t>Division 2</w:t>
      </w:r>
      <w:r w:rsidRPr="00DB1021">
        <w:tab/>
        <w:t>Powers of ERA to determine Allowable Revenue</w:t>
      </w:r>
      <w:bookmarkEnd w:id="499"/>
      <w:bookmarkEnd w:id="500"/>
    </w:p>
    <w:p w14:paraId="252714CF" w14:textId="77777777" w:rsidR="00D83DCE" w:rsidRPr="00DB1021" w:rsidRDefault="003C1C23" w:rsidP="00FA082A">
      <w:pPr>
        <w:pStyle w:val="MRLevel2"/>
      </w:pPr>
      <w:bookmarkStart w:id="501" w:name="_Toc86406229"/>
      <w:r w:rsidRPr="00DB1021">
        <w:t>108</w:t>
      </w:r>
      <w:r w:rsidR="00D83DCE" w:rsidRPr="00DB1021">
        <w:tab/>
      </w:r>
      <w:r w:rsidR="00FA082A">
        <w:t>[Blank]</w:t>
      </w:r>
      <w:bookmarkStart w:id="502" w:name="_DV_M1132"/>
      <w:bookmarkStart w:id="503" w:name="_DV_M1135"/>
      <w:bookmarkStart w:id="504" w:name="_DV_M1136"/>
      <w:bookmarkStart w:id="505" w:name="_DV_M1138"/>
      <w:bookmarkStart w:id="506" w:name="_DV_M1140"/>
      <w:bookmarkEnd w:id="502"/>
      <w:bookmarkEnd w:id="503"/>
      <w:bookmarkEnd w:id="504"/>
      <w:bookmarkEnd w:id="505"/>
      <w:bookmarkEnd w:id="506"/>
      <w:bookmarkEnd w:id="501"/>
    </w:p>
    <w:p w14:paraId="6756073D" w14:textId="77777777" w:rsidR="00C42606" w:rsidRDefault="00C42606" w:rsidP="00D83DCE">
      <w:pPr>
        <w:pStyle w:val="MRLevel2"/>
      </w:pPr>
      <w:bookmarkStart w:id="507" w:name="_Toc465348593"/>
      <w:bookmarkStart w:id="508" w:name="_Toc86406230"/>
      <w:r>
        <w:t>108A</w:t>
      </w:r>
      <w:r>
        <w:tab/>
      </w:r>
      <w:r w:rsidR="00103181" w:rsidRPr="00DB1021">
        <w:t>ERA to determine Allowable Revenue and Forecast Capital Expenditure</w:t>
      </w:r>
      <w:r w:rsidR="00103181">
        <w:t xml:space="preserve"> for AEMO</w:t>
      </w:r>
      <w:bookmarkEnd w:id="507"/>
      <w:bookmarkEnd w:id="508"/>
    </w:p>
    <w:p w14:paraId="6A609848" w14:textId="1E49AAF8" w:rsidR="007904ED" w:rsidRDefault="007904ED" w:rsidP="007904ED">
      <w:pPr>
        <w:pStyle w:val="MRLevel3"/>
      </w:pPr>
      <w:r w:rsidRPr="00DB1021">
        <w:t>(1)</w:t>
      </w:r>
      <w:r w:rsidRPr="00DB1021">
        <w:tab/>
        <w:t>The ERA must determine the Allowable Revenue and Forecast Capital Expenditure for</w:t>
      </w:r>
      <w:r>
        <w:t xml:space="preserve"> AEMO for each Review Period for </w:t>
      </w:r>
      <w:r w:rsidR="006A3AF7">
        <w:t>performing its functions</w:t>
      </w:r>
      <w:r>
        <w:t xml:space="preserve">, in </w:t>
      </w:r>
      <w:r w:rsidRPr="00DB1021">
        <w:t>accordance with this Part.</w:t>
      </w:r>
      <w:r>
        <w:t xml:space="preserve">  </w:t>
      </w:r>
    </w:p>
    <w:p w14:paraId="16BEFC4B" w14:textId="4E60C60B" w:rsidR="007904ED" w:rsidRPr="00DB1021" w:rsidRDefault="007904ED" w:rsidP="007904ED">
      <w:pPr>
        <w:pStyle w:val="MRLevel3"/>
      </w:pPr>
      <w:r w:rsidRPr="00DB1021">
        <w:t>(2)</w:t>
      </w:r>
      <w:r w:rsidRPr="00DB1021">
        <w:tab/>
        <w:t xml:space="preserve">By </w:t>
      </w:r>
      <w:r w:rsidR="006A3AF7">
        <w:t>31 October</w:t>
      </w:r>
      <w:r w:rsidRPr="00DB1021">
        <w:t xml:space="preserve"> of the year prior to the start of a Review Period, </w:t>
      </w:r>
      <w:r w:rsidR="00B51C57">
        <w:t xml:space="preserve">AEMO </w:t>
      </w:r>
      <w:r w:rsidRPr="00DB1021">
        <w:t xml:space="preserve">must submit a proposal to the ERA for its Allowable Revenue and Forecast Capital Expenditure for the </w:t>
      </w:r>
      <w:r w:rsidR="006A3AF7">
        <w:t>performance of its functions</w:t>
      </w:r>
      <w:r w:rsidRPr="00DB1021">
        <w:t xml:space="preserve"> over that Review </w:t>
      </w:r>
      <w:proofErr w:type="spellStart"/>
      <w:proofErr w:type="gramStart"/>
      <w:r w:rsidRPr="00DB1021">
        <w:t>Period</w:t>
      </w:r>
      <w:r w:rsidR="006A3AF7">
        <w:t>,in</w:t>
      </w:r>
      <w:proofErr w:type="spellEnd"/>
      <w:proofErr w:type="gramEnd"/>
      <w:r w:rsidR="006A3AF7">
        <w:t xml:space="preserve"> accordance with the proposal guidelines referred to in subrule 109(7)(a)</w:t>
      </w:r>
      <w:r w:rsidRPr="00DB1021">
        <w:t>.</w:t>
      </w:r>
    </w:p>
    <w:p w14:paraId="555BFEF2" w14:textId="43630F8C" w:rsidR="006A3AF7" w:rsidRDefault="006A3AF7" w:rsidP="006A3AF7">
      <w:pPr>
        <w:pStyle w:val="MRLevel3"/>
      </w:pPr>
      <w:r>
        <w:t>(3)</w:t>
      </w:r>
      <w:r>
        <w:tab/>
        <w:t>By 31 March of the year in which the Review Period commences, the ERA must publish on its website a draft determination of AEMO’s proposed Allowable Revenue and Forecast Capital Expenditure for public consultation.</w:t>
      </w:r>
    </w:p>
    <w:p w14:paraId="60E7D1F6" w14:textId="4C74FDBD" w:rsidR="007904ED" w:rsidRPr="00DB1021" w:rsidRDefault="007904ED" w:rsidP="007904ED">
      <w:pPr>
        <w:pStyle w:val="MRLevel3"/>
      </w:pPr>
      <w:r w:rsidRPr="00DB1021">
        <w:t>(4)</w:t>
      </w:r>
      <w:r w:rsidRPr="00DB1021">
        <w:tab/>
        <w:t xml:space="preserve">The ERA must </w:t>
      </w:r>
      <w:r w:rsidR="008D519C">
        <w:t>prepare and publish on its website its final determination of</w:t>
      </w:r>
      <w:r w:rsidRPr="00DB1021">
        <w:t xml:space="preserve"> the Allowable Revenue and Forecast Capital Expenditure of </w:t>
      </w:r>
      <w:r w:rsidR="00BF69D6">
        <w:t xml:space="preserve">AEMO </w:t>
      </w:r>
      <w:r w:rsidRPr="00DB1021">
        <w:t xml:space="preserve">by </w:t>
      </w:r>
      <w:r w:rsidR="008D519C">
        <w:t>30 April</w:t>
      </w:r>
      <w:r w:rsidRPr="00DB1021">
        <w:t xml:space="preserve"> of the year in which the Review Period commences.</w:t>
      </w:r>
    </w:p>
    <w:p w14:paraId="386EC6F9" w14:textId="46F376B9" w:rsidR="00103181" w:rsidRDefault="007904ED" w:rsidP="00BF69D6">
      <w:pPr>
        <w:pStyle w:val="MRLevel3"/>
      </w:pPr>
      <w:r w:rsidRPr="00BF69D6">
        <w:t>(5)</w:t>
      </w:r>
      <w:r w:rsidRPr="00BF69D6">
        <w:tab/>
        <w:t>Where the ERA does not determine the Allowable Revenue and Forecast C</w:t>
      </w:r>
      <w:r w:rsidR="00762640">
        <w:t xml:space="preserve">apital Expenditure of AEMO by </w:t>
      </w:r>
      <w:r w:rsidR="008D519C">
        <w:t>the date in subrule 108</w:t>
      </w:r>
      <w:proofErr w:type="gramStart"/>
      <w:r w:rsidR="008D519C">
        <w:t>A(</w:t>
      </w:r>
      <w:proofErr w:type="gramEnd"/>
      <w:r w:rsidR="008D519C">
        <w:t>4) or 108B(1)(d)</w:t>
      </w:r>
      <w:r w:rsidRPr="00BF69D6">
        <w:t xml:space="preserve">, the </w:t>
      </w:r>
      <w:r w:rsidR="008D519C" w:rsidRPr="00DB465A">
        <w:t>GSI Fees calculated under Division 4 of Part 7 of the Rules for the current Financial Year continue</w:t>
      </w:r>
      <w:r w:rsidRPr="00BF69D6">
        <w:t xml:space="preserve"> to apply until the ERA makes a determination.</w:t>
      </w:r>
    </w:p>
    <w:p w14:paraId="09E0900E" w14:textId="2C9E04B7" w:rsidR="00640BDD" w:rsidRDefault="00640BDD" w:rsidP="00640BDD">
      <w:pPr>
        <w:pStyle w:val="MRLevel3"/>
      </w:pPr>
      <w:bookmarkStart w:id="509" w:name="_Toc86406231"/>
      <w:r>
        <w:t>(6)</w:t>
      </w:r>
      <w:r>
        <w:tab/>
      </w:r>
      <w:r w:rsidRPr="00A5682D">
        <w:t>AEMO’s proposal under subrule 108</w:t>
      </w:r>
      <w:proofErr w:type="gramStart"/>
      <w:r w:rsidRPr="00A5682D">
        <w:t>A(</w:t>
      </w:r>
      <w:proofErr w:type="gramEnd"/>
      <w:r w:rsidRPr="00A5682D">
        <w:t>2) or 108B(1)(b) or application for adjustment under subrule 111A(4) or 111A(5) must, to the extent practicable, identify proposed costs that are associated with a specific project or where not practicable, a specific function or functions.</w:t>
      </w:r>
    </w:p>
    <w:p w14:paraId="1A19A864" w14:textId="224823CD" w:rsidR="0042251D" w:rsidRPr="00D47877" w:rsidRDefault="0042251D" w:rsidP="00D47877">
      <w:pPr>
        <w:pStyle w:val="MRLevel2"/>
      </w:pPr>
      <w:r w:rsidRPr="00D47877">
        <w:lastRenderedPageBreak/>
        <w:t>108B</w:t>
      </w:r>
      <w:r w:rsidR="00D47877">
        <w:tab/>
      </w:r>
      <w:r w:rsidRPr="00D47877">
        <w:t>Transitional provisions for the Review Period from 1 July 2022 to 1 July 2025</w:t>
      </w:r>
      <w:bookmarkEnd w:id="509"/>
    </w:p>
    <w:p w14:paraId="6E5F1BD0" w14:textId="44922C9D" w:rsidR="0042251D" w:rsidRPr="00D47877" w:rsidRDefault="0042251D" w:rsidP="00D47877">
      <w:pPr>
        <w:pStyle w:val="MRLevel3"/>
      </w:pPr>
      <w:r w:rsidRPr="00D47877">
        <w:t>(1)</w:t>
      </w:r>
      <w:r w:rsidR="00D47877">
        <w:tab/>
      </w:r>
      <w:r w:rsidRPr="00D47877">
        <w:t xml:space="preserve">Notwithstanding rule 108A the following apply: </w:t>
      </w:r>
    </w:p>
    <w:p w14:paraId="0D9EDCD4" w14:textId="051E5FD1" w:rsidR="0042251D" w:rsidRDefault="0042251D" w:rsidP="00D47877">
      <w:pPr>
        <w:pStyle w:val="MRLevel4"/>
      </w:pPr>
      <w:r>
        <w:t>(a)</w:t>
      </w:r>
      <w:r w:rsidR="00D47877">
        <w:tab/>
      </w:r>
      <w:r>
        <w:t xml:space="preserve">the </w:t>
      </w:r>
      <w:r w:rsidR="00962A08">
        <w:t>ERA</w:t>
      </w:r>
      <w:r>
        <w:t xml:space="preserve"> must publish a proposal guideline by 31 October </w:t>
      </w:r>
      <w:proofErr w:type="gramStart"/>
      <w:r>
        <w:t>2021;</w:t>
      </w:r>
      <w:proofErr w:type="gramEnd"/>
    </w:p>
    <w:p w14:paraId="5E50551C" w14:textId="794E88C6" w:rsidR="0042251D" w:rsidRDefault="0042251D" w:rsidP="00D47877">
      <w:pPr>
        <w:pStyle w:val="MRLevel4"/>
      </w:pPr>
      <w:r>
        <w:t>(b)</w:t>
      </w:r>
      <w:r w:rsidR="00D47877">
        <w:tab/>
      </w:r>
      <w:r w:rsidRPr="0042251D">
        <w:t xml:space="preserve">AEMO must submit a proposal for its Allowable Revenue and Forecast Capital Expenditure to the </w:t>
      </w:r>
      <w:r w:rsidR="00962A08">
        <w:t>ERA</w:t>
      </w:r>
      <w:r w:rsidRPr="0042251D">
        <w:t xml:space="preserve"> for the Review Period by 31 December </w:t>
      </w:r>
      <w:proofErr w:type="gramStart"/>
      <w:r w:rsidRPr="0042251D">
        <w:t>2021</w:t>
      </w:r>
      <w:r>
        <w:t>;</w:t>
      </w:r>
      <w:proofErr w:type="gramEnd"/>
    </w:p>
    <w:p w14:paraId="0012DA46" w14:textId="54E20871" w:rsidR="0042251D" w:rsidRPr="0042251D" w:rsidRDefault="0042251D" w:rsidP="00D47877">
      <w:pPr>
        <w:pStyle w:val="MRLevel4"/>
      </w:pPr>
      <w:r w:rsidRPr="0042251D">
        <w:t>(c)</w:t>
      </w:r>
      <w:r w:rsidR="00D47877">
        <w:tab/>
      </w:r>
      <w:r w:rsidRPr="0042251D">
        <w:t xml:space="preserve">the </w:t>
      </w:r>
      <w:r w:rsidR="00962A08">
        <w:t>ERA</w:t>
      </w:r>
      <w:r w:rsidRPr="0042251D">
        <w:t xml:space="preserve"> must publish on its website a draft determination of AEMO’s Allowable Revenue and Forecast Capital Expenditure for the Review Period for public consultation by 31 March </w:t>
      </w:r>
      <w:proofErr w:type="gramStart"/>
      <w:r w:rsidRPr="0042251D">
        <w:t>2022;</w:t>
      </w:r>
      <w:proofErr w:type="gramEnd"/>
      <w:r w:rsidRPr="0042251D">
        <w:t xml:space="preserve"> and</w:t>
      </w:r>
    </w:p>
    <w:p w14:paraId="6523B6FF" w14:textId="7E6AC245" w:rsidR="0042251D" w:rsidRPr="0042251D" w:rsidRDefault="0042251D" w:rsidP="00D47877">
      <w:pPr>
        <w:pStyle w:val="MRLevel4"/>
      </w:pPr>
      <w:r w:rsidRPr="0042251D">
        <w:t>(d)</w:t>
      </w:r>
      <w:r w:rsidR="00D47877">
        <w:tab/>
      </w:r>
      <w:r w:rsidRPr="0042251D">
        <w:t xml:space="preserve">the </w:t>
      </w:r>
      <w:r w:rsidR="00962A08">
        <w:t>ERA</w:t>
      </w:r>
      <w:r w:rsidRPr="0042251D">
        <w:t xml:space="preserve"> must prepare and publish on its website its final determination of AEMO’s Allowable Revenue and Forecast Capital Expenditure for the Review Period by 31 May 2022.</w:t>
      </w:r>
    </w:p>
    <w:p w14:paraId="0CD41AEC" w14:textId="77777777" w:rsidR="00D83DCE" w:rsidRPr="00DB1021" w:rsidRDefault="003C1C23" w:rsidP="00D83DCE">
      <w:pPr>
        <w:pStyle w:val="MRLevel2"/>
      </w:pPr>
      <w:bookmarkStart w:id="510" w:name="_Toc465348594"/>
      <w:bookmarkStart w:id="511" w:name="_Toc86406232"/>
      <w:r w:rsidRPr="00DB1021">
        <w:t>109</w:t>
      </w:r>
      <w:r w:rsidR="00D83DCE" w:rsidRPr="00DB1021">
        <w:tab/>
        <w:t>Matters for consideration by ERA in determining Allowable Revenue and Forecast Capital Expenditure</w:t>
      </w:r>
      <w:bookmarkEnd w:id="510"/>
      <w:bookmarkEnd w:id="511"/>
      <w:r w:rsidR="00D83DCE" w:rsidRPr="00DB1021">
        <w:t xml:space="preserve"> </w:t>
      </w:r>
    </w:p>
    <w:p w14:paraId="401988C1" w14:textId="3707D4A0" w:rsidR="00D83DCE" w:rsidRPr="00DB1021" w:rsidRDefault="00D83DCE" w:rsidP="00D83DCE">
      <w:pPr>
        <w:pStyle w:val="MRLevel3"/>
      </w:pPr>
      <w:r w:rsidRPr="00DB1021">
        <w:t>(1)</w:t>
      </w:r>
      <w:r w:rsidRPr="00DB1021">
        <w:tab/>
        <w:t>The ERA must take the matters set out in this rule into account</w:t>
      </w:r>
      <w:r w:rsidR="00D31CEA" w:rsidRPr="009E72AF">
        <w:t>, and any other matters the ERA considers relevant to its considerations</w:t>
      </w:r>
      <w:r w:rsidRPr="00DB1021">
        <w:t xml:space="preserve"> when</w:t>
      </w:r>
      <w:r w:rsidR="00E372B8">
        <w:rPr>
          <w:rFonts w:cs="Arial"/>
        </w:rPr>
        <w:t>—</w:t>
      </w:r>
    </w:p>
    <w:p w14:paraId="2EA036B8" w14:textId="400ECB6C" w:rsidR="00D83DCE" w:rsidRPr="00DB1021" w:rsidRDefault="00D83DCE" w:rsidP="00D83DCE">
      <w:pPr>
        <w:pStyle w:val="MRLevel4"/>
      </w:pPr>
      <w:r w:rsidRPr="00DB1021">
        <w:t>(a)</w:t>
      </w:r>
      <w:r w:rsidRPr="00DB1021">
        <w:tab/>
      </w:r>
      <w:r w:rsidR="00FA082A">
        <w:t>determining the Allowable Revenue and Forecast Capital Expenditure of AEMO under rule 108A</w:t>
      </w:r>
      <w:r w:rsidR="00D31CEA" w:rsidRPr="00D31CEA">
        <w:t xml:space="preserve"> </w:t>
      </w:r>
      <w:r w:rsidR="00D31CEA">
        <w:t>and 108B</w:t>
      </w:r>
      <w:r w:rsidR="00FA082A">
        <w:t>; and</w:t>
      </w:r>
    </w:p>
    <w:p w14:paraId="53600C2E" w14:textId="60ABCE7F" w:rsidR="00D83DCE" w:rsidRPr="00DB1021" w:rsidRDefault="00D83DCE" w:rsidP="00D83DCE">
      <w:pPr>
        <w:pStyle w:val="MRLevel4"/>
      </w:pPr>
      <w:r w:rsidRPr="00DB1021">
        <w:t>(b)</w:t>
      </w:r>
      <w:r w:rsidRPr="00DB1021">
        <w:tab/>
        <w:t xml:space="preserve">approving adjustments to the current Allowable Revenue and Forecast Capital Expenditure </w:t>
      </w:r>
      <w:r w:rsidR="00F47B27">
        <w:t>for AEMO</w:t>
      </w:r>
      <w:r w:rsidR="00DD13A6">
        <w:t xml:space="preserve"> </w:t>
      </w:r>
      <w:r w:rsidR="00D31CEA">
        <w:t>under</w:t>
      </w:r>
      <w:r w:rsidRPr="00DB1021">
        <w:t xml:space="preserve"> rule </w:t>
      </w:r>
      <w:r w:rsidR="003C1C23" w:rsidRPr="00DB1021">
        <w:t>110</w:t>
      </w:r>
      <w:r w:rsidRPr="00DB1021">
        <w:t xml:space="preserve">. </w:t>
      </w:r>
    </w:p>
    <w:p w14:paraId="26C02AA9" w14:textId="02466AC9" w:rsidR="00D83DCE" w:rsidRPr="00DB1021" w:rsidRDefault="00D83DCE" w:rsidP="00D83DCE">
      <w:pPr>
        <w:pStyle w:val="MRLevel3"/>
      </w:pPr>
      <w:bookmarkStart w:id="512" w:name="_DV_M1152"/>
      <w:bookmarkEnd w:id="512"/>
      <w:r w:rsidRPr="00DB1021">
        <w:t>(2)</w:t>
      </w:r>
      <w:r w:rsidRPr="00DB1021">
        <w:tab/>
        <w:t xml:space="preserve">The Allowable Revenue </w:t>
      </w:r>
      <w:r w:rsidR="00DD13A6">
        <w:t xml:space="preserve">of </w:t>
      </w:r>
      <w:r w:rsidR="00825E1C">
        <w:t>AEMO</w:t>
      </w:r>
      <w:r w:rsidR="00DD13A6">
        <w:t xml:space="preserve"> </w:t>
      </w:r>
      <w:r w:rsidRPr="00DB1021">
        <w:t xml:space="preserve">must be sufficient to cover the </w:t>
      </w:r>
      <w:proofErr w:type="gramStart"/>
      <w:r w:rsidRPr="00DB1021">
        <w:t>forward looking</w:t>
      </w:r>
      <w:proofErr w:type="gramEnd"/>
      <w:r w:rsidRPr="00DB1021">
        <w:t xml:space="preserve"> costs of </w:t>
      </w:r>
      <w:r w:rsidR="00561FEB">
        <w:t>performing AEMO’s functions</w:t>
      </w:r>
      <w:r w:rsidRPr="00DB1021">
        <w:t xml:space="preserve"> in accordance with the following principles</w:t>
      </w:r>
      <w:r w:rsidR="00E372B8">
        <w:rPr>
          <w:rFonts w:cs="Arial"/>
        </w:rPr>
        <w:t>—</w:t>
      </w:r>
    </w:p>
    <w:p w14:paraId="35316917" w14:textId="6CB47F68" w:rsidR="00D83DCE" w:rsidRPr="00DB1021" w:rsidRDefault="00D83DCE" w:rsidP="00D83DCE">
      <w:pPr>
        <w:pStyle w:val="MRLevel4"/>
      </w:pPr>
      <w:bookmarkStart w:id="513" w:name="_DV_M1153"/>
      <w:bookmarkEnd w:id="513"/>
      <w:r w:rsidRPr="00DB1021">
        <w:t>(a)</w:t>
      </w:r>
      <w:r w:rsidRPr="00DB1021">
        <w:tab/>
        <w:t>recurring expenditure requirements and payments are recovered in the year of the expenditure;</w:t>
      </w:r>
      <w:r w:rsidR="00CE6C1F">
        <w:t xml:space="preserve"> and</w:t>
      </w:r>
    </w:p>
    <w:p w14:paraId="6FFA43F2" w14:textId="4088891C" w:rsidR="00D83DCE" w:rsidRPr="00DB1021" w:rsidRDefault="00D83DCE" w:rsidP="00633F0B">
      <w:pPr>
        <w:pStyle w:val="MRLevel4"/>
      </w:pPr>
      <w:bookmarkStart w:id="514" w:name="_DV_M1154"/>
      <w:bookmarkEnd w:id="514"/>
      <w:r w:rsidRPr="00DB1021">
        <w:t>(b)</w:t>
      </w:r>
      <w:r w:rsidRPr="00DB1021">
        <w:tab/>
      </w:r>
      <w:bookmarkStart w:id="515" w:name="_DV_M1155"/>
      <w:bookmarkStart w:id="516" w:name="_DV_M1156"/>
      <w:bookmarkEnd w:id="515"/>
      <w:bookmarkEnd w:id="516"/>
      <w:r w:rsidRPr="00DB1021">
        <w:t>capital expenditures are to be recovered through the depreciation and amortisation of the assets acquired by the capital expenditures in a manner that is consistent with generally accepted accounting principles</w:t>
      </w:r>
      <w:r w:rsidR="00633F0B">
        <w:t>.</w:t>
      </w:r>
    </w:p>
    <w:p w14:paraId="6F0D9725" w14:textId="558DDE27" w:rsidR="00D83DCE" w:rsidRPr="00DB1021" w:rsidRDefault="00D83DCE" w:rsidP="00D83DCE">
      <w:pPr>
        <w:pStyle w:val="MRLevel3"/>
      </w:pPr>
      <w:bookmarkStart w:id="517" w:name="_DV_M1157"/>
      <w:bookmarkEnd w:id="517"/>
      <w:r w:rsidRPr="00DB1021">
        <w:t>(3)</w:t>
      </w:r>
      <w:r w:rsidRPr="00DB1021">
        <w:tab/>
        <w:t xml:space="preserve">The Allowable Revenue and Forecast Capital Expenditure </w:t>
      </w:r>
      <w:r w:rsidR="005E581C">
        <w:t xml:space="preserve">for </w:t>
      </w:r>
      <w:r w:rsidR="00060006">
        <w:t>AEMO</w:t>
      </w:r>
      <w:r w:rsidR="005E581C">
        <w:t xml:space="preserve"> </w:t>
      </w:r>
      <w:r w:rsidRPr="00DB1021">
        <w:t xml:space="preserve">must include only costs which would be incurred by a prudent provider of the </w:t>
      </w:r>
      <w:r w:rsidR="00633F0B">
        <w:t>services provided by AEMO in performing its functions</w:t>
      </w:r>
      <w:r w:rsidRPr="00DB1021">
        <w:t xml:space="preserve">, acting efficiently, seeking to achieve the lowest practicably sustainable cost of delivering </w:t>
      </w:r>
      <w:r w:rsidR="00633F0B">
        <w:t>AEMO’s functions</w:t>
      </w:r>
      <w:r w:rsidRPr="00DB1021">
        <w:t>, while effectively promoting the GSI Objectives.</w:t>
      </w:r>
    </w:p>
    <w:p w14:paraId="776C4692" w14:textId="3E905443" w:rsidR="00D83DCE" w:rsidRDefault="00D83DCE" w:rsidP="00D83DCE">
      <w:pPr>
        <w:pStyle w:val="MRLevel3"/>
      </w:pPr>
      <w:bookmarkStart w:id="518" w:name="_DV_M1158"/>
      <w:bookmarkEnd w:id="518"/>
      <w:r w:rsidRPr="00DB1021">
        <w:t>(4)</w:t>
      </w:r>
      <w:r w:rsidRPr="00DB1021">
        <w:tab/>
        <w:t xml:space="preserve">Where possible, the ERA should benchmark the Allowable Revenue and Forecast Capital Expenditure </w:t>
      </w:r>
      <w:r w:rsidR="00D56ADE">
        <w:t xml:space="preserve">for </w:t>
      </w:r>
      <w:r w:rsidR="00060006">
        <w:t>AEMO</w:t>
      </w:r>
      <w:r w:rsidR="00D56ADE">
        <w:t xml:space="preserve"> </w:t>
      </w:r>
      <w:r w:rsidRPr="00DB1021">
        <w:t xml:space="preserve">against the costs of providing similar </w:t>
      </w:r>
      <w:r w:rsidR="00633F0B">
        <w:t>functions and/or projects</w:t>
      </w:r>
      <w:r w:rsidR="00633F0B" w:rsidRPr="00DB1021" w:rsidDel="00633F0B">
        <w:t xml:space="preserve"> </w:t>
      </w:r>
      <w:r w:rsidRPr="00DB1021">
        <w:t xml:space="preserve">in other jurisdictions.  </w:t>
      </w:r>
    </w:p>
    <w:p w14:paraId="0FDC510B" w14:textId="77777777" w:rsidR="00895C73" w:rsidRDefault="00895C73" w:rsidP="00D83DCE">
      <w:pPr>
        <w:pStyle w:val="MRLevel3"/>
      </w:pPr>
      <w:r>
        <w:lastRenderedPageBreak/>
        <w:t>(5)</w:t>
      </w:r>
      <w:r>
        <w:tab/>
        <w:t>Where costs incurred by AEMO relate to both the performance of functions in connection with the Rules, and the performance of AEMO's other functions, the costs must be allocated on a fair and reasonable basis between</w:t>
      </w:r>
      <w:r w:rsidR="00E372B8">
        <w:rPr>
          <w:rFonts w:cs="Arial"/>
        </w:rPr>
        <w:t>—</w:t>
      </w:r>
    </w:p>
    <w:p w14:paraId="121DCC2B" w14:textId="77777777" w:rsidR="00895C73" w:rsidRDefault="00895C73" w:rsidP="00831B1D">
      <w:pPr>
        <w:pStyle w:val="MRLevel4"/>
      </w:pPr>
      <w:r>
        <w:t>(</w:t>
      </w:r>
      <w:r w:rsidR="00B809C2">
        <w:t>a</w:t>
      </w:r>
      <w:r>
        <w:t>)</w:t>
      </w:r>
      <w:r>
        <w:tab/>
      </w:r>
      <w:r w:rsidR="002A656E">
        <w:t xml:space="preserve">costs </w:t>
      </w:r>
      <w:r w:rsidR="009022A6">
        <w:t>recoverable as part of AEMO's Allowable Revenue and Forecast Capital Expenditure</w:t>
      </w:r>
      <w:r>
        <w:t>; and</w:t>
      </w:r>
    </w:p>
    <w:p w14:paraId="1C2E57CD" w14:textId="77777777" w:rsidR="00895C73" w:rsidRDefault="00895C73" w:rsidP="00831B1D">
      <w:pPr>
        <w:pStyle w:val="MRLevel4"/>
      </w:pPr>
      <w:r>
        <w:t>(</w:t>
      </w:r>
      <w:r w:rsidR="00B809C2">
        <w:t>b</w:t>
      </w:r>
      <w:r>
        <w:t>)</w:t>
      </w:r>
      <w:r>
        <w:tab/>
        <w:t>other costs not to be recovered under the Rules.</w:t>
      </w:r>
    </w:p>
    <w:p w14:paraId="6D756D68" w14:textId="3D84C059" w:rsidR="00561FEB" w:rsidRDefault="00561FEB" w:rsidP="009E6A91">
      <w:pPr>
        <w:pStyle w:val="MRLevel3"/>
      </w:pPr>
      <w:bookmarkStart w:id="519" w:name="_DV_M1159"/>
      <w:bookmarkStart w:id="520" w:name="_Toc465348595"/>
      <w:bookmarkStart w:id="521" w:name="_Toc86406233"/>
      <w:bookmarkStart w:id="522" w:name="_Toc318889074"/>
      <w:bookmarkStart w:id="523" w:name="_Toc320878311"/>
      <w:bookmarkEnd w:id="519"/>
      <w:r>
        <w:t>(6)</w:t>
      </w:r>
      <w:r>
        <w:tab/>
      </w:r>
      <w:r w:rsidRPr="00E836CD">
        <w:t xml:space="preserve">The ERA may approve project and/or function costs or, if some costs do not meet the requirements of this rule 109, reject fully or partially or substitute those costs and recommend to AEMO that some of the costs be considered in a subsequent Review Period and/or in a reassessment.   </w:t>
      </w:r>
    </w:p>
    <w:p w14:paraId="126F6B06" w14:textId="5C810C35" w:rsidR="00633F0B" w:rsidRPr="005B143B" w:rsidRDefault="00633F0B" w:rsidP="00062022">
      <w:pPr>
        <w:pStyle w:val="MRLevel3"/>
      </w:pPr>
      <w:r>
        <w:t>(7</w:t>
      </w:r>
      <w:r w:rsidRPr="005B143B">
        <w:t>)</w:t>
      </w:r>
      <w:r w:rsidR="00296B88">
        <w:tab/>
      </w:r>
      <w:r w:rsidRPr="005B143B">
        <w:t>The ERA must consult on and issue guidelines in relation to this Division, including:</w:t>
      </w:r>
    </w:p>
    <w:p w14:paraId="576978CE" w14:textId="43000E23" w:rsidR="00633F0B" w:rsidRPr="00062022" w:rsidRDefault="00633F0B" w:rsidP="00062022">
      <w:pPr>
        <w:pStyle w:val="MRLevel4"/>
      </w:pPr>
      <w:r w:rsidRPr="00062022">
        <w:t>(a)</w:t>
      </w:r>
      <w:r w:rsidR="00FD0F16" w:rsidRPr="00062022">
        <w:tab/>
      </w:r>
      <w:r w:rsidRPr="00062022">
        <w:t>proposal guidelines, which must consider how uncertain future projects may be dealt with, including any required approvals before the initiation of new projects, and provide clarity and guidance to AEMO and Gas Market Participants about the level of detail regarding projects, functions and costs expected in AEMO’s proposal under rule 108</w:t>
      </w:r>
      <w:proofErr w:type="gramStart"/>
      <w:r w:rsidRPr="00062022">
        <w:t>A(</w:t>
      </w:r>
      <w:proofErr w:type="gramEnd"/>
      <w:r w:rsidRPr="00062022">
        <w:t>2) or rule 110(1); and</w:t>
      </w:r>
    </w:p>
    <w:p w14:paraId="044C5673" w14:textId="6E5DA1CB" w:rsidR="00633F0B" w:rsidRPr="00062022" w:rsidRDefault="00633F0B" w:rsidP="00062022">
      <w:pPr>
        <w:pStyle w:val="MRLevel4"/>
      </w:pPr>
      <w:r w:rsidRPr="00062022">
        <w:t>(b)</w:t>
      </w:r>
      <w:r w:rsidR="00B5552B" w:rsidRPr="00062022">
        <w:tab/>
      </w:r>
      <w:r w:rsidRPr="00062022">
        <w:t xml:space="preserve">regulatory reporting guidelines, which: </w:t>
      </w:r>
    </w:p>
    <w:p w14:paraId="7F9D248F" w14:textId="254C3C7B" w:rsidR="00633F0B" w:rsidRPr="005B143B" w:rsidRDefault="00633F0B" w:rsidP="00062022">
      <w:pPr>
        <w:pStyle w:val="MRLevel4continued"/>
      </w:pPr>
      <w:proofErr w:type="spellStart"/>
      <w:r w:rsidRPr="005B143B">
        <w:t>i</w:t>
      </w:r>
      <w:proofErr w:type="spellEnd"/>
      <w:r w:rsidRPr="005B143B">
        <w:t>.</w:t>
      </w:r>
      <w:r w:rsidR="00296B88">
        <w:tab/>
      </w:r>
      <w:r w:rsidRPr="005B143B">
        <w:t xml:space="preserve">must contain annual reporting obligations and provide clarity and guidance to AEMO and Gas Market Participants about the scope of reporting and how AEMO should annually report to the ERA and Gas Market Participants; and </w:t>
      </w:r>
    </w:p>
    <w:p w14:paraId="4A907749" w14:textId="7545BE56" w:rsidR="00633F0B" w:rsidRPr="005B143B" w:rsidRDefault="00633F0B" w:rsidP="00062022">
      <w:pPr>
        <w:pStyle w:val="MRLevel4continued"/>
      </w:pPr>
      <w:r w:rsidRPr="005B143B">
        <w:t>ii.</w:t>
      </w:r>
      <w:r w:rsidR="00296B88">
        <w:tab/>
      </w:r>
      <w:r w:rsidRPr="005B143B">
        <w:t xml:space="preserve">are aimed at providing transparency and accountability in relation to AEMO’s functions and Allowable Revenue and Forecast Capital Expenditure. </w:t>
      </w:r>
      <w:bookmarkStart w:id="524" w:name="_Hlk90297385"/>
    </w:p>
    <w:bookmarkEnd w:id="524"/>
    <w:p w14:paraId="2460E323" w14:textId="6DCF771B" w:rsidR="00633F0B" w:rsidRPr="00296B88" w:rsidRDefault="00633F0B" w:rsidP="00296B88">
      <w:pPr>
        <w:pStyle w:val="MRLevel3"/>
      </w:pPr>
      <w:r w:rsidRPr="00296B88">
        <w:t>(8)</w:t>
      </w:r>
      <w:r w:rsidR="00296B88" w:rsidRPr="00296B88">
        <w:tab/>
      </w:r>
      <w:r w:rsidRPr="00296B88">
        <w:t>The ERA may amend guidelines issued under subrule 109(7) at any time, following consultation which allows a reasonable opportunity for relevant stakeholders to present their views.</w:t>
      </w:r>
    </w:p>
    <w:p w14:paraId="38EB2692" w14:textId="77777777" w:rsidR="00D83DCE" w:rsidRPr="00DB1021" w:rsidRDefault="003C1C23" w:rsidP="00D83DCE">
      <w:pPr>
        <w:pStyle w:val="MRLevel2"/>
      </w:pPr>
      <w:r w:rsidRPr="00DB1021">
        <w:t>110</w:t>
      </w:r>
      <w:r w:rsidR="00D83DCE" w:rsidRPr="00DB1021">
        <w:tab/>
      </w:r>
      <w:proofErr w:type="gramStart"/>
      <w:r w:rsidR="00D83DCE" w:rsidRPr="00DB1021">
        <w:t>ERA</w:t>
      </w:r>
      <w:proofErr w:type="gramEnd"/>
      <w:r w:rsidR="00D83DCE" w:rsidRPr="00DB1021">
        <w:t xml:space="preserve"> may adjust Allowable Revenue or Forecast Capital Expenditure</w:t>
      </w:r>
      <w:bookmarkEnd w:id="520"/>
      <w:bookmarkEnd w:id="521"/>
      <w:r w:rsidR="00D83DCE" w:rsidRPr="00DB1021">
        <w:t xml:space="preserve"> </w:t>
      </w:r>
    </w:p>
    <w:p w14:paraId="30337360" w14:textId="36527057" w:rsidR="00D83DCE" w:rsidRPr="00DB1021" w:rsidRDefault="00D83DCE" w:rsidP="00E733B5">
      <w:pPr>
        <w:pStyle w:val="MRLevel3"/>
      </w:pPr>
      <w:r w:rsidRPr="00DB1021">
        <w:t>(1)</w:t>
      </w:r>
      <w:r w:rsidRPr="00DB1021">
        <w:tab/>
        <w:t xml:space="preserve">The ERA must reassess and may adjust the Allowable Revenue </w:t>
      </w:r>
      <w:r w:rsidR="003B5010">
        <w:t>and/</w:t>
      </w:r>
      <w:r w:rsidRPr="00DB1021">
        <w:t xml:space="preserve">or Forecast Capital Expenditure for the current Review Period </w:t>
      </w:r>
      <w:r w:rsidR="0003280A">
        <w:t xml:space="preserve">for </w:t>
      </w:r>
      <w:r w:rsidR="0071391F">
        <w:t>AEMO</w:t>
      </w:r>
      <w:r w:rsidR="001F242F">
        <w:t xml:space="preserve"> </w:t>
      </w:r>
      <w:r w:rsidRPr="00DB1021">
        <w:t>where</w:t>
      </w:r>
      <w:r w:rsidR="005237A4">
        <w:rPr>
          <w:rFonts w:cs="Arial"/>
        </w:rPr>
        <w:t>—</w:t>
      </w:r>
    </w:p>
    <w:p w14:paraId="40DDF687" w14:textId="26440EE9" w:rsidR="00D83DCE" w:rsidRPr="00DB1021" w:rsidRDefault="00D83DCE" w:rsidP="00D83DCE">
      <w:pPr>
        <w:pStyle w:val="MRLevel4"/>
      </w:pPr>
      <w:r w:rsidRPr="00DB1021">
        <w:t>(a)</w:t>
      </w:r>
      <w:r w:rsidRPr="00DB1021">
        <w:tab/>
      </w:r>
      <w:r w:rsidR="001F242F">
        <w:t xml:space="preserve">AEMO </w:t>
      </w:r>
      <w:r w:rsidRPr="00DB1021">
        <w:t xml:space="preserve">applies to the ERA to reassess the Allowable Revenue under </w:t>
      </w:r>
      <w:r w:rsidR="00EE5D82">
        <w:t>sub</w:t>
      </w:r>
      <w:r w:rsidRPr="00DB1021">
        <w:t xml:space="preserve">rule </w:t>
      </w:r>
      <w:r w:rsidR="00D56ADE">
        <w:t>111</w:t>
      </w:r>
      <w:proofErr w:type="gramStart"/>
      <w:r w:rsidR="00D56ADE">
        <w:t>A(</w:t>
      </w:r>
      <w:proofErr w:type="gramEnd"/>
      <w:r w:rsidR="00D56ADE">
        <w:t>4)</w:t>
      </w:r>
      <w:r w:rsidRPr="00DB1021">
        <w:t>;</w:t>
      </w:r>
      <w:r w:rsidR="00CE6C1F">
        <w:t xml:space="preserve"> and/or</w:t>
      </w:r>
    </w:p>
    <w:p w14:paraId="1E476BEB" w14:textId="507ED980" w:rsidR="00D83DCE" w:rsidRPr="00DB1021" w:rsidRDefault="00D83DCE" w:rsidP="00D83DCE">
      <w:pPr>
        <w:pStyle w:val="MRLevel4"/>
      </w:pPr>
      <w:r w:rsidRPr="00DB1021">
        <w:t>(b)</w:t>
      </w:r>
      <w:r w:rsidRPr="00DB1021">
        <w:tab/>
      </w:r>
      <w:r w:rsidR="001F242F">
        <w:t xml:space="preserve">AEMO </w:t>
      </w:r>
      <w:r w:rsidRPr="00DB1021">
        <w:t xml:space="preserve">applies to the ERA to reassess the Forecast Capital Expenditure under </w:t>
      </w:r>
      <w:r w:rsidR="00D56ADE">
        <w:t>subrule 111</w:t>
      </w:r>
      <w:proofErr w:type="gramStart"/>
      <w:r w:rsidR="00D56ADE">
        <w:t>A(</w:t>
      </w:r>
      <w:proofErr w:type="gramEnd"/>
      <w:r w:rsidR="00D56ADE">
        <w:t>5</w:t>
      </w:r>
      <w:r w:rsidR="00DA5141">
        <w:t>)</w:t>
      </w:r>
      <w:r w:rsidR="003B5010">
        <w:t>.</w:t>
      </w:r>
    </w:p>
    <w:p w14:paraId="6CC8227C" w14:textId="12CCAE65" w:rsidR="00D83DCE" w:rsidRDefault="00D83DCE" w:rsidP="00E733B5">
      <w:pPr>
        <w:pStyle w:val="MRLevel3"/>
      </w:pPr>
      <w:r w:rsidRPr="00DB1021">
        <w:lastRenderedPageBreak/>
        <w:t>(2)</w:t>
      </w:r>
      <w:r w:rsidRPr="00DB1021">
        <w:tab/>
        <w:t xml:space="preserve">During a Review Period, </w:t>
      </w:r>
      <w:r w:rsidR="00EF4378">
        <w:t xml:space="preserve">AEMO </w:t>
      </w:r>
      <w:r w:rsidRPr="00DB1021">
        <w:t xml:space="preserve">may apply to the ERA for approval of an adjustment to </w:t>
      </w:r>
      <w:r w:rsidR="00EF4378">
        <w:t>its</w:t>
      </w:r>
      <w:r w:rsidRPr="00DB1021">
        <w:t xml:space="preserve"> Allowable Revenue </w:t>
      </w:r>
      <w:r w:rsidR="00CE6C1F">
        <w:t>and/or</w:t>
      </w:r>
      <w:r w:rsidRPr="00DB1021">
        <w:t xml:space="preserve"> Forecast Capital Expenditure for that Review </w:t>
      </w:r>
      <w:proofErr w:type="gramStart"/>
      <w:r w:rsidRPr="00DB1021">
        <w:t>Period,</w:t>
      </w:r>
      <w:r w:rsidR="00883664">
        <w:t>:</w:t>
      </w:r>
      <w:r w:rsidRPr="00DB1021">
        <w:t>.</w:t>
      </w:r>
      <w:proofErr w:type="gramEnd"/>
    </w:p>
    <w:p w14:paraId="6E754657" w14:textId="0E0BD012" w:rsidR="003B5010" w:rsidRPr="00062022" w:rsidRDefault="003B5010" w:rsidP="00062022">
      <w:pPr>
        <w:pStyle w:val="MRLevel4"/>
      </w:pPr>
      <w:r w:rsidRPr="00062022">
        <w:t>(a)</w:t>
      </w:r>
      <w:r w:rsidR="00DF1ADE" w:rsidRPr="00062022">
        <w:tab/>
      </w:r>
      <w:r w:rsidRPr="00062022">
        <w:t xml:space="preserve">costs previously rejected pursuant to rule </w:t>
      </w:r>
      <w:proofErr w:type="gramStart"/>
      <w:r w:rsidRPr="00062022">
        <w:t>109;</w:t>
      </w:r>
      <w:proofErr w:type="gramEnd"/>
      <w:r w:rsidRPr="00062022">
        <w:t xml:space="preserve"> </w:t>
      </w:r>
    </w:p>
    <w:p w14:paraId="241867C6" w14:textId="3B0DE389" w:rsidR="003B5010" w:rsidRPr="00062022" w:rsidRDefault="003B5010" w:rsidP="00062022">
      <w:pPr>
        <w:pStyle w:val="MRLevel4"/>
      </w:pPr>
      <w:r w:rsidRPr="00062022">
        <w:t>(b)</w:t>
      </w:r>
      <w:r w:rsidR="00DF1ADE" w:rsidRPr="00062022">
        <w:tab/>
      </w:r>
      <w:r w:rsidRPr="00062022">
        <w:t>new costs for project and/or functions since AEMO’S proposal for its Allowable Revenue and Forecast Capital Expenditure for the current Review Period; and</w:t>
      </w:r>
    </w:p>
    <w:p w14:paraId="5751ED9F" w14:textId="3A7D278D" w:rsidR="003B5010" w:rsidRPr="00062022" w:rsidRDefault="003B5010" w:rsidP="00062022">
      <w:pPr>
        <w:pStyle w:val="MRLevel4"/>
      </w:pPr>
      <w:r w:rsidRPr="00062022">
        <w:t>(c)</w:t>
      </w:r>
      <w:r w:rsidR="00DF1ADE" w:rsidRPr="00062022">
        <w:tab/>
      </w:r>
      <w:r w:rsidRPr="00062022">
        <w:t>costs which were not able to be estimated with reasonable confidence at the time of the relevant Allowable Revenue and Forecast Capital Expenditure review process.</w:t>
      </w:r>
    </w:p>
    <w:p w14:paraId="54DFE728" w14:textId="35B33627" w:rsidR="00D83DCE" w:rsidRPr="00DB1021" w:rsidRDefault="00D83DCE" w:rsidP="00E733B5">
      <w:pPr>
        <w:pStyle w:val="MRLevel3"/>
      </w:pPr>
      <w:r w:rsidRPr="00DB1021">
        <w:t>(3)</w:t>
      </w:r>
      <w:r w:rsidRPr="00DB1021">
        <w:tab/>
        <w:t xml:space="preserve">If the ERA receives an application from </w:t>
      </w:r>
      <w:r w:rsidR="005B62C0">
        <w:t xml:space="preserve">AEMO </w:t>
      </w:r>
      <w:r w:rsidRPr="00DB1021">
        <w:t xml:space="preserve">under subrule (2), the ERA may </w:t>
      </w:r>
      <w:proofErr w:type="gramStart"/>
      <w:r w:rsidRPr="00DB1021">
        <w:t>make a determination</w:t>
      </w:r>
      <w:proofErr w:type="gramEnd"/>
      <w:r w:rsidRPr="00DB1021">
        <w:t xml:space="preserve"> to adjust the Allowable Revenue and Forecast Capital Expenditure for the Review Period</w:t>
      </w:r>
      <w:r w:rsidR="00412839">
        <w:t xml:space="preserve"> for </w:t>
      </w:r>
      <w:r w:rsidR="005B62C0">
        <w:t>AEMO</w:t>
      </w:r>
      <w:r w:rsidRPr="00DB1021">
        <w:t>.</w:t>
      </w:r>
    </w:p>
    <w:p w14:paraId="2CB3C9F7" w14:textId="03C19CCA" w:rsidR="00D83DCE" w:rsidRPr="00DB1021" w:rsidRDefault="00D83DCE" w:rsidP="00E733B5">
      <w:pPr>
        <w:pStyle w:val="MRLevel3"/>
      </w:pPr>
      <w:r w:rsidRPr="00DB1021">
        <w:t>(4)</w:t>
      </w:r>
      <w:r w:rsidRPr="00DB1021">
        <w:tab/>
      </w:r>
      <w:r w:rsidR="00640362" w:rsidRPr="00A47AF7">
        <w:t>The ERA may seek information from AEMO in relation to the performance of its functions under this Division 2.</w:t>
      </w:r>
    </w:p>
    <w:p w14:paraId="0857D9CE" w14:textId="35A89F77" w:rsidR="00D83DCE" w:rsidRDefault="00D83DCE" w:rsidP="00D83DCE">
      <w:pPr>
        <w:pStyle w:val="MRLevel3"/>
      </w:pPr>
      <w:r w:rsidRPr="00DB1021">
        <w:t>(5)</w:t>
      </w:r>
      <w:r w:rsidRPr="00DB1021">
        <w:tab/>
        <w:t xml:space="preserve">The ERA must undertake a </w:t>
      </w:r>
      <w:r w:rsidR="00640362" w:rsidRPr="007C2107">
        <w:t>such consultation as the ERA considers appropriate in the circumstances</w:t>
      </w:r>
      <w:r w:rsidRPr="00DB1021">
        <w:t xml:space="preserve">, in relation to applications for adjustment of the current Allowable Revenue and Forecast Capital Expenditure </w:t>
      </w:r>
      <w:r w:rsidR="00412839">
        <w:t>for</w:t>
      </w:r>
      <w:r w:rsidR="000B2F8D">
        <w:t xml:space="preserve"> AEMO</w:t>
      </w:r>
      <w:r w:rsidR="00EC1480" w:rsidRPr="00DB1021">
        <w:t xml:space="preserve"> </w:t>
      </w:r>
      <w:r w:rsidRPr="00DB1021">
        <w:t xml:space="preserve">referred to </w:t>
      </w:r>
      <w:r w:rsidR="009161F3">
        <w:t xml:space="preserve">in </w:t>
      </w:r>
      <w:r w:rsidRPr="00DB1021">
        <w:t>subrule (1</w:t>
      </w:r>
      <w:proofErr w:type="gramStart"/>
      <w:r w:rsidRPr="00DB1021">
        <w:t>), and</w:t>
      </w:r>
      <w:proofErr w:type="gramEnd"/>
      <w:r w:rsidRPr="00DB1021">
        <w:t xml:space="preserve"> may do so in relation to an application for </w:t>
      </w:r>
      <w:r w:rsidR="00EE5D82">
        <w:t>adjustment</w:t>
      </w:r>
      <w:r w:rsidRPr="00DB1021">
        <w:t xml:space="preserve"> under subrule (2).</w:t>
      </w:r>
    </w:p>
    <w:p w14:paraId="2D4B7BD8" w14:textId="77777777" w:rsidR="001740F7" w:rsidRDefault="001740F7" w:rsidP="001740F7">
      <w:pPr>
        <w:pStyle w:val="MRLevel1B"/>
        <w:ind w:left="2127" w:hanging="2127"/>
      </w:pPr>
      <w:bookmarkStart w:id="525" w:name="_Toc465348596"/>
      <w:bookmarkStart w:id="526" w:name="_Toc86406234"/>
      <w:r>
        <w:t xml:space="preserve">Division 2A </w:t>
      </w:r>
      <w:r w:rsidR="006E15B3">
        <w:t>ERA Regulator Fees</w:t>
      </w:r>
      <w:bookmarkEnd w:id="525"/>
      <w:bookmarkEnd w:id="526"/>
    </w:p>
    <w:p w14:paraId="43DAD64D" w14:textId="77777777" w:rsidR="001C34EB" w:rsidRPr="004E4DD4" w:rsidRDefault="00E62748" w:rsidP="00D83DCE">
      <w:pPr>
        <w:pStyle w:val="MRLevel3"/>
        <w:rPr>
          <w:b/>
        </w:rPr>
      </w:pPr>
      <w:r>
        <w:rPr>
          <w:b/>
        </w:rPr>
        <w:t>110</w:t>
      </w:r>
      <w:r w:rsidR="006E66E9">
        <w:rPr>
          <w:b/>
        </w:rPr>
        <w:t>A</w:t>
      </w:r>
      <w:r>
        <w:rPr>
          <w:b/>
        </w:rPr>
        <w:t xml:space="preserve"> </w:t>
      </w:r>
      <w:r>
        <w:rPr>
          <w:b/>
        </w:rPr>
        <w:tab/>
      </w:r>
      <w:r w:rsidR="001C34EB" w:rsidRPr="004E4DD4">
        <w:rPr>
          <w:b/>
        </w:rPr>
        <w:t>Regulator Fees</w:t>
      </w:r>
    </w:p>
    <w:p w14:paraId="3D5C10BB" w14:textId="6A808FCD" w:rsidR="004E4DD4" w:rsidRDefault="004E4DD4" w:rsidP="00D536AA">
      <w:pPr>
        <w:pStyle w:val="MRLevel3"/>
      </w:pPr>
      <w:r>
        <w:t>(1)</w:t>
      </w:r>
      <w:r>
        <w:tab/>
        <w:t>The ERA may recover a portion of its budget determined by the Minister responsible for the ERA which corresponds to the costs of the ERA in undertaking its functions under the Rules</w:t>
      </w:r>
      <w:r w:rsidR="000E39D8">
        <w:t xml:space="preserve"> </w:t>
      </w:r>
      <w:r w:rsidR="0005565B">
        <w:t>and</w:t>
      </w:r>
      <w:r>
        <w:t xml:space="preserve"> </w:t>
      </w:r>
      <w:r w:rsidR="001D19FA">
        <w:t>the GSI Regulations</w:t>
      </w:r>
      <w:r w:rsidR="00485C8A">
        <w:t>,</w:t>
      </w:r>
      <w:r w:rsidR="001D19FA">
        <w:t xml:space="preserve"> </w:t>
      </w:r>
      <w:r>
        <w:t>from the collection of Regulator Fees under the</w:t>
      </w:r>
      <w:r w:rsidR="006B6EC3">
        <w:t>se</w:t>
      </w:r>
      <w:r>
        <w:t xml:space="preserve"> Rules.</w:t>
      </w:r>
      <w:r w:rsidR="004C5482">
        <w:t xml:space="preserve">  </w:t>
      </w:r>
      <w:r w:rsidR="004C5482" w:rsidRPr="004C5482">
        <w:t xml:space="preserve">The </w:t>
      </w:r>
      <w:r w:rsidR="00700FC5">
        <w:t>ERA</w:t>
      </w:r>
      <w:r w:rsidR="004C5482" w:rsidRPr="004C5482">
        <w:t xml:space="preserve"> must identify in its budget the proportion of its costs that relate</w:t>
      </w:r>
      <w:r w:rsidR="00C46302">
        <w:t>s</w:t>
      </w:r>
      <w:r w:rsidR="004C5482" w:rsidRPr="004C5482">
        <w:t xml:space="preserve"> to the performance of its</w:t>
      </w:r>
      <w:r w:rsidR="00823CEF">
        <w:t xml:space="preserve"> </w:t>
      </w:r>
      <w:r w:rsidR="004C5482" w:rsidRPr="004C5482">
        <w:t xml:space="preserve">functions </w:t>
      </w:r>
      <w:r w:rsidR="006A1C18">
        <w:t>under the Rules and</w:t>
      </w:r>
      <w:r w:rsidR="00265B63">
        <w:t xml:space="preserve"> the GSI Regulations </w:t>
      </w:r>
      <w:r w:rsidR="00CE4D31">
        <w:t>and its other functions</w:t>
      </w:r>
      <w:r w:rsidR="004C5482" w:rsidRPr="004C5482">
        <w:t>.</w:t>
      </w:r>
    </w:p>
    <w:p w14:paraId="0FFA97B9" w14:textId="77777777" w:rsidR="004E4DD4" w:rsidRDefault="004B3F4A" w:rsidP="004E4DD4">
      <w:pPr>
        <w:pStyle w:val="MRLevel3"/>
      </w:pPr>
      <w:r>
        <w:t>(2)</w:t>
      </w:r>
      <w:r>
        <w:tab/>
      </w:r>
      <w:r w:rsidR="004E4DD4">
        <w:t xml:space="preserve">Where the revenue earned via Regulator Fees in the previous Financial Year is greater than or less than the </w:t>
      </w:r>
      <w:r>
        <w:t>ERA</w:t>
      </w:r>
      <w:r w:rsidR="004E4DD4">
        <w:t xml:space="preserve"> expenditure related to the functions described in </w:t>
      </w:r>
      <w:r>
        <w:t>subrule</w:t>
      </w:r>
      <w:r w:rsidR="00373BAB">
        <w:t xml:space="preserve"> </w:t>
      </w:r>
      <w:r>
        <w:t>(1)</w:t>
      </w:r>
      <w:r w:rsidR="004E4DD4">
        <w:t xml:space="preserve"> for that Financial Year, the current year’s budget must take this into account by decreasing the budgeted revenue by the amount of the surplus or adding to the budgeted revenue the amount of any </w:t>
      </w:r>
      <w:proofErr w:type="gramStart"/>
      <w:r w:rsidR="004E4DD4">
        <w:t>shortfall, as the case may be</w:t>
      </w:r>
      <w:proofErr w:type="gramEnd"/>
      <w:r w:rsidR="004E4DD4">
        <w:t>.</w:t>
      </w:r>
    </w:p>
    <w:p w14:paraId="1B9B5A1E" w14:textId="6941A2F7" w:rsidR="0067534B" w:rsidRDefault="0067534B" w:rsidP="004E4DD4">
      <w:pPr>
        <w:pStyle w:val="MRLevel3"/>
      </w:pPr>
      <w:r>
        <w:t>(2A)</w:t>
      </w:r>
      <w:r>
        <w:tab/>
      </w:r>
      <w:r w:rsidR="00C148EB">
        <w:t>[Blank]</w:t>
      </w:r>
    </w:p>
    <w:p w14:paraId="31DCF66F" w14:textId="1615BC11" w:rsidR="00F07572" w:rsidRDefault="004B3F4A" w:rsidP="004E4DD4">
      <w:pPr>
        <w:pStyle w:val="MRLevel3"/>
      </w:pPr>
      <w:r>
        <w:lastRenderedPageBreak/>
        <w:t>(3)</w:t>
      </w:r>
      <w:r>
        <w:tab/>
      </w:r>
      <w:r w:rsidR="004E4DD4">
        <w:t xml:space="preserve">By the date which is five Business Days prior to 30 June each year, the </w:t>
      </w:r>
      <w:r>
        <w:t>ERA</w:t>
      </w:r>
      <w:r w:rsidR="004E4DD4">
        <w:t xml:space="preserve"> must notify AEMO of</w:t>
      </w:r>
      <w:r w:rsidR="008351CB">
        <w:rPr>
          <w:rFonts w:cs="Arial"/>
        </w:rPr>
        <w:t>:</w:t>
      </w:r>
      <w:r w:rsidR="004E4DD4">
        <w:t xml:space="preserve"> </w:t>
      </w:r>
    </w:p>
    <w:p w14:paraId="04E6C962" w14:textId="77777777" w:rsidR="00F07572" w:rsidRDefault="00F07572" w:rsidP="00F07572">
      <w:pPr>
        <w:pStyle w:val="MRLevel4"/>
      </w:pPr>
      <w:r>
        <w:t>(a)</w:t>
      </w:r>
      <w:r>
        <w:tab/>
      </w:r>
      <w:r w:rsidR="004E4DD4">
        <w:t xml:space="preserve">the dollar amount that the </w:t>
      </w:r>
      <w:r w:rsidR="004B3F4A">
        <w:t>ERA</w:t>
      </w:r>
      <w:r w:rsidR="004E4DD4">
        <w:t xml:space="preserve"> may recover under </w:t>
      </w:r>
      <w:r w:rsidR="004B3F4A">
        <w:t>subrule</w:t>
      </w:r>
      <w:r w:rsidR="004E4DD4">
        <w:t xml:space="preserve"> </w:t>
      </w:r>
      <w:r w:rsidR="004B3F4A">
        <w:t>(1)</w:t>
      </w:r>
      <w:r>
        <w:t>; and</w:t>
      </w:r>
    </w:p>
    <w:p w14:paraId="24C86BE7" w14:textId="77777777" w:rsidR="001C34EB" w:rsidRDefault="00F07572" w:rsidP="00F07572">
      <w:pPr>
        <w:pStyle w:val="MRLevel4"/>
      </w:pPr>
      <w:r>
        <w:t>(b)</w:t>
      </w:r>
      <w:r>
        <w:tab/>
        <w:t xml:space="preserve">the </w:t>
      </w:r>
      <w:r w:rsidRPr="00F07572">
        <w:t xml:space="preserve">dollar amount that the </w:t>
      </w:r>
      <w:r>
        <w:t>ERA</w:t>
      </w:r>
      <w:r w:rsidRPr="00F07572">
        <w:t xml:space="preserve"> may recover under </w:t>
      </w:r>
      <w:r>
        <w:t>subrule</w:t>
      </w:r>
      <w:r w:rsidRPr="00F07572">
        <w:t xml:space="preserve"> </w:t>
      </w:r>
      <w:r>
        <w:t>(2A)</w:t>
      </w:r>
      <w:r w:rsidRPr="00F07572">
        <w:t xml:space="preserve"> (to the extent such amount is not already included in the dollar amount referred to in </w:t>
      </w:r>
      <w:r w:rsidR="008063EC">
        <w:t>subrule (3)(a)</w:t>
      </w:r>
      <w:r w:rsidRPr="00F07572">
        <w:t>)</w:t>
      </w:r>
      <w:r w:rsidR="004E4DD4">
        <w:t>.</w:t>
      </w:r>
    </w:p>
    <w:p w14:paraId="37E03258" w14:textId="77777777" w:rsidR="003B1DBE" w:rsidRDefault="003B1DBE" w:rsidP="004E4DD4">
      <w:pPr>
        <w:pStyle w:val="MRLevel3"/>
      </w:pPr>
      <w:r>
        <w:t>(4)</w:t>
      </w:r>
      <w:r>
        <w:tab/>
        <w:t xml:space="preserve">AEMO must publish </w:t>
      </w:r>
      <w:r w:rsidR="00B3783D">
        <w:t xml:space="preserve">on the GSI Website </w:t>
      </w:r>
      <w:r>
        <w:t>the amount of the Regulator Fees for each Financial Year by 30 June each year</w:t>
      </w:r>
      <w:r w:rsidR="00173564">
        <w:t xml:space="preserve"> in accordance with the information provided by the ERA under subrule (3)</w:t>
      </w:r>
      <w:r>
        <w:t>.</w:t>
      </w:r>
    </w:p>
    <w:p w14:paraId="2EF82101" w14:textId="77777777" w:rsidR="002E6F58" w:rsidRDefault="002E6F58" w:rsidP="004E4DD4">
      <w:pPr>
        <w:pStyle w:val="MRLevel3"/>
      </w:pPr>
      <w:r>
        <w:t>(5)</w:t>
      </w:r>
      <w:r>
        <w:tab/>
        <w:t xml:space="preserve">If </w:t>
      </w:r>
      <w:r w:rsidRPr="002E6F58">
        <w:t>the E</w:t>
      </w:r>
      <w:r>
        <w:t>RA</w:t>
      </w:r>
      <w:r w:rsidRPr="002E6F58">
        <w:t xml:space="preserve"> has not provided AEMO with the information required under </w:t>
      </w:r>
      <w:r w:rsidR="00585D3C">
        <w:t>subrule</w:t>
      </w:r>
      <w:r w:rsidRPr="002E6F58">
        <w:t xml:space="preserve"> </w:t>
      </w:r>
      <w:r w:rsidR="00585D3C">
        <w:t>(</w:t>
      </w:r>
      <w:r w:rsidR="00C473B7">
        <w:t>3</w:t>
      </w:r>
      <w:r w:rsidR="00585D3C">
        <w:t>)</w:t>
      </w:r>
      <w:r w:rsidRPr="002E6F58">
        <w:t xml:space="preserve"> by the date which is five Business Days prior to 30 June, AEMO will publish </w:t>
      </w:r>
      <w:r w:rsidR="00B3783D">
        <w:t xml:space="preserve">on the GSI Website </w:t>
      </w:r>
      <w:r w:rsidRPr="002E6F58">
        <w:t xml:space="preserve">the expected </w:t>
      </w:r>
      <w:r w:rsidR="00C473B7">
        <w:t>amount</w:t>
      </w:r>
      <w:r w:rsidRPr="002E6F58">
        <w:t xml:space="preserve"> of Regulator Fee</w:t>
      </w:r>
      <w:r w:rsidR="00C473B7">
        <w:t>s</w:t>
      </w:r>
      <w:r w:rsidRPr="002E6F58">
        <w:t xml:space="preserve"> based on the most recent information provided to AEMO by the </w:t>
      </w:r>
      <w:r w:rsidR="00585D3C">
        <w:t>ERA</w:t>
      </w:r>
      <w:r w:rsidRPr="002E6F58">
        <w:t xml:space="preserve"> under </w:t>
      </w:r>
      <w:r w:rsidR="00585D3C">
        <w:t>subrule</w:t>
      </w:r>
      <w:r w:rsidRPr="002E6F58">
        <w:t xml:space="preserve"> </w:t>
      </w:r>
      <w:r w:rsidR="00585D3C">
        <w:t>(3)</w:t>
      </w:r>
      <w:r w:rsidRPr="002E6F58">
        <w:t>.</w:t>
      </w:r>
    </w:p>
    <w:p w14:paraId="0016DE56" w14:textId="77777777" w:rsidR="00DA6959" w:rsidRDefault="00DA6959" w:rsidP="004E4DD4">
      <w:pPr>
        <w:pStyle w:val="MRLevel3"/>
        <w:rPr>
          <w:szCs w:val="22"/>
        </w:rPr>
      </w:pPr>
      <w:r>
        <w:rPr>
          <w:szCs w:val="22"/>
        </w:rPr>
        <w:t>(6)</w:t>
      </w:r>
      <w:r>
        <w:rPr>
          <w:szCs w:val="22"/>
        </w:rPr>
        <w:tab/>
        <w:t xml:space="preserve">AEMO must publish </w:t>
      </w:r>
      <w:r w:rsidR="00B3783D">
        <w:rPr>
          <w:szCs w:val="22"/>
        </w:rPr>
        <w:t xml:space="preserve">on the GSI Website </w:t>
      </w:r>
      <w:r w:rsidR="00C473B7">
        <w:rPr>
          <w:szCs w:val="22"/>
        </w:rPr>
        <w:t xml:space="preserve">a </w:t>
      </w:r>
      <w:r>
        <w:rPr>
          <w:szCs w:val="22"/>
        </w:rPr>
        <w:t xml:space="preserve">revised amount for </w:t>
      </w:r>
      <w:r w:rsidRPr="00DA6959">
        <w:t>Regulator</w:t>
      </w:r>
      <w:r>
        <w:rPr>
          <w:szCs w:val="22"/>
        </w:rPr>
        <w:t xml:space="preserve"> Fees within five Business Days of receiving the information, if in any year, </w:t>
      </w:r>
      <w:r w:rsidRPr="00DA6959">
        <w:rPr>
          <w:szCs w:val="22"/>
        </w:rPr>
        <w:t xml:space="preserve">the </w:t>
      </w:r>
      <w:r>
        <w:rPr>
          <w:szCs w:val="22"/>
        </w:rPr>
        <w:t>ERA</w:t>
      </w:r>
      <w:r w:rsidRPr="00DA6959">
        <w:rPr>
          <w:szCs w:val="22"/>
        </w:rPr>
        <w:t xml:space="preserve"> provides AEMO with the information required under </w:t>
      </w:r>
      <w:r w:rsidR="00263A26">
        <w:rPr>
          <w:szCs w:val="22"/>
        </w:rPr>
        <w:t>subrule</w:t>
      </w:r>
      <w:r w:rsidRPr="00DA6959">
        <w:rPr>
          <w:szCs w:val="22"/>
        </w:rPr>
        <w:t xml:space="preserve"> </w:t>
      </w:r>
      <w:r w:rsidR="00263A26">
        <w:rPr>
          <w:szCs w:val="22"/>
        </w:rPr>
        <w:t>(3)</w:t>
      </w:r>
      <w:r w:rsidRPr="00DA6959">
        <w:rPr>
          <w:szCs w:val="22"/>
        </w:rPr>
        <w:t xml:space="preserve"> later than the date which is five Business Days prior to 30 June.</w:t>
      </w:r>
    </w:p>
    <w:p w14:paraId="085C3AD9" w14:textId="293E5D55" w:rsidR="00216981" w:rsidRDefault="00FF5A54" w:rsidP="004E4DD4">
      <w:pPr>
        <w:pStyle w:val="MRLevel3"/>
        <w:rPr>
          <w:szCs w:val="22"/>
        </w:rPr>
      </w:pPr>
      <w:r>
        <w:rPr>
          <w:szCs w:val="22"/>
        </w:rPr>
        <w:t>(7)</w:t>
      </w:r>
      <w:r>
        <w:rPr>
          <w:szCs w:val="22"/>
        </w:rPr>
        <w:tab/>
        <w:t xml:space="preserve">A revised amount for Regulator Fees will supersede any expected amount for Regulator Fees and </w:t>
      </w:r>
      <w:r w:rsidR="00705A38">
        <w:rPr>
          <w:szCs w:val="22"/>
        </w:rPr>
        <w:t>is</w:t>
      </w:r>
      <w:r>
        <w:rPr>
          <w:szCs w:val="22"/>
        </w:rPr>
        <w:t xml:space="preserve"> recoverable from </w:t>
      </w:r>
      <w:r w:rsidR="002C3DA2" w:rsidRPr="00DB1021">
        <w:t xml:space="preserve">Registered Shippers </w:t>
      </w:r>
      <w:r w:rsidR="002C3DA2">
        <w:t>and Registered Production Facility Operators</w:t>
      </w:r>
      <w:r>
        <w:rPr>
          <w:szCs w:val="22"/>
        </w:rPr>
        <w:t xml:space="preserve"> in arrears with effect from the start of the Financial Year to which </w:t>
      </w:r>
      <w:r w:rsidR="00B60D7D">
        <w:rPr>
          <w:szCs w:val="22"/>
        </w:rPr>
        <w:t>it</w:t>
      </w:r>
      <w:r>
        <w:rPr>
          <w:szCs w:val="22"/>
        </w:rPr>
        <w:t xml:space="preserve"> appl</w:t>
      </w:r>
      <w:r w:rsidR="00B60D7D">
        <w:rPr>
          <w:szCs w:val="22"/>
        </w:rPr>
        <w:t>ies</w:t>
      </w:r>
      <w:r>
        <w:rPr>
          <w:szCs w:val="22"/>
        </w:rPr>
        <w:t>.</w:t>
      </w:r>
    </w:p>
    <w:p w14:paraId="38716241" w14:textId="273CAD9F" w:rsidR="006F01E1" w:rsidRDefault="006F01E1" w:rsidP="006F01E1">
      <w:pPr>
        <w:pStyle w:val="MRLevel1B"/>
        <w:ind w:left="2127" w:hanging="2127"/>
      </w:pPr>
      <w:bookmarkStart w:id="527" w:name="_Toc86406235"/>
      <w:r>
        <w:t>Division 2B Coordinator Fees</w:t>
      </w:r>
      <w:bookmarkEnd w:id="527"/>
    </w:p>
    <w:p w14:paraId="4B64CE31" w14:textId="77777777" w:rsidR="006F01E1" w:rsidRDefault="006F01E1" w:rsidP="006E16B6">
      <w:pPr>
        <w:pStyle w:val="MRLevel3"/>
      </w:pPr>
      <w:r>
        <w:t xml:space="preserve">110B </w:t>
      </w:r>
      <w:r>
        <w:tab/>
        <w:t>Coordinator Fees</w:t>
      </w:r>
    </w:p>
    <w:p w14:paraId="7546FF78" w14:textId="77777777" w:rsidR="006F01E1" w:rsidRDefault="006F01E1" w:rsidP="006E16B6">
      <w:pPr>
        <w:pStyle w:val="MRLevel3"/>
      </w:pPr>
      <w:r>
        <w:t>(1)</w:t>
      </w:r>
      <w:r>
        <w:tab/>
      </w:r>
      <w:r w:rsidRPr="006E16B6">
        <w:t>The</w:t>
      </w:r>
      <w:r>
        <w:t xml:space="preserve"> </w:t>
      </w:r>
      <w:r w:rsidRPr="00DA507A">
        <w:t>Coordinator may recover a portion</w:t>
      </w:r>
      <w:r>
        <w:t xml:space="preserve"> of its budget determined by the Minister responsible for the Coordinator which corresponds to the costs of the Coordinator in undertaking its functions under the Rules and the GSI Regulations, from the collection of Coordinator Fees under these Rules.  </w:t>
      </w:r>
    </w:p>
    <w:p w14:paraId="3FC39E59" w14:textId="77777777" w:rsidR="006F01E1" w:rsidRDefault="006F01E1" w:rsidP="006E16B6">
      <w:pPr>
        <w:pStyle w:val="MRLevel3"/>
      </w:pPr>
      <w:r>
        <w:t>(2)</w:t>
      </w:r>
      <w:r>
        <w:tab/>
        <w:t>The Coordinator must:</w:t>
      </w:r>
    </w:p>
    <w:p w14:paraId="4E9E8AA2" w14:textId="77777777" w:rsidR="006F01E1" w:rsidRDefault="006F01E1" w:rsidP="006E16B6">
      <w:pPr>
        <w:pStyle w:val="MRLevel4"/>
      </w:pPr>
      <w:r>
        <w:t>(a)</w:t>
      </w:r>
      <w:r>
        <w:tab/>
        <w:t>identify in its budget the proportion of its costs that relates to the performance of its functions under the Rules and the GSI Regulations and its other functions; and</w:t>
      </w:r>
    </w:p>
    <w:p w14:paraId="33393B93" w14:textId="34907544" w:rsidR="006F01E1" w:rsidRDefault="006F01E1" w:rsidP="006E16B6">
      <w:pPr>
        <w:pStyle w:val="MRLevel4"/>
      </w:pPr>
      <w:r>
        <w:t>(b)</w:t>
      </w:r>
      <w:r>
        <w:tab/>
        <w:t xml:space="preserve">publish on the Coordinator’s Website the proportion of costs corresponding to each of the functions prescribed in </w:t>
      </w:r>
      <w:r w:rsidR="00640362">
        <w:t>sub</w:t>
      </w:r>
      <w:r>
        <w:t>rule 8(1)(c).</w:t>
      </w:r>
    </w:p>
    <w:p w14:paraId="35AF3E42" w14:textId="4E4E5C19" w:rsidR="006F01E1" w:rsidRDefault="006F01E1" w:rsidP="006E16B6">
      <w:pPr>
        <w:pStyle w:val="MRLevel3"/>
      </w:pPr>
      <w:r w:rsidRPr="00957FD2">
        <w:t>(2</w:t>
      </w:r>
      <w:r w:rsidR="00640362">
        <w:t>A</w:t>
      </w:r>
      <w:r w:rsidRPr="00957FD2">
        <w:t>)</w:t>
      </w:r>
      <w:r>
        <w:tab/>
        <w:t xml:space="preserve">Where the revenue earned via Coordinator Fees in the previous Financial Year is greater than or less than the Coordinator expenditure related to the functions </w:t>
      </w:r>
      <w:r>
        <w:lastRenderedPageBreak/>
        <w:t xml:space="preserve">described in subrule (1) for that Financial Year, the current year’s budget must take this into account by decreasing the budgeted revenue by the amount of the surplus or adding to the budgeted revenue the amount of any </w:t>
      </w:r>
      <w:proofErr w:type="gramStart"/>
      <w:r>
        <w:t>shortfall, as the case may be</w:t>
      </w:r>
      <w:proofErr w:type="gramEnd"/>
      <w:r>
        <w:t>.</w:t>
      </w:r>
    </w:p>
    <w:p w14:paraId="1EF44B3C" w14:textId="77777777" w:rsidR="006F01E1" w:rsidRDefault="006F01E1" w:rsidP="006E16B6">
      <w:pPr>
        <w:pStyle w:val="MRLevel3"/>
      </w:pPr>
      <w:r>
        <w:t>(3)</w:t>
      </w:r>
      <w:r>
        <w:tab/>
        <w:t xml:space="preserve">By the date which is five Business Days prior to 30 June each year, the Coordinator must notify AEMO of the dollar amount that the Coordinator may recover under subrule (1). </w:t>
      </w:r>
    </w:p>
    <w:p w14:paraId="1CF70DCC" w14:textId="77777777" w:rsidR="006F01E1" w:rsidRDefault="006F01E1" w:rsidP="006E16B6">
      <w:pPr>
        <w:pStyle w:val="MRLevel3"/>
      </w:pPr>
      <w:r>
        <w:t>(4)</w:t>
      </w:r>
      <w:r>
        <w:tab/>
        <w:t>AEMO must publish on the GSI Website the amount of the Coordinator Fees for each Financial Year by 30 June each year in accordance with the information provided by the Coordinator under subrule (3).</w:t>
      </w:r>
    </w:p>
    <w:p w14:paraId="4CD90C26" w14:textId="77777777" w:rsidR="006F01E1" w:rsidRDefault="006F01E1" w:rsidP="006E16B6">
      <w:pPr>
        <w:pStyle w:val="MRLevel3"/>
      </w:pPr>
      <w:r>
        <w:t>(5)</w:t>
      </w:r>
      <w:r>
        <w:tab/>
        <w:t>If the Coordinator has not provided AEMO with the information required under subrule (3) by the date which is five Business Days prior to 30 June, AEMO will publish on the GSI Website the expected amount of Coordinator Fees based on the most recent information provided to AEMO by the Coordinator under subrule (3).</w:t>
      </w:r>
    </w:p>
    <w:p w14:paraId="3DB3DAC2" w14:textId="77777777" w:rsidR="006F01E1" w:rsidRDefault="006F01E1" w:rsidP="006E16B6">
      <w:pPr>
        <w:pStyle w:val="MRLevel3"/>
      </w:pPr>
      <w:r>
        <w:t>(6)</w:t>
      </w:r>
      <w:r>
        <w:tab/>
        <w:t>AEMO must publish on the GSI Website a revised amount for Coordinator Fees within five Business Days of receiving the information, if in any year, the Coordinator provides AEMO with the information required under subrule (3) later than the date which is five Business Days prior to 30 June.</w:t>
      </w:r>
    </w:p>
    <w:p w14:paraId="588F4737" w14:textId="7AB1EFE4" w:rsidR="006F01E1" w:rsidRPr="00216981" w:rsidRDefault="006F01E1" w:rsidP="004E4DD4">
      <w:pPr>
        <w:pStyle w:val="MRLevel3"/>
      </w:pPr>
      <w:r>
        <w:t>(7)</w:t>
      </w:r>
      <w:r>
        <w:tab/>
        <w:t>A revised amount for Coordinator Fees will supersede any expected amount for Coordinator Fees and is recoverable from Registered Shippers and Registered Production Facility Operators in arrears with effect from the start of the Financial Year to which it applies.</w:t>
      </w:r>
    </w:p>
    <w:p w14:paraId="554A53C0" w14:textId="4C01574F" w:rsidR="00D83DCE" w:rsidRPr="00DB1021" w:rsidRDefault="00D83DCE" w:rsidP="00D83DCE">
      <w:pPr>
        <w:pStyle w:val="MRLevel1B"/>
      </w:pPr>
      <w:bookmarkStart w:id="528" w:name="_Toc465348597"/>
      <w:bookmarkStart w:id="529" w:name="_Toc86406236"/>
      <w:bookmarkEnd w:id="522"/>
      <w:bookmarkEnd w:id="523"/>
      <w:r w:rsidRPr="00DB1021">
        <w:t>Division 3</w:t>
      </w:r>
      <w:r w:rsidRPr="00DB1021">
        <w:tab/>
      </w:r>
      <w:r w:rsidR="00524D36">
        <w:t>AEMO</w:t>
      </w:r>
      <w:r w:rsidR="00524D36" w:rsidRPr="00DB1021">
        <w:t xml:space="preserve"> </w:t>
      </w:r>
      <w:r w:rsidRPr="00DB1021">
        <w:t>Budget</w:t>
      </w:r>
      <w:bookmarkEnd w:id="528"/>
      <w:bookmarkEnd w:id="529"/>
      <w:r w:rsidRPr="00DB1021">
        <w:t xml:space="preserve"> </w:t>
      </w:r>
      <w:bookmarkEnd w:id="490"/>
      <w:bookmarkEnd w:id="491"/>
    </w:p>
    <w:p w14:paraId="1F7BC7BC" w14:textId="77777777" w:rsidR="00D83DCE" w:rsidRDefault="003C1C23" w:rsidP="00524D36">
      <w:pPr>
        <w:pStyle w:val="MRLevel2"/>
      </w:pPr>
      <w:bookmarkStart w:id="530" w:name="_DV_M1130"/>
      <w:bookmarkStart w:id="531" w:name="_Toc86406237"/>
      <w:bookmarkEnd w:id="530"/>
      <w:r w:rsidRPr="00DB1021">
        <w:t>111</w:t>
      </w:r>
      <w:r w:rsidR="00D83DCE" w:rsidRPr="00DB1021">
        <w:tab/>
      </w:r>
      <w:r w:rsidR="00524D36">
        <w:t>[Blank]</w:t>
      </w:r>
      <w:bookmarkStart w:id="532" w:name="_DV_M1141"/>
      <w:bookmarkStart w:id="533" w:name="_DV_M1142"/>
      <w:bookmarkStart w:id="534" w:name="_DV_M1144"/>
      <w:bookmarkStart w:id="535" w:name="_DV_M1145"/>
      <w:bookmarkStart w:id="536" w:name="_DV_M1146"/>
      <w:bookmarkStart w:id="537" w:name="_DV_M1147"/>
      <w:bookmarkStart w:id="538" w:name="_DV_M1148"/>
      <w:bookmarkEnd w:id="532"/>
      <w:bookmarkEnd w:id="533"/>
      <w:bookmarkEnd w:id="534"/>
      <w:bookmarkEnd w:id="535"/>
      <w:bookmarkEnd w:id="536"/>
      <w:bookmarkEnd w:id="537"/>
      <w:bookmarkEnd w:id="538"/>
      <w:bookmarkEnd w:id="531"/>
    </w:p>
    <w:p w14:paraId="6AAA3689" w14:textId="77777777" w:rsidR="00B4753E" w:rsidRPr="007063A8" w:rsidRDefault="00B4753E" w:rsidP="00D94AF7">
      <w:pPr>
        <w:pStyle w:val="MRLevel2"/>
        <w:rPr>
          <w:b w:val="0"/>
        </w:rPr>
      </w:pPr>
      <w:bookmarkStart w:id="539" w:name="_Toc465348599"/>
      <w:bookmarkStart w:id="540" w:name="_Toc86406238"/>
      <w:r w:rsidRPr="007063A8">
        <w:t>111A</w:t>
      </w:r>
      <w:r w:rsidRPr="007063A8">
        <w:tab/>
        <w:t xml:space="preserve">Determination of </w:t>
      </w:r>
      <w:r w:rsidR="002300F0">
        <w:t xml:space="preserve">the </w:t>
      </w:r>
      <w:r w:rsidRPr="007063A8">
        <w:t xml:space="preserve">AEMO </w:t>
      </w:r>
      <w:r w:rsidR="002300F0">
        <w:t>B</w:t>
      </w:r>
      <w:r w:rsidRPr="007063A8">
        <w:t>udge</w:t>
      </w:r>
      <w:r w:rsidR="00745F5F" w:rsidRPr="007063A8">
        <w:t>t</w:t>
      </w:r>
      <w:bookmarkEnd w:id="539"/>
      <w:bookmarkEnd w:id="540"/>
    </w:p>
    <w:p w14:paraId="1EFB0B4D" w14:textId="77777777" w:rsidR="00941958" w:rsidRDefault="00745F5F" w:rsidP="002745FD">
      <w:pPr>
        <w:pStyle w:val="MRLevel3"/>
      </w:pPr>
      <w:r>
        <w:t>(1)</w:t>
      </w:r>
      <w:r>
        <w:tab/>
      </w:r>
      <w:r w:rsidR="00B61442">
        <w:t>AEMO must</w:t>
      </w:r>
      <w:r w:rsidR="00937265">
        <w:rPr>
          <w:rFonts w:cs="Arial"/>
        </w:rPr>
        <w:t>—</w:t>
      </w:r>
      <w:r w:rsidR="00B61442">
        <w:t xml:space="preserve"> </w:t>
      </w:r>
    </w:p>
    <w:p w14:paraId="1FED412C" w14:textId="20FA66E8" w:rsidR="00B61442" w:rsidRDefault="00941958" w:rsidP="007063A8">
      <w:pPr>
        <w:pStyle w:val="MRLevel4"/>
      </w:pPr>
      <w:r>
        <w:t>(a)</w:t>
      </w:r>
      <w:r>
        <w:tab/>
        <w:t>by 3</w:t>
      </w:r>
      <w:r w:rsidR="00434B0B">
        <w:t>0</w:t>
      </w:r>
      <w:r>
        <w:t xml:space="preserve"> </w:t>
      </w:r>
      <w:r w:rsidR="0075039B">
        <w:t>June</w:t>
      </w:r>
      <w:r>
        <w:t xml:space="preserve"> each year, </w:t>
      </w:r>
      <w:r w:rsidR="00B61442">
        <w:t xml:space="preserve">publish </w:t>
      </w:r>
      <w:r w:rsidR="00E2207E">
        <w:t>on the GSI Website</w:t>
      </w:r>
      <w:r w:rsidR="002745FD">
        <w:t xml:space="preserve"> </w:t>
      </w:r>
      <w:r w:rsidR="002300F0">
        <w:t xml:space="preserve">the </w:t>
      </w:r>
      <w:r w:rsidR="008B4679">
        <w:t xml:space="preserve">AEMO Budget </w:t>
      </w:r>
      <w:r w:rsidR="00C22A2D">
        <w:t xml:space="preserve">for the AEMO </w:t>
      </w:r>
      <w:r w:rsidR="00640362" w:rsidRPr="00CB538E">
        <w:t>costs AEMO will incur in performing its functions</w:t>
      </w:r>
      <w:r w:rsidR="00640362" w:rsidDel="00640362">
        <w:t xml:space="preserve"> </w:t>
      </w:r>
      <w:r w:rsidR="00C22A2D">
        <w:t>for the coming Financial Year</w:t>
      </w:r>
      <w:r>
        <w:t>; and</w:t>
      </w:r>
    </w:p>
    <w:p w14:paraId="6BE9F14D" w14:textId="09BD99AC" w:rsidR="00775A93" w:rsidRDefault="00941958" w:rsidP="007063A8">
      <w:pPr>
        <w:pStyle w:val="MRLevel4"/>
      </w:pPr>
      <w:r>
        <w:t>(b)</w:t>
      </w:r>
      <w:r>
        <w:tab/>
      </w:r>
      <w:r w:rsidR="006733D7">
        <w:t>b</w:t>
      </w:r>
      <w:r w:rsidR="002745FD">
        <w:t xml:space="preserve">y 31 October each year, publish on the GSI Website </w:t>
      </w:r>
      <w:r w:rsidR="00CD66C0" w:rsidRPr="00CD66C0">
        <w:t>a financial report showing AEMO's actual financial performance against its budget for the previous Financial Year</w:t>
      </w:r>
      <w:r w:rsidR="004E6C0F">
        <w:t>,</w:t>
      </w:r>
      <w:r w:rsidR="00640362">
        <w:t xml:space="preserve"> </w:t>
      </w:r>
      <w:r w:rsidR="00640362" w:rsidRPr="008E43FB">
        <w:t>in accordance with the regulatory reporting guidelines issued by the ERA in accordance with subrule 109(7)(b)</w:t>
      </w:r>
      <w:r w:rsidR="00CD66C0" w:rsidRPr="00CD66C0">
        <w:t>.</w:t>
      </w:r>
    </w:p>
    <w:p w14:paraId="3C473A65" w14:textId="77777777" w:rsidR="00566656" w:rsidRPr="00566656" w:rsidRDefault="00AB2234" w:rsidP="00813F6C">
      <w:pPr>
        <w:pStyle w:val="MRLevel3"/>
      </w:pPr>
      <w:r w:rsidRPr="00566656">
        <w:t>(</w:t>
      </w:r>
      <w:r w:rsidR="00420922" w:rsidRPr="00566656">
        <w:t>2</w:t>
      </w:r>
      <w:r w:rsidR="00B61442" w:rsidRPr="00566656">
        <w:t>)</w:t>
      </w:r>
      <w:r w:rsidR="00B61442" w:rsidRPr="00566656">
        <w:tab/>
      </w:r>
      <w:r w:rsidR="00566656" w:rsidRPr="00566656">
        <w:t xml:space="preserve">AEMO must ensure its budget is: </w:t>
      </w:r>
    </w:p>
    <w:p w14:paraId="1398076A" w14:textId="6D9E91C9" w:rsidR="00566656" w:rsidRPr="00DF1ADE" w:rsidRDefault="00566656" w:rsidP="00062022">
      <w:pPr>
        <w:pStyle w:val="MRLevel4"/>
      </w:pPr>
      <w:r w:rsidRPr="00DF1ADE">
        <w:lastRenderedPageBreak/>
        <w:t>(a)</w:t>
      </w:r>
      <w:r w:rsidR="00DF1ADE" w:rsidRPr="00DF1ADE">
        <w:tab/>
      </w:r>
      <w:r w:rsidRPr="00DF1ADE">
        <w:t>consistent with the Allowable Revenue and Forecast Capital Expenditure determined by the ERA for the relevant Review Period and any adjustment; and</w:t>
      </w:r>
    </w:p>
    <w:p w14:paraId="08DAF948" w14:textId="593CF510" w:rsidR="00B61442" w:rsidRPr="00003926" w:rsidRDefault="00566656" w:rsidP="00003926">
      <w:pPr>
        <w:pStyle w:val="MRLevel4"/>
      </w:pPr>
      <w:r w:rsidRPr="00003926">
        <w:t>(b)</w:t>
      </w:r>
      <w:r w:rsidR="00DF1ADE" w:rsidRPr="00003926">
        <w:tab/>
      </w:r>
      <w:r w:rsidRPr="00003926">
        <w:t>reported in accordance with the regulatory reporting guidelines issued by the ERA in accordance with subrule 109(7)(b).</w:t>
      </w:r>
    </w:p>
    <w:p w14:paraId="763CB8C2" w14:textId="77777777" w:rsidR="00566656" w:rsidRPr="00062022" w:rsidRDefault="00AB2234" w:rsidP="00062022">
      <w:pPr>
        <w:pStyle w:val="MRLevel3"/>
      </w:pPr>
      <w:r w:rsidRPr="00062022">
        <w:t>(</w:t>
      </w:r>
      <w:r w:rsidR="00420922" w:rsidRPr="00062022">
        <w:t>3</w:t>
      </w:r>
      <w:r w:rsidR="00B61442" w:rsidRPr="00062022">
        <w:t>)</w:t>
      </w:r>
      <w:r w:rsidR="00B61442" w:rsidRPr="00062022">
        <w:tab/>
      </w:r>
      <w:r w:rsidR="00566656" w:rsidRPr="00062022">
        <w:t xml:space="preserve">Where the revenue earned for the functions performed by AEMO via GSI Fees in the previous Financial Year is greater than or less than AEMO’s expenditure for its functions for that Financial Year, the AEMO Budget must </w:t>
      </w:r>
      <w:proofErr w:type="gramStart"/>
      <w:r w:rsidR="00566656" w:rsidRPr="00062022">
        <w:t>take into account</w:t>
      </w:r>
      <w:proofErr w:type="gramEnd"/>
      <w:r w:rsidR="00566656" w:rsidRPr="00062022">
        <w:t xml:space="preserve"> any difference between GSI Fees revenue and AEMO’s expenditure in the previous Financial Year by: </w:t>
      </w:r>
    </w:p>
    <w:p w14:paraId="1288D2C8" w14:textId="0B6185FC" w:rsidR="00566656" w:rsidRDefault="00566656" w:rsidP="00062022">
      <w:pPr>
        <w:pStyle w:val="MRLevel4"/>
      </w:pPr>
      <w:r w:rsidRPr="00585EB0">
        <w:t>(a)</w:t>
      </w:r>
      <w:r w:rsidR="00DF1ADE">
        <w:tab/>
      </w:r>
      <w:r w:rsidRPr="00585EB0">
        <w:t xml:space="preserve">decreasing the budgeted revenue by the amount of any revenue surplus; or </w:t>
      </w:r>
    </w:p>
    <w:p w14:paraId="5399FE9F" w14:textId="21743589" w:rsidR="00B61442" w:rsidRPr="00DB1021" w:rsidRDefault="00566656" w:rsidP="00062022">
      <w:pPr>
        <w:pStyle w:val="MRLevel4"/>
      </w:pPr>
      <w:r w:rsidRPr="00DF1ADE">
        <w:t>(b)</w:t>
      </w:r>
      <w:r w:rsidR="00DF1ADE">
        <w:tab/>
      </w:r>
      <w:r w:rsidRPr="00DF1ADE">
        <w:t xml:space="preserve">increasing the budgeted </w:t>
      </w:r>
      <w:proofErr w:type="gramStart"/>
      <w:r w:rsidRPr="00DF1ADE">
        <w:t>revenue</w:t>
      </w:r>
      <w:proofErr w:type="gramEnd"/>
      <w:r w:rsidRPr="00DF1ADE">
        <w:t xml:space="preserve"> the amount of any revenue shortfall.</w:t>
      </w:r>
      <w:r w:rsidRPr="00805F88">
        <w:t xml:space="preserve"> </w:t>
      </w:r>
    </w:p>
    <w:p w14:paraId="55C9EDD5" w14:textId="1C7A0036" w:rsidR="00B61442" w:rsidRPr="00DB1021" w:rsidRDefault="00AB2234" w:rsidP="00B61442">
      <w:pPr>
        <w:pStyle w:val="MRLevel3"/>
      </w:pPr>
      <w:r>
        <w:t>(</w:t>
      </w:r>
      <w:r w:rsidR="00420922">
        <w:t>4</w:t>
      </w:r>
      <w:r w:rsidR="00B61442" w:rsidRPr="00DB1021">
        <w:t>)</w:t>
      </w:r>
      <w:r w:rsidR="00B61442" w:rsidRPr="00DB1021">
        <w:tab/>
        <w:t xml:space="preserve">Where, </w:t>
      </w:r>
      <w:proofErr w:type="gramStart"/>
      <w:r w:rsidR="00B61442" w:rsidRPr="00DB1021">
        <w:t>taking into account</w:t>
      </w:r>
      <w:proofErr w:type="gramEnd"/>
      <w:r w:rsidR="00B61442" w:rsidRPr="00DB1021">
        <w:t xml:space="preserve"> any ad</w:t>
      </w:r>
      <w:r w:rsidR="005E1D64">
        <w:t xml:space="preserve">justment under subrule (3), </w:t>
      </w:r>
      <w:r w:rsidR="00006AE6">
        <w:t xml:space="preserve">the </w:t>
      </w:r>
      <w:r w:rsidR="005E1D64">
        <w:t xml:space="preserve">AEMO </w:t>
      </w:r>
      <w:r w:rsidR="00B61442" w:rsidRPr="00DB1021">
        <w:t xml:space="preserve">Budget is likely to result in revenue recovery, over the relevant Review Period, being at least </w:t>
      </w:r>
      <w:r w:rsidR="00566656">
        <w:t>the lower of 10% of the Allowable Revenue or $0.5 million greater than the</w:t>
      </w:r>
      <w:r w:rsidR="00566656" w:rsidRPr="00DB1021" w:rsidDel="00566656">
        <w:t xml:space="preserve"> </w:t>
      </w:r>
      <w:r w:rsidR="00B61442" w:rsidRPr="00DB1021">
        <w:t xml:space="preserve">Allowable Revenue determined by the ERA, </w:t>
      </w:r>
      <w:r w:rsidR="005E1D64">
        <w:t>AEMO</w:t>
      </w:r>
      <w:r w:rsidR="00B61442" w:rsidRPr="00DB1021">
        <w:t xml:space="preserve"> must apply to the ERA to reassess </w:t>
      </w:r>
      <w:r w:rsidR="005E1D64">
        <w:t>AEMO</w:t>
      </w:r>
      <w:r w:rsidR="00B61442">
        <w:t xml:space="preserve">'s </w:t>
      </w:r>
      <w:r w:rsidR="00B61442" w:rsidRPr="00DB1021">
        <w:t xml:space="preserve">Allowable Revenue for the Review Period. </w:t>
      </w:r>
    </w:p>
    <w:p w14:paraId="3EB5D693" w14:textId="0F66CB51" w:rsidR="00B61442" w:rsidRPr="00DB1021" w:rsidRDefault="00BE5A03" w:rsidP="00B61442">
      <w:pPr>
        <w:pStyle w:val="MRLevel3"/>
      </w:pPr>
      <w:r>
        <w:t>(</w:t>
      </w:r>
      <w:r w:rsidR="00420922">
        <w:t>5</w:t>
      </w:r>
      <w:r>
        <w:t>)</w:t>
      </w:r>
      <w:r>
        <w:tab/>
        <w:t xml:space="preserve">Where </w:t>
      </w:r>
      <w:r w:rsidR="00006AE6">
        <w:t xml:space="preserve">the </w:t>
      </w:r>
      <w:r>
        <w:t xml:space="preserve">AEMO </w:t>
      </w:r>
      <w:r w:rsidR="00B61442" w:rsidRPr="00DB1021">
        <w:t>Budget is likely to result in capital expenditure, over the relevant Review Period, being at least</w:t>
      </w:r>
      <w:r w:rsidR="00DD6017">
        <w:t xml:space="preserve"> the lower of</w:t>
      </w:r>
      <w:r w:rsidR="00B61442" w:rsidRPr="00DB1021">
        <w:t xml:space="preserve"> 10% </w:t>
      </w:r>
      <w:r w:rsidR="00DD6017">
        <w:t>of the Forecast Capital Expenditure or $0.5 million</w:t>
      </w:r>
      <w:r w:rsidR="00C34238">
        <w:t>,</w:t>
      </w:r>
      <w:r w:rsidR="00DD6017" w:rsidRPr="00DB1021">
        <w:t xml:space="preserve"> </w:t>
      </w:r>
      <w:r w:rsidR="00B61442" w:rsidRPr="00DB1021">
        <w:t xml:space="preserve">greater than </w:t>
      </w:r>
      <w:r>
        <w:t>AEMO</w:t>
      </w:r>
      <w:r w:rsidR="00B61442">
        <w:t xml:space="preserve">'s </w:t>
      </w:r>
      <w:r w:rsidR="00B61442" w:rsidRPr="00DB1021">
        <w:t xml:space="preserve">Forecast Capital Expenditure </w:t>
      </w:r>
      <w:r w:rsidR="00DD6017">
        <w:t>determined</w:t>
      </w:r>
      <w:r w:rsidR="00DD6017" w:rsidRPr="00DB1021">
        <w:t xml:space="preserve"> </w:t>
      </w:r>
      <w:r w:rsidR="00B61442" w:rsidRPr="00DB1021">
        <w:t xml:space="preserve">by the ERA, </w:t>
      </w:r>
      <w:r>
        <w:t>AEMO</w:t>
      </w:r>
      <w:r w:rsidR="00B61442" w:rsidRPr="00DB1021">
        <w:t xml:space="preserve"> must apply to the ERA to reassess </w:t>
      </w:r>
      <w:r>
        <w:t>AEMO's</w:t>
      </w:r>
      <w:r w:rsidR="00B61442">
        <w:t xml:space="preserve"> </w:t>
      </w:r>
      <w:r w:rsidR="00B61442" w:rsidRPr="00DB1021">
        <w:t>Forecast Capital Expenditure</w:t>
      </w:r>
      <w:r w:rsidR="00B61442">
        <w:t xml:space="preserve"> for the Review Period</w:t>
      </w:r>
      <w:r w:rsidR="00B61442" w:rsidRPr="00DB1021">
        <w:t>.</w:t>
      </w:r>
    </w:p>
    <w:p w14:paraId="60F5A935" w14:textId="1297CBA6" w:rsidR="00B61442" w:rsidRDefault="00AB2234" w:rsidP="00B61442">
      <w:pPr>
        <w:pStyle w:val="MRLevel3"/>
      </w:pPr>
      <w:r>
        <w:t>(</w:t>
      </w:r>
      <w:r w:rsidR="00420922">
        <w:t>6</w:t>
      </w:r>
      <w:r w:rsidR="00B61442" w:rsidRPr="00DB1021">
        <w:t>)</w:t>
      </w:r>
      <w:r w:rsidR="00B61442" w:rsidRPr="00DB1021">
        <w:tab/>
      </w:r>
      <w:r w:rsidR="00325D3A">
        <w:t>AEMO</w:t>
      </w:r>
      <w:r w:rsidR="00B61442" w:rsidRPr="00DB1021">
        <w:t xml:space="preserve"> must make an application to the ERA </w:t>
      </w:r>
      <w:r w:rsidR="00DD6017" w:rsidRPr="00403EF6">
        <w:t>under subrule 4 or with respect to Allowable Revenue under subrule 110(2) by 31 March</w:t>
      </w:r>
      <w:r w:rsidR="00DD6017" w:rsidDel="00DD6017">
        <w:t xml:space="preserve"> </w:t>
      </w:r>
      <w:r w:rsidR="00BD6C70">
        <w:t xml:space="preserve">for the ERA to </w:t>
      </w:r>
      <w:proofErr w:type="gramStart"/>
      <w:r w:rsidR="00BD6C70">
        <w:t>make a determination</w:t>
      </w:r>
      <w:proofErr w:type="gramEnd"/>
      <w:r w:rsidR="00BD6C70">
        <w:t xml:space="preserve"> </w:t>
      </w:r>
      <w:r w:rsidR="00DD6017" w:rsidRPr="00403EF6">
        <w:t>of the Allowable Revenue</w:t>
      </w:r>
      <w:r w:rsidR="00DD6017">
        <w:t xml:space="preserve"> </w:t>
      </w:r>
      <w:r w:rsidR="00BD6C70">
        <w:t xml:space="preserve">before </w:t>
      </w:r>
      <w:r w:rsidR="00B61442" w:rsidRPr="00DB1021">
        <w:t xml:space="preserve">the commencement of the Financial Year to which </w:t>
      </w:r>
      <w:r w:rsidR="00524D3B">
        <w:t>the relevant AEMO Budget</w:t>
      </w:r>
      <w:r w:rsidR="00C714E9">
        <w:t xml:space="preserve"> relates.</w:t>
      </w:r>
    </w:p>
    <w:p w14:paraId="4B692DFF" w14:textId="4895E5DD" w:rsidR="0035353F" w:rsidRPr="00937265" w:rsidRDefault="003C1C23" w:rsidP="00D83DCE">
      <w:pPr>
        <w:pStyle w:val="MRLevel2"/>
      </w:pPr>
      <w:bookmarkStart w:id="541" w:name="_DV_M1149"/>
      <w:bookmarkStart w:id="542" w:name="_Toc465348600"/>
      <w:bookmarkStart w:id="543" w:name="_Toc86406239"/>
      <w:bookmarkEnd w:id="541"/>
      <w:r w:rsidRPr="00DB1021">
        <w:t>112</w:t>
      </w:r>
      <w:r w:rsidR="00D83DCE" w:rsidRPr="00DB1021">
        <w:tab/>
      </w:r>
      <w:bookmarkEnd w:id="542"/>
      <w:bookmarkEnd w:id="543"/>
      <w:r w:rsidR="00DD6017">
        <w:t>[Blank]</w:t>
      </w:r>
      <w:r w:rsidR="00D83DCE" w:rsidRPr="00DB1021">
        <w:t xml:space="preserve"> </w:t>
      </w:r>
    </w:p>
    <w:p w14:paraId="10111083" w14:textId="77777777" w:rsidR="00054ED0" w:rsidRPr="00DB1021" w:rsidRDefault="003C1C23" w:rsidP="00524D36">
      <w:pPr>
        <w:pStyle w:val="MRLevel2"/>
      </w:pPr>
      <w:bookmarkStart w:id="544" w:name="_DV_M1150"/>
      <w:bookmarkStart w:id="545" w:name="_DV_M1164"/>
      <w:bookmarkStart w:id="546" w:name="_Toc86406240"/>
      <w:bookmarkEnd w:id="544"/>
      <w:bookmarkEnd w:id="545"/>
      <w:r w:rsidRPr="00DB1021">
        <w:t>113</w:t>
      </w:r>
      <w:r w:rsidR="00D83DCE" w:rsidRPr="00DB1021">
        <w:tab/>
      </w:r>
      <w:r w:rsidR="00524D36">
        <w:t>[Blank]</w:t>
      </w:r>
      <w:bookmarkEnd w:id="546"/>
    </w:p>
    <w:p w14:paraId="79B329EF" w14:textId="77777777" w:rsidR="00D83DCE" w:rsidRPr="00DB1021" w:rsidRDefault="00D83DCE" w:rsidP="00D83DCE">
      <w:pPr>
        <w:pStyle w:val="MRLevel1B"/>
      </w:pPr>
      <w:bookmarkStart w:id="547" w:name="_Toc465348602"/>
      <w:bookmarkStart w:id="548" w:name="_Toc86406241"/>
      <w:r w:rsidRPr="00DB1021">
        <w:t>Division 4</w:t>
      </w:r>
      <w:r w:rsidRPr="00DB1021">
        <w:tab/>
        <w:t>GSI Fees</w:t>
      </w:r>
      <w:bookmarkEnd w:id="547"/>
      <w:bookmarkEnd w:id="548"/>
    </w:p>
    <w:p w14:paraId="695CA670" w14:textId="37F8F24D" w:rsidR="00D83DCE" w:rsidRPr="00DB1021" w:rsidRDefault="003C1C23" w:rsidP="00D83DCE">
      <w:pPr>
        <w:pStyle w:val="MRLevel2"/>
      </w:pPr>
      <w:bookmarkStart w:id="549" w:name="_DV_M1151"/>
      <w:bookmarkStart w:id="550" w:name="_DV_M1222"/>
      <w:bookmarkStart w:id="551" w:name="_DV_M1223"/>
      <w:bookmarkStart w:id="552" w:name="_Toc465348603"/>
      <w:bookmarkStart w:id="553" w:name="_Toc86406242"/>
      <w:bookmarkEnd w:id="549"/>
      <w:bookmarkEnd w:id="550"/>
      <w:bookmarkEnd w:id="551"/>
      <w:r w:rsidRPr="00DB1021">
        <w:t>114</w:t>
      </w:r>
      <w:r w:rsidR="00D83DCE" w:rsidRPr="00DB1021">
        <w:tab/>
      </w:r>
      <w:r w:rsidR="00301AD0">
        <w:t>AEMO</w:t>
      </w:r>
      <w:r w:rsidR="00D83DCE" w:rsidRPr="00DB1021">
        <w:t xml:space="preserve"> may recover </w:t>
      </w:r>
      <w:r w:rsidR="004E6C0F">
        <w:t>AEMO’s functions,</w:t>
      </w:r>
      <w:r w:rsidR="00D83DCE" w:rsidRPr="00DB1021">
        <w:t xml:space="preserve"> costs</w:t>
      </w:r>
      <w:r w:rsidR="00E57B70">
        <w:t xml:space="preserve"> </w:t>
      </w:r>
      <w:r w:rsidR="00D523A8">
        <w:t>Regulator Fees</w:t>
      </w:r>
      <w:bookmarkEnd w:id="552"/>
      <w:bookmarkEnd w:id="553"/>
      <w:r w:rsidR="00E57B70">
        <w:t xml:space="preserve"> and Coordinator Fees</w:t>
      </w:r>
    </w:p>
    <w:p w14:paraId="226A1731" w14:textId="4A7AB2DF" w:rsidR="00144A17" w:rsidRDefault="00D83DCE" w:rsidP="00D83DCE">
      <w:pPr>
        <w:pStyle w:val="MRLevel3continued"/>
      </w:pPr>
      <w:r w:rsidRPr="00DB1021">
        <w:t xml:space="preserve">For each Financial Year, </w:t>
      </w:r>
      <w:r w:rsidR="00301AD0">
        <w:t>AEMO</w:t>
      </w:r>
      <w:r w:rsidRPr="00DB1021">
        <w:t xml:space="preserve"> may recover from Registered Shippers </w:t>
      </w:r>
      <w:r w:rsidR="00A103AC">
        <w:t xml:space="preserve">and Registered </w:t>
      </w:r>
      <w:r w:rsidR="00F6527D">
        <w:t xml:space="preserve">Production Facility </w:t>
      </w:r>
      <w:r w:rsidR="00E57B70">
        <w:t>Operators:</w:t>
      </w:r>
    </w:p>
    <w:p w14:paraId="5B0879FB" w14:textId="602CF61E" w:rsidR="00144A17" w:rsidRDefault="00144A17" w:rsidP="00144A17">
      <w:pPr>
        <w:pStyle w:val="MRLevel4"/>
      </w:pPr>
      <w:r>
        <w:t>(a)</w:t>
      </w:r>
      <w:r>
        <w:tab/>
      </w:r>
      <w:r w:rsidR="00D83DCE" w:rsidRPr="00DB1021">
        <w:t xml:space="preserve">an amount equal to the </w:t>
      </w:r>
      <w:r w:rsidR="00524D36">
        <w:t xml:space="preserve">AEMO </w:t>
      </w:r>
      <w:proofErr w:type="gramStart"/>
      <w:r w:rsidR="00CC7999">
        <w:t>Budget</w:t>
      </w:r>
      <w:r>
        <w:t>;</w:t>
      </w:r>
      <w:proofErr w:type="gramEnd"/>
    </w:p>
    <w:p w14:paraId="6F3C8173" w14:textId="37EAC653" w:rsidR="008124B5" w:rsidRDefault="00144A17" w:rsidP="00144A17">
      <w:pPr>
        <w:pStyle w:val="MRLevel4"/>
      </w:pPr>
      <w:r>
        <w:lastRenderedPageBreak/>
        <w:t>(b)</w:t>
      </w:r>
      <w:r>
        <w:tab/>
      </w:r>
      <w:r w:rsidR="00E2289D">
        <w:t xml:space="preserve">an amount </w:t>
      </w:r>
      <w:r w:rsidR="00225DA1">
        <w:t xml:space="preserve">equal to </w:t>
      </w:r>
      <w:r w:rsidR="00E2289D">
        <w:t xml:space="preserve">the Regulator Fees, which amount must be consistent with the amount notified </w:t>
      </w:r>
      <w:r w:rsidR="00414AB9">
        <w:t xml:space="preserve">by the ERA </w:t>
      </w:r>
      <w:r w:rsidR="00E2289D">
        <w:t>in accordance with subrule 110</w:t>
      </w:r>
      <w:proofErr w:type="gramStart"/>
      <w:r w:rsidR="00E2289D">
        <w:t>A(</w:t>
      </w:r>
      <w:proofErr w:type="gramEnd"/>
      <w:r w:rsidR="00E2289D">
        <w:t>3)</w:t>
      </w:r>
      <w:r w:rsidR="00DF785A">
        <w:t xml:space="preserve"> or</w:t>
      </w:r>
      <w:r w:rsidR="00D36BF3">
        <w:t xml:space="preserve">, where such amount has not been </w:t>
      </w:r>
      <w:r w:rsidR="00414AB9">
        <w:t>notified by the ERA</w:t>
      </w:r>
      <w:r w:rsidR="00311F94">
        <w:t xml:space="preserve"> in accordance with subrule 110A(3)</w:t>
      </w:r>
      <w:r w:rsidR="00D36BF3">
        <w:t>,</w:t>
      </w:r>
      <w:r w:rsidR="00414AB9">
        <w:t xml:space="preserve"> </w:t>
      </w:r>
      <w:r w:rsidR="00373BAB">
        <w:t>published</w:t>
      </w:r>
      <w:r w:rsidR="00414AB9">
        <w:t xml:space="preserve"> by AEMO in accordance with subrule 110A(5)</w:t>
      </w:r>
      <w:r w:rsidR="00E61519">
        <w:t xml:space="preserve"> </w:t>
      </w:r>
      <w:r w:rsidR="001F2683">
        <w:t>or</w:t>
      </w:r>
      <w:r w:rsidR="00E61519">
        <w:t xml:space="preserve"> subrule 110A(6)</w:t>
      </w:r>
      <w:r w:rsidR="00E57B70">
        <w:t>; and</w:t>
      </w:r>
    </w:p>
    <w:p w14:paraId="52B1FBD1" w14:textId="78AC6D05" w:rsidR="00E57B70" w:rsidRPr="00C47748" w:rsidRDefault="00E57B70" w:rsidP="00C47748">
      <w:pPr>
        <w:pStyle w:val="MRLevel4"/>
        <w:rPr>
          <w:u w:val="single"/>
        </w:rPr>
      </w:pPr>
      <w:r>
        <w:t>(c</w:t>
      </w:r>
      <w:r w:rsidRPr="00215F7C">
        <w:t>)</w:t>
      </w:r>
      <w:r w:rsidR="00DF1ADE">
        <w:tab/>
      </w:r>
      <w:r w:rsidRPr="00215F7C">
        <w:t>an amount equal to the Coordinator Fees, which amount must be consistent with the amount notified by the Coordinator in accordance with subrule 110</w:t>
      </w:r>
      <w:proofErr w:type="gramStart"/>
      <w:r w:rsidRPr="00215F7C">
        <w:t>B(</w:t>
      </w:r>
      <w:proofErr w:type="gramEnd"/>
      <w:r w:rsidRPr="00215F7C">
        <w:t>3) or, where such amount has not been notified by the Coordinator in accordance with subrule 110B(3), published by AEMO in accordance with subrule 110B(5) or subrule 110B(6).</w:t>
      </w:r>
    </w:p>
    <w:p w14:paraId="7F3F0EDC" w14:textId="77777777" w:rsidR="00D83DCE" w:rsidRPr="00DB1021" w:rsidRDefault="003C1C23" w:rsidP="00D83DCE">
      <w:pPr>
        <w:pStyle w:val="MRLevel2"/>
      </w:pPr>
      <w:bookmarkStart w:id="554" w:name="_Toc465348604"/>
      <w:bookmarkStart w:id="555" w:name="_Toc86406243"/>
      <w:r w:rsidRPr="00DB1021">
        <w:t>115</w:t>
      </w:r>
      <w:r w:rsidR="00D83DCE" w:rsidRPr="00DB1021">
        <w:tab/>
        <w:t>Provision of Aggregated Shipper Delivery Quantities</w:t>
      </w:r>
      <w:bookmarkEnd w:id="554"/>
      <w:bookmarkEnd w:id="555"/>
    </w:p>
    <w:p w14:paraId="312A1851" w14:textId="77777777" w:rsidR="00D83DCE" w:rsidRDefault="00D83DCE" w:rsidP="00D83DCE">
      <w:pPr>
        <w:pStyle w:val="MRLevel3"/>
      </w:pPr>
      <w:r w:rsidRPr="00DB1021">
        <w:t>(1)</w:t>
      </w:r>
      <w:r w:rsidRPr="00DB1021">
        <w:tab/>
        <w:t xml:space="preserve">A Registered Pipeline Operator must provide </w:t>
      </w:r>
      <w:r w:rsidR="00DF3801">
        <w:t>AEMO</w:t>
      </w:r>
      <w:r w:rsidRPr="00DB1021">
        <w:t xml:space="preserve"> with the Aggregated Shipper Delivery Quantities for each </w:t>
      </w:r>
      <w:r w:rsidR="00474832">
        <w:t>Registered</w:t>
      </w:r>
      <w:r w:rsidR="00474832" w:rsidRPr="00DB1021">
        <w:t xml:space="preserve"> </w:t>
      </w:r>
      <w:r w:rsidRPr="00DB1021">
        <w:t xml:space="preserve">Shipper on its GBB Pipelines for each GSI Invoice Period, within 20 Business Days </w:t>
      </w:r>
      <w:r w:rsidR="00EE5D82">
        <w:t>after</w:t>
      </w:r>
      <w:r w:rsidRPr="00DB1021">
        <w:t xml:space="preserve"> the end of the period. </w:t>
      </w:r>
    </w:p>
    <w:p w14:paraId="36F3A1C9" w14:textId="77777777" w:rsidR="0050151F" w:rsidRDefault="0050151F" w:rsidP="0050151F">
      <w:pPr>
        <w:pStyle w:val="MRNote"/>
      </w:pPr>
      <w:r w:rsidRPr="00DB1021">
        <w:t xml:space="preserve">Note: This </w:t>
      </w:r>
      <w:r>
        <w:t>sub</w:t>
      </w:r>
      <w:r w:rsidRPr="00DB1021">
        <w:t>rule is a civil penalty provision for the purposes of the GSI Regulations. (See the GSI Regulations, regulation 15 and Schedule 1).</w:t>
      </w:r>
    </w:p>
    <w:p w14:paraId="3B926500" w14:textId="77777777" w:rsidR="00D83DCE" w:rsidRPr="00DB1021" w:rsidRDefault="00D83DCE" w:rsidP="00D83DCE">
      <w:pPr>
        <w:pStyle w:val="MRLevel3"/>
      </w:pPr>
      <w:r w:rsidRPr="00DB1021">
        <w:t>(2)</w:t>
      </w:r>
      <w:r w:rsidRPr="00DB1021">
        <w:tab/>
        <w:t xml:space="preserve">Aggregated Shipper Delivery Quantities provided to </w:t>
      </w:r>
      <w:r w:rsidR="00DF3801">
        <w:t>AEMO</w:t>
      </w:r>
      <w:r w:rsidRPr="00DB1021">
        <w:t xml:space="preserve"> under subrule (1) must include the quantities delivered for each Gas Day that starts in that GSI Invoice Period.</w:t>
      </w:r>
    </w:p>
    <w:p w14:paraId="7A3987B0" w14:textId="77777777" w:rsidR="00D83DCE" w:rsidRPr="00DB1021" w:rsidRDefault="00D83DCE" w:rsidP="00D83DCE">
      <w:pPr>
        <w:pStyle w:val="MRLevel3"/>
      </w:pPr>
      <w:r w:rsidRPr="00DB1021">
        <w:t>(3)</w:t>
      </w:r>
      <w:r w:rsidRPr="00DB1021">
        <w:tab/>
        <w:t xml:space="preserve">If a Registered Pipeline Operator becomes aware of a change to the Aggregated Shipper Delivery Quantities for a particular GSI Invoice Period after the data has been provided to </w:t>
      </w:r>
      <w:r w:rsidR="00DF3801">
        <w:t>AEMO</w:t>
      </w:r>
      <w:r w:rsidRPr="00DB1021">
        <w:t xml:space="preserve"> (but not later than one year after the end of that period) then the operator must provide </w:t>
      </w:r>
      <w:r w:rsidR="00DF3801">
        <w:t>AEMO</w:t>
      </w:r>
      <w:r w:rsidRPr="00DB1021">
        <w:t xml:space="preserve"> with an updated version of the quantities for that period as soon as practicable.</w:t>
      </w:r>
    </w:p>
    <w:p w14:paraId="0C177136" w14:textId="77777777" w:rsidR="00032C04" w:rsidRDefault="00D83DCE" w:rsidP="00D63CDE">
      <w:pPr>
        <w:pStyle w:val="MRNote"/>
      </w:pPr>
      <w:r w:rsidRPr="00DB1021">
        <w:t xml:space="preserve">Note: This </w:t>
      </w:r>
      <w:r w:rsidR="0050151F">
        <w:t>sub</w:t>
      </w:r>
      <w:r w:rsidRPr="00DB1021">
        <w:t>rule is a civil penalty provision for the purposes of the GSI Regulations. (See the GSI Regulations, regulation 15 and Schedule 1).</w:t>
      </w:r>
    </w:p>
    <w:p w14:paraId="7A5EEB45" w14:textId="77777777" w:rsidR="00A20ED1" w:rsidRDefault="00A20ED1" w:rsidP="00C32248">
      <w:pPr>
        <w:pStyle w:val="MRLevel2"/>
      </w:pPr>
      <w:bookmarkStart w:id="556" w:name="_Toc465348605"/>
      <w:bookmarkStart w:id="557" w:name="_Toc86406244"/>
      <w:r>
        <w:t>115A</w:t>
      </w:r>
      <w:r>
        <w:tab/>
        <w:t>Calculation of Aggregated Daily Actual Flow Data</w:t>
      </w:r>
      <w:bookmarkEnd w:id="556"/>
      <w:bookmarkEnd w:id="557"/>
    </w:p>
    <w:p w14:paraId="2674C149" w14:textId="77777777" w:rsidR="00A20ED1" w:rsidRDefault="00A20ED1" w:rsidP="00A20ED1">
      <w:pPr>
        <w:pStyle w:val="MRLevel3"/>
      </w:pPr>
      <w:r>
        <w:t>(1)</w:t>
      </w:r>
      <w:r>
        <w:tab/>
      </w:r>
      <w:r w:rsidR="003F5359">
        <w:t>AEMO</w:t>
      </w:r>
      <w:r>
        <w:t xml:space="preserve"> must calculate the Aggregated Daily Actual Flow Data for each Registered Production Facility Operator for each GSI Invoice Period, within 20 Business Days after the end of the period.</w:t>
      </w:r>
    </w:p>
    <w:p w14:paraId="6827D3E0" w14:textId="77777777" w:rsidR="00A20ED1" w:rsidRDefault="00A20ED1" w:rsidP="00A20ED1">
      <w:pPr>
        <w:pStyle w:val="MRLevel3"/>
      </w:pPr>
      <w:r>
        <w:t>(2)</w:t>
      </w:r>
      <w:r>
        <w:tab/>
        <w:t>Aggregated Daily Actual Flow Data must include the quantities injected for each Gas Day that starts in that GSI Invoice Period.</w:t>
      </w:r>
    </w:p>
    <w:p w14:paraId="5AF827B8" w14:textId="77777777" w:rsidR="00A20ED1" w:rsidRDefault="00A20ED1" w:rsidP="00A20ED1">
      <w:pPr>
        <w:pStyle w:val="MRLevel3"/>
      </w:pPr>
      <w:r>
        <w:t>(3)</w:t>
      </w:r>
      <w:r>
        <w:tab/>
        <w:t xml:space="preserve">If the Registered Participant providing the Daily Actual Flow Data for a Registered Production Facility under either rule 60 or subrule 73(1) becomes aware of a change to the Daily Actual Flow Data for a Registered Production Facility for a particular GSI Invoice Period (but no later than one year after the end of that </w:t>
      </w:r>
      <w:r>
        <w:lastRenderedPageBreak/>
        <w:t xml:space="preserve">period) then the operator must provide </w:t>
      </w:r>
      <w:r w:rsidR="003F5359">
        <w:t>AEMO</w:t>
      </w:r>
      <w:r>
        <w:t xml:space="preserve"> with an updated version of the relevant quantities for that period as soon as practicable.</w:t>
      </w:r>
    </w:p>
    <w:p w14:paraId="7D189488" w14:textId="77777777" w:rsidR="00A20ED1" w:rsidRDefault="00A20ED1" w:rsidP="00A20ED1">
      <w:pPr>
        <w:pStyle w:val="MRNote"/>
      </w:pPr>
      <w:r>
        <w:t>Note: This subrule is a civil penalty provision for the purposes of the GSI Regulations. (See the GSI Regulations, regulation 15 and Schedule 1).</w:t>
      </w:r>
    </w:p>
    <w:p w14:paraId="33072BAE" w14:textId="77777777" w:rsidR="00D83DCE" w:rsidRPr="00DB1021" w:rsidRDefault="003C1C23" w:rsidP="00D83DCE">
      <w:pPr>
        <w:pStyle w:val="MRLevel2"/>
      </w:pPr>
      <w:bookmarkStart w:id="558" w:name="_Toc465348606"/>
      <w:bookmarkStart w:id="559" w:name="_Toc86406245"/>
      <w:r w:rsidRPr="00DB1021">
        <w:t>116</w:t>
      </w:r>
      <w:r w:rsidR="00D83DCE" w:rsidRPr="00DB1021">
        <w:tab/>
        <w:t>Basis for calculation of GSI Fee</w:t>
      </w:r>
      <w:r w:rsidR="00796477">
        <w:t>s</w:t>
      </w:r>
      <w:bookmarkEnd w:id="558"/>
      <w:bookmarkEnd w:id="559"/>
    </w:p>
    <w:p w14:paraId="352378DF" w14:textId="744E9F77" w:rsidR="00A20ED1" w:rsidRDefault="00A20ED1" w:rsidP="00C32248">
      <w:pPr>
        <w:pStyle w:val="MRLevel3"/>
      </w:pPr>
      <w:r>
        <w:t>(1)</w:t>
      </w:r>
      <w:r>
        <w:tab/>
        <w:t xml:space="preserve">The GSI Fees F for the GSI Invoice Period p in Financial Year y is calculated </w:t>
      </w:r>
      <w:r w:rsidR="00AF6036">
        <w:rPr>
          <w:rFonts w:cs="Arial"/>
        </w:rPr>
        <w:t>as:</w:t>
      </w:r>
      <w:r>
        <w:t xml:space="preserve"> </w:t>
      </w:r>
    </w:p>
    <w:p w14:paraId="2CE0C181" w14:textId="62F4E12B" w:rsidR="00796477" w:rsidRPr="0007230F" w:rsidRDefault="00796477" w:rsidP="00796477">
      <w:pPr>
        <w:pStyle w:val="MRLevel3continued"/>
        <w:ind w:right="276"/>
        <w:rPr>
          <w:rFonts w:ascii="Cambria Math" w:hAnsi="Cambria Math"/>
          <w:sz w:val="16"/>
          <w:szCs w:val="16"/>
        </w:rPr>
      </w:pPr>
      <m:oMathPara>
        <m:oMath>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p</m:t>
              </m:r>
            </m:e>
          </m:d>
          <m:r>
            <w:rPr>
              <w:rFonts w:ascii="Cambria Math" w:hAnsi="Cambria Math"/>
              <w:sz w:val="16"/>
              <w:szCs w:val="16"/>
            </w:rPr>
            <m:t>=[Budget</m:t>
          </m:r>
          <m:d>
            <m:dPr>
              <m:ctrlPr>
                <w:rPr>
                  <w:rFonts w:ascii="Cambria Math" w:hAnsi="Cambria Math"/>
                  <w:i/>
                  <w:sz w:val="16"/>
                  <w:szCs w:val="16"/>
                </w:rPr>
              </m:ctrlPr>
            </m:dPr>
            <m:e>
              <m:r>
                <w:rPr>
                  <w:rFonts w:ascii="Cambria Math" w:hAnsi="Cambria Math"/>
                  <w:sz w:val="16"/>
                  <w:szCs w:val="16"/>
                </w:rPr>
                <m:t>y</m:t>
              </m:r>
            </m:e>
          </m:d>
          <m:r>
            <w:rPr>
              <w:rFonts w:ascii="Cambria Math" w:hAnsi="Cambria Math"/>
              <w:sz w:val="16"/>
              <w:szCs w:val="16"/>
            </w:rPr>
            <m:t>+Regulator Fees</m:t>
          </m:r>
          <m:d>
            <m:dPr>
              <m:ctrlPr>
                <w:rPr>
                  <w:rFonts w:ascii="Cambria Math" w:hAnsi="Cambria Math"/>
                  <w:i/>
                  <w:sz w:val="16"/>
                  <w:szCs w:val="16"/>
                </w:rPr>
              </m:ctrlPr>
            </m:dPr>
            <m:e>
              <m:r>
                <w:rPr>
                  <w:rFonts w:ascii="Cambria Math" w:hAnsi="Cambria Math"/>
                  <w:sz w:val="16"/>
                  <w:szCs w:val="16"/>
                </w:rPr>
                <m:t>y</m:t>
              </m:r>
            </m:e>
          </m:d>
          <m:r>
            <w:rPr>
              <w:rFonts w:ascii="Cambria Math" w:hAnsi="Cambria Math"/>
              <w:sz w:val="16"/>
              <w:szCs w:val="16"/>
              <w:lang w:val="en-GB"/>
            </w:rPr>
            <m:t xml:space="preserve">+ Coordinator Fees(y) </m:t>
          </m:r>
          <m:r>
            <w:rPr>
              <w:rFonts w:ascii="Cambria Math" w:hAnsi="Cambria Math"/>
              <w:sz w:val="16"/>
              <w:szCs w:val="16"/>
            </w:rPr>
            <m:t>]</m:t>
          </m:r>
          <m:r>
            <w:rPr>
              <w:rFonts w:ascii="Cambria Math" w:hAnsi="Cambria Math" w:hint="eastAsia"/>
              <w:sz w:val="16"/>
              <w:szCs w:val="16"/>
            </w:rPr>
            <m:t>×</m:t>
          </m:r>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days in p</m:t>
              </m:r>
            </m:num>
            <m:den>
              <m:r>
                <w:rPr>
                  <w:rFonts w:ascii="Cambria Math" w:hAnsi="Cambria Math"/>
                  <w:sz w:val="16"/>
                  <w:szCs w:val="16"/>
                </w:rPr>
                <m:t xml:space="preserve"> days in y</m:t>
              </m:r>
            </m:den>
          </m:f>
          <m:r>
            <w:rPr>
              <w:rFonts w:ascii="Cambria Math" w:hAnsi="Cambria Math"/>
              <w:sz w:val="16"/>
              <w:szCs w:val="16"/>
            </w:rPr>
            <m:t>+U</m:t>
          </m:r>
          <m:d>
            <m:dPr>
              <m:ctrlPr>
                <w:rPr>
                  <w:rFonts w:ascii="Cambria Math" w:hAnsi="Cambria Math"/>
                  <w:i/>
                  <w:sz w:val="16"/>
                  <w:szCs w:val="16"/>
                </w:rPr>
              </m:ctrlPr>
            </m:dPr>
            <m:e>
              <m:r>
                <w:rPr>
                  <w:rFonts w:ascii="Cambria Math" w:hAnsi="Cambria Math"/>
                  <w:sz w:val="16"/>
                  <w:szCs w:val="16"/>
                </w:rPr>
                <m:t>p</m:t>
              </m:r>
            </m:e>
          </m:d>
          <m:r>
            <w:rPr>
              <w:rFonts w:ascii="Cambria Math" w:hAnsi="Cambria Math"/>
              <w:sz w:val="16"/>
              <w:szCs w:val="16"/>
            </w:rPr>
            <m:t>-UR(p)</m:t>
          </m:r>
        </m:oMath>
      </m:oMathPara>
    </w:p>
    <w:p w14:paraId="456C3812" w14:textId="77777777" w:rsidR="00796477" w:rsidRDefault="00796477" w:rsidP="00D83DCE">
      <w:pPr>
        <w:pStyle w:val="MRLevel3continued"/>
      </w:pPr>
    </w:p>
    <w:p w14:paraId="63AFEBF2" w14:textId="074886C1" w:rsidR="00796477" w:rsidRDefault="00796477" w:rsidP="00C32248">
      <w:pPr>
        <w:pStyle w:val="MRLevel3continued"/>
        <w:ind w:left="272" w:firstLine="720"/>
      </w:pPr>
      <w:r>
        <w:rPr>
          <w:lang w:val="en-US"/>
        </w:rPr>
        <w:t>W</w:t>
      </w:r>
      <w:r w:rsidR="00D83DCE" w:rsidRPr="00DB1021">
        <w:rPr>
          <w:lang w:val="en-US"/>
        </w:rPr>
        <w:t>here</w:t>
      </w:r>
      <w:r w:rsidR="00AF6036">
        <w:t>:</w:t>
      </w:r>
    </w:p>
    <w:p w14:paraId="6EFB81D8" w14:textId="319D0E7E" w:rsidR="00796477" w:rsidRDefault="000976D7" w:rsidP="00C32248">
      <w:pPr>
        <w:pStyle w:val="MRLevel3continued"/>
      </w:pPr>
      <m:oMath>
        <m:r>
          <m:rPr>
            <m:sty m:val="p"/>
          </m:rPr>
          <w:rPr>
            <w:rFonts w:ascii="Cambria Math" w:hAnsi="Cambria Math"/>
          </w:rPr>
          <m:t>Budget(y)</m:t>
        </m:r>
      </m:oMath>
      <w:r w:rsidR="00796477" w:rsidRPr="00C32248">
        <w:t xml:space="preserve"> is</w:t>
      </w:r>
      <w:r w:rsidR="00BE1453">
        <w:t xml:space="preserve"> the </w:t>
      </w:r>
      <w:r w:rsidR="00524D36">
        <w:t>AEMO Budget</w:t>
      </w:r>
      <w:r w:rsidR="00BE1453">
        <w:t xml:space="preserve"> </w:t>
      </w:r>
      <w:r w:rsidR="0085450F">
        <w:t xml:space="preserve">for </w:t>
      </w:r>
      <w:r w:rsidR="00BE1453">
        <w:t xml:space="preserve">Financial Year </w:t>
      </w:r>
      <w:proofErr w:type="gramStart"/>
      <w:r w:rsidR="00BE1453">
        <w:t>y;</w:t>
      </w:r>
      <w:proofErr w:type="gramEnd"/>
    </w:p>
    <w:p w14:paraId="1DD5DB22" w14:textId="77777777" w:rsidR="00AF6036" w:rsidRDefault="009E54E6" w:rsidP="009E54E6">
      <w:pPr>
        <w:pStyle w:val="MRLevel3continued"/>
        <w:ind w:left="0"/>
      </w:pPr>
      <w:r>
        <w:tab/>
        <w:t xml:space="preserve">    </w:t>
      </w:r>
      <w:r w:rsidRPr="00272EB3">
        <w:rPr>
          <w:rFonts w:ascii="Cambria Math" w:hAnsi="Cambria Math"/>
          <w:i/>
        </w:rPr>
        <w:t>Regulator Fees</w:t>
      </w:r>
      <w:r w:rsidRPr="00272EB3">
        <w:rPr>
          <w:rFonts w:ascii="Cambria Math" w:hAnsi="Cambria Math"/>
        </w:rPr>
        <w:t xml:space="preserve">(y) </w:t>
      </w:r>
      <w:r>
        <w:t xml:space="preserve">are the Regulator Fees for Financial Year </w:t>
      </w:r>
      <w:proofErr w:type="gramStart"/>
      <w:r>
        <w:t>y;</w:t>
      </w:r>
      <w:proofErr w:type="gramEnd"/>
      <w:r w:rsidR="00AF6036">
        <w:t xml:space="preserve"> </w:t>
      </w:r>
    </w:p>
    <w:p w14:paraId="365E3C44" w14:textId="13AE3938" w:rsidR="00AF6036" w:rsidRPr="00AF6036" w:rsidRDefault="00AF6036" w:rsidP="00AF6036">
      <w:pPr>
        <w:pStyle w:val="MRLevel3continued"/>
        <w:ind w:left="0" w:firstLine="993"/>
      </w:pPr>
      <w:r w:rsidRPr="00AF6036">
        <w:t xml:space="preserve">Coordinator Fees(y) are the Coordinator Fees for Financial Year </w:t>
      </w:r>
      <w:proofErr w:type="gramStart"/>
      <w:r w:rsidRPr="00AF6036">
        <w:t>y;</w:t>
      </w:r>
      <w:proofErr w:type="gramEnd"/>
    </w:p>
    <w:p w14:paraId="48171E20" w14:textId="77777777" w:rsidR="00D83DCE" w:rsidRPr="00DB1021" w:rsidRDefault="000976D7" w:rsidP="00D83DCE">
      <w:pPr>
        <w:pStyle w:val="MRLevel3continued"/>
        <w:rPr>
          <w:lang w:val="en-US"/>
        </w:rPr>
      </w:pPr>
      <m:oMath>
        <m:r>
          <m:rPr>
            <m:sty m:val="p"/>
          </m:rPr>
          <w:rPr>
            <w:rFonts w:ascii="Cambria Math" w:hAnsi="Cambria Math"/>
            <w:lang w:val="en-US"/>
          </w:rPr>
          <m:t>U</m:t>
        </m:r>
        <m:d>
          <m:dPr>
            <m:ctrlPr>
              <w:rPr>
                <w:rFonts w:ascii="Cambria Math" w:hAnsi="Cambria Math"/>
                <w:lang w:val="en-US"/>
              </w:rPr>
            </m:ctrlPr>
          </m:dPr>
          <m:e>
            <m:r>
              <m:rPr>
                <m:sty m:val="p"/>
              </m:rPr>
              <w:rPr>
                <w:rFonts w:ascii="Cambria Math" w:hAnsi="Cambria Math"/>
                <w:lang w:val="en-US"/>
              </w:rPr>
              <m:t>p</m:t>
            </m:r>
          </m:e>
        </m:d>
      </m:oMath>
      <w:r w:rsidR="00796477" w:rsidRPr="00C32248">
        <w:rPr>
          <w:lang w:val="en-US"/>
        </w:rPr>
        <w:t xml:space="preserve"> </w:t>
      </w:r>
      <w:r w:rsidR="00D83DCE" w:rsidRPr="00160BF1">
        <w:rPr>
          <w:lang w:val="en-US"/>
        </w:rPr>
        <w:t>i</w:t>
      </w:r>
      <w:r w:rsidR="00D83DCE" w:rsidRPr="00DB1021">
        <w:rPr>
          <w:lang w:val="en-US"/>
        </w:rPr>
        <w:t xml:space="preserve">s the sum of any GSI Fees invoiced for preceding GSI Invoice Periods but unpaid at the time GSI Fees for GSI Invoice Period p are invoiced and which </w:t>
      </w:r>
      <w:r w:rsidR="00E71F36">
        <w:rPr>
          <w:lang w:val="en-US"/>
        </w:rPr>
        <w:t>AEMO</w:t>
      </w:r>
      <w:r w:rsidR="00D83DCE" w:rsidRPr="00DB1021">
        <w:rPr>
          <w:lang w:val="en-US"/>
        </w:rPr>
        <w:t xml:space="preserve"> reasonably believes it will not be able to recover from the party invoiced (and has not </w:t>
      </w:r>
      <w:r w:rsidR="00796477">
        <w:rPr>
          <w:lang w:val="en-US"/>
        </w:rPr>
        <w:t xml:space="preserve">been </w:t>
      </w:r>
      <w:r w:rsidR="00D83DCE" w:rsidRPr="00DB1021">
        <w:rPr>
          <w:lang w:val="en-US"/>
        </w:rPr>
        <w:t>previously reallocated as a U(p) amount);</w:t>
      </w:r>
      <w:r w:rsidR="00796477">
        <w:rPr>
          <w:lang w:val="en-US"/>
        </w:rPr>
        <w:t xml:space="preserve"> and</w:t>
      </w:r>
    </w:p>
    <w:p w14:paraId="39EB80E6" w14:textId="77777777" w:rsidR="00D83DCE" w:rsidRPr="00DB1021" w:rsidRDefault="000976D7" w:rsidP="00D83DCE">
      <w:pPr>
        <w:pStyle w:val="MRLevel3continued"/>
        <w:rPr>
          <w:lang w:val="en-US"/>
        </w:rPr>
      </w:pPr>
      <m:oMath>
        <m:r>
          <m:rPr>
            <m:sty m:val="p"/>
          </m:rPr>
          <w:rPr>
            <w:rFonts w:ascii="Cambria Math" w:hAnsi="Cambria Math"/>
            <w:lang w:val="en-US"/>
          </w:rPr>
          <m:t>UR(p)</m:t>
        </m:r>
      </m:oMath>
      <w:r w:rsidR="00D83DCE" w:rsidRPr="00DB1021">
        <w:rPr>
          <w:lang w:val="en-US"/>
        </w:rPr>
        <w:t xml:space="preserve"> is the sum of any amounts included in the calculation of U for a preceding GSI Invoice Period which have been recovered since the GSI Fees for GSI Invoice Period p-1 were </w:t>
      </w:r>
      <w:proofErr w:type="gramStart"/>
      <w:r w:rsidR="00D83DCE" w:rsidRPr="00DB1021">
        <w:rPr>
          <w:lang w:val="en-US"/>
        </w:rPr>
        <w:t>invoiced</w:t>
      </w:r>
      <w:r w:rsidR="00796477">
        <w:rPr>
          <w:lang w:val="en-US"/>
        </w:rPr>
        <w:t>.</w:t>
      </w:r>
      <w:proofErr w:type="gramEnd"/>
    </w:p>
    <w:p w14:paraId="1ABCD824" w14:textId="77777777" w:rsidR="00796477" w:rsidRDefault="00796477" w:rsidP="00C32248">
      <w:pPr>
        <w:pStyle w:val="MRLevel3"/>
        <w:rPr>
          <w:lang w:val="en-US"/>
        </w:rPr>
      </w:pPr>
      <w:r>
        <w:rPr>
          <w:lang w:val="en-US"/>
        </w:rPr>
        <w:t>(2)</w:t>
      </w:r>
      <w:r>
        <w:rPr>
          <w:lang w:val="en-US"/>
        </w:rPr>
        <w:tab/>
        <w:t>The GSI Fee for the GSI Invoice Period p for a Registered Shipper s is calculated as:</w:t>
      </w:r>
    </w:p>
    <w:p w14:paraId="59BC95B9" w14:textId="77777777" w:rsidR="00796477" w:rsidRPr="00796477" w:rsidRDefault="00796477">
      <w:pPr>
        <w:pStyle w:val="MRLevel3continued"/>
      </w:pPr>
      <m:oMathPara>
        <m:oMath>
          <m:r>
            <w:rPr>
              <w:rFonts w:ascii="Cambria Math" w:hAnsi="Cambria Math"/>
            </w:rPr>
            <m:t>f</m:t>
          </m:r>
          <m:d>
            <m:dPr>
              <m:ctrlPr>
                <w:rPr>
                  <w:rFonts w:ascii="Cambria Math" w:hAnsi="Cambria Math"/>
                  <w:i/>
                </w:rPr>
              </m:ctrlPr>
            </m:dPr>
            <m:e>
              <m:r>
                <w:rPr>
                  <w:rFonts w:ascii="Cambria Math" w:hAnsi="Cambria Math"/>
                </w:rPr>
                <m:t>s,p</m:t>
              </m:r>
            </m:e>
          </m:d>
          <m:r>
            <w:rPr>
              <w:rFonts w:ascii="Cambria Math" w:hAnsi="Cambria Math"/>
            </w:rPr>
            <m:t>=</m:t>
          </m:r>
          <m:r>
            <w:rPr>
              <w:rFonts w:ascii="Cambria Math" w:hAnsi="Cambria Math"/>
              <w:lang w:val="en-US"/>
            </w:rPr>
            <m:t>0.5</m:t>
          </m:r>
          <m:r>
            <w:rPr>
              <w:rFonts w:ascii="Cambria Math" w:hAnsi="Cambria Math" w:hint="eastAsia"/>
              <w:lang w:val="en-US"/>
            </w:rPr>
            <m:t>×</m:t>
          </m:r>
          <m:r>
            <w:rPr>
              <w:rFonts w:ascii="Cambria Math" w:hAnsi="Cambria Math"/>
              <w:lang w:val="en-US"/>
            </w:rPr>
            <m:t>F(p)</m:t>
          </m:r>
          <m:r>
            <w:rPr>
              <w:rFonts w:ascii="Cambria Math" w:hAnsi="Cambria Math" w:hint="eastAsia"/>
            </w:rPr>
            <m:t>×</m:t>
          </m:r>
          <m:f>
            <m:fPr>
              <m:ctrlPr>
                <w:rPr>
                  <w:rFonts w:ascii="Cambria Math" w:hAnsi="Cambria Math"/>
                  <w:i/>
                </w:rPr>
              </m:ctrlPr>
            </m:fPr>
            <m:num>
              <m:r>
                <w:rPr>
                  <w:rFonts w:ascii="Cambria Math" w:hAnsi="Cambria Math"/>
                </w:rPr>
                <m:t>DG(s,p)</m:t>
              </m:r>
            </m:num>
            <m:den>
              <m:r>
                <w:rPr>
                  <w:rFonts w:ascii="Cambria Math" w:hAnsi="Cambria Math"/>
                </w:rPr>
                <m:t>TDG(p)</m:t>
              </m:r>
            </m:den>
          </m:f>
        </m:oMath>
      </m:oMathPara>
    </w:p>
    <w:p w14:paraId="32C8C056" w14:textId="77777777" w:rsidR="00796477" w:rsidRDefault="00796477" w:rsidP="00D83DCE">
      <w:pPr>
        <w:pStyle w:val="MRLevel3continued"/>
        <w:rPr>
          <w:lang w:val="en-US"/>
        </w:rPr>
      </w:pPr>
      <w:r>
        <w:rPr>
          <w:lang w:val="en-US"/>
        </w:rPr>
        <w:t>Where:</w:t>
      </w:r>
    </w:p>
    <w:p w14:paraId="5A876CD2" w14:textId="77777777" w:rsidR="00D83DCE" w:rsidRPr="00DB1021" w:rsidRDefault="00D83DCE" w:rsidP="00D83DCE">
      <w:pPr>
        <w:pStyle w:val="MRLevel3continued"/>
        <w:rPr>
          <w:lang w:val="en-US"/>
        </w:rPr>
      </w:pPr>
      <m:oMath>
        <m:r>
          <w:rPr>
            <w:rFonts w:ascii="Cambria Math" w:hAnsi="Cambria Math"/>
          </w:rPr>
          <m:t xml:space="preserve"> DG(s,p)</m:t>
        </m:r>
      </m:oMath>
      <w:r w:rsidRPr="00160BF1">
        <w:rPr>
          <w:lang w:val="en-US"/>
        </w:rPr>
        <w:t xml:space="preserve"> is</w:t>
      </w:r>
      <w:r w:rsidRPr="00DB1021">
        <w:rPr>
          <w:lang w:val="en-US"/>
        </w:rPr>
        <w:t xml:space="preserve"> the total of the Aggregated Shipper Delivery Quantities for Registered Shipper s and GSI Invoice Period p from all GBB Pipelines that provided the shipper with a pipeline service in GSI Invoice Period p; and</w:t>
      </w:r>
    </w:p>
    <w:p w14:paraId="18669C5E" w14:textId="77777777" w:rsidR="00D83DCE" w:rsidRDefault="00D83DCE" w:rsidP="00D83DCE">
      <w:pPr>
        <w:pStyle w:val="MRLevel3continued"/>
        <w:rPr>
          <w:lang w:val="en-US"/>
        </w:rPr>
      </w:pPr>
      <m:oMath>
        <m:r>
          <w:rPr>
            <w:rFonts w:ascii="Cambria Math" w:hAnsi="Cambria Math"/>
            <w:lang w:val="en-US"/>
          </w:rPr>
          <m:t xml:space="preserve"> TDG(p)</m:t>
        </m:r>
        <m:r>
          <w:rPr>
            <w:rFonts w:ascii="Cambria Math" w:hAnsi="Cambria Math"/>
            <w:u w:val="single"/>
            <w:lang w:val="en-US"/>
          </w:rPr>
          <m:t xml:space="preserve"> </m:t>
        </m:r>
      </m:oMath>
      <w:r w:rsidRPr="00DB1021">
        <w:rPr>
          <w:lang w:val="en-US"/>
        </w:rPr>
        <w:t xml:space="preserve">is the sum of the </w:t>
      </w:r>
      <m:oMath>
        <m:r>
          <w:rPr>
            <w:rFonts w:ascii="Cambria Math" w:hAnsi="Cambria Math"/>
            <w:lang w:val="en-US"/>
          </w:rPr>
          <m:t xml:space="preserve"> DG(s,p)</m:t>
        </m:r>
      </m:oMath>
      <w:r w:rsidRPr="00160BF1">
        <w:rPr>
          <w:lang w:val="en-US"/>
        </w:rPr>
        <w:t xml:space="preserve"> </w:t>
      </w:r>
      <w:r w:rsidRPr="00DB1021">
        <w:rPr>
          <w:lang w:val="en-US"/>
        </w:rPr>
        <w:t xml:space="preserve">quantities for all Registered Shippers for GSI Invoice Period </w:t>
      </w:r>
      <w:proofErr w:type="gramStart"/>
      <w:r w:rsidRPr="00DB1021">
        <w:rPr>
          <w:lang w:val="en-US"/>
        </w:rPr>
        <w:t>p.</w:t>
      </w:r>
      <w:proofErr w:type="gramEnd"/>
    </w:p>
    <w:p w14:paraId="33898117" w14:textId="77777777" w:rsidR="00796477" w:rsidRPr="00C32248" w:rsidRDefault="00796477" w:rsidP="00C32248">
      <w:pPr>
        <w:pStyle w:val="MRLevel3"/>
      </w:pPr>
      <w:r w:rsidRPr="00796477">
        <w:rPr>
          <w:lang w:val="en-US"/>
        </w:rPr>
        <w:t>(3)</w:t>
      </w:r>
      <w:r w:rsidRPr="00796477">
        <w:rPr>
          <w:lang w:val="en-US"/>
        </w:rPr>
        <w:tab/>
      </w:r>
      <w:r w:rsidRPr="00C32248">
        <w:t xml:space="preserve">The GSI Fee for the GSI Invoice Period p for a Registered Production Facility Operator </w:t>
      </w:r>
      <m:oMath>
        <m:r>
          <w:rPr>
            <w:rFonts w:ascii="Cambria Math" w:hAnsi="Cambria Math"/>
          </w:rPr>
          <m:t>x</m:t>
        </m:r>
      </m:oMath>
      <w:r w:rsidRPr="00C32248">
        <w:t xml:space="preserve"> is calculated as:</w:t>
      </w:r>
    </w:p>
    <w:p w14:paraId="3D2A1903" w14:textId="77777777" w:rsidR="00796477" w:rsidRPr="00796477" w:rsidRDefault="00796477">
      <w:pPr>
        <w:pStyle w:val="MRLevel3continued"/>
      </w:pPr>
      <m:oMathPara>
        <m:oMath>
          <m:r>
            <w:rPr>
              <w:rFonts w:ascii="Cambria Math" w:hAnsi="Cambria Math"/>
            </w:rPr>
            <m:t>f</m:t>
          </m:r>
          <m:d>
            <m:dPr>
              <m:ctrlPr>
                <w:rPr>
                  <w:rFonts w:ascii="Cambria Math" w:hAnsi="Cambria Math"/>
                  <w:i/>
                </w:rPr>
              </m:ctrlPr>
            </m:dPr>
            <m:e>
              <m:r>
                <w:rPr>
                  <w:rFonts w:ascii="Cambria Math" w:hAnsi="Cambria Math"/>
                  <w:lang w:val="en-US"/>
                </w:rPr>
                <m:t>x</m:t>
              </m:r>
              <m:r>
                <w:rPr>
                  <w:rFonts w:ascii="Cambria Math" w:hAnsi="Cambria Math"/>
                </w:rPr>
                <m:t>,p</m:t>
              </m:r>
            </m:e>
          </m:d>
          <m:r>
            <w:rPr>
              <w:rFonts w:ascii="Cambria Math" w:hAnsi="Cambria Math"/>
            </w:rPr>
            <m:t>=</m:t>
          </m:r>
          <m:r>
            <w:rPr>
              <w:rFonts w:ascii="Cambria Math" w:hAnsi="Cambria Math"/>
              <w:lang w:val="en-US"/>
            </w:rPr>
            <m:t>0.5</m:t>
          </m:r>
          <m:r>
            <w:rPr>
              <w:rFonts w:ascii="Cambria Math" w:hAnsi="Cambria Math" w:hint="eastAsia"/>
              <w:lang w:val="en-US"/>
            </w:rPr>
            <m:t>×</m:t>
          </m:r>
          <m:r>
            <w:rPr>
              <w:rFonts w:ascii="Cambria Math" w:hAnsi="Cambria Math"/>
              <w:lang w:val="en-US"/>
            </w:rPr>
            <m:t>F(p)</m:t>
          </m:r>
          <m:r>
            <w:rPr>
              <w:rFonts w:ascii="Cambria Math" w:hAnsi="Cambria Math" w:hint="eastAsia"/>
            </w:rPr>
            <m:t>×</m:t>
          </m:r>
          <m:f>
            <m:fPr>
              <m:ctrlPr>
                <w:rPr>
                  <w:rFonts w:ascii="Cambria Math" w:hAnsi="Cambria Math"/>
                  <w:i/>
                </w:rPr>
              </m:ctrlPr>
            </m:fPr>
            <m:num>
              <m:r>
                <w:rPr>
                  <w:rFonts w:ascii="Cambria Math" w:hAnsi="Cambria Math"/>
                </w:rPr>
                <m:t>PG(</m:t>
              </m:r>
              <m:r>
                <w:rPr>
                  <w:rFonts w:ascii="Cambria Math" w:hAnsi="Cambria Math"/>
                  <w:lang w:val="en-US"/>
                </w:rPr>
                <m:t>x</m:t>
              </m:r>
              <m:r>
                <w:rPr>
                  <w:rFonts w:ascii="Cambria Math" w:hAnsi="Cambria Math"/>
                </w:rPr>
                <m:t>,p)</m:t>
              </m:r>
            </m:num>
            <m:den>
              <m:r>
                <w:rPr>
                  <w:rFonts w:ascii="Cambria Math" w:hAnsi="Cambria Math"/>
                </w:rPr>
                <m:t>TPG(p)</m:t>
              </m:r>
            </m:den>
          </m:f>
        </m:oMath>
      </m:oMathPara>
    </w:p>
    <w:p w14:paraId="130E50C6" w14:textId="77777777" w:rsidR="00796477" w:rsidRPr="00C32248" w:rsidRDefault="00796477" w:rsidP="00796477">
      <w:pPr>
        <w:pStyle w:val="MRLevel3continued"/>
        <w:ind w:right="276"/>
      </w:pPr>
      <w:r w:rsidRPr="00C32248">
        <w:t>Where:</w:t>
      </w:r>
    </w:p>
    <w:p w14:paraId="273D76C0" w14:textId="77777777" w:rsidR="00796477" w:rsidRPr="00C32248" w:rsidRDefault="00796477" w:rsidP="00796477">
      <w:pPr>
        <w:pStyle w:val="MRLevel3continued"/>
        <w:spacing w:line="300" w:lineRule="exact"/>
        <w:ind w:right="276"/>
      </w:pPr>
      <m:oMath>
        <m:r>
          <w:rPr>
            <w:rFonts w:ascii="Cambria Math" w:hAnsi="Cambria Math"/>
          </w:rPr>
          <w:lastRenderedPageBreak/>
          <m:t>PG(x,p)</m:t>
        </m:r>
      </m:oMath>
      <w:r w:rsidRPr="00C32248">
        <w:t xml:space="preserve"> is the total of the Aggregated Daily Actual Flow Data for Registered </w:t>
      </w:r>
      <w:r w:rsidRPr="00C32248">
        <w:rPr>
          <w:lang w:val="en-US"/>
        </w:rPr>
        <w:t xml:space="preserve">Production Facility Operator </w:t>
      </w:r>
      <m:oMath>
        <m:r>
          <w:rPr>
            <w:rFonts w:ascii="Cambria Math" w:hAnsi="Cambria Math"/>
            <w:lang w:val="en-US"/>
          </w:rPr>
          <m:t>x</m:t>
        </m:r>
      </m:oMath>
      <w:r w:rsidRPr="00C32248">
        <w:t xml:space="preserve"> and for the GSI Invoice Period p as calculated by </w:t>
      </w:r>
      <w:r w:rsidR="00F4644F">
        <w:t>AEMO</w:t>
      </w:r>
      <w:r w:rsidRPr="00C32248">
        <w:t xml:space="preserve"> under rule 115A; and</w:t>
      </w:r>
    </w:p>
    <w:p w14:paraId="7C016DC7" w14:textId="77777777" w:rsidR="00796477" w:rsidRPr="00796477" w:rsidRDefault="00796477" w:rsidP="00C32248">
      <w:pPr>
        <w:pStyle w:val="MRLevel3continued"/>
        <w:ind w:right="276"/>
      </w:pPr>
      <m:oMath>
        <m:r>
          <w:rPr>
            <w:rFonts w:ascii="Cambria Math" w:hAnsi="Cambria Math"/>
            <w:lang w:val="en-US"/>
          </w:rPr>
          <m:t xml:space="preserve">TPG(p) </m:t>
        </m:r>
      </m:oMath>
      <w:r w:rsidRPr="00C32248">
        <w:rPr>
          <w:lang w:val="en-US"/>
        </w:rPr>
        <w:t xml:space="preserve">is the sum of the </w:t>
      </w:r>
      <m:oMath>
        <m:r>
          <w:rPr>
            <w:rFonts w:ascii="Cambria Math" w:hAnsi="Cambria Math"/>
            <w:lang w:val="en-US"/>
          </w:rPr>
          <m:t>PG(x,p)</m:t>
        </m:r>
      </m:oMath>
      <w:r w:rsidRPr="00C32248">
        <w:rPr>
          <w:lang w:val="en-US"/>
        </w:rPr>
        <w:t xml:space="preserve"> quantities for all Registered Production Facility Operators and for the GSI Invoice Period </w:t>
      </w:r>
      <w:proofErr w:type="gramStart"/>
      <w:r w:rsidRPr="00C32248">
        <w:rPr>
          <w:lang w:val="en-US"/>
        </w:rPr>
        <w:t>p.</w:t>
      </w:r>
      <w:proofErr w:type="gramEnd"/>
    </w:p>
    <w:p w14:paraId="5DDD56D0" w14:textId="77777777" w:rsidR="00D83DCE" w:rsidRPr="00DB1021" w:rsidRDefault="003C1C23" w:rsidP="00D83DCE">
      <w:pPr>
        <w:pStyle w:val="MRLevel2"/>
      </w:pPr>
      <w:bookmarkStart w:id="560" w:name="_Toc465348607"/>
      <w:bookmarkStart w:id="561" w:name="_Toc86406246"/>
      <w:r w:rsidRPr="00DB1021">
        <w:t>117</w:t>
      </w:r>
      <w:r w:rsidR="00D83DCE" w:rsidRPr="00DB1021">
        <w:tab/>
      </w:r>
      <w:r w:rsidR="00367EEE">
        <w:t>AEMO</w:t>
      </w:r>
      <w:r w:rsidR="00D83DCE" w:rsidRPr="00DB1021">
        <w:t xml:space="preserve"> to issue GSI Invoice</w:t>
      </w:r>
      <w:bookmarkEnd w:id="560"/>
      <w:bookmarkEnd w:id="561"/>
    </w:p>
    <w:p w14:paraId="0F585C95" w14:textId="04664A99" w:rsidR="00D83DCE" w:rsidRPr="00DB1021" w:rsidRDefault="00D83DCE" w:rsidP="00D83DCE">
      <w:pPr>
        <w:pStyle w:val="MRLevel3"/>
      </w:pPr>
      <w:r w:rsidRPr="00DB1021">
        <w:t>(1)</w:t>
      </w:r>
      <w:r w:rsidRPr="00DB1021">
        <w:tab/>
        <w:t xml:space="preserve">Where </w:t>
      </w:r>
      <w:r w:rsidR="00C73A9C">
        <w:t>AEMO</w:t>
      </w:r>
      <w:r w:rsidRPr="00DB1021">
        <w:t xml:space="preserve"> receives Aggregated Shipper Delivery Quantities under rule </w:t>
      </w:r>
      <w:r w:rsidR="003C1C23" w:rsidRPr="00DB1021">
        <w:t>115</w:t>
      </w:r>
      <w:r w:rsidRPr="00DB1021">
        <w:t xml:space="preserve"> within 20 Business Days after the end of the relevant GSI Invoice Period, </w:t>
      </w:r>
      <w:r w:rsidR="00C73A9C">
        <w:t>AEMO</w:t>
      </w:r>
      <w:r w:rsidRPr="00DB1021">
        <w:t xml:space="preserve"> must, within 30 Business Days of the end of that period</w:t>
      </w:r>
      <w:r w:rsidR="00AF6036">
        <w:rPr>
          <w:rFonts w:cs="Arial"/>
        </w:rPr>
        <w:t>:</w:t>
      </w:r>
    </w:p>
    <w:p w14:paraId="4BE46CA3" w14:textId="77777777" w:rsidR="00D83DCE" w:rsidRPr="00DB1021" w:rsidRDefault="00D83DCE" w:rsidP="00D83DCE">
      <w:pPr>
        <w:pStyle w:val="MRLevel4"/>
      </w:pPr>
      <w:r w:rsidRPr="00DB1021">
        <w:t>(a)</w:t>
      </w:r>
      <w:r w:rsidRPr="00DB1021">
        <w:tab/>
        <w:t xml:space="preserve">calculate the GSI Fee for each Registered Shipper for that period in accordance with rule </w:t>
      </w:r>
      <w:r w:rsidR="00F32E27" w:rsidRPr="00DB1021">
        <w:t>116</w:t>
      </w:r>
      <w:r w:rsidRPr="00DB1021">
        <w:t>; and</w:t>
      </w:r>
    </w:p>
    <w:p w14:paraId="15287F03" w14:textId="634870B3" w:rsidR="003F3416" w:rsidRDefault="00D83DCE" w:rsidP="00D83DCE">
      <w:pPr>
        <w:pStyle w:val="MRLevel4"/>
      </w:pPr>
      <w:r w:rsidRPr="00DB1021">
        <w:t>(b)</w:t>
      </w:r>
      <w:r w:rsidRPr="00DB1021">
        <w:tab/>
        <w:t>issue a GSI Invoice to each Registered Shipper for that period</w:t>
      </w:r>
      <w:r w:rsidR="00360F51">
        <w:t>, which separately itemises</w:t>
      </w:r>
      <w:r w:rsidR="00AF6036">
        <w:t>:</w:t>
      </w:r>
    </w:p>
    <w:p w14:paraId="4D9D48BE" w14:textId="77777777" w:rsidR="003F3416" w:rsidRDefault="003F3416" w:rsidP="003F3416">
      <w:pPr>
        <w:pStyle w:val="MRLevel4"/>
        <w:ind w:left="2410"/>
      </w:pPr>
      <w:r>
        <w:t>(</w:t>
      </w:r>
      <w:proofErr w:type="spellStart"/>
      <w:r>
        <w:t>i</w:t>
      </w:r>
      <w:proofErr w:type="spellEnd"/>
      <w:r>
        <w:t>)</w:t>
      </w:r>
      <w:r>
        <w:tab/>
      </w:r>
      <w:r w:rsidR="00DD0DB9">
        <w:t>[Blank]</w:t>
      </w:r>
    </w:p>
    <w:p w14:paraId="25FC72C6" w14:textId="6D1867CE" w:rsidR="00DC65E9" w:rsidRDefault="003F3416" w:rsidP="003F3416">
      <w:pPr>
        <w:pStyle w:val="MRLevel4"/>
        <w:ind w:left="2410"/>
      </w:pPr>
      <w:r>
        <w:t>(ii)</w:t>
      </w:r>
      <w:r>
        <w:tab/>
        <w:t>the proportion</w:t>
      </w:r>
      <w:r w:rsidR="009C2B6D">
        <w:t xml:space="preserve"> of the GSI Fee </w:t>
      </w:r>
      <w:r w:rsidR="009E14A7">
        <w:t>attributable</w:t>
      </w:r>
      <w:r w:rsidR="009C2B6D">
        <w:t xml:space="preserve"> to the AEMO Budget</w:t>
      </w:r>
      <w:r w:rsidR="00CA2643">
        <w:t xml:space="preserve"> for that </w:t>
      </w:r>
      <w:proofErr w:type="gramStart"/>
      <w:r w:rsidR="00CD69DE">
        <w:t>period</w:t>
      </w:r>
      <w:r w:rsidR="00DC65E9">
        <w:t>;</w:t>
      </w:r>
      <w:proofErr w:type="gramEnd"/>
    </w:p>
    <w:p w14:paraId="60CBCFEC" w14:textId="795C64F2" w:rsidR="003F3416" w:rsidRDefault="00DC65E9" w:rsidP="003F3416">
      <w:pPr>
        <w:pStyle w:val="MRLevel4"/>
        <w:ind w:left="2410"/>
      </w:pPr>
      <w:r>
        <w:t>(iii)</w:t>
      </w:r>
      <w:r>
        <w:tab/>
        <w:t>the proportion of the GSI Fee attributable to Regulator Fees for that period</w:t>
      </w:r>
      <w:r w:rsidR="00215066">
        <w:t>.</w:t>
      </w:r>
    </w:p>
    <w:p w14:paraId="2DF4A4CE" w14:textId="0D4F23F1" w:rsidR="00AF6036" w:rsidRPr="00062022" w:rsidRDefault="00AF6036" w:rsidP="00C34238">
      <w:pPr>
        <w:pStyle w:val="MRLevel5"/>
      </w:pPr>
      <w:r w:rsidRPr="00062022">
        <w:t>(iv)</w:t>
      </w:r>
      <w:r w:rsidR="00062022" w:rsidRPr="00062022">
        <w:tab/>
      </w:r>
      <w:r w:rsidRPr="00062022">
        <w:t>the proportion of the GSI Fee attributable to Coordinator Fees for</w:t>
      </w:r>
      <w:r w:rsidR="00CB0BBB" w:rsidRPr="00062022">
        <w:t xml:space="preserve"> </w:t>
      </w:r>
      <w:r w:rsidRPr="00062022">
        <w:t>that period.</w:t>
      </w:r>
    </w:p>
    <w:p w14:paraId="05F48135" w14:textId="77777777" w:rsidR="00D83DCE" w:rsidRPr="00DB1021" w:rsidRDefault="00D83DCE" w:rsidP="00D83DCE">
      <w:pPr>
        <w:pStyle w:val="MRLevel3"/>
      </w:pPr>
      <w:r w:rsidRPr="00DB1021">
        <w:t>(2)</w:t>
      </w:r>
      <w:r w:rsidRPr="00DB1021">
        <w:tab/>
        <w:t xml:space="preserve">Where </w:t>
      </w:r>
      <w:r w:rsidR="00C73A9C">
        <w:t>AEMO</w:t>
      </w:r>
      <w:r w:rsidRPr="00DB1021">
        <w:t xml:space="preserve"> receives Aggregated Shipper Delivery Quantities under rule </w:t>
      </w:r>
      <w:r w:rsidR="003C1C23" w:rsidRPr="00DB1021">
        <w:t>115</w:t>
      </w:r>
      <w:r w:rsidRPr="00DB1021">
        <w:t xml:space="preserve"> later than 20 Business Days after the end of the relevant GSI Invoice Period, </w:t>
      </w:r>
      <w:r w:rsidR="00C73A9C">
        <w:t>AEMO</w:t>
      </w:r>
      <w:r w:rsidRPr="00DB1021">
        <w:t xml:space="preserve"> may</w:t>
      </w:r>
      <w:r w:rsidR="003F64B7">
        <w:rPr>
          <w:rFonts w:cs="Arial"/>
        </w:rPr>
        <w:t>—</w:t>
      </w:r>
    </w:p>
    <w:p w14:paraId="100D7405" w14:textId="77777777" w:rsidR="00D83DCE" w:rsidRPr="00DB1021" w:rsidRDefault="00D83DCE" w:rsidP="00D83DCE">
      <w:pPr>
        <w:pStyle w:val="MRLevel4"/>
      </w:pPr>
      <w:r w:rsidRPr="00DB1021">
        <w:t>(a)</w:t>
      </w:r>
      <w:r w:rsidRPr="00DB1021">
        <w:tab/>
        <w:t xml:space="preserve">issue a GSI Invoice later than the time specified in subrule (1); or </w:t>
      </w:r>
    </w:p>
    <w:p w14:paraId="6F28AC45" w14:textId="77777777" w:rsidR="00D83DCE" w:rsidRDefault="00D83DCE" w:rsidP="00D83DCE">
      <w:pPr>
        <w:pStyle w:val="MRLevel4"/>
      </w:pPr>
      <w:r w:rsidRPr="00DB1021">
        <w:t>(b)</w:t>
      </w:r>
      <w:r w:rsidRPr="00DB1021">
        <w:tab/>
        <w:t>calculate the GSI Fee</w:t>
      </w:r>
      <w:r w:rsidR="00EE5D82">
        <w:t>s</w:t>
      </w:r>
      <w:r w:rsidRPr="00DB1021">
        <w:t xml:space="preserve"> and issue GSI Invoice</w:t>
      </w:r>
      <w:r w:rsidR="00EE5D82">
        <w:t>s</w:t>
      </w:r>
      <w:r w:rsidRPr="00DB1021">
        <w:t xml:space="preserve"> in accordance with subrule (1) based on the best data available to </w:t>
      </w:r>
      <w:r w:rsidR="00C73A9C">
        <w:t>AEMO</w:t>
      </w:r>
      <w:r w:rsidRPr="00DB1021">
        <w:t>.</w:t>
      </w:r>
    </w:p>
    <w:p w14:paraId="0665C5B6" w14:textId="77777777" w:rsidR="006D6A42" w:rsidRPr="00C32248" w:rsidRDefault="006D6A42" w:rsidP="006D6A42">
      <w:pPr>
        <w:pStyle w:val="MRLevel3"/>
        <w:ind w:right="276"/>
      </w:pPr>
      <w:r w:rsidRPr="00C32248">
        <w:t>(3)</w:t>
      </w:r>
      <w:r w:rsidRPr="00C32248">
        <w:tab/>
        <w:t xml:space="preserve">Where </w:t>
      </w:r>
      <w:r w:rsidR="00981913">
        <w:t>AEMO</w:t>
      </w:r>
      <w:r w:rsidRPr="00C32248">
        <w:t xml:space="preserve"> </w:t>
      </w:r>
      <w:proofErr w:type="gramStart"/>
      <w:r w:rsidRPr="00C32248">
        <w:t>is able to</w:t>
      </w:r>
      <w:proofErr w:type="gramEnd"/>
      <w:r w:rsidRPr="00C32248">
        <w:t xml:space="preserve"> calculate the Aggregated Daily Actual Flow Data under rule 115A within 20 Business Days after the end of the relevant GSI Invoice Period, </w:t>
      </w:r>
      <w:r w:rsidR="00981913">
        <w:t>AEMO</w:t>
      </w:r>
      <w:r w:rsidRPr="00C32248">
        <w:t xml:space="preserve"> must, within 30 Business Days of the end of that period</w:t>
      </w:r>
      <w:r w:rsidR="00981101">
        <w:rPr>
          <w:rFonts w:cs="Arial"/>
        </w:rPr>
        <w:t>—</w:t>
      </w:r>
    </w:p>
    <w:p w14:paraId="095E874D" w14:textId="77777777" w:rsidR="006D6A42" w:rsidRPr="00C32248" w:rsidRDefault="006D6A42" w:rsidP="006D6A42">
      <w:pPr>
        <w:pStyle w:val="MRLevel4"/>
        <w:ind w:right="276"/>
      </w:pPr>
      <w:r w:rsidRPr="00C32248">
        <w:t>(a)</w:t>
      </w:r>
      <w:r w:rsidRPr="00C32248">
        <w:tab/>
        <w:t>calculate the GSI Fee for each Registered Production Facility Operator for that period in accordance with rule 116; and</w:t>
      </w:r>
    </w:p>
    <w:p w14:paraId="0A794096" w14:textId="77777777" w:rsidR="00347F04" w:rsidRDefault="006D6A42" w:rsidP="00347F04">
      <w:pPr>
        <w:pStyle w:val="MRLevel4"/>
      </w:pPr>
      <w:r w:rsidRPr="00C32248">
        <w:t>(b)</w:t>
      </w:r>
      <w:r w:rsidRPr="00C32248">
        <w:tab/>
        <w:t>issue a GSI Invoice to each Registered Production Facility Operator for that period</w:t>
      </w:r>
      <w:r w:rsidR="00347F04">
        <w:t>, which separately itemises</w:t>
      </w:r>
      <w:r w:rsidR="00981101">
        <w:t>—</w:t>
      </w:r>
    </w:p>
    <w:p w14:paraId="68AF6307" w14:textId="72E9B3C2" w:rsidR="00AC5A5F" w:rsidRDefault="00AC5A5F" w:rsidP="00AC5A5F">
      <w:pPr>
        <w:pStyle w:val="MRLevel4"/>
        <w:ind w:left="2410"/>
      </w:pPr>
      <w:r>
        <w:t>(</w:t>
      </w:r>
      <w:proofErr w:type="spellStart"/>
      <w:r>
        <w:t>i</w:t>
      </w:r>
      <w:proofErr w:type="spellEnd"/>
      <w:r>
        <w:t>)</w:t>
      </w:r>
      <w:r>
        <w:tab/>
      </w:r>
      <w:r w:rsidR="00DD0DB9">
        <w:t>[Blank]</w:t>
      </w:r>
      <w:r>
        <w:t xml:space="preserve"> </w:t>
      </w:r>
    </w:p>
    <w:p w14:paraId="2B76E7A6" w14:textId="22918D53" w:rsidR="003605D1" w:rsidRDefault="00AC5A5F" w:rsidP="00AC5A5F">
      <w:pPr>
        <w:pStyle w:val="MRLevel4"/>
        <w:ind w:left="2410"/>
      </w:pPr>
      <w:r>
        <w:t>(ii)</w:t>
      </w:r>
      <w:r>
        <w:tab/>
        <w:t xml:space="preserve">the proportion of the GSI Fee </w:t>
      </w:r>
      <w:r w:rsidR="000B1D34">
        <w:t xml:space="preserve">attributable </w:t>
      </w:r>
      <w:r>
        <w:t>to</w:t>
      </w:r>
      <w:r w:rsidR="00CD69DE">
        <w:t xml:space="preserve"> the</w:t>
      </w:r>
      <w:r>
        <w:t xml:space="preserve"> AEMO</w:t>
      </w:r>
      <w:r w:rsidR="00CD69DE">
        <w:t xml:space="preserve"> Budget for that period</w:t>
      </w:r>
      <w:r w:rsidR="003605D1">
        <w:t>; and</w:t>
      </w:r>
    </w:p>
    <w:p w14:paraId="556444DC" w14:textId="5FBF2B33" w:rsidR="00C47748" w:rsidRPr="00C32248" w:rsidRDefault="003605D1" w:rsidP="008D37B8">
      <w:pPr>
        <w:pStyle w:val="MRLevel5"/>
      </w:pPr>
      <w:r>
        <w:lastRenderedPageBreak/>
        <w:t>(iii)</w:t>
      </w:r>
      <w:r>
        <w:tab/>
        <w:t>the proportion of the GSI Fee attributable to Regulator Fees for that period</w:t>
      </w:r>
      <w:r w:rsidR="006D6A42" w:rsidRPr="00C32248">
        <w:t>.</w:t>
      </w:r>
    </w:p>
    <w:p w14:paraId="34766B84" w14:textId="77777777" w:rsidR="008D37B8" w:rsidRPr="00062022" w:rsidRDefault="008D37B8" w:rsidP="008D37B8">
      <w:pPr>
        <w:pStyle w:val="MRLevel5"/>
      </w:pPr>
      <w:r w:rsidRPr="00062022">
        <w:t>(iv)</w:t>
      </w:r>
      <w:r w:rsidRPr="00062022">
        <w:tab/>
        <w:t>the proportion of the GSI Fee attributable to Coordinator Fees for that period.</w:t>
      </w:r>
    </w:p>
    <w:p w14:paraId="516663D7" w14:textId="3D5E567F" w:rsidR="006D6A42" w:rsidRPr="00C32248" w:rsidRDefault="006D6A42" w:rsidP="006D6A42">
      <w:pPr>
        <w:pStyle w:val="MRLevel3"/>
        <w:ind w:right="276"/>
      </w:pPr>
      <w:r w:rsidRPr="00C32248">
        <w:t>(4)</w:t>
      </w:r>
      <w:r w:rsidRPr="00C32248">
        <w:tab/>
        <w:t xml:space="preserve">Where </w:t>
      </w:r>
      <w:r w:rsidR="00981913">
        <w:t>AEMO</w:t>
      </w:r>
      <w:r w:rsidRPr="00C32248">
        <w:t xml:space="preserve"> is not able to calculate the Aggregated Daily Actual Flow Data under rule 115A within 20 Business Days after the end of the relevant GSI Invoice Period, </w:t>
      </w:r>
      <w:r w:rsidR="00981913">
        <w:t>AEMO</w:t>
      </w:r>
      <w:r w:rsidRPr="00C32248">
        <w:t xml:space="preserve"> may</w:t>
      </w:r>
      <w:r w:rsidR="00981101">
        <w:rPr>
          <w:rFonts w:cs="Arial"/>
        </w:rPr>
        <w:t>—</w:t>
      </w:r>
    </w:p>
    <w:p w14:paraId="60110A4B" w14:textId="77777777" w:rsidR="006D6A42" w:rsidRPr="00C32248" w:rsidRDefault="006D6A42" w:rsidP="006D6A42">
      <w:pPr>
        <w:pStyle w:val="MRLevel4"/>
        <w:ind w:right="276"/>
      </w:pPr>
      <w:r w:rsidRPr="00C32248">
        <w:t>(a)</w:t>
      </w:r>
      <w:r w:rsidRPr="00C32248">
        <w:tab/>
        <w:t xml:space="preserve">issue a GSI Invoice later than the time specified in subrule (3); or </w:t>
      </w:r>
    </w:p>
    <w:p w14:paraId="08C4BB43" w14:textId="77777777" w:rsidR="006D6A42" w:rsidRPr="00C32248" w:rsidRDefault="006D6A42" w:rsidP="006D6A42">
      <w:pPr>
        <w:pStyle w:val="MRLevel4"/>
        <w:ind w:right="276"/>
      </w:pPr>
      <w:r w:rsidRPr="00C32248">
        <w:t>(b)</w:t>
      </w:r>
      <w:r w:rsidRPr="00C32248">
        <w:tab/>
        <w:t xml:space="preserve">calculate the GSI Fees and issue GSI Invoices in accordance with subrule (3) based on the best data available to </w:t>
      </w:r>
      <w:r w:rsidR="00981913">
        <w:t>AEMO</w:t>
      </w:r>
      <w:r w:rsidRPr="00C32248">
        <w:t>.</w:t>
      </w:r>
    </w:p>
    <w:p w14:paraId="7E50AEE9" w14:textId="77777777" w:rsidR="00D83DCE" w:rsidRPr="00DB1021" w:rsidRDefault="003C1C23" w:rsidP="00D83DCE">
      <w:pPr>
        <w:pStyle w:val="MRLevel2"/>
      </w:pPr>
      <w:bookmarkStart w:id="562" w:name="_Toc465348608"/>
      <w:bookmarkStart w:id="563" w:name="_Toc86406247"/>
      <w:r w:rsidRPr="00DB1021">
        <w:t>118</w:t>
      </w:r>
      <w:r w:rsidR="00D83DCE" w:rsidRPr="00DB1021">
        <w:tab/>
        <w:t>Obligation to pay GSI Invoice</w:t>
      </w:r>
      <w:bookmarkEnd w:id="562"/>
      <w:bookmarkEnd w:id="563"/>
    </w:p>
    <w:p w14:paraId="78531BF9" w14:textId="77777777" w:rsidR="00D83DCE" w:rsidRDefault="00D83DCE" w:rsidP="00D83DCE">
      <w:pPr>
        <w:pStyle w:val="MRLevel3"/>
      </w:pPr>
      <w:r w:rsidRPr="00DB1021">
        <w:t>(1)</w:t>
      </w:r>
      <w:r w:rsidRPr="00DB1021">
        <w:tab/>
        <w:t>Subject to subrules (2) and (</w:t>
      </w:r>
      <w:r w:rsidR="00CB2A4E" w:rsidRPr="00DB1021">
        <w:t>4</w:t>
      </w:r>
      <w:r w:rsidRPr="00DB1021">
        <w:t xml:space="preserve">), a Registered Shipper </w:t>
      </w:r>
      <w:r w:rsidR="006D6A42">
        <w:t xml:space="preserve">or Registered Production Facility Operator </w:t>
      </w:r>
      <w:r w:rsidRPr="00DB1021">
        <w:t>must pay a GSI Invoice within 10 Business Days after the receipt of the invoice,</w:t>
      </w:r>
      <w:bookmarkStart w:id="564" w:name="ide9bfd951_ec93_41ed_a2be_949b0c1354e7_8"/>
      <w:r w:rsidRPr="00DB1021">
        <w:t xml:space="preserve"> regardless of whether there is a dispute regarding the invoice under rule </w:t>
      </w:r>
      <w:r w:rsidR="00F32E27" w:rsidRPr="00DB1021">
        <w:t>120</w:t>
      </w:r>
      <w:r w:rsidRPr="00DB1021">
        <w:t>.</w:t>
      </w:r>
      <w:bookmarkEnd w:id="564"/>
    </w:p>
    <w:p w14:paraId="27651F10"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6D65692C" w14:textId="77777777" w:rsidR="00CB2A4E" w:rsidRPr="00DB1021" w:rsidRDefault="00D83DCE" w:rsidP="00D83DCE">
      <w:pPr>
        <w:pStyle w:val="MRLevel3"/>
      </w:pPr>
      <w:bookmarkStart w:id="565" w:name="id06adfc4f_c9d4_4c35_a269_2ed4c0c39471_c"/>
      <w:r w:rsidRPr="00DB1021">
        <w:t>(2)</w:t>
      </w:r>
      <w:r w:rsidRPr="00DB1021">
        <w:tab/>
        <w:t xml:space="preserve">Where </w:t>
      </w:r>
      <w:r w:rsidR="00981913">
        <w:t>AEMO</w:t>
      </w:r>
      <w:r w:rsidRPr="00DB1021">
        <w:t xml:space="preserve"> becomes aware of a manifest error in a GSI Invoice before the due date for payment of that invoice, </w:t>
      </w:r>
      <w:r w:rsidR="00981913">
        <w:t>AEMO</w:t>
      </w:r>
      <w:r w:rsidRPr="00DB1021">
        <w:t xml:space="preserve"> must issue a replacement invoice under rule </w:t>
      </w:r>
      <w:r w:rsidR="00F32E27" w:rsidRPr="00DB1021">
        <w:t>117</w:t>
      </w:r>
      <w:r w:rsidRPr="00DB1021">
        <w:t xml:space="preserve"> as soon as practicable</w:t>
      </w:r>
      <w:r w:rsidR="00CB2A4E" w:rsidRPr="00DB1021">
        <w:t>.</w:t>
      </w:r>
    </w:p>
    <w:p w14:paraId="6680BE4F" w14:textId="77777777" w:rsidR="00D83DCE" w:rsidRPr="00DB1021" w:rsidRDefault="00CB2A4E" w:rsidP="00D83DCE">
      <w:pPr>
        <w:pStyle w:val="MRLevel3"/>
      </w:pPr>
      <w:r w:rsidRPr="00DB1021">
        <w:t>(3)</w:t>
      </w:r>
      <w:r w:rsidRPr="00DB1021">
        <w:tab/>
        <w:t>A</w:t>
      </w:r>
      <w:r w:rsidR="00D83DCE" w:rsidRPr="00DB1021">
        <w:t xml:space="preserve"> Registered Shipper </w:t>
      </w:r>
      <w:r w:rsidR="006D6A42">
        <w:t xml:space="preserve">or Registered Production Facility Operator </w:t>
      </w:r>
      <w:r w:rsidR="00D83DCE" w:rsidRPr="00DB1021">
        <w:t xml:space="preserve">must pay </w:t>
      </w:r>
      <w:r w:rsidRPr="00DB1021">
        <w:t>a</w:t>
      </w:r>
      <w:r w:rsidR="00D83DCE" w:rsidRPr="00DB1021">
        <w:t xml:space="preserve"> replacement invoice within 10 Business Days after receipt of the invoice, regardless of whether there is a dispute regarding the invoice under rule </w:t>
      </w:r>
      <w:r w:rsidR="00F32E27" w:rsidRPr="00DB1021">
        <w:t>120</w:t>
      </w:r>
      <w:r w:rsidR="00D83DCE" w:rsidRPr="00DB1021">
        <w:t>.</w:t>
      </w:r>
      <w:bookmarkEnd w:id="565"/>
    </w:p>
    <w:p w14:paraId="7411CA51"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698B7BA9" w14:textId="77777777" w:rsidR="00D83DCE" w:rsidRPr="00DB1021" w:rsidRDefault="00D83DCE" w:rsidP="00D83DCE">
      <w:pPr>
        <w:pStyle w:val="MRLevel3"/>
      </w:pPr>
      <w:r w:rsidRPr="00DB1021">
        <w:t>(</w:t>
      </w:r>
      <w:r w:rsidR="00CB2A4E" w:rsidRPr="00DB1021">
        <w:t>4</w:t>
      </w:r>
      <w:r w:rsidRPr="00DB1021">
        <w:t>)</w:t>
      </w:r>
      <w:r w:rsidRPr="00DB1021">
        <w:tab/>
        <w:t>A Registered Shipper</w:t>
      </w:r>
      <w:r w:rsidR="006D6A42">
        <w:t xml:space="preserve"> or Registered Production Facility Operator</w:t>
      </w:r>
      <w:r w:rsidRPr="00DB1021">
        <w:t xml:space="preserve"> is not required to pay a GSI Invoice if the invoice is for an amount of less than one dollar.</w:t>
      </w:r>
    </w:p>
    <w:p w14:paraId="2713F483" w14:textId="77777777" w:rsidR="00D83DCE" w:rsidRPr="00DB1021" w:rsidRDefault="00D83DCE" w:rsidP="00D83DCE">
      <w:pPr>
        <w:pStyle w:val="MRLevel3"/>
      </w:pPr>
      <w:r w:rsidRPr="00DB1021">
        <w:t>(</w:t>
      </w:r>
      <w:r w:rsidR="00CB2A4E" w:rsidRPr="00DB1021">
        <w:t>5</w:t>
      </w:r>
      <w:r w:rsidRPr="00DB1021">
        <w:t>)</w:t>
      </w:r>
      <w:r w:rsidRPr="00DB1021">
        <w:tab/>
        <w:t xml:space="preserve">Payment must be by direct bank transfer to a nominated </w:t>
      </w:r>
      <w:r w:rsidR="007C5E94">
        <w:t>AEMO</w:t>
      </w:r>
      <w:r w:rsidRPr="00DB1021">
        <w:t xml:space="preserve"> bank account, the details of which must be published on the GSI Website.</w:t>
      </w:r>
    </w:p>
    <w:p w14:paraId="43981191" w14:textId="77777777" w:rsidR="00D83DCE" w:rsidRDefault="00D83DCE" w:rsidP="00D83DCE">
      <w:pPr>
        <w:pStyle w:val="MRLevel3"/>
      </w:pPr>
      <w:r w:rsidRPr="00DB1021">
        <w:t>(</w:t>
      </w:r>
      <w:r w:rsidR="00CB2A4E" w:rsidRPr="00DB1021">
        <w:t>6</w:t>
      </w:r>
      <w:r w:rsidRPr="00DB1021">
        <w:t>)</w:t>
      </w:r>
      <w:r w:rsidRPr="00DB1021">
        <w:tab/>
      </w:r>
      <w:r w:rsidR="007C5E94">
        <w:t>AEMO</w:t>
      </w:r>
      <w:r w:rsidRPr="00DB1021">
        <w:t xml:space="preserve"> may charge interest on any overdue amounts, calculated as simple interest </w:t>
      </w:r>
      <w:proofErr w:type="gramStart"/>
      <w:r w:rsidRPr="00DB1021">
        <w:t>on a daily basis</w:t>
      </w:r>
      <w:proofErr w:type="gramEnd"/>
      <w:r w:rsidRPr="00DB1021">
        <w:t xml:space="preserve"> at the Bank Bill Rate.</w:t>
      </w:r>
    </w:p>
    <w:p w14:paraId="3BE6C88F" w14:textId="4F29ADA2" w:rsidR="00D556DF" w:rsidRDefault="00D556DF" w:rsidP="00D94AF7">
      <w:pPr>
        <w:pStyle w:val="MRLevel2"/>
        <w:rPr>
          <w:b w:val="0"/>
        </w:rPr>
      </w:pPr>
      <w:bookmarkStart w:id="566" w:name="_Toc465348609"/>
      <w:bookmarkStart w:id="567" w:name="_Toc86406248"/>
      <w:r w:rsidRPr="00C242BB">
        <w:lastRenderedPageBreak/>
        <w:t>118A</w:t>
      </w:r>
      <w:r w:rsidRPr="00C242BB">
        <w:tab/>
        <w:t xml:space="preserve">Payment of GSI Fees to </w:t>
      </w:r>
      <w:r w:rsidR="002339B4">
        <w:t>ERA</w:t>
      </w:r>
      <w:bookmarkEnd w:id="566"/>
      <w:bookmarkEnd w:id="567"/>
    </w:p>
    <w:p w14:paraId="1FA8EA78" w14:textId="0F0CC71D" w:rsidR="002D7ECF" w:rsidRDefault="00B629A1" w:rsidP="00A93EAF">
      <w:pPr>
        <w:pStyle w:val="MRLevel3"/>
      </w:pPr>
      <w:r w:rsidRPr="00C242BB">
        <w:t>(1)</w:t>
      </w:r>
      <w:r w:rsidR="00A93EAF">
        <w:rPr>
          <w:b/>
        </w:rPr>
        <w:tab/>
      </w:r>
      <w:r w:rsidR="00A93EAF" w:rsidRPr="00C242BB">
        <w:t xml:space="preserve">AEMO is an agent for the </w:t>
      </w:r>
      <w:r w:rsidR="002339B4">
        <w:t xml:space="preserve">ERA for the </w:t>
      </w:r>
      <w:r w:rsidR="00A93EAF" w:rsidRPr="00C242BB">
        <w:t xml:space="preserve">collection of </w:t>
      </w:r>
      <w:r w:rsidR="00977701">
        <w:t xml:space="preserve">the </w:t>
      </w:r>
      <w:r w:rsidR="002339B4">
        <w:t xml:space="preserve">Regulator Fees </w:t>
      </w:r>
      <w:r w:rsidR="00977701">
        <w:t xml:space="preserve">each </w:t>
      </w:r>
      <w:r w:rsidR="0045430C">
        <w:t>Financial Year</w:t>
      </w:r>
      <w:r w:rsidR="00977701">
        <w:t xml:space="preserve"> and </w:t>
      </w:r>
      <w:r w:rsidR="00A93EAF" w:rsidRPr="00C242BB">
        <w:t>payable b</w:t>
      </w:r>
      <w:r w:rsidR="002D7ECF" w:rsidRPr="002D7ECF">
        <w:t xml:space="preserve">y Registered Shippers and Registered Production Facility Operators to </w:t>
      </w:r>
      <w:r w:rsidR="0081779E">
        <w:t>AEMO.</w:t>
      </w:r>
      <w:r w:rsidR="002D7ECF" w:rsidRPr="002D7ECF">
        <w:t xml:space="preserve"> </w:t>
      </w:r>
    </w:p>
    <w:p w14:paraId="2E37D33D" w14:textId="4D8E6344" w:rsidR="00A93EAF" w:rsidRPr="00C242BB" w:rsidRDefault="00B629A1" w:rsidP="00A93EAF">
      <w:pPr>
        <w:pStyle w:val="MRLevel3"/>
      </w:pPr>
      <w:r>
        <w:t>(2)</w:t>
      </w:r>
      <w:r w:rsidR="007C2A55" w:rsidRPr="007C2A55">
        <w:tab/>
      </w:r>
      <w:r w:rsidR="00B34A06">
        <w:t>T</w:t>
      </w:r>
      <w:r w:rsidR="002339B4">
        <w:t xml:space="preserve">he ERA </w:t>
      </w:r>
      <w:r w:rsidR="00A93EAF" w:rsidRPr="00C242BB">
        <w:t xml:space="preserve">must, if requested by AEMO, do all things reasonably necessary (including entering into any agreements) to enable AEMO to give effect to </w:t>
      </w:r>
      <w:r w:rsidR="00DC45C9">
        <w:t>subrule (1)</w:t>
      </w:r>
      <w:r w:rsidR="00A93EAF" w:rsidRPr="00C242BB">
        <w:t>.</w:t>
      </w:r>
    </w:p>
    <w:p w14:paraId="2EAF963D" w14:textId="72587A97" w:rsidR="00B07B22" w:rsidRDefault="0073772E" w:rsidP="00E8182A">
      <w:pPr>
        <w:pStyle w:val="MRLevel3"/>
      </w:pPr>
      <w:r>
        <w:t>(3)</w:t>
      </w:r>
      <w:r>
        <w:tab/>
      </w:r>
      <w:r w:rsidR="008E3A1E">
        <w:t xml:space="preserve">Following receipt of a payment </w:t>
      </w:r>
      <w:r w:rsidR="00985138">
        <w:t xml:space="preserve">of GSI Fees </w:t>
      </w:r>
      <w:r w:rsidR="008E3A1E">
        <w:t xml:space="preserve">in accordance with </w:t>
      </w:r>
      <w:r w:rsidR="00863B4C">
        <w:t>rule</w:t>
      </w:r>
      <w:r w:rsidR="00A93EAF" w:rsidRPr="00C242BB">
        <w:t xml:space="preserve"> </w:t>
      </w:r>
      <w:r w:rsidR="003044A4">
        <w:t>118</w:t>
      </w:r>
      <w:r w:rsidR="0082051F">
        <w:t xml:space="preserve"> or rule 119</w:t>
      </w:r>
      <w:r w:rsidR="00A93EAF" w:rsidRPr="00C242BB">
        <w:t xml:space="preserve">, </w:t>
      </w:r>
      <w:r w:rsidR="00863B4C">
        <w:t>A</w:t>
      </w:r>
      <w:r w:rsidR="00A93EAF" w:rsidRPr="00C242BB">
        <w:t>EMO must</w:t>
      </w:r>
      <w:r w:rsidR="00C24AE1">
        <w:t xml:space="preserve"> </w:t>
      </w:r>
      <w:r w:rsidR="005D732C">
        <w:t xml:space="preserve">pay to </w:t>
      </w:r>
      <w:r w:rsidR="002339B4">
        <w:t xml:space="preserve">the ERA </w:t>
      </w:r>
      <w:r w:rsidR="00E8182A">
        <w:t xml:space="preserve">an amount corresponding to the </w:t>
      </w:r>
      <w:r w:rsidR="00E8182A" w:rsidRPr="00E8182A">
        <w:t>proportion of the GSI Fee</w:t>
      </w:r>
      <w:r w:rsidR="009762D4">
        <w:t>s</w:t>
      </w:r>
      <w:r w:rsidR="00E8182A" w:rsidRPr="00E8182A">
        <w:t xml:space="preserve"> </w:t>
      </w:r>
      <w:r w:rsidR="00283B46">
        <w:t xml:space="preserve">attributable </w:t>
      </w:r>
      <w:r w:rsidR="00E8182A" w:rsidRPr="00E8182A">
        <w:t xml:space="preserve">to </w:t>
      </w:r>
      <w:r w:rsidR="002339B4">
        <w:t xml:space="preserve">the Regulator Fees </w:t>
      </w:r>
      <w:r w:rsidR="0098145E">
        <w:t xml:space="preserve">for the relevant </w:t>
      </w:r>
      <w:r w:rsidR="00A6668A">
        <w:t>Financial Year</w:t>
      </w:r>
      <w:r w:rsidR="009328FB">
        <w:t>.</w:t>
      </w:r>
    </w:p>
    <w:p w14:paraId="21237C27" w14:textId="27F80B2B" w:rsidR="002C2255" w:rsidRDefault="002C2255" w:rsidP="00E8182A">
      <w:pPr>
        <w:pStyle w:val="MRLevel3"/>
      </w:pPr>
      <w:r>
        <w:t>(4)</w:t>
      </w:r>
      <w:r>
        <w:tab/>
      </w:r>
      <w:r w:rsidR="00B006A5">
        <w:t>[Blank]</w:t>
      </w:r>
    </w:p>
    <w:p w14:paraId="0E22F5CD" w14:textId="09A8AD5B" w:rsidR="009544E6" w:rsidRDefault="009544E6" w:rsidP="009544E6">
      <w:pPr>
        <w:pStyle w:val="MRLevel2"/>
      </w:pPr>
      <w:bookmarkStart w:id="568" w:name="_Toc86406249"/>
      <w:r>
        <w:t>118B</w:t>
      </w:r>
      <w:r>
        <w:tab/>
        <w:t>Payment of GSI Fees to Coordinator</w:t>
      </w:r>
      <w:bookmarkEnd w:id="568"/>
    </w:p>
    <w:p w14:paraId="6E3C5FE9" w14:textId="77777777" w:rsidR="009544E6" w:rsidRDefault="009544E6" w:rsidP="009544E6">
      <w:pPr>
        <w:pStyle w:val="MRLevel3"/>
      </w:pPr>
      <w:r>
        <w:t>(1)</w:t>
      </w:r>
      <w:r>
        <w:tab/>
        <w:t xml:space="preserve">AEMO is an agent for the Coordinator for the collection of the Coordinator Fees each Financial Year and payable by Registered Shippers and Registered Production Facility Operators to AEMO. </w:t>
      </w:r>
    </w:p>
    <w:p w14:paraId="1D384E74" w14:textId="77777777" w:rsidR="009544E6" w:rsidRDefault="009544E6" w:rsidP="009544E6">
      <w:pPr>
        <w:pStyle w:val="MRLevel3"/>
      </w:pPr>
      <w:r>
        <w:t>(2)</w:t>
      </w:r>
      <w:r>
        <w:tab/>
        <w:t>The Coordinator must, if requested by AEMO, use reasonable endeavours to cooperate with AEMO, as AEMO endeavours to give effect to subrule (1).</w:t>
      </w:r>
    </w:p>
    <w:p w14:paraId="4DFA15CB" w14:textId="532D232E" w:rsidR="009544E6" w:rsidRPr="00264559" w:rsidRDefault="009544E6" w:rsidP="00E8182A">
      <w:pPr>
        <w:pStyle w:val="MRLevel3"/>
      </w:pPr>
      <w:r>
        <w:t>(3)</w:t>
      </w:r>
      <w:r>
        <w:tab/>
        <w:t>Following receipt of a payment of GSI Fees in accordance with rule 118 or rule 119, AEMO must pay to the Coordinator an amount corresponding to the proportion of the GSI Fees attributable to the Coordinator Fees for the relevant Financial Year.</w:t>
      </w:r>
    </w:p>
    <w:p w14:paraId="695E9D69" w14:textId="77777777" w:rsidR="00D83DCE" w:rsidRPr="00DB1021" w:rsidRDefault="003C1C23" w:rsidP="00D83DCE">
      <w:pPr>
        <w:pStyle w:val="MRLevel2"/>
      </w:pPr>
      <w:bookmarkStart w:id="569" w:name="_Toc465348610"/>
      <w:bookmarkStart w:id="570" w:name="_Toc86406250"/>
      <w:r w:rsidRPr="00DB1021">
        <w:t>119</w:t>
      </w:r>
      <w:r w:rsidR="00D83DCE" w:rsidRPr="00DB1021">
        <w:tab/>
        <w:t>Review of GSI Fee calculation</w:t>
      </w:r>
      <w:bookmarkEnd w:id="569"/>
      <w:bookmarkEnd w:id="570"/>
    </w:p>
    <w:p w14:paraId="6DC9BCA7" w14:textId="77777777" w:rsidR="00D83DCE" w:rsidRPr="00DB1021" w:rsidRDefault="00D83DCE" w:rsidP="00D83DCE">
      <w:pPr>
        <w:pStyle w:val="MRLevel3"/>
      </w:pPr>
      <w:r w:rsidRPr="00DB1021">
        <w:t>(1)</w:t>
      </w:r>
      <w:r w:rsidRPr="00DB1021">
        <w:tab/>
      </w:r>
      <w:r w:rsidR="00A136A0">
        <w:t>AEMO</w:t>
      </w:r>
      <w:r w:rsidRPr="00DB1021">
        <w:t xml:space="preserve"> must recalculate the GSI Fees for a GSI Invoice Period p</w:t>
      </w:r>
      <w:r w:rsidR="00981101">
        <w:rPr>
          <w:rFonts w:cs="Arial"/>
        </w:rPr>
        <w:t>—</w:t>
      </w:r>
    </w:p>
    <w:p w14:paraId="6F574801" w14:textId="77777777" w:rsidR="00D83DCE" w:rsidRPr="00DB1021" w:rsidRDefault="00D83DCE" w:rsidP="00D83DCE">
      <w:pPr>
        <w:pStyle w:val="MRLevel4"/>
      </w:pPr>
      <w:r w:rsidRPr="00DB1021">
        <w:t>(a)</w:t>
      </w:r>
      <w:r w:rsidRPr="00DB1021">
        <w:tab/>
        <w:t>within 10 Business Days after the end of period p+</w:t>
      </w:r>
      <w:proofErr w:type="gramStart"/>
      <w:r w:rsidRPr="00DB1021">
        <w:t>4;</w:t>
      </w:r>
      <w:proofErr w:type="gramEnd"/>
      <w:r w:rsidRPr="00DB1021">
        <w:t xml:space="preserve"> </w:t>
      </w:r>
    </w:p>
    <w:p w14:paraId="02723997" w14:textId="77777777" w:rsidR="00D83DCE" w:rsidRPr="00DB1021" w:rsidRDefault="00D83DCE" w:rsidP="00D83DCE">
      <w:pPr>
        <w:pStyle w:val="MRLevel4"/>
      </w:pPr>
      <w:r w:rsidRPr="00DB1021">
        <w:t>(b)</w:t>
      </w:r>
      <w:r w:rsidRPr="00DB1021">
        <w:tab/>
        <w:t xml:space="preserve">if required to do so as part of the resolution of a dispute under rule </w:t>
      </w:r>
      <w:r w:rsidR="00F32E27" w:rsidRPr="00DB1021">
        <w:t>120</w:t>
      </w:r>
      <w:r w:rsidRPr="00DB1021">
        <w:t xml:space="preserve">; </w:t>
      </w:r>
      <w:r w:rsidR="00BB5B84">
        <w:t>or</w:t>
      </w:r>
    </w:p>
    <w:p w14:paraId="731806A2" w14:textId="77777777" w:rsidR="00D16721" w:rsidRDefault="00D83DCE" w:rsidP="00D83DCE">
      <w:pPr>
        <w:pStyle w:val="MRLevel4"/>
      </w:pPr>
      <w:r w:rsidRPr="00DB1021">
        <w:t>(c)</w:t>
      </w:r>
      <w:r w:rsidRPr="00DB1021">
        <w:tab/>
      </w:r>
      <w:r w:rsidR="00BB5B84">
        <w:t>[Blank]</w:t>
      </w:r>
    </w:p>
    <w:p w14:paraId="7BC35835" w14:textId="77777777" w:rsidR="00D83DCE" w:rsidRPr="00DB1021" w:rsidRDefault="00D16721" w:rsidP="00D83DCE">
      <w:pPr>
        <w:pStyle w:val="MRLevel4"/>
      </w:pPr>
      <w:r>
        <w:t>(d)</w:t>
      </w:r>
      <w:r>
        <w:tab/>
        <w:t xml:space="preserve">if </w:t>
      </w:r>
      <w:r w:rsidR="00B669D4">
        <w:t>it receives information from</w:t>
      </w:r>
      <w:r>
        <w:t xml:space="preserve"> the </w:t>
      </w:r>
      <w:r w:rsidR="00F44BF3">
        <w:t>ERA</w:t>
      </w:r>
      <w:r>
        <w:t xml:space="preserve"> under subrule 110</w:t>
      </w:r>
      <w:proofErr w:type="gramStart"/>
      <w:r>
        <w:t>A(</w:t>
      </w:r>
      <w:proofErr w:type="gramEnd"/>
      <w:r>
        <w:t>6)</w:t>
      </w:r>
      <w:r w:rsidR="00D83DCE" w:rsidRPr="00DB1021">
        <w:t>.</w:t>
      </w:r>
    </w:p>
    <w:p w14:paraId="101BD4A1" w14:textId="77777777" w:rsidR="00D83DCE" w:rsidRPr="00DB1021" w:rsidRDefault="00D83DCE" w:rsidP="00D83DCE">
      <w:pPr>
        <w:pStyle w:val="MRLevel3"/>
        <w:rPr>
          <w:lang w:val="en-US"/>
        </w:rPr>
      </w:pPr>
      <w:r w:rsidRPr="00DB1021">
        <w:rPr>
          <w:lang w:val="en-US"/>
        </w:rPr>
        <w:t>(2)</w:t>
      </w:r>
      <w:r w:rsidRPr="00DB1021">
        <w:rPr>
          <w:lang w:val="en-US"/>
        </w:rPr>
        <w:tab/>
      </w:r>
      <w:r w:rsidR="00A136A0">
        <w:rPr>
          <w:lang w:val="en-US"/>
        </w:rPr>
        <w:t>AEMO</w:t>
      </w:r>
      <w:r w:rsidRPr="00DB1021">
        <w:rPr>
          <w:lang w:val="en-US"/>
        </w:rPr>
        <w:t xml:space="preserve"> may also, subject to subrule (3), recalculate the GSI Fees for a GSI Invoice Period at any other time if it considers it appropriate in all the circumstances. </w:t>
      </w:r>
    </w:p>
    <w:p w14:paraId="16B8E335" w14:textId="77777777" w:rsidR="00032C04" w:rsidRDefault="00D83DCE" w:rsidP="00D63CDE">
      <w:pPr>
        <w:pStyle w:val="MRNote"/>
      </w:pPr>
      <w:r w:rsidRPr="00DB1021">
        <w:t>Note: For example, this could be a manifest error in the original calculations, or notification of a significant change to Aggregated Shipper Delivery Quantities</w:t>
      </w:r>
      <w:r w:rsidR="006D6A42">
        <w:t xml:space="preserve"> or Aggregated Daily Actual Flow Data</w:t>
      </w:r>
      <w:r w:rsidRPr="00DB1021">
        <w:t xml:space="preserve">. </w:t>
      </w:r>
    </w:p>
    <w:p w14:paraId="4DF11D01" w14:textId="77777777" w:rsidR="00D83DCE" w:rsidRPr="00DB1021" w:rsidRDefault="00D83DCE" w:rsidP="00D83DCE">
      <w:pPr>
        <w:pStyle w:val="MRLevel3"/>
        <w:rPr>
          <w:lang w:val="en-US"/>
        </w:rPr>
      </w:pPr>
      <w:r w:rsidRPr="00DB1021">
        <w:rPr>
          <w:lang w:val="en-US"/>
        </w:rPr>
        <w:lastRenderedPageBreak/>
        <w:t>(3)</w:t>
      </w:r>
      <w:r w:rsidRPr="00DB1021">
        <w:rPr>
          <w:lang w:val="en-US"/>
        </w:rPr>
        <w:tab/>
      </w:r>
      <w:r w:rsidR="00A136A0">
        <w:rPr>
          <w:lang w:val="en-US"/>
        </w:rPr>
        <w:t>AEMO</w:t>
      </w:r>
      <w:r w:rsidRPr="00DB1021">
        <w:rPr>
          <w:lang w:val="en-US"/>
        </w:rPr>
        <w:t xml:space="preserve"> may not recalculate GSI Fees for GSI Invoice Period p after the p+4 recalculation.</w:t>
      </w:r>
    </w:p>
    <w:p w14:paraId="35F28468" w14:textId="77777777" w:rsidR="00D83DCE" w:rsidRPr="00DB1021" w:rsidRDefault="00D83DCE" w:rsidP="00D83DCE">
      <w:pPr>
        <w:pStyle w:val="MRLevel3"/>
      </w:pPr>
      <w:r w:rsidRPr="00DB1021">
        <w:t>(4)</w:t>
      </w:r>
      <w:r w:rsidRPr="00DB1021">
        <w:tab/>
        <w:t xml:space="preserve">Where </w:t>
      </w:r>
      <w:r w:rsidR="00A136A0">
        <w:t>AEMO</w:t>
      </w:r>
      <w:r w:rsidRPr="00DB1021">
        <w:t xml:space="preserve"> recalculates GSI Fees for a GSI Invoice Period, </w:t>
      </w:r>
      <w:r w:rsidR="00A136A0">
        <w:t>AEMO</w:t>
      </w:r>
      <w:r w:rsidRPr="00DB1021">
        <w:t xml:space="preserve"> must send an Adjustment GSI Invoice to each Registered Shipper</w:t>
      </w:r>
      <w:r w:rsidR="006D6A42">
        <w:t xml:space="preserve"> or Registered Production Facility Operator, as applicable</w:t>
      </w:r>
      <w:r w:rsidRPr="00DB1021">
        <w:t>.</w:t>
      </w:r>
    </w:p>
    <w:p w14:paraId="33CE69D7" w14:textId="77777777" w:rsidR="00D83DCE" w:rsidRPr="00DB1021" w:rsidRDefault="00D83DCE" w:rsidP="00D83DCE">
      <w:pPr>
        <w:pStyle w:val="MRLevel3"/>
      </w:pPr>
      <w:r w:rsidRPr="00DB1021">
        <w:t>(5)</w:t>
      </w:r>
      <w:r w:rsidRPr="00DB1021">
        <w:tab/>
        <w:t xml:space="preserve">A Registered Shipper </w:t>
      </w:r>
      <w:r w:rsidR="006D6A42">
        <w:t xml:space="preserve">or Registered Production Facility Operator </w:t>
      </w:r>
      <w:r w:rsidRPr="00DB1021">
        <w:t>must, within 10 Business Days of receiving an Adjustment GSI Invoice, pay any amounts owing.</w:t>
      </w:r>
    </w:p>
    <w:p w14:paraId="10BF31B4" w14:textId="77777777" w:rsidR="00032C04" w:rsidRDefault="00D83DCE" w:rsidP="00D63CDE">
      <w:pPr>
        <w:pStyle w:val="MRNote"/>
      </w:pPr>
      <w:r w:rsidRPr="00DB1021">
        <w:t>Note: This subrule is a civil penalty provision for the purposes of the GSI Regulations. (See the GSI Regulations, regulation 15 and Schedule 1).</w:t>
      </w:r>
    </w:p>
    <w:p w14:paraId="11E27CA4" w14:textId="77777777" w:rsidR="00D83DCE" w:rsidRPr="00DB1021" w:rsidRDefault="00D83DCE" w:rsidP="00D83DCE">
      <w:pPr>
        <w:pStyle w:val="MRLevel3"/>
      </w:pPr>
      <w:r w:rsidRPr="00DB1021">
        <w:t>(6)</w:t>
      </w:r>
      <w:r w:rsidRPr="00DB1021">
        <w:tab/>
        <w:t>Where an Adjustment GSI Invoice reduces the amount payable by a Registered Shipper</w:t>
      </w:r>
      <w:r w:rsidR="006D6A42">
        <w:t xml:space="preserve"> or Registered Production Facility Operator</w:t>
      </w:r>
      <w:r w:rsidRPr="00DB1021">
        <w:t xml:space="preserve">, </w:t>
      </w:r>
      <w:r w:rsidR="00A136A0">
        <w:t>AEMO</w:t>
      </w:r>
      <w:r w:rsidRPr="00DB1021">
        <w:t xml:space="preserve"> must credit the relevant amount to the next GSI Invoice</w:t>
      </w:r>
      <w:r w:rsidR="00EE5D82">
        <w:t xml:space="preserve"> issued under rule 117 to </w:t>
      </w:r>
      <w:r w:rsidR="006D6A42">
        <w:t>the relevant Registered Participant</w:t>
      </w:r>
      <w:r w:rsidRPr="00DB1021">
        <w:t xml:space="preserve">. </w:t>
      </w:r>
    </w:p>
    <w:p w14:paraId="38D46689" w14:textId="77777777" w:rsidR="00D83DCE" w:rsidRPr="00DB1021" w:rsidRDefault="00D83DCE" w:rsidP="00D83DCE">
      <w:pPr>
        <w:pStyle w:val="MRLevel3"/>
      </w:pPr>
      <w:r w:rsidRPr="00DB1021">
        <w:t>(7)</w:t>
      </w:r>
      <w:r w:rsidRPr="00DB1021">
        <w:tab/>
        <w:t>Where a Registered Shipper</w:t>
      </w:r>
      <w:r w:rsidR="006D6A42">
        <w:t xml:space="preserve"> or Registered Production Facility Operator</w:t>
      </w:r>
      <w:r w:rsidRPr="00DB1021">
        <w:t xml:space="preserve"> is no longer registered with </w:t>
      </w:r>
      <w:r w:rsidR="00A136A0">
        <w:t>AEMO</w:t>
      </w:r>
      <w:r w:rsidRPr="00DB1021">
        <w:t xml:space="preserve"> and has a credit balance, </w:t>
      </w:r>
      <w:r w:rsidR="00A136A0">
        <w:t>AEMO</w:t>
      </w:r>
      <w:r w:rsidRPr="00DB1021">
        <w:t xml:space="preserve"> must, as soon as practicable, pay the amount by direct bank transfer to an account nominated by </w:t>
      </w:r>
      <w:r w:rsidR="006D6A42">
        <w:t>the relevant Gas Market Participant</w:t>
      </w:r>
      <w:r w:rsidRPr="00DB1021">
        <w:t>.</w:t>
      </w:r>
    </w:p>
    <w:p w14:paraId="476E7022" w14:textId="77777777" w:rsidR="00D83DCE" w:rsidRPr="00DB1021" w:rsidRDefault="003C1C23" w:rsidP="00D83DCE">
      <w:pPr>
        <w:pStyle w:val="MRLevel2"/>
      </w:pPr>
      <w:bookmarkStart w:id="571" w:name="_Toc465348611"/>
      <w:bookmarkStart w:id="572" w:name="_Toc86406251"/>
      <w:r w:rsidRPr="00DB1021">
        <w:t>120</w:t>
      </w:r>
      <w:r w:rsidR="00D83DCE" w:rsidRPr="00DB1021">
        <w:tab/>
        <w:t>Disputes regarding GSI Invoices</w:t>
      </w:r>
      <w:bookmarkEnd w:id="571"/>
      <w:bookmarkEnd w:id="572"/>
    </w:p>
    <w:p w14:paraId="72D0A470" w14:textId="77777777" w:rsidR="00D83DCE" w:rsidRPr="00DB1021" w:rsidRDefault="00D83DCE" w:rsidP="00D83DCE">
      <w:pPr>
        <w:pStyle w:val="MRLevel3"/>
      </w:pPr>
      <w:r w:rsidRPr="00DB1021">
        <w:t>(1)</w:t>
      </w:r>
      <w:r w:rsidRPr="00DB1021">
        <w:tab/>
        <w:t xml:space="preserve">If a Registered Shipper </w:t>
      </w:r>
      <w:r w:rsidR="006D6A42">
        <w:t>or Registered Production Facility Operator</w:t>
      </w:r>
      <w:r w:rsidR="006D6A42" w:rsidRPr="00DB1021">
        <w:t xml:space="preserve"> </w:t>
      </w:r>
      <w:r w:rsidRPr="00DB1021">
        <w:t xml:space="preserve">wishes to dispute a GSI Invoice received from </w:t>
      </w:r>
      <w:r w:rsidR="00F64AF6">
        <w:t>AEMO</w:t>
      </w:r>
      <w:r w:rsidRPr="00DB1021">
        <w:t xml:space="preserve">, it must notify </w:t>
      </w:r>
      <w:r w:rsidR="00F64AF6">
        <w:t>AEMO</w:t>
      </w:r>
      <w:r w:rsidRPr="00DB1021">
        <w:t xml:space="preserve"> of the disputed invoice within 10 Business Days after receiving the invoice and the Registered </w:t>
      </w:r>
      <w:r w:rsidR="006D6A42">
        <w:t>Participant</w:t>
      </w:r>
      <w:r w:rsidRPr="00DB1021">
        <w:t xml:space="preserve"> and </w:t>
      </w:r>
      <w:r w:rsidR="00F64AF6">
        <w:t>AEMO</w:t>
      </w:r>
      <w:r w:rsidRPr="00DB1021">
        <w:t xml:space="preserve"> must seek to resolve that dispute in accordance with the dispute resolution process set out in this rule. </w:t>
      </w:r>
    </w:p>
    <w:p w14:paraId="49413F98" w14:textId="77777777" w:rsidR="00D83DCE" w:rsidRPr="00DB1021" w:rsidRDefault="00D83DCE" w:rsidP="00D83DCE">
      <w:pPr>
        <w:pStyle w:val="MRLevel3"/>
      </w:pPr>
      <w:r w:rsidRPr="00DB1021">
        <w:t>(2)</w:t>
      </w:r>
      <w:r w:rsidRPr="00DB1021">
        <w:tab/>
        <w:t xml:space="preserve">To resolve the dispute: </w:t>
      </w:r>
    </w:p>
    <w:p w14:paraId="67317B10" w14:textId="77777777" w:rsidR="00D83DCE" w:rsidRPr="00DB1021" w:rsidRDefault="00D83DCE" w:rsidP="00D83DCE">
      <w:pPr>
        <w:pStyle w:val="MRLevel4"/>
      </w:pPr>
      <w:r w:rsidRPr="00DB1021">
        <w:t>(a)</w:t>
      </w:r>
      <w:r w:rsidRPr="00DB1021">
        <w:tab/>
      </w:r>
      <w:r w:rsidR="006D6A42">
        <w:t>the relevant Registered Participant</w:t>
      </w:r>
      <w:r w:rsidRPr="00DB1021">
        <w:t xml:space="preserve"> must, when notifying the dispute to </w:t>
      </w:r>
      <w:r w:rsidR="00647DC7">
        <w:t>AEMO</w:t>
      </w:r>
      <w:r w:rsidRPr="00DB1021">
        <w:t xml:space="preserve">, inform </w:t>
      </w:r>
      <w:r w:rsidR="00647DC7">
        <w:t>AEMO</w:t>
      </w:r>
      <w:r w:rsidRPr="00DB1021">
        <w:t xml:space="preserve"> of the reasons for it disputing the GSI </w:t>
      </w:r>
      <w:proofErr w:type="gramStart"/>
      <w:r w:rsidRPr="00DB1021">
        <w:t>Invoice;</w:t>
      </w:r>
      <w:proofErr w:type="gramEnd"/>
      <w:r w:rsidRPr="00DB1021">
        <w:t xml:space="preserve"> </w:t>
      </w:r>
    </w:p>
    <w:p w14:paraId="704B14A3" w14:textId="77777777" w:rsidR="00D83DCE" w:rsidRPr="00DB1021" w:rsidRDefault="00D83DCE" w:rsidP="00D83DCE">
      <w:pPr>
        <w:pStyle w:val="MRLevel4"/>
      </w:pPr>
      <w:r w:rsidRPr="00DB1021">
        <w:t>(b)</w:t>
      </w:r>
      <w:r w:rsidRPr="00DB1021">
        <w:tab/>
      </w:r>
      <w:r w:rsidR="00647DC7">
        <w:t>AEMO</w:t>
      </w:r>
      <w:r w:rsidRPr="00DB1021">
        <w:t xml:space="preserve"> must provide sufficient information to</w:t>
      </w:r>
      <w:r w:rsidR="006D6A42">
        <w:t xml:space="preserve"> the relevant Registered Participant</w:t>
      </w:r>
      <w:r w:rsidRPr="00DB1021">
        <w:t xml:space="preserve"> regarding the calculation of the disputed amount, within 10 Business Days of the dispute being </w:t>
      </w:r>
      <w:proofErr w:type="gramStart"/>
      <w:r w:rsidRPr="00DB1021">
        <w:t>notified;</w:t>
      </w:r>
      <w:proofErr w:type="gramEnd"/>
      <w:r w:rsidRPr="00DB1021">
        <w:t xml:space="preserve"> </w:t>
      </w:r>
    </w:p>
    <w:p w14:paraId="0B63ACC6" w14:textId="77777777" w:rsidR="00D83DCE" w:rsidRPr="00DB1021" w:rsidRDefault="00D83DCE" w:rsidP="00D83DCE">
      <w:pPr>
        <w:pStyle w:val="MRLevel4"/>
      </w:pPr>
      <w:r w:rsidRPr="00DB1021">
        <w:t>(c)</w:t>
      </w:r>
      <w:r w:rsidRPr="00DB1021">
        <w:tab/>
        <w:t xml:space="preserve">a nominated representative of </w:t>
      </w:r>
      <w:r w:rsidR="006D6A42">
        <w:t>the relevant Registered Participant</w:t>
      </w:r>
      <w:r w:rsidRPr="00DB1021">
        <w:t xml:space="preserve"> and </w:t>
      </w:r>
      <w:r w:rsidR="00647DC7">
        <w:t>AEMO</w:t>
      </w:r>
      <w:r w:rsidRPr="00DB1021">
        <w:t xml:space="preserve"> must seek to resolve the dispute within 10 Business Days of </w:t>
      </w:r>
      <w:r w:rsidR="00647DC7">
        <w:t>AEMO</w:t>
      </w:r>
      <w:r w:rsidRPr="00DB1021">
        <w:t xml:space="preserve"> providing the necessary information to the Registered </w:t>
      </w:r>
      <w:proofErr w:type="gramStart"/>
      <w:r w:rsidR="006D6A42">
        <w:t>Participant</w:t>
      </w:r>
      <w:r w:rsidRPr="00DB1021">
        <w:t>;</w:t>
      </w:r>
      <w:proofErr w:type="gramEnd"/>
      <w:r w:rsidRPr="00DB1021">
        <w:t xml:space="preserve"> </w:t>
      </w:r>
      <w:r w:rsidR="00EE5D82">
        <w:t>and</w:t>
      </w:r>
    </w:p>
    <w:p w14:paraId="09E7EFA4" w14:textId="77777777" w:rsidR="00D83DCE" w:rsidRPr="00DB1021" w:rsidRDefault="00D83DCE" w:rsidP="00D83DCE">
      <w:pPr>
        <w:pStyle w:val="MRLevel4"/>
      </w:pPr>
      <w:r w:rsidRPr="00DB1021">
        <w:t>(d)</w:t>
      </w:r>
      <w:r w:rsidRPr="00DB1021">
        <w:tab/>
        <w:t xml:space="preserve">if the dispute is not resolved by the nominated representatives as referred to in subrule (2)(c): </w:t>
      </w:r>
    </w:p>
    <w:p w14:paraId="21E1138A"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 xml:space="preserve">where </w:t>
      </w:r>
      <w:r w:rsidR="00647DC7">
        <w:t>AEMO</w:t>
      </w:r>
      <w:r w:rsidRPr="00DB1021">
        <w:t xml:space="preserve"> and </w:t>
      </w:r>
      <w:r w:rsidR="006D6A42">
        <w:t>the relevant Registered Participant</w:t>
      </w:r>
      <w:r w:rsidRPr="00DB1021">
        <w:t xml:space="preserve"> can agree on a means of resolving the dispute by mediation, expert </w:t>
      </w:r>
      <w:proofErr w:type="gramStart"/>
      <w:r w:rsidRPr="00DB1021">
        <w:t>determination</w:t>
      </w:r>
      <w:proofErr w:type="gramEnd"/>
      <w:r w:rsidRPr="00DB1021">
        <w:t xml:space="preserve"> </w:t>
      </w:r>
      <w:r w:rsidRPr="00DB1021">
        <w:lastRenderedPageBreak/>
        <w:t xml:space="preserve">or some other similar alternative dispute resolution mechanism, </w:t>
      </w:r>
      <w:r w:rsidR="00647DC7">
        <w:t>AEMO</w:t>
      </w:r>
      <w:r w:rsidRPr="00DB1021">
        <w:t xml:space="preserve"> and </w:t>
      </w:r>
      <w:r w:rsidR="006D6A42">
        <w:t>the relevant Registered Participant</w:t>
      </w:r>
      <w:r w:rsidRPr="00DB1021">
        <w:t xml:space="preserve"> must use that mechanism; or </w:t>
      </w:r>
    </w:p>
    <w:p w14:paraId="52B74802" w14:textId="77777777" w:rsidR="00D83DCE" w:rsidRPr="00DB1021" w:rsidRDefault="00D83DCE" w:rsidP="00D83DCE">
      <w:pPr>
        <w:pStyle w:val="MRLevel5"/>
        <w:rPr>
          <w:lang w:val="en-US"/>
        </w:rPr>
      </w:pPr>
      <w:r w:rsidRPr="00DB1021">
        <w:t>(ii)</w:t>
      </w:r>
      <w:r w:rsidRPr="00DB1021">
        <w:tab/>
      </w:r>
      <w:proofErr w:type="gramStart"/>
      <w:r w:rsidRPr="00DB1021">
        <w:t>in the event that</w:t>
      </w:r>
      <w:proofErr w:type="gramEnd"/>
      <w:r w:rsidRPr="00DB1021">
        <w:t xml:space="preserve"> </w:t>
      </w:r>
      <w:r w:rsidR="00647DC7">
        <w:t>AEMO</w:t>
      </w:r>
      <w:r w:rsidRPr="00DB1021">
        <w:t xml:space="preserve"> and </w:t>
      </w:r>
      <w:r w:rsidR="006D6A42">
        <w:t>the relevant Registered Participant</w:t>
      </w:r>
      <w:r w:rsidRPr="00DB1021">
        <w:t xml:space="preserve"> are unable to agree on a dispute resolution mechanism, either party may </w:t>
      </w:r>
      <w:r w:rsidRPr="00DB1021">
        <w:rPr>
          <w:lang w:val="en-US"/>
        </w:rPr>
        <w:t>commence proceedings before a court of competent jurisdiction in relation to the dispute.</w:t>
      </w:r>
    </w:p>
    <w:p w14:paraId="5C525B60" w14:textId="77777777" w:rsidR="00D83DCE" w:rsidRPr="00DB1021" w:rsidRDefault="00D83DCE" w:rsidP="00D83DCE">
      <w:pPr>
        <w:pStyle w:val="MRLevel3"/>
      </w:pPr>
      <w:r w:rsidRPr="00DB1021">
        <w:t>(3)</w:t>
      </w:r>
      <w:r w:rsidRPr="00DB1021">
        <w:tab/>
        <w:t xml:space="preserve">If, </w:t>
      </w:r>
      <w:proofErr w:type="gramStart"/>
      <w:r w:rsidRPr="00DB1021">
        <w:t>as a result of</w:t>
      </w:r>
      <w:proofErr w:type="gramEnd"/>
      <w:r w:rsidRPr="00DB1021">
        <w:t xml:space="preserve"> the resolution of a dispute regarding a GSI Invoice, </w:t>
      </w:r>
      <w:r w:rsidR="00647DC7">
        <w:t>AEMO</w:t>
      </w:r>
      <w:r w:rsidRPr="00DB1021">
        <w:t xml:space="preserve"> is obliged to repay to a Registered Shipper </w:t>
      </w:r>
      <w:r w:rsidR="005F75DA">
        <w:t>or Registered Production Facility Operator</w:t>
      </w:r>
      <w:r w:rsidR="005F75DA" w:rsidRPr="00DB1021">
        <w:t xml:space="preserve"> </w:t>
      </w:r>
      <w:r w:rsidRPr="00DB1021">
        <w:t xml:space="preserve">part or the whole of an amount received under rule </w:t>
      </w:r>
      <w:r w:rsidR="00F32E27" w:rsidRPr="00DB1021">
        <w:t>118</w:t>
      </w:r>
      <w:r w:rsidRPr="00DB1021">
        <w:t xml:space="preserve">, then </w:t>
      </w:r>
      <w:r w:rsidR="00647DC7">
        <w:t>AEMO</w:t>
      </w:r>
      <w:r w:rsidRPr="00DB1021">
        <w:t xml:space="preserve"> must repay the amount (at the option of </w:t>
      </w:r>
      <w:r w:rsidR="005F75DA">
        <w:t>the relevant Gas Market Participant</w:t>
      </w:r>
      <w:r w:rsidRPr="00DB1021">
        <w:t>) either:</w:t>
      </w:r>
    </w:p>
    <w:p w14:paraId="5E886C3B" w14:textId="77777777" w:rsidR="00D83DCE" w:rsidRPr="00DB1021" w:rsidRDefault="00D83DCE" w:rsidP="00D83DCE">
      <w:pPr>
        <w:pStyle w:val="MRLevel4"/>
      </w:pPr>
      <w:r w:rsidRPr="00DB1021">
        <w:t>(a)</w:t>
      </w:r>
      <w:r w:rsidRPr="00DB1021">
        <w:tab/>
        <w:t xml:space="preserve">by way of a credit on the </w:t>
      </w:r>
      <w:r w:rsidR="00EE5D82">
        <w:t xml:space="preserve">next </w:t>
      </w:r>
      <w:r w:rsidRPr="00DB1021">
        <w:t xml:space="preserve">GSI Invoice issued under rule </w:t>
      </w:r>
      <w:r w:rsidR="00F32E27" w:rsidRPr="00DB1021">
        <w:t>117</w:t>
      </w:r>
      <w:r w:rsidRPr="00DB1021">
        <w:t xml:space="preserve"> for </w:t>
      </w:r>
      <w:r w:rsidR="00EE5D82">
        <w:t>a</w:t>
      </w:r>
      <w:r w:rsidRPr="00DB1021">
        <w:t xml:space="preserve"> GSI Invoice Period; or </w:t>
      </w:r>
    </w:p>
    <w:p w14:paraId="32AD0507" w14:textId="77777777" w:rsidR="00D83DCE" w:rsidRPr="00DB1021" w:rsidRDefault="00D83DCE" w:rsidP="00D83DCE">
      <w:pPr>
        <w:pStyle w:val="MRLevel4"/>
      </w:pPr>
      <w:r w:rsidRPr="00DB1021">
        <w:t>(b)</w:t>
      </w:r>
      <w:r w:rsidRPr="00DB1021">
        <w:tab/>
        <w:t xml:space="preserve">by a payment to </w:t>
      </w:r>
      <w:r w:rsidR="005F75DA">
        <w:t>the relevant Gas Market Participant</w:t>
      </w:r>
      <w:r w:rsidRPr="00DB1021">
        <w:t xml:space="preserve"> within 10 Business Days after the day resolution is reached.</w:t>
      </w:r>
    </w:p>
    <w:p w14:paraId="32A69F1B" w14:textId="77777777" w:rsidR="00D83DCE" w:rsidRPr="00DB1021" w:rsidRDefault="00D83DCE" w:rsidP="00D83DCE">
      <w:pPr>
        <w:pStyle w:val="MRLevel3"/>
        <w:rPr>
          <w:lang w:val="en-US"/>
        </w:rPr>
      </w:pPr>
      <w:r w:rsidRPr="00DB1021">
        <w:rPr>
          <w:lang w:val="en-US"/>
        </w:rPr>
        <w:t>(4)</w:t>
      </w:r>
      <w:r w:rsidRPr="00DB1021">
        <w:rPr>
          <w:lang w:val="en-US"/>
        </w:rPr>
        <w:tab/>
        <w:t xml:space="preserve">If </w:t>
      </w:r>
      <w:proofErr w:type="gramStart"/>
      <w:r w:rsidRPr="00DB1021">
        <w:rPr>
          <w:lang w:val="en-US"/>
        </w:rPr>
        <w:t>as a result of</w:t>
      </w:r>
      <w:proofErr w:type="gramEnd"/>
      <w:r w:rsidRPr="00DB1021">
        <w:rPr>
          <w:lang w:val="en-US"/>
        </w:rPr>
        <w:t xml:space="preserve"> the resolution of a dispute regarding a GSI Invoice, there is a finding that the GSI Invoices for one or more Registered Shippers </w:t>
      </w:r>
      <w:r w:rsidR="005F75DA">
        <w:rPr>
          <w:lang w:val="en-US"/>
        </w:rPr>
        <w:t xml:space="preserve">or Registered Production Facility Operators </w:t>
      </w:r>
      <w:r w:rsidRPr="00DB1021">
        <w:rPr>
          <w:lang w:val="en-US"/>
        </w:rPr>
        <w:t xml:space="preserve">were incorrectly calculated, </w:t>
      </w:r>
      <w:r w:rsidR="00647DC7">
        <w:rPr>
          <w:lang w:val="en-US"/>
        </w:rPr>
        <w:t>AEMO</w:t>
      </w:r>
      <w:r w:rsidRPr="00DB1021">
        <w:rPr>
          <w:lang w:val="en-US"/>
        </w:rPr>
        <w:t xml:space="preserve"> must recalculate the GSI Fees for the relevant GSI Invoice Period for all Registered Shippers </w:t>
      </w:r>
      <w:r w:rsidR="005F75DA">
        <w:t>or Registered Production Facility Operator</w:t>
      </w:r>
      <w:r w:rsidR="005F75DA" w:rsidRPr="00DB1021">
        <w:rPr>
          <w:lang w:val="en-US"/>
        </w:rPr>
        <w:t xml:space="preserve"> </w:t>
      </w:r>
      <w:r w:rsidRPr="00DB1021">
        <w:rPr>
          <w:lang w:val="en-US"/>
        </w:rPr>
        <w:t xml:space="preserve">in accordance with rule </w:t>
      </w:r>
      <w:r w:rsidR="00F32E27" w:rsidRPr="00DB1021">
        <w:rPr>
          <w:lang w:val="en-US"/>
        </w:rPr>
        <w:t>119</w:t>
      </w:r>
      <w:r w:rsidRPr="00DB1021">
        <w:rPr>
          <w:lang w:val="en-US"/>
        </w:rPr>
        <w:t>.</w:t>
      </w:r>
    </w:p>
    <w:p w14:paraId="3D32A62D" w14:textId="77777777" w:rsidR="00D83DCE" w:rsidRPr="00DB1021" w:rsidRDefault="00D83DCE" w:rsidP="00D83DCE">
      <w:pPr>
        <w:pStyle w:val="MRLevel1B"/>
      </w:pPr>
      <w:bookmarkStart w:id="573" w:name="_Toc465348612"/>
      <w:bookmarkStart w:id="574" w:name="_Toc86406252"/>
      <w:r w:rsidRPr="00DB1021">
        <w:t>Division 5</w:t>
      </w:r>
      <w:r w:rsidRPr="00DB1021">
        <w:tab/>
        <w:t>GST</w:t>
      </w:r>
      <w:bookmarkEnd w:id="573"/>
      <w:bookmarkEnd w:id="574"/>
      <w:r w:rsidRPr="00DB1021">
        <w:t xml:space="preserve"> </w:t>
      </w:r>
    </w:p>
    <w:p w14:paraId="5B1DDE3E" w14:textId="77777777" w:rsidR="00D83DCE" w:rsidRPr="00DB1021" w:rsidRDefault="003C1C23" w:rsidP="00D83DCE">
      <w:pPr>
        <w:pStyle w:val="MRLevel2"/>
      </w:pPr>
      <w:bookmarkStart w:id="575" w:name="_Toc465348613"/>
      <w:bookmarkStart w:id="576" w:name="_Toc86406253"/>
      <w:r w:rsidRPr="00DB1021">
        <w:t>121</w:t>
      </w:r>
      <w:r w:rsidR="00D83DCE" w:rsidRPr="00DB1021">
        <w:tab/>
        <w:t>Application of Division</w:t>
      </w:r>
      <w:bookmarkEnd w:id="575"/>
      <w:bookmarkEnd w:id="576"/>
    </w:p>
    <w:p w14:paraId="23E3DED2" w14:textId="77777777" w:rsidR="00D83DCE" w:rsidRPr="00DB1021" w:rsidRDefault="00D83DCE" w:rsidP="00D83DCE">
      <w:pPr>
        <w:pStyle w:val="MRLevel3continued"/>
      </w:pPr>
      <w:r w:rsidRPr="00DB1021">
        <w:t xml:space="preserve">This Division does not apply to </w:t>
      </w:r>
      <w:r w:rsidR="0071177D">
        <w:t>AEMO</w:t>
      </w:r>
      <w:r w:rsidRPr="00DB1021">
        <w:t xml:space="preserve"> where the services it provides under the Rules are exempt from the payment of GST under Division 81 of the GST Act.</w:t>
      </w:r>
    </w:p>
    <w:p w14:paraId="77E7E026" w14:textId="77777777" w:rsidR="00D83DCE" w:rsidRPr="00DB1021" w:rsidRDefault="003C1C23" w:rsidP="00D83DCE">
      <w:pPr>
        <w:pStyle w:val="MRLevel2"/>
      </w:pPr>
      <w:bookmarkStart w:id="577" w:name="_Toc465348614"/>
      <w:bookmarkStart w:id="578" w:name="_Toc86406254"/>
      <w:r w:rsidRPr="00DB1021">
        <w:t>122</w:t>
      </w:r>
      <w:r w:rsidR="00D83DCE" w:rsidRPr="00DB1021">
        <w:tab/>
        <w:t>GST definitions</w:t>
      </w:r>
      <w:bookmarkEnd w:id="577"/>
      <w:bookmarkEnd w:id="578"/>
    </w:p>
    <w:p w14:paraId="158F050C" w14:textId="77777777" w:rsidR="00D83DCE" w:rsidRPr="00DB1021" w:rsidRDefault="00D83DCE" w:rsidP="00D83DCE">
      <w:pPr>
        <w:pStyle w:val="MRLevel3"/>
      </w:pPr>
      <w:r w:rsidRPr="00DB1021">
        <w:t>(1)</w:t>
      </w:r>
      <w:r w:rsidRPr="00DB1021">
        <w:tab/>
        <w:t>In this Division, the terms “adjustment notes”, “consideration”, “input tax credit”, “recipient”, “recipient created tax invoice”, “supplier”, “supply”, “tax invoice”, “taxable supply”, and “valid tax invoice”, have the meaning given in the GST Act.</w:t>
      </w:r>
    </w:p>
    <w:p w14:paraId="2AC15EEC" w14:textId="77777777" w:rsidR="006124B6" w:rsidRPr="00DB1021" w:rsidRDefault="00D83DCE" w:rsidP="00D83DCE">
      <w:pPr>
        <w:pStyle w:val="MRLevel3"/>
      </w:pPr>
      <w:r w:rsidRPr="00DB1021">
        <w:t>(2)</w:t>
      </w:r>
      <w:r w:rsidRPr="00DB1021">
        <w:tab/>
      </w:r>
      <w:r w:rsidR="00E965A0">
        <w:t>[Blank]</w:t>
      </w:r>
    </w:p>
    <w:p w14:paraId="57635B1A" w14:textId="77777777" w:rsidR="00D83DCE" w:rsidRPr="00DB1021" w:rsidRDefault="003C1C23" w:rsidP="00D83DCE">
      <w:pPr>
        <w:pStyle w:val="MRLevel2"/>
      </w:pPr>
      <w:bookmarkStart w:id="579" w:name="_Toc465348615"/>
      <w:bookmarkStart w:id="580" w:name="_Toc86406255"/>
      <w:r w:rsidRPr="00DB1021">
        <w:t>123</w:t>
      </w:r>
      <w:r w:rsidR="00D83DCE" w:rsidRPr="00DB1021">
        <w:tab/>
        <w:t>Goods and Services Tax</w:t>
      </w:r>
      <w:bookmarkEnd w:id="579"/>
      <w:bookmarkEnd w:id="580"/>
    </w:p>
    <w:p w14:paraId="19AAC658" w14:textId="77777777" w:rsidR="00D83DCE" w:rsidRPr="00DB1021" w:rsidRDefault="00D83DCE" w:rsidP="00D83DCE">
      <w:pPr>
        <w:pStyle w:val="MRLevel3"/>
      </w:pPr>
      <w:r w:rsidRPr="00DB1021">
        <w:t>(1)</w:t>
      </w:r>
      <w:r w:rsidRPr="00DB1021">
        <w:tab/>
      </w:r>
      <w:r w:rsidR="00EF5555">
        <w:t>A</w:t>
      </w:r>
      <w:r w:rsidR="00BF47AF">
        <w:t>ll</w:t>
      </w:r>
      <w:r w:rsidRPr="00DB1021">
        <w:t xml:space="preserve"> prices, fees, </w:t>
      </w:r>
      <w:proofErr w:type="gramStart"/>
      <w:r w:rsidRPr="00DB1021">
        <w:t>charges</w:t>
      </w:r>
      <w:proofErr w:type="gramEnd"/>
      <w:r w:rsidRPr="00DB1021">
        <w:t xml:space="preserve"> and amounts under the Rules exclude GST.</w:t>
      </w:r>
    </w:p>
    <w:p w14:paraId="4787E5E6" w14:textId="77777777" w:rsidR="00D83DCE" w:rsidRPr="00DB1021" w:rsidRDefault="00D83DCE" w:rsidP="00D83DCE">
      <w:pPr>
        <w:pStyle w:val="MRLevel3"/>
      </w:pPr>
      <w:r w:rsidRPr="00DB1021">
        <w:t>(2)</w:t>
      </w:r>
      <w:r w:rsidRPr="00DB1021">
        <w:tab/>
        <w:t xml:space="preserve">Where </w:t>
      </w:r>
      <w:r w:rsidR="008C56B9">
        <w:t>AEMO</w:t>
      </w:r>
      <w:r w:rsidRPr="00DB1021">
        <w:t xml:space="preserve"> makes a taxable supply to a Registered Participant or any other recipient under or in connection with the Rules, the recipient must also pay </w:t>
      </w:r>
      <w:r w:rsidR="008C56B9">
        <w:t>AEMO</w:t>
      </w:r>
      <w:r w:rsidRPr="00DB1021">
        <w:t xml:space="preserve"> </w:t>
      </w:r>
      <w:r w:rsidRPr="00DB1021">
        <w:lastRenderedPageBreak/>
        <w:t>an additional amount equal to the consideration payable for the supply multiplied by the applicable GST rate upon receipt of a valid tax invoice.</w:t>
      </w:r>
    </w:p>
    <w:p w14:paraId="438B90C8" w14:textId="77777777" w:rsidR="00D83DCE" w:rsidRPr="00DB1021" w:rsidRDefault="00D83DCE" w:rsidP="00D83DCE">
      <w:pPr>
        <w:pStyle w:val="MRLevel3"/>
      </w:pPr>
      <w:r w:rsidRPr="00DB1021">
        <w:t>(3)</w:t>
      </w:r>
      <w:r w:rsidRPr="00DB1021">
        <w:tab/>
        <w:t xml:space="preserve">Where a Registered Participant makes a taxable supply to </w:t>
      </w:r>
      <w:r w:rsidR="008C56B9">
        <w:t>AEMO</w:t>
      </w:r>
      <w:r w:rsidRPr="00DB1021">
        <w:t xml:space="preserve"> under or in connection with the Rules, </w:t>
      </w:r>
      <w:r w:rsidR="008C56B9">
        <w:t>AEMO</w:t>
      </w:r>
      <w:r w:rsidRPr="00DB1021">
        <w:t xml:space="preserve"> must also pay the supplier an additional amount equal to the consideration payable for the supply multiplied by the applicable GST rate.</w:t>
      </w:r>
    </w:p>
    <w:p w14:paraId="5C3E1588" w14:textId="77777777" w:rsidR="00D83DCE" w:rsidRPr="00DB1021" w:rsidRDefault="00D83DCE" w:rsidP="00D83DCE">
      <w:pPr>
        <w:pStyle w:val="MRLevel3"/>
      </w:pPr>
      <w:r w:rsidRPr="00DB1021">
        <w:t>(4)</w:t>
      </w:r>
      <w:r w:rsidRPr="00DB1021">
        <w:tab/>
      </w:r>
      <w:r w:rsidR="008C56B9">
        <w:t>AEMO</w:t>
      </w:r>
      <w:r w:rsidRPr="00DB1021">
        <w:t xml:space="preserve"> must include in a GSI Invoice issued under these Rules, the additional amounts contemplated in this rule where applicable.</w:t>
      </w:r>
    </w:p>
    <w:p w14:paraId="54CCEA2E" w14:textId="77777777" w:rsidR="00D83DCE" w:rsidRPr="00DB1021" w:rsidRDefault="00D83DCE" w:rsidP="00D83DCE">
      <w:pPr>
        <w:pStyle w:val="MRLevel3"/>
      </w:pPr>
      <w:r w:rsidRPr="00DB1021">
        <w:t>(5)</w:t>
      </w:r>
      <w:r w:rsidRPr="00DB1021">
        <w:tab/>
        <w:t xml:space="preserve">A Registered Participant, if requested by </w:t>
      </w:r>
      <w:r w:rsidR="008C56B9">
        <w:t>AEMO</w:t>
      </w:r>
      <w:r w:rsidRPr="00DB1021">
        <w:t xml:space="preserve">, must do everything necessary (including the </w:t>
      </w:r>
      <w:proofErr w:type="gramStart"/>
      <w:r w:rsidRPr="00DB1021">
        <w:t>entering into</w:t>
      </w:r>
      <w:proofErr w:type="gramEnd"/>
      <w:r w:rsidRPr="00DB1021">
        <w:t xml:space="preserve"> of recipient created tax invoice agreements) to enable </w:t>
      </w:r>
      <w:r w:rsidR="005A2E9F">
        <w:t>AEMO</w:t>
      </w:r>
      <w:r w:rsidRPr="00DB1021">
        <w:t xml:space="preserve"> to issue valid tax invoices, recipient created tax invoices and adjustment notes (as applicable) in respect of all taxable supplies made by or to </w:t>
      </w:r>
      <w:r w:rsidR="005A2E9F">
        <w:t>AEMO</w:t>
      </w:r>
      <w:r w:rsidRPr="00DB1021">
        <w:t xml:space="preserve"> under these Rules.</w:t>
      </w:r>
    </w:p>
    <w:p w14:paraId="5440D681" w14:textId="77777777" w:rsidR="00D83DCE" w:rsidRPr="00DB1021" w:rsidRDefault="00D83DCE" w:rsidP="00D83DCE">
      <w:pPr>
        <w:pStyle w:val="MRLevel3"/>
      </w:pPr>
      <w:r w:rsidRPr="00DB1021">
        <w:t>(6)</w:t>
      </w:r>
      <w:r w:rsidRPr="00DB1021">
        <w:tab/>
        <w:t xml:space="preserve">If the additional amount paid or payable to </w:t>
      </w:r>
      <w:r w:rsidR="000D5631">
        <w:t>AEMO</w:t>
      </w:r>
      <w:r w:rsidRPr="00DB1021">
        <w:t xml:space="preserve"> or a Registered Participant under this rule in respect of a taxable supply differs from the actual amount of GST payable under the GST Act in respect of the relevant supply, then adjustments must be made in accordance with this rule </w:t>
      </w:r>
      <w:proofErr w:type="gramStart"/>
      <w:r w:rsidRPr="00DB1021">
        <w:t>so as to</w:t>
      </w:r>
      <w:proofErr w:type="gramEnd"/>
      <w:r w:rsidRPr="00DB1021">
        <w:t xml:space="preserve"> ensure the additional amount paid under this rule in respect of the supply is equal to the actual amount of GST payable under the GST Act in respect of the supply.</w:t>
      </w:r>
    </w:p>
    <w:p w14:paraId="5671ED00" w14:textId="77777777" w:rsidR="00D83DCE" w:rsidRPr="00DB1021" w:rsidRDefault="003C1C23" w:rsidP="00D83DCE">
      <w:pPr>
        <w:pStyle w:val="MRLevel2"/>
      </w:pPr>
      <w:bookmarkStart w:id="581" w:name="_Toc465348616"/>
      <w:bookmarkStart w:id="582" w:name="_Toc86406256"/>
      <w:r w:rsidRPr="00DB1021">
        <w:t>124</w:t>
      </w:r>
      <w:r w:rsidR="00D83DCE" w:rsidRPr="00DB1021">
        <w:tab/>
        <w:t>Review of GSI Fee calculations for GST purposes</w:t>
      </w:r>
      <w:bookmarkEnd w:id="581"/>
      <w:bookmarkEnd w:id="582"/>
    </w:p>
    <w:p w14:paraId="6B9E068B" w14:textId="77777777" w:rsidR="00D83DCE" w:rsidRPr="00DB1021" w:rsidRDefault="00D83DCE" w:rsidP="00D83DCE">
      <w:pPr>
        <w:pStyle w:val="MRLevel3"/>
      </w:pPr>
      <w:r w:rsidRPr="00DB1021">
        <w:t>(1)</w:t>
      </w:r>
      <w:r w:rsidRPr="00DB1021">
        <w:tab/>
        <w:t xml:space="preserve">Despite the limitation in subrule </w:t>
      </w:r>
      <w:r w:rsidR="00F32E27" w:rsidRPr="00DB1021">
        <w:t>119</w:t>
      </w:r>
      <w:r w:rsidRPr="00DB1021">
        <w:t xml:space="preserve">(3) which prevents </w:t>
      </w:r>
      <w:r w:rsidR="000D5631">
        <w:t>AEMO</w:t>
      </w:r>
      <w:r w:rsidRPr="00DB1021">
        <w:t xml:space="preserve"> recalculating GSI Fees for GSI Invoice Period p after the p+4 recalculation, </w:t>
      </w:r>
      <w:r w:rsidR="000D5631">
        <w:t>AEMO</w:t>
      </w:r>
      <w:r w:rsidRPr="00DB1021">
        <w:t xml:space="preserve"> may recalculate those fees as provided under rule </w:t>
      </w:r>
      <w:r w:rsidR="00F32E27" w:rsidRPr="00DB1021">
        <w:t>123</w:t>
      </w:r>
      <w:r w:rsidRPr="00DB1021">
        <w:t xml:space="preserve"> at any time.</w:t>
      </w:r>
    </w:p>
    <w:p w14:paraId="286DF1C4" w14:textId="77777777" w:rsidR="00D83DCE" w:rsidRPr="00DB1021" w:rsidRDefault="00D83DCE" w:rsidP="00D83DCE">
      <w:pPr>
        <w:pStyle w:val="MRLevel3"/>
      </w:pPr>
      <w:r w:rsidRPr="00DB1021">
        <w:t>(2)</w:t>
      </w:r>
      <w:r w:rsidRPr="00DB1021">
        <w:tab/>
        <w:t xml:space="preserve">Where an adjustment is made in accordance with rule </w:t>
      </w:r>
      <w:r w:rsidR="00F32E27" w:rsidRPr="00DB1021">
        <w:t>123</w:t>
      </w:r>
      <w:r w:rsidRPr="00DB1021">
        <w:t xml:space="preserve">, the Adjustment GSI Invoice provided by </w:t>
      </w:r>
      <w:r w:rsidR="002D1154">
        <w:t>AEMO</w:t>
      </w:r>
      <w:r w:rsidRPr="00DB1021">
        <w:t xml:space="preserve"> must meet the requirements of a valid adjustment note.</w:t>
      </w:r>
    </w:p>
    <w:p w14:paraId="1CE0BC01" w14:textId="77777777" w:rsidR="00D83DCE" w:rsidRPr="00DB1021" w:rsidRDefault="00D83DCE" w:rsidP="00860AC7">
      <w:pPr>
        <w:pStyle w:val="MRNote"/>
        <w:sectPr w:rsidR="00D83DCE" w:rsidRPr="00DB1021" w:rsidSect="00A645BE">
          <w:headerReference w:type="default" r:id="rId17"/>
          <w:pgSz w:w="11906" w:h="16838" w:code="9"/>
          <w:pgMar w:top="1440" w:right="1440" w:bottom="1888" w:left="1440" w:header="709" w:footer="709" w:gutter="0"/>
          <w:paperSrc w:first="260" w:other="260"/>
          <w:cols w:space="708"/>
        </w:sectPr>
      </w:pPr>
    </w:p>
    <w:p w14:paraId="749936FF" w14:textId="77777777" w:rsidR="00D83DCE" w:rsidRPr="00DB1021" w:rsidRDefault="00D83DCE" w:rsidP="00D83DCE">
      <w:pPr>
        <w:pStyle w:val="MRLevel1"/>
      </w:pPr>
      <w:bookmarkStart w:id="583" w:name="_Toc465348617"/>
      <w:bookmarkStart w:id="584" w:name="_Toc86406257"/>
      <w:r w:rsidRPr="00DB1021">
        <w:lastRenderedPageBreak/>
        <w:t>Part 8</w:t>
      </w:r>
      <w:r w:rsidRPr="00DB1021">
        <w:tab/>
        <w:t>Rule Making</w:t>
      </w:r>
      <w:bookmarkEnd w:id="583"/>
      <w:bookmarkEnd w:id="584"/>
    </w:p>
    <w:p w14:paraId="34DFBD2A" w14:textId="77777777" w:rsidR="00D83DCE" w:rsidRPr="00DB1021" w:rsidRDefault="00D83DCE" w:rsidP="00D83DCE">
      <w:pPr>
        <w:pStyle w:val="MRLevel1B"/>
        <w:ind w:left="1985" w:hanging="1985"/>
      </w:pPr>
      <w:bookmarkStart w:id="585" w:name="_Toc465348618"/>
      <w:bookmarkStart w:id="586" w:name="_Toc86406258"/>
      <w:bookmarkStart w:id="587" w:name="_Toc136232131"/>
      <w:bookmarkStart w:id="588" w:name="_Toc139100769"/>
      <w:r w:rsidRPr="00DB1021">
        <w:t>Division 1</w:t>
      </w:r>
      <w:r w:rsidRPr="00DB1021">
        <w:tab/>
        <w:t>General</w:t>
      </w:r>
      <w:bookmarkEnd w:id="585"/>
      <w:bookmarkEnd w:id="586"/>
    </w:p>
    <w:p w14:paraId="0668B6B9" w14:textId="167C5E7E" w:rsidR="00D83DCE" w:rsidRPr="00DB1021" w:rsidRDefault="0032064A" w:rsidP="00D83DCE">
      <w:pPr>
        <w:pStyle w:val="MRLevel2"/>
      </w:pPr>
      <w:bookmarkStart w:id="589" w:name="_Toc465348619"/>
      <w:bookmarkStart w:id="590" w:name="_Toc86406259"/>
      <w:r w:rsidRPr="00DB1021">
        <w:t>125</w:t>
      </w:r>
      <w:r w:rsidR="00D83DCE" w:rsidRPr="00DB1021">
        <w:tab/>
        <w:t xml:space="preserve">Rule making by the </w:t>
      </w:r>
      <w:bookmarkStart w:id="591" w:name="_DV_M612"/>
      <w:bookmarkEnd w:id="587"/>
      <w:bookmarkEnd w:id="588"/>
      <w:bookmarkEnd w:id="589"/>
      <w:bookmarkEnd w:id="591"/>
      <w:r w:rsidR="00706361">
        <w:t>Coordinator</w:t>
      </w:r>
      <w:bookmarkEnd w:id="590"/>
      <w:r w:rsidR="00D83DCE" w:rsidRPr="00DB1021">
        <w:t xml:space="preserve"> </w:t>
      </w:r>
    </w:p>
    <w:p w14:paraId="7A368F1A" w14:textId="3A11A06E" w:rsidR="00D83DCE" w:rsidRPr="00DB1021" w:rsidRDefault="00D83DCE" w:rsidP="00D83DCE">
      <w:pPr>
        <w:pStyle w:val="MRLevel3"/>
      </w:pPr>
      <w:bookmarkStart w:id="592" w:name="_DV_M613"/>
      <w:bookmarkEnd w:id="592"/>
      <w:r w:rsidRPr="00DB1021">
        <w:t>(1)</w:t>
      </w:r>
      <w:r w:rsidRPr="00DB1021">
        <w:tab/>
        <w:t xml:space="preserve">The </w:t>
      </w:r>
      <w:r w:rsidR="00706361">
        <w:t>Coordinator</w:t>
      </w:r>
      <w:r w:rsidRPr="00DB1021">
        <w:t>, in accordance with the GSI Act, the GSI Regulations and the Rules, may make Amending Rules for or with respect to any matter or thing referred to in the GSI Act</w:t>
      </w:r>
      <w:r w:rsidR="000E39D8">
        <w:t xml:space="preserve"> </w:t>
      </w:r>
      <w:r w:rsidR="00651141">
        <w:t>and</w:t>
      </w:r>
      <w:r w:rsidRPr="00DB1021">
        <w:t xml:space="preserve"> the GSI Regulations, after the initial Rules have been made by the Minister.</w:t>
      </w:r>
    </w:p>
    <w:p w14:paraId="1A1CC59E" w14:textId="514466BD" w:rsidR="00D83DCE" w:rsidRPr="00DB1021" w:rsidRDefault="00D83DCE" w:rsidP="00D83DCE">
      <w:pPr>
        <w:pStyle w:val="MRLevel3"/>
      </w:pPr>
      <w:r w:rsidRPr="00DB1021">
        <w:t>(2)</w:t>
      </w:r>
      <w:r w:rsidRPr="00DB1021">
        <w:tab/>
        <w:t xml:space="preserve">The </w:t>
      </w:r>
      <w:r w:rsidR="00706361">
        <w:t>Coordinator</w:t>
      </w:r>
      <w:r w:rsidRPr="00DB1021">
        <w:t xml:space="preserve">: </w:t>
      </w:r>
    </w:p>
    <w:p w14:paraId="5CD60AE6" w14:textId="77777777" w:rsidR="00D83DCE" w:rsidRPr="00DB1021" w:rsidRDefault="00D83DCE" w:rsidP="00D83DCE">
      <w:pPr>
        <w:pStyle w:val="MRLevel4"/>
      </w:pPr>
      <w:bookmarkStart w:id="593" w:name="_DV_M614"/>
      <w:bookmarkEnd w:id="593"/>
      <w:r w:rsidRPr="00DB1021">
        <w:t>(a)</w:t>
      </w:r>
      <w:r w:rsidRPr="00DB1021">
        <w:tab/>
        <w:t xml:space="preserve">is responsible for maintaining the </w:t>
      </w:r>
      <w:proofErr w:type="gramStart"/>
      <w:r w:rsidRPr="00DB1021">
        <w:t>Rules;</w:t>
      </w:r>
      <w:proofErr w:type="gramEnd"/>
    </w:p>
    <w:p w14:paraId="1A6D04DB" w14:textId="77777777" w:rsidR="00D83DCE" w:rsidRPr="00DB1021" w:rsidRDefault="00D83DCE" w:rsidP="00D83DCE">
      <w:pPr>
        <w:pStyle w:val="MRLevel4"/>
      </w:pPr>
      <w:bookmarkStart w:id="594" w:name="_DV_M615"/>
      <w:bookmarkEnd w:id="594"/>
      <w:r w:rsidRPr="00DB1021">
        <w:t>(b)</w:t>
      </w:r>
      <w:r w:rsidRPr="00DB1021">
        <w:tab/>
        <w:t>is responsible for ensuring the development of amendments of, and replacements for, the Rules; and</w:t>
      </w:r>
    </w:p>
    <w:p w14:paraId="635FFD3A" w14:textId="77777777" w:rsidR="004E5DAF" w:rsidRDefault="00D83DCE" w:rsidP="00D15D3B">
      <w:pPr>
        <w:pStyle w:val="MRLevel4"/>
      </w:pPr>
      <w:bookmarkStart w:id="595" w:name="_DV_M616"/>
      <w:bookmarkEnd w:id="595"/>
      <w:r w:rsidRPr="00DB1021">
        <w:t>(c)</w:t>
      </w:r>
      <w:r w:rsidRPr="00DB1021">
        <w:tab/>
        <w:t>may make Amending Rules in accordance with this Part 8.</w:t>
      </w:r>
    </w:p>
    <w:p w14:paraId="748298B2" w14:textId="6B830A39" w:rsidR="007A7E9F" w:rsidRDefault="007A7E9F" w:rsidP="007A7E9F">
      <w:pPr>
        <w:pStyle w:val="MRLevel3"/>
      </w:pPr>
      <w:bookmarkStart w:id="596" w:name="_DV_M617"/>
      <w:bookmarkEnd w:id="596"/>
      <w:r>
        <w:t>(3)</w:t>
      </w:r>
      <w:r>
        <w:tab/>
      </w:r>
      <w:r w:rsidR="004E67D0">
        <w:t>[Blank]</w:t>
      </w:r>
    </w:p>
    <w:p w14:paraId="29DB2AFD" w14:textId="77777777" w:rsidR="00D83DCE" w:rsidRPr="00DB1021" w:rsidRDefault="0032064A" w:rsidP="00D83DCE">
      <w:pPr>
        <w:pStyle w:val="MRLevel2"/>
      </w:pPr>
      <w:bookmarkStart w:id="597" w:name="_Toc465348621"/>
      <w:bookmarkStart w:id="598" w:name="_Toc86406260"/>
      <w:r w:rsidRPr="00DB1021">
        <w:t>126</w:t>
      </w:r>
      <w:r w:rsidR="00D83DCE" w:rsidRPr="00DB1021">
        <w:tab/>
        <w:t xml:space="preserve">Ministerial policy </w:t>
      </w:r>
      <w:r w:rsidR="004B247E">
        <w:t>statements</w:t>
      </w:r>
      <w:bookmarkEnd w:id="597"/>
      <w:bookmarkEnd w:id="598"/>
    </w:p>
    <w:p w14:paraId="580D02FA" w14:textId="4D5100D0" w:rsidR="00D83DCE" w:rsidRPr="00DB1021" w:rsidRDefault="00D83DCE" w:rsidP="00D83DCE">
      <w:pPr>
        <w:pStyle w:val="MRLevel3"/>
      </w:pPr>
      <w:r w:rsidRPr="00DB1021">
        <w:t>(1)</w:t>
      </w:r>
      <w:r w:rsidRPr="00DB1021">
        <w:tab/>
        <w:t xml:space="preserve">The Minister may </w:t>
      </w:r>
      <w:r w:rsidR="00027257">
        <w:t xml:space="preserve">issue a statement of </w:t>
      </w:r>
      <w:r w:rsidRPr="00DB1021">
        <w:t xml:space="preserve">policy </w:t>
      </w:r>
      <w:r w:rsidR="00027257">
        <w:t>principles</w:t>
      </w:r>
      <w:r w:rsidRPr="00DB1021">
        <w:t xml:space="preserve"> to the </w:t>
      </w:r>
      <w:r w:rsidR="00706361">
        <w:t>Coordinator</w:t>
      </w:r>
      <w:r w:rsidRPr="001360E0">
        <w:t xml:space="preserve"> with respect to the GBB or the GSOO.</w:t>
      </w:r>
      <w:r w:rsidR="00F83FBF">
        <w:t xml:space="preserve">  The statement of policy principles must not be inconsistent with the GSI Objectives.</w:t>
      </w:r>
    </w:p>
    <w:p w14:paraId="06380D36" w14:textId="143215B5" w:rsidR="00D83DCE" w:rsidRPr="00DB1021" w:rsidRDefault="00D83DCE" w:rsidP="00D83DCE">
      <w:pPr>
        <w:pStyle w:val="MRLevel3"/>
      </w:pPr>
      <w:r w:rsidRPr="00DB1021">
        <w:t>(2)</w:t>
      </w:r>
      <w:r w:rsidRPr="00DB1021">
        <w:tab/>
        <w:t xml:space="preserve">The Minister may provide the </w:t>
      </w:r>
      <w:r w:rsidR="00861781">
        <w:t>Gas Advisory Board</w:t>
      </w:r>
      <w:r w:rsidRPr="00DB1021">
        <w:t xml:space="preserve"> with a draft of the proposed </w:t>
      </w:r>
      <w:r w:rsidR="00027257">
        <w:t xml:space="preserve">statement of </w:t>
      </w:r>
      <w:r w:rsidRPr="00DB1021">
        <w:t xml:space="preserve">policy </w:t>
      </w:r>
      <w:r w:rsidR="00027257">
        <w:t>principles</w:t>
      </w:r>
      <w:r w:rsidR="00027257" w:rsidRPr="00DB1021">
        <w:t xml:space="preserve"> </w:t>
      </w:r>
      <w:r w:rsidRPr="00DB1021">
        <w:t xml:space="preserve">and seek the </w:t>
      </w:r>
      <w:r w:rsidR="00D40EA5">
        <w:t>Gas Advisory Board’s</w:t>
      </w:r>
      <w:r w:rsidRPr="00DB1021">
        <w:t xml:space="preserve"> views on it.</w:t>
      </w:r>
    </w:p>
    <w:p w14:paraId="2F5F82AC" w14:textId="60778011" w:rsidR="00D90826" w:rsidRPr="00981101" w:rsidRDefault="00D83DCE" w:rsidP="00D83DCE">
      <w:pPr>
        <w:pStyle w:val="MRLevel3"/>
      </w:pPr>
      <w:bookmarkStart w:id="599" w:name="_DV_M637"/>
      <w:bookmarkEnd w:id="599"/>
      <w:r w:rsidRPr="00DB1021">
        <w:t>(3)</w:t>
      </w:r>
      <w:r w:rsidRPr="00DB1021">
        <w:tab/>
      </w:r>
      <w:r w:rsidR="007A0FAB">
        <w:t>T</w:t>
      </w:r>
      <w:r w:rsidRPr="00DB1021">
        <w:t xml:space="preserve">he </w:t>
      </w:r>
      <w:r w:rsidR="00706361">
        <w:t>Coordinator</w:t>
      </w:r>
      <w:r w:rsidRPr="00DB1021">
        <w:t xml:space="preserve"> must </w:t>
      </w:r>
      <w:r w:rsidR="007A0FAB">
        <w:t xml:space="preserve">have regard to the statement of policy principles given by the Minister in </w:t>
      </w:r>
      <w:r w:rsidR="00AF2072">
        <w:t xml:space="preserve">making Amending Rules </w:t>
      </w:r>
      <w:r w:rsidRPr="00DB1021">
        <w:t>under this Part.</w:t>
      </w:r>
    </w:p>
    <w:p w14:paraId="7E24C0D8" w14:textId="77777777" w:rsidR="00D83DCE" w:rsidRPr="00DB1021" w:rsidRDefault="0032064A" w:rsidP="00D83DCE">
      <w:pPr>
        <w:pStyle w:val="MRLevel2"/>
      </w:pPr>
      <w:bookmarkStart w:id="600" w:name="_Toc465348622"/>
      <w:bookmarkStart w:id="601" w:name="_Toc86406261"/>
      <w:r w:rsidRPr="00DB1021">
        <w:t>127</w:t>
      </w:r>
      <w:r w:rsidR="00D83DCE" w:rsidRPr="00DB1021">
        <w:tab/>
        <w:t>Rule making test</w:t>
      </w:r>
      <w:bookmarkEnd w:id="600"/>
      <w:bookmarkEnd w:id="601"/>
    </w:p>
    <w:p w14:paraId="63071FCB" w14:textId="6378F8AC" w:rsidR="00D83DCE" w:rsidRPr="00DB1021" w:rsidRDefault="00D83DCE" w:rsidP="00D83DCE">
      <w:pPr>
        <w:pStyle w:val="MRLevel3continued"/>
      </w:pPr>
      <w:r w:rsidRPr="00DB1021">
        <w:t xml:space="preserve">The </w:t>
      </w:r>
      <w:r w:rsidR="00706361">
        <w:t>Coordinator</w:t>
      </w:r>
      <w:r w:rsidRPr="00DB1021">
        <w:t xml:space="preserve"> must not make Amending Rules unless it is satisfied that the Rules, as proposed to be amended or replaced, are consistent with the GSI Objectives.</w:t>
      </w:r>
    </w:p>
    <w:p w14:paraId="235B9C5E" w14:textId="250B18CB" w:rsidR="00D83DCE" w:rsidRPr="00DB1021" w:rsidRDefault="0032064A" w:rsidP="00D83DCE">
      <w:pPr>
        <w:pStyle w:val="MRLevel2"/>
      </w:pPr>
      <w:bookmarkStart w:id="602" w:name="_Toc465348623"/>
      <w:bookmarkStart w:id="603" w:name="_Toc86406262"/>
      <w:r w:rsidRPr="00DB1021">
        <w:t>128</w:t>
      </w:r>
      <w:r w:rsidR="00D83DCE" w:rsidRPr="00DB1021">
        <w:tab/>
        <w:t xml:space="preserve">Factors for </w:t>
      </w:r>
      <w:r w:rsidR="00706361">
        <w:t>Coordinator</w:t>
      </w:r>
      <w:r w:rsidR="00D83DCE" w:rsidRPr="00DB1021">
        <w:t xml:space="preserve"> consideration</w:t>
      </w:r>
      <w:bookmarkEnd w:id="602"/>
      <w:bookmarkEnd w:id="603"/>
    </w:p>
    <w:p w14:paraId="0C8A9207" w14:textId="0F852ED9" w:rsidR="00D83DCE" w:rsidRPr="00DB1021" w:rsidRDefault="00074642" w:rsidP="00074642">
      <w:pPr>
        <w:pStyle w:val="MRLevel3"/>
      </w:pPr>
      <w:bookmarkStart w:id="604" w:name="_DV_M618"/>
      <w:bookmarkEnd w:id="604"/>
      <w:r>
        <w:t>(1)</w:t>
      </w:r>
      <w:r>
        <w:tab/>
      </w:r>
      <w:r w:rsidR="00D83DCE" w:rsidRPr="00DB1021">
        <w:t xml:space="preserve">In deciding whether to make Amending Rules, the </w:t>
      </w:r>
      <w:r w:rsidR="00706361">
        <w:t>Coordinator</w:t>
      </w:r>
      <w:r w:rsidR="00D83DCE" w:rsidRPr="00DB1021">
        <w:t xml:space="preserve"> must have regard to the following:</w:t>
      </w:r>
    </w:p>
    <w:p w14:paraId="3B10BBC8" w14:textId="0362EA6A" w:rsidR="00D83DCE" w:rsidRDefault="00D83DCE" w:rsidP="00D83DCE">
      <w:pPr>
        <w:pStyle w:val="MRLevel4"/>
      </w:pPr>
      <w:bookmarkStart w:id="605" w:name="_DV_M619"/>
      <w:bookmarkEnd w:id="605"/>
      <w:r w:rsidRPr="00DB1021">
        <w:t>(a)</w:t>
      </w:r>
      <w:r w:rsidRPr="00DB1021">
        <w:tab/>
        <w:t xml:space="preserve">any applicable </w:t>
      </w:r>
      <w:r w:rsidR="00107465">
        <w:t xml:space="preserve">statement of </w:t>
      </w:r>
      <w:r w:rsidRPr="00DB1021">
        <w:t xml:space="preserve">policy </w:t>
      </w:r>
      <w:r w:rsidR="00107465">
        <w:t>principles</w:t>
      </w:r>
      <w:r w:rsidR="00107465" w:rsidRPr="00DB1021">
        <w:t xml:space="preserve"> </w:t>
      </w:r>
      <w:r w:rsidRPr="00DB1021">
        <w:t xml:space="preserve">given to the </w:t>
      </w:r>
      <w:r w:rsidR="00706361">
        <w:t>Coordinator</w:t>
      </w:r>
      <w:r w:rsidRPr="00DB1021">
        <w:t xml:space="preserve"> under rule </w:t>
      </w:r>
      <w:proofErr w:type="gramStart"/>
      <w:r w:rsidR="00682173" w:rsidRPr="00DB1021">
        <w:t>126</w:t>
      </w:r>
      <w:r w:rsidRPr="00DB1021">
        <w:t>;</w:t>
      </w:r>
      <w:proofErr w:type="gramEnd"/>
    </w:p>
    <w:p w14:paraId="1210D34C" w14:textId="383642DA" w:rsidR="00A65DC8" w:rsidRPr="00DB1021" w:rsidRDefault="00A65DC8" w:rsidP="00D83DCE">
      <w:pPr>
        <w:pStyle w:val="MRLevel4"/>
      </w:pPr>
      <w:r>
        <w:lastRenderedPageBreak/>
        <w:t>(aa)</w:t>
      </w:r>
      <w:r>
        <w:tab/>
      </w:r>
      <w:r w:rsidRPr="00697013">
        <w:t xml:space="preserve">any advice by the Gas Advisory Board regarding the evolution or the development of these </w:t>
      </w:r>
      <w:proofErr w:type="gramStart"/>
      <w:r w:rsidRPr="00697013">
        <w:t>Rules;</w:t>
      </w:r>
      <w:proofErr w:type="gramEnd"/>
    </w:p>
    <w:p w14:paraId="0C00CC10" w14:textId="77777777" w:rsidR="00D83DCE" w:rsidRPr="00DB1021" w:rsidRDefault="00D83DCE" w:rsidP="00D83DCE">
      <w:pPr>
        <w:pStyle w:val="MRLevel4"/>
      </w:pPr>
      <w:bookmarkStart w:id="606" w:name="_DV_M620"/>
      <w:bookmarkEnd w:id="606"/>
      <w:r w:rsidRPr="00DB1021">
        <w:t>(b)</w:t>
      </w:r>
      <w:r w:rsidRPr="00DB1021">
        <w:tab/>
        <w:t xml:space="preserve">the practicality and cost of implementing the Rule Change </w:t>
      </w:r>
      <w:proofErr w:type="gramStart"/>
      <w:r w:rsidRPr="00DB1021">
        <w:t>Proposal;</w:t>
      </w:r>
      <w:proofErr w:type="gramEnd"/>
    </w:p>
    <w:p w14:paraId="15A14494" w14:textId="7AE10101" w:rsidR="00D83DCE" w:rsidRPr="00DB1021" w:rsidRDefault="00D83DCE" w:rsidP="00D83DCE">
      <w:pPr>
        <w:pStyle w:val="MRLevel4"/>
      </w:pPr>
      <w:bookmarkStart w:id="607" w:name="_DV_M621"/>
      <w:bookmarkEnd w:id="607"/>
      <w:r w:rsidRPr="00DB1021">
        <w:t>(c)</w:t>
      </w:r>
      <w:r w:rsidRPr="00DB1021">
        <w:tab/>
        <w:t xml:space="preserve">the relevant views expressed in any submissions received by the </w:t>
      </w:r>
      <w:r w:rsidR="00706361">
        <w:t>Coordinator</w:t>
      </w:r>
      <w:r w:rsidRPr="00DB1021">
        <w:t xml:space="preserve"> on the Rule Change </w:t>
      </w:r>
      <w:proofErr w:type="gramStart"/>
      <w:r w:rsidRPr="00DB1021">
        <w:t>Proposal;</w:t>
      </w:r>
      <w:proofErr w:type="gramEnd"/>
      <w:r w:rsidRPr="00DB1021">
        <w:t xml:space="preserve"> </w:t>
      </w:r>
    </w:p>
    <w:p w14:paraId="66D08F2C" w14:textId="7FF07E7D" w:rsidR="00D83DCE" w:rsidRPr="00DB1021" w:rsidRDefault="00D83DCE" w:rsidP="00D83DCE">
      <w:pPr>
        <w:pStyle w:val="MRLevel4"/>
      </w:pPr>
      <w:r w:rsidRPr="00DB1021">
        <w:t>(d)</w:t>
      </w:r>
      <w:r w:rsidRPr="00DB1021">
        <w:tab/>
        <w:t>the relevant views expressed at any public forums or workshops</w:t>
      </w:r>
      <w:r w:rsidR="00FD5544">
        <w:t xml:space="preserve">, or </w:t>
      </w:r>
      <w:r w:rsidR="009E514B">
        <w:t xml:space="preserve">in </w:t>
      </w:r>
      <w:r w:rsidR="00FD5544">
        <w:t>other consultation with Gas Market Participants,</w:t>
      </w:r>
      <w:r w:rsidRPr="00DB1021">
        <w:t xml:space="preserve"> held by the </w:t>
      </w:r>
      <w:r w:rsidR="00706361">
        <w:t>Coordinator</w:t>
      </w:r>
      <w:r w:rsidRPr="00DB1021">
        <w:t xml:space="preserve"> on the Rule Change </w:t>
      </w:r>
      <w:proofErr w:type="gramStart"/>
      <w:r w:rsidRPr="00DB1021">
        <w:t>Proposal;</w:t>
      </w:r>
      <w:proofErr w:type="gramEnd"/>
    </w:p>
    <w:p w14:paraId="6A1167AB" w14:textId="20576AF1" w:rsidR="00D83DCE" w:rsidRDefault="00D83DCE" w:rsidP="00D83DCE">
      <w:pPr>
        <w:pStyle w:val="MRLevel4"/>
      </w:pPr>
      <w:bookmarkStart w:id="608" w:name="_DV_M622"/>
      <w:bookmarkEnd w:id="608"/>
      <w:r w:rsidRPr="00DB1021">
        <w:t>(e)</w:t>
      </w:r>
      <w:r w:rsidRPr="00DB1021">
        <w:tab/>
        <w:t>the relevant views expressed by the Gas Advisory Board where it met to consider the Rule Change Proposal; and</w:t>
      </w:r>
    </w:p>
    <w:p w14:paraId="54AE51C0" w14:textId="3E51C14A" w:rsidR="00A65DC8" w:rsidRPr="00DB1021" w:rsidRDefault="00A65DC8" w:rsidP="00A65DC8">
      <w:pPr>
        <w:pStyle w:val="MRLevel4"/>
      </w:pPr>
      <w:r>
        <w:t>(</w:t>
      </w:r>
      <w:proofErr w:type="spellStart"/>
      <w:r>
        <w:t>ea</w:t>
      </w:r>
      <w:proofErr w:type="spellEnd"/>
      <w:r>
        <w:t>)</w:t>
      </w:r>
      <w:r>
        <w:tab/>
      </w:r>
      <w:r w:rsidRPr="00697013">
        <w:t xml:space="preserve">whether any advice from the Gas Advisory Board reflects a consensus view or a majority view, and, if the latter, any dissenting views included in or accompanying the advice and how these views have been </w:t>
      </w:r>
      <w:proofErr w:type="gramStart"/>
      <w:r w:rsidRPr="00697013">
        <w:t>taken into account</w:t>
      </w:r>
      <w:proofErr w:type="gramEnd"/>
      <w:r w:rsidRPr="00697013">
        <w:t xml:space="preserve"> by the Coordinator; and</w:t>
      </w:r>
    </w:p>
    <w:p w14:paraId="38C2FF69" w14:textId="48317A6B" w:rsidR="00D83DCE" w:rsidRDefault="00D83DCE" w:rsidP="00D83DCE">
      <w:pPr>
        <w:pStyle w:val="MRLevel4"/>
      </w:pPr>
      <w:bookmarkStart w:id="609" w:name="_DV_M623"/>
      <w:bookmarkEnd w:id="609"/>
      <w:r w:rsidRPr="00DB1021">
        <w:t>(f)</w:t>
      </w:r>
      <w:r w:rsidRPr="00DB1021">
        <w:tab/>
        <w:t xml:space="preserve">any information that the </w:t>
      </w:r>
      <w:r w:rsidR="00706361">
        <w:t>Coordinator</w:t>
      </w:r>
      <w:r w:rsidRPr="00DB1021">
        <w:t xml:space="preserve"> considers necessary to assess the Rule Change Proposal.</w:t>
      </w:r>
    </w:p>
    <w:p w14:paraId="2BCD3563" w14:textId="736DDE8B" w:rsidR="00074642" w:rsidRPr="00DB1021" w:rsidRDefault="00074642" w:rsidP="00074642">
      <w:pPr>
        <w:pStyle w:val="MRLevel4"/>
        <w:ind w:left="709"/>
      </w:pPr>
      <w:r>
        <w:t>(2)</w:t>
      </w:r>
      <w:r>
        <w:tab/>
      </w:r>
      <w:r w:rsidRPr="00693A7E">
        <w:t xml:space="preserve">Without limiting </w:t>
      </w:r>
      <w:r>
        <w:t>subrule (1)</w:t>
      </w:r>
      <w:r w:rsidRPr="00693A7E">
        <w:t xml:space="preserve">, in deciding </w:t>
      </w:r>
      <w:proofErr w:type="gramStart"/>
      <w:r w:rsidRPr="00693A7E">
        <w:t>whether or not</w:t>
      </w:r>
      <w:proofErr w:type="gramEnd"/>
      <w:r w:rsidRPr="00693A7E">
        <w:t xml:space="preserve"> to make Amending Rules, the </w:t>
      </w:r>
      <w:r w:rsidR="00706361">
        <w:t>Coordinator</w:t>
      </w:r>
      <w:r w:rsidRPr="00693A7E">
        <w:t xml:space="preserve"> may</w:t>
      </w:r>
      <w:r w:rsidR="00BC260E">
        <w:t xml:space="preserve"> seek </w:t>
      </w:r>
      <w:r w:rsidR="0087137A">
        <w:t xml:space="preserve">information or </w:t>
      </w:r>
      <w:r w:rsidR="00C40C17">
        <w:t xml:space="preserve">advice, </w:t>
      </w:r>
      <w:r w:rsidR="00BC260E">
        <w:t xml:space="preserve">and the </w:t>
      </w:r>
      <w:r w:rsidR="00706361">
        <w:t>Coordinator</w:t>
      </w:r>
      <w:r w:rsidR="00BC260E">
        <w:t xml:space="preserve"> may</w:t>
      </w:r>
      <w:r w:rsidRPr="00693A7E">
        <w:t xml:space="preserve"> have regard to</w:t>
      </w:r>
      <w:r w:rsidR="00C40C17">
        <w:t xml:space="preserve"> that</w:t>
      </w:r>
      <w:r w:rsidRPr="00693A7E">
        <w:t xml:space="preserve"> </w:t>
      </w:r>
      <w:r w:rsidR="0087137A">
        <w:t>information or</w:t>
      </w:r>
      <w:r w:rsidR="0087137A" w:rsidRPr="00693A7E">
        <w:t xml:space="preserve"> </w:t>
      </w:r>
      <w:r w:rsidRPr="00693A7E">
        <w:t>advice</w:t>
      </w:r>
      <w:r w:rsidR="00C40C17">
        <w:t>,</w:t>
      </w:r>
      <w:r w:rsidRPr="00693A7E">
        <w:t xml:space="preserve"> from any person that the </w:t>
      </w:r>
      <w:r w:rsidR="00706361">
        <w:t>Coordinator</w:t>
      </w:r>
      <w:r w:rsidRPr="00693A7E">
        <w:t xml:space="preserve"> considers is </w:t>
      </w:r>
      <w:r w:rsidR="00AB64CE">
        <w:t xml:space="preserve">appropriate </w:t>
      </w:r>
      <w:r w:rsidRPr="00693A7E">
        <w:t>to assist</w:t>
      </w:r>
      <w:r w:rsidR="00AB64CE">
        <w:t xml:space="preserve"> it</w:t>
      </w:r>
      <w:r w:rsidRPr="00693A7E">
        <w:t xml:space="preserve"> in assessing the </w:t>
      </w:r>
      <w:r>
        <w:t xml:space="preserve">relevant </w:t>
      </w:r>
      <w:r w:rsidRPr="00693A7E">
        <w:t>Rule Change Proposal.</w:t>
      </w:r>
    </w:p>
    <w:p w14:paraId="7A85F36C" w14:textId="77777777" w:rsidR="00D83DCE" w:rsidRPr="00DB1021" w:rsidRDefault="00D83DCE" w:rsidP="00D83DCE">
      <w:pPr>
        <w:pStyle w:val="MRLevel1B"/>
        <w:ind w:left="1985" w:hanging="1985"/>
      </w:pPr>
      <w:bookmarkStart w:id="610" w:name="_DV_M624"/>
      <w:bookmarkStart w:id="611" w:name="_DV_M633"/>
      <w:bookmarkStart w:id="612" w:name="_Toc465348624"/>
      <w:bookmarkStart w:id="613" w:name="_Toc86406263"/>
      <w:bookmarkStart w:id="614" w:name="_Toc136232132"/>
      <w:bookmarkStart w:id="615" w:name="_Toc139100770"/>
      <w:bookmarkEnd w:id="610"/>
      <w:bookmarkEnd w:id="611"/>
      <w:r w:rsidRPr="00DB1021">
        <w:t>Division 2</w:t>
      </w:r>
      <w:r w:rsidRPr="00DB1021">
        <w:tab/>
        <w:t>Initiating changes to the Rules</w:t>
      </w:r>
      <w:bookmarkEnd w:id="612"/>
      <w:bookmarkEnd w:id="613"/>
    </w:p>
    <w:p w14:paraId="7FD87BFA" w14:textId="77777777" w:rsidR="00D83DCE" w:rsidRPr="00DB1021" w:rsidRDefault="0032064A" w:rsidP="00D83DCE">
      <w:pPr>
        <w:pStyle w:val="MRLevel2"/>
      </w:pPr>
      <w:bookmarkStart w:id="616" w:name="_Toc465348625"/>
      <w:bookmarkStart w:id="617" w:name="_Toc86406264"/>
      <w:r w:rsidRPr="00DB1021">
        <w:t>129</w:t>
      </w:r>
      <w:r w:rsidR="00D83DCE" w:rsidRPr="00DB1021">
        <w:tab/>
        <w:t>Initiating a Rule Change Proposal</w:t>
      </w:r>
      <w:bookmarkStart w:id="618" w:name="_DV_M634"/>
      <w:bookmarkEnd w:id="614"/>
      <w:bookmarkEnd w:id="615"/>
      <w:bookmarkEnd w:id="616"/>
      <w:bookmarkEnd w:id="618"/>
      <w:bookmarkEnd w:id="617"/>
    </w:p>
    <w:p w14:paraId="2F192EDE" w14:textId="77777777" w:rsidR="00ED7C7F" w:rsidRDefault="00D83DCE" w:rsidP="00D83DCE">
      <w:pPr>
        <w:pStyle w:val="MRLevel3"/>
      </w:pPr>
      <w:bookmarkStart w:id="619" w:name="_DV_M635"/>
      <w:bookmarkEnd w:id="619"/>
      <w:r w:rsidRPr="00DB1021">
        <w:t>(1)</w:t>
      </w:r>
      <w:r w:rsidRPr="00DB1021">
        <w:tab/>
        <w:t>Any person may make a Rule Change Proposal by completing a Rule Change Proposal Form.</w:t>
      </w:r>
    </w:p>
    <w:p w14:paraId="7427B6AA" w14:textId="5BF91803" w:rsidR="00D83DCE" w:rsidRPr="00DB1021" w:rsidRDefault="00D83DCE" w:rsidP="00D83DCE">
      <w:pPr>
        <w:pStyle w:val="MRLevel3"/>
      </w:pPr>
      <w:r w:rsidRPr="00DB1021">
        <w:t>(2)</w:t>
      </w:r>
      <w:r w:rsidRPr="00DB1021">
        <w:tab/>
        <w:t xml:space="preserve">A person other than the </w:t>
      </w:r>
      <w:r w:rsidR="00706361">
        <w:t>Coordinator</w:t>
      </w:r>
      <w:r w:rsidRPr="00DB1021">
        <w:t xml:space="preserve"> who wishes to make a Rule Change Proposal must submit a completed Rule Change Proposal Form to the </w:t>
      </w:r>
      <w:r w:rsidR="00706361">
        <w:t>Coordinator</w:t>
      </w:r>
      <w:r w:rsidRPr="00DB1021">
        <w:t xml:space="preserve"> using the contact details provided in the form.</w:t>
      </w:r>
    </w:p>
    <w:p w14:paraId="3297848E" w14:textId="7E1B1124" w:rsidR="00D83DCE" w:rsidRPr="00DB1021" w:rsidRDefault="00D83DCE" w:rsidP="00D83DCE">
      <w:pPr>
        <w:pStyle w:val="MRLevel3"/>
      </w:pPr>
      <w:r w:rsidRPr="00DB1021">
        <w:t>(3)</w:t>
      </w:r>
      <w:r w:rsidRPr="00DB1021">
        <w:tab/>
        <w:t xml:space="preserve">Where the </w:t>
      </w:r>
      <w:r w:rsidR="00706361">
        <w:t>Coordinator</w:t>
      </w:r>
      <w:r w:rsidRPr="00DB1021">
        <w:t xml:space="preserve"> considers it to be necessary, it may contact a person submitting a Rule Change Proposal and request written clarification of any aspect of the proposal.</w:t>
      </w:r>
    </w:p>
    <w:p w14:paraId="79C50B88" w14:textId="6F6D7B0D" w:rsidR="00D83DCE" w:rsidRDefault="00D83DCE" w:rsidP="00D83DCE">
      <w:pPr>
        <w:pStyle w:val="MRLevel3"/>
      </w:pPr>
      <w:r w:rsidRPr="00DB1021">
        <w:t>(4)</w:t>
      </w:r>
      <w:r w:rsidRPr="00DB1021">
        <w:tab/>
        <w:t xml:space="preserve">Information clarifying a Rule Change Proposal received by the </w:t>
      </w:r>
      <w:r w:rsidR="00706361">
        <w:t>Coordinator</w:t>
      </w:r>
      <w:r w:rsidRPr="00DB1021">
        <w:t xml:space="preserve"> forms part of the Rule Change Proposal.</w:t>
      </w:r>
    </w:p>
    <w:p w14:paraId="31C91A71" w14:textId="77777777" w:rsidR="00D162C3" w:rsidRDefault="00D162C3" w:rsidP="00D162C3">
      <w:pPr>
        <w:pStyle w:val="MRLevel3"/>
      </w:pPr>
      <w:r>
        <w:t>(4a)</w:t>
      </w:r>
      <w:r>
        <w:tab/>
        <w:t>The Coordinator must, before commencing the development of a Rule Change Proposal or providing material support or assistance to another party to develop a Rule Change Proposal, consult with the Gas Advisory Board on:</w:t>
      </w:r>
    </w:p>
    <w:p w14:paraId="0B083739" w14:textId="77777777" w:rsidR="00D162C3" w:rsidRDefault="00D162C3" w:rsidP="006449D2">
      <w:pPr>
        <w:pStyle w:val="MRLevel4"/>
      </w:pPr>
      <w:r>
        <w:lastRenderedPageBreak/>
        <w:t>(a)</w:t>
      </w:r>
      <w:r>
        <w:tab/>
      </w:r>
      <w:r w:rsidRPr="006449D2">
        <w:t>the</w:t>
      </w:r>
      <w:r>
        <w:t xml:space="preserve"> matters to be addressed by the Rule Change Proposal and if applicable the nature and scope of the support or assistance requested by the other </w:t>
      </w:r>
      <w:proofErr w:type="gramStart"/>
      <w:r>
        <w:t>party;</w:t>
      </w:r>
      <w:proofErr w:type="gramEnd"/>
    </w:p>
    <w:p w14:paraId="553B34D6" w14:textId="77777777" w:rsidR="00D162C3" w:rsidRDefault="00D162C3" w:rsidP="006449D2">
      <w:pPr>
        <w:pStyle w:val="MRLevel4"/>
      </w:pPr>
      <w:r>
        <w:t>(b)</w:t>
      </w:r>
      <w:r>
        <w:tab/>
        <w:t xml:space="preserve">what options exist to resolve the matters to be addressed by the Rule Change </w:t>
      </w:r>
      <w:proofErr w:type="gramStart"/>
      <w:r>
        <w:t>Proposal;</w:t>
      </w:r>
      <w:proofErr w:type="gramEnd"/>
    </w:p>
    <w:p w14:paraId="5B66D93F" w14:textId="77777777" w:rsidR="00D162C3" w:rsidRDefault="00D162C3" w:rsidP="006449D2">
      <w:pPr>
        <w:pStyle w:val="MRLevel4"/>
      </w:pPr>
      <w:r>
        <w:t>(c)</w:t>
      </w:r>
      <w:r>
        <w:tab/>
        <w:t xml:space="preserve">the Coordinator’s estimated costs to be recovered through Coordinator Fees of developing the Rule Change Proposal or providing the support or assistance requested by the other </w:t>
      </w:r>
      <w:proofErr w:type="gramStart"/>
      <w:r>
        <w:t>party;</w:t>
      </w:r>
      <w:proofErr w:type="gramEnd"/>
    </w:p>
    <w:p w14:paraId="13A9281F" w14:textId="77777777" w:rsidR="00D162C3" w:rsidRDefault="00D162C3" w:rsidP="006449D2">
      <w:pPr>
        <w:pStyle w:val="MRLevel4"/>
      </w:pPr>
      <w:r>
        <w:t>(d)</w:t>
      </w:r>
      <w:r>
        <w:tab/>
        <w:t>whether and when the Coordinator should develop the Rule Change Proposal or if the Coordinator should provide the support or assistance requested by the other party; and</w:t>
      </w:r>
    </w:p>
    <w:p w14:paraId="5B74E5C2" w14:textId="77777777" w:rsidR="00D162C3" w:rsidRDefault="00D162C3" w:rsidP="006449D2">
      <w:pPr>
        <w:pStyle w:val="MRLevel4"/>
      </w:pPr>
      <w:r>
        <w:t>(e)</w:t>
      </w:r>
      <w:r>
        <w:tab/>
        <w:t>whether and how the Gas Advisory Board will be consulted during the development of the Rule Change Proposal,</w:t>
      </w:r>
    </w:p>
    <w:p w14:paraId="391D3D65" w14:textId="0A02A0F2" w:rsidR="00D162C3" w:rsidRPr="00DB1021" w:rsidRDefault="00D162C3" w:rsidP="00A654F2">
      <w:pPr>
        <w:pStyle w:val="MRLevel3"/>
        <w:ind w:firstLine="0"/>
      </w:pPr>
      <w:r>
        <w:t xml:space="preserve">and </w:t>
      </w:r>
      <w:proofErr w:type="gramStart"/>
      <w:r>
        <w:t>take into account</w:t>
      </w:r>
      <w:proofErr w:type="gramEnd"/>
      <w:r>
        <w:t xml:space="preserve"> any advice, comments or objections provided by any member or observer of the Gas Advisory Board in deciding whether, when and how to develop the Rule Change Proposal or provide material support or assistance to another party to develop the Rule Change Proposal.</w:t>
      </w:r>
    </w:p>
    <w:p w14:paraId="4DB568C7" w14:textId="38E823F7" w:rsidR="000629A3" w:rsidRDefault="00D83DCE" w:rsidP="000629A3">
      <w:pPr>
        <w:pStyle w:val="MRLevel3"/>
      </w:pPr>
      <w:r w:rsidRPr="00DB1021">
        <w:t>(5)</w:t>
      </w:r>
      <w:r w:rsidRPr="00DB1021">
        <w:tab/>
      </w:r>
      <w:r w:rsidR="0076054D" w:rsidRPr="00DB1021">
        <w:t xml:space="preserve">Where the </w:t>
      </w:r>
      <w:r w:rsidR="00117B0B" w:rsidRPr="00957FD2">
        <w:t>Coordinator</w:t>
      </w:r>
      <w:r w:rsidR="0076054D" w:rsidRPr="00DB1021">
        <w:t xml:space="preserve"> considers that a change to the Rules is</w:t>
      </w:r>
      <w:bookmarkStart w:id="620" w:name="_Hlk72227645"/>
      <w:r w:rsidR="000629A3" w:rsidRPr="000629A3">
        <w:t xml:space="preserve"> </w:t>
      </w:r>
      <w:r w:rsidR="000629A3" w:rsidRPr="00480A9B">
        <w:t>required, the Coordinator may develop a Rule Change Proposal and must publish it in accordance with subrule 132(2)(a).</w:t>
      </w:r>
      <w:bookmarkEnd w:id="620"/>
    </w:p>
    <w:p w14:paraId="01EA710A" w14:textId="62FE37F4" w:rsidR="00CC30AE" w:rsidRDefault="00CC30AE" w:rsidP="006814F0">
      <w:pPr>
        <w:pStyle w:val="MRLevel3"/>
      </w:pPr>
      <w:r>
        <w:t>(6)</w:t>
      </w:r>
      <w:r>
        <w:tab/>
      </w:r>
      <w:r w:rsidRPr="005800A0">
        <w:t>The Coordinator must have regard to any advice received from the Gas Advisory Board regarding the evolution or the development of these Rules.</w:t>
      </w:r>
    </w:p>
    <w:p w14:paraId="782A1812" w14:textId="3BED5950" w:rsidR="00CC30AE" w:rsidRPr="00DB1021" w:rsidRDefault="00CC30AE" w:rsidP="006814F0">
      <w:pPr>
        <w:pStyle w:val="MRLevel3"/>
      </w:pPr>
      <w:r>
        <w:t>(7)</w:t>
      </w:r>
      <w:r>
        <w:tab/>
      </w:r>
      <w:r w:rsidRPr="005800A0">
        <w:t>The independent Chair of the Gas Advisory Board may develop and submit Rule Change Proposals based on advice received from the Gas Advisory Board regarding the evolution or the development of these Rules.</w:t>
      </w:r>
    </w:p>
    <w:p w14:paraId="4380F7AC" w14:textId="77777777" w:rsidR="00D83DCE" w:rsidRPr="00DB1021" w:rsidRDefault="0032064A" w:rsidP="00D83DCE">
      <w:pPr>
        <w:pStyle w:val="MRLevel2"/>
      </w:pPr>
      <w:bookmarkStart w:id="621" w:name="_Toc465348626"/>
      <w:bookmarkStart w:id="622" w:name="_Toc86406265"/>
      <w:r w:rsidRPr="00DB1021">
        <w:t>130</w:t>
      </w:r>
      <w:r w:rsidR="00D83DCE" w:rsidRPr="00DB1021">
        <w:tab/>
        <w:t>Rule Change Proposal Form</w:t>
      </w:r>
      <w:bookmarkEnd w:id="621"/>
      <w:bookmarkEnd w:id="622"/>
      <w:r w:rsidR="00D83DCE" w:rsidRPr="00DB1021">
        <w:t xml:space="preserve"> </w:t>
      </w:r>
    </w:p>
    <w:p w14:paraId="45AA4A3D" w14:textId="4E797392" w:rsidR="00D83DCE" w:rsidRPr="00DB1021" w:rsidRDefault="00D83DCE" w:rsidP="00D83DCE">
      <w:pPr>
        <w:pStyle w:val="MRLevel3"/>
      </w:pPr>
      <w:r w:rsidRPr="00DB1021">
        <w:t>(1)</w:t>
      </w:r>
      <w:r w:rsidRPr="00DB1021">
        <w:tab/>
        <w:t xml:space="preserve">The </w:t>
      </w:r>
      <w:r w:rsidR="00706361">
        <w:t>Coordinator</w:t>
      </w:r>
      <w:r w:rsidRPr="00DB1021">
        <w:t xml:space="preserve"> must publish on the </w:t>
      </w:r>
      <w:r w:rsidR="00D24E4B">
        <w:t>Coordinator’s Website</w:t>
      </w:r>
      <w:r w:rsidRPr="00DB1021">
        <w:t xml:space="preserve"> a Rule Change Proposal Form.</w:t>
      </w:r>
    </w:p>
    <w:p w14:paraId="30EEEE50" w14:textId="77777777" w:rsidR="00D83DCE" w:rsidRPr="00DB1021" w:rsidRDefault="00D83DCE" w:rsidP="00D83DCE">
      <w:pPr>
        <w:pStyle w:val="MRLevel3"/>
      </w:pPr>
      <w:r w:rsidRPr="00DB1021">
        <w:t>(2)</w:t>
      </w:r>
      <w:r w:rsidRPr="00DB1021">
        <w:tab/>
        <w:t>The form must include:</w:t>
      </w:r>
    </w:p>
    <w:p w14:paraId="593938F8" w14:textId="77777777" w:rsidR="00D83DCE" w:rsidRPr="00DB1021" w:rsidRDefault="00D83DCE" w:rsidP="00D83DCE">
      <w:pPr>
        <w:pStyle w:val="MRLevel4"/>
      </w:pPr>
      <w:bookmarkStart w:id="623" w:name="_DV_M625"/>
      <w:bookmarkEnd w:id="623"/>
      <w:r w:rsidRPr="00DB1021">
        <w:t>(a)</w:t>
      </w:r>
      <w:r w:rsidRPr="00DB1021">
        <w:tab/>
        <w:t xml:space="preserve">contact details for proposing </w:t>
      </w:r>
      <w:r w:rsidR="00584FB5">
        <w:t>r</w:t>
      </w:r>
      <w:r w:rsidRPr="00DB1021">
        <w:t>ule changes; and</w:t>
      </w:r>
    </w:p>
    <w:p w14:paraId="034B6DFF" w14:textId="77777777" w:rsidR="00D83DCE" w:rsidRPr="00DB1021" w:rsidRDefault="00D83DCE" w:rsidP="00D83DCE">
      <w:pPr>
        <w:pStyle w:val="MRLevel4"/>
      </w:pPr>
      <w:bookmarkStart w:id="624" w:name="_DV_M626"/>
      <w:bookmarkEnd w:id="624"/>
      <w:r w:rsidRPr="00DB1021">
        <w:t>(b)</w:t>
      </w:r>
      <w:r w:rsidRPr="00DB1021">
        <w:tab/>
        <w:t>information that must be provided in a Rule Change Proposal, including:</w:t>
      </w:r>
    </w:p>
    <w:p w14:paraId="7FC77253" w14:textId="77777777" w:rsidR="00D83DCE" w:rsidRPr="00DB1021" w:rsidRDefault="00D83DCE" w:rsidP="00D83DCE">
      <w:pPr>
        <w:pStyle w:val="MRLevel5"/>
      </w:pPr>
      <w:bookmarkStart w:id="625" w:name="_DV_M627"/>
      <w:bookmarkEnd w:id="625"/>
      <w:r w:rsidRPr="00DB1021">
        <w:t>(</w:t>
      </w:r>
      <w:proofErr w:type="spellStart"/>
      <w:r w:rsidRPr="00DB1021">
        <w:t>i</w:t>
      </w:r>
      <w:proofErr w:type="spellEnd"/>
      <w:r w:rsidRPr="00DB1021">
        <w:t>)</w:t>
      </w:r>
      <w:r w:rsidRPr="00DB1021">
        <w:tab/>
        <w:t>the name of the person submitting the Rule Change Proposal and</w:t>
      </w:r>
      <w:r w:rsidR="00EE5D82">
        <w:t>,</w:t>
      </w:r>
      <w:r w:rsidRPr="00DB1021">
        <w:t xml:space="preserve"> where relevant, details of the organisation that person </w:t>
      </w:r>
      <w:proofErr w:type="gramStart"/>
      <w:r w:rsidRPr="00DB1021">
        <w:t>represents;</w:t>
      </w:r>
      <w:proofErr w:type="gramEnd"/>
    </w:p>
    <w:p w14:paraId="2179DE2E" w14:textId="77777777" w:rsidR="00D83DCE" w:rsidRPr="00DB1021" w:rsidRDefault="00D83DCE" w:rsidP="00D83DCE">
      <w:pPr>
        <w:pStyle w:val="MRLevel5"/>
      </w:pPr>
      <w:bookmarkStart w:id="626" w:name="_DV_M628"/>
      <w:bookmarkEnd w:id="626"/>
      <w:r w:rsidRPr="00DB1021">
        <w:t>(ii)</w:t>
      </w:r>
      <w:r w:rsidRPr="00DB1021">
        <w:tab/>
        <w:t xml:space="preserve">the issue to be </w:t>
      </w:r>
      <w:proofErr w:type="gramStart"/>
      <w:r w:rsidRPr="00DB1021">
        <w:t>addressed;</w:t>
      </w:r>
      <w:proofErr w:type="gramEnd"/>
    </w:p>
    <w:p w14:paraId="5B4D5736" w14:textId="77777777" w:rsidR="00D83DCE" w:rsidRPr="00DB1021" w:rsidRDefault="00D83DCE" w:rsidP="00D83DCE">
      <w:pPr>
        <w:pStyle w:val="MRLevel5"/>
      </w:pPr>
      <w:bookmarkStart w:id="627" w:name="_DV_M629"/>
      <w:bookmarkEnd w:id="627"/>
      <w:r w:rsidRPr="00DB1021">
        <w:t>(iii)</w:t>
      </w:r>
      <w:r w:rsidRPr="00DB1021">
        <w:tab/>
        <w:t xml:space="preserve">the degree of urgency of the proposed </w:t>
      </w:r>
      <w:proofErr w:type="gramStart"/>
      <w:r w:rsidRPr="00DB1021">
        <w:t>change;</w:t>
      </w:r>
      <w:proofErr w:type="gramEnd"/>
    </w:p>
    <w:p w14:paraId="41179DEA" w14:textId="77777777" w:rsidR="00D83DCE" w:rsidRPr="00DB1021" w:rsidRDefault="00D83DCE" w:rsidP="00D83DCE">
      <w:pPr>
        <w:pStyle w:val="MRLevel5"/>
      </w:pPr>
      <w:bookmarkStart w:id="628" w:name="_DV_M630"/>
      <w:bookmarkEnd w:id="628"/>
      <w:r w:rsidRPr="00DB1021">
        <w:lastRenderedPageBreak/>
        <w:t>(iv)</w:t>
      </w:r>
      <w:r w:rsidRPr="00DB1021">
        <w:tab/>
        <w:t xml:space="preserve">any proposed specific changes to particular </w:t>
      </w:r>
      <w:proofErr w:type="gramStart"/>
      <w:r w:rsidRPr="00DB1021">
        <w:t>rules;</w:t>
      </w:r>
      <w:proofErr w:type="gramEnd"/>
    </w:p>
    <w:p w14:paraId="4211F80B" w14:textId="77777777" w:rsidR="00D83DCE" w:rsidRPr="00DB1021" w:rsidRDefault="00D83DCE" w:rsidP="00D83DCE">
      <w:pPr>
        <w:pStyle w:val="MRLevel5"/>
      </w:pPr>
      <w:bookmarkStart w:id="629" w:name="_DV_M631"/>
      <w:bookmarkEnd w:id="629"/>
      <w:r w:rsidRPr="00DB1021">
        <w:t>(v)</w:t>
      </w:r>
      <w:r w:rsidRPr="00DB1021">
        <w:tab/>
        <w:t>an explanation of how the proposed rule change would allow the Rules to better address the GSI Objectives; and</w:t>
      </w:r>
    </w:p>
    <w:p w14:paraId="46659643" w14:textId="77777777" w:rsidR="00D83DCE" w:rsidRPr="00DB1021" w:rsidRDefault="00D83DCE" w:rsidP="00D83DCE">
      <w:pPr>
        <w:pStyle w:val="MRLevel5"/>
      </w:pPr>
      <w:bookmarkStart w:id="630" w:name="_DV_M632"/>
      <w:bookmarkEnd w:id="630"/>
      <w:r w:rsidRPr="00DB1021">
        <w:t>(vi)</w:t>
      </w:r>
      <w:r w:rsidRPr="00DB1021">
        <w:tab/>
        <w:t>any identifiable costs and benefits of the change.</w:t>
      </w:r>
    </w:p>
    <w:p w14:paraId="42426121" w14:textId="24538B79" w:rsidR="00D83DCE" w:rsidRPr="00DB1021" w:rsidRDefault="0032064A" w:rsidP="00D83DCE">
      <w:pPr>
        <w:pStyle w:val="MRLevel2"/>
      </w:pPr>
      <w:bookmarkStart w:id="631" w:name="_DV_M640"/>
      <w:bookmarkStart w:id="632" w:name="_Toc465348627"/>
      <w:bookmarkStart w:id="633" w:name="_Toc86406266"/>
      <w:bookmarkEnd w:id="631"/>
      <w:r w:rsidRPr="00DB1021">
        <w:t>131</w:t>
      </w:r>
      <w:r w:rsidR="00D83DCE" w:rsidRPr="00DB1021">
        <w:tab/>
      </w:r>
      <w:r w:rsidR="00706361">
        <w:t>Coordinator</w:t>
      </w:r>
      <w:r w:rsidR="00D83DCE" w:rsidRPr="00DB1021">
        <w:t xml:space="preserve"> decision to progress a Rule Change Proposal</w:t>
      </w:r>
      <w:bookmarkEnd w:id="632"/>
      <w:bookmarkEnd w:id="633"/>
    </w:p>
    <w:p w14:paraId="07951232" w14:textId="341A55DC" w:rsidR="00D83DCE" w:rsidRPr="00DB1021" w:rsidRDefault="00D83DCE" w:rsidP="00D83DCE">
      <w:pPr>
        <w:pStyle w:val="MRLevel3"/>
      </w:pPr>
      <w:r w:rsidRPr="00DB1021">
        <w:t>(1)</w:t>
      </w:r>
      <w:r w:rsidRPr="00DB1021">
        <w:tab/>
        <w:t>Within five Business Days of the later of receiving</w:t>
      </w:r>
      <w:bookmarkStart w:id="634" w:name="_DV_M641"/>
      <w:bookmarkEnd w:id="634"/>
      <w:r w:rsidRPr="00DB1021">
        <w:t xml:space="preserve"> a Rule Change Proposal or </w:t>
      </w:r>
      <w:bookmarkStart w:id="635" w:name="_DV_M642"/>
      <w:bookmarkEnd w:id="635"/>
      <w:r w:rsidRPr="00DB1021">
        <w:t xml:space="preserve">any clarification information requested under subrule </w:t>
      </w:r>
      <w:r w:rsidR="00682173" w:rsidRPr="00DB1021">
        <w:t>129</w:t>
      </w:r>
      <w:r w:rsidRPr="00DB1021">
        <w:t xml:space="preserve">(3), the </w:t>
      </w:r>
      <w:r w:rsidR="00706361">
        <w:t>Coordinator</w:t>
      </w:r>
      <w:r w:rsidRPr="00DB1021">
        <w:t xml:space="preserve"> must</w:t>
      </w:r>
      <w:bookmarkStart w:id="636" w:name="_DV_M643"/>
      <w:bookmarkEnd w:id="636"/>
      <w:r w:rsidRPr="00DB1021">
        <w:t>:</w:t>
      </w:r>
    </w:p>
    <w:p w14:paraId="7CE7CE85" w14:textId="715C9589" w:rsidR="00D83DCE" w:rsidRPr="00DB1021" w:rsidRDefault="00D83DCE" w:rsidP="00D83DCE">
      <w:pPr>
        <w:pStyle w:val="MRLevel4"/>
      </w:pPr>
      <w:r w:rsidRPr="00DB1021">
        <w:t>(a)</w:t>
      </w:r>
      <w:r w:rsidRPr="00DB1021">
        <w:tab/>
        <w:t>decide whether to progress the Rule Change Proposal any further; and</w:t>
      </w:r>
    </w:p>
    <w:p w14:paraId="63EAB3A8" w14:textId="76CE8D9E" w:rsidR="00D83DCE" w:rsidRPr="00DB1021" w:rsidRDefault="00D83DCE" w:rsidP="00D83DCE">
      <w:pPr>
        <w:pStyle w:val="MRLevel4"/>
      </w:pPr>
      <w:r w:rsidRPr="00DB1021">
        <w:t>(b)</w:t>
      </w:r>
      <w:r w:rsidRPr="00DB1021">
        <w:tab/>
        <w:t xml:space="preserve">notify the person who submitted the Rule Change Proposal whether the </w:t>
      </w:r>
      <w:r w:rsidR="00706361">
        <w:t>Coordinator</w:t>
      </w:r>
      <w:r w:rsidRPr="00DB1021">
        <w:t xml:space="preserve"> will progress the proposal and the reasons for the decision.</w:t>
      </w:r>
    </w:p>
    <w:p w14:paraId="3DFB313D" w14:textId="61C69B23" w:rsidR="00D83DCE" w:rsidRPr="00DB1021" w:rsidRDefault="00D83DCE" w:rsidP="00D83DCE">
      <w:pPr>
        <w:pStyle w:val="MRLevel3"/>
      </w:pPr>
      <w:r w:rsidRPr="00DB1021">
        <w:t>(2)</w:t>
      </w:r>
      <w:r w:rsidRPr="00DB1021">
        <w:tab/>
        <w:t xml:space="preserve">The </w:t>
      </w:r>
      <w:r w:rsidR="00706361">
        <w:t>Coordinator</w:t>
      </w:r>
      <w:r w:rsidRPr="00DB1021">
        <w:t xml:space="preserve"> may decide to progress a Rule Change Proposal under the </w:t>
      </w:r>
      <w:proofErr w:type="gramStart"/>
      <w:r w:rsidRPr="00DB1021">
        <w:t>Fast Track</w:t>
      </w:r>
      <w:proofErr w:type="gramEnd"/>
      <w:r w:rsidRPr="00DB1021">
        <w:t xml:space="preserve"> Rule Change Process if, in the opinion of the </w:t>
      </w:r>
      <w:r w:rsidR="00706361">
        <w:t>Coordinator</w:t>
      </w:r>
      <w:r w:rsidRPr="00DB1021">
        <w:t>, the proposal:</w:t>
      </w:r>
    </w:p>
    <w:p w14:paraId="689CB8A4" w14:textId="77777777" w:rsidR="00D83DCE" w:rsidRPr="00DB1021" w:rsidRDefault="00D83DCE" w:rsidP="00D83DCE">
      <w:pPr>
        <w:pStyle w:val="MRLevel4"/>
      </w:pPr>
      <w:bookmarkStart w:id="637" w:name="_DV_M658"/>
      <w:bookmarkEnd w:id="637"/>
      <w:r w:rsidRPr="00DB1021">
        <w:t>(a)</w:t>
      </w:r>
      <w:r w:rsidRPr="00DB1021">
        <w:tab/>
        <w:t xml:space="preserve">is of a minor or procedural </w:t>
      </w:r>
      <w:proofErr w:type="gramStart"/>
      <w:r w:rsidRPr="00DB1021">
        <w:t>nature;</w:t>
      </w:r>
      <w:proofErr w:type="gramEnd"/>
      <w:r w:rsidRPr="00DB1021">
        <w:t xml:space="preserve"> </w:t>
      </w:r>
    </w:p>
    <w:p w14:paraId="5F64505B" w14:textId="77777777" w:rsidR="00D83DCE" w:rsidRPr="00DB1021" w:rsidRDefault="00D83DCE" w:rsidP="00D83DCE">
      <w:pPr>
        <w:pStyle w:val="MRLevel4"/>
      </w:pPr>
      <w:bookmarkStart w:id="638" w:name="_DV_M659"/>
      <w:bookmarkEnd w:id="638"/>
      <w:r w:rsidRPr="00DB1021">
        <w:t>(b)</w:t>
      </w:r>
      <w:r w:rsidRPr="00DB1021">
        <w:tab/>
        <w:t>is required to correct a manifest error; or</w:t>
      </w:r>
    </w:p>
    <w:p w14:paraId="266B98AA" w14:textId="77777777" w:rsidR="00D83DCE" w:rsidRPr="00DB1021" w:rsidRDefault="00D83DCE" w:rsidP="00D83DCE">
      <w:pPr>
        <w:pStyle w:val="MRLevel4"/>
      </w:pPr>
      <w:bookmarkStart w:id="639" w:name="_DV_M660"/>
      <w:bookmarkEnd w:id="639"/>
      <w:r w:rsidRPr="00DB1021">
        <w:t>(c)</w:t>
      </w:r>
      <w:r w:rsidRPr="00DB1021">
        <w:tab/>
        <w:t>is urgently required and is essential for the effective operation of the GBB.</w:t>
      </w:r>
    </w:p>
    <w:p w14:paraId="08CC70ED" w14:textId="77777777" w:rsidR="00D83DCE" w:rsidRPr="00DB1021" w:rsidRDefault="0032064A" w:rsidP="00D83DCE">
      <w:pPr>
        <w:pStyle w:val="MRLevel2"/>
      </w:pPr>
      <w:bookmarkStart w:id="640" w:name="_Toc465348628"/>
      <w:bookmarkStart w:id="641" w:name="_Toc86406267"/>
      <w:r w:rsidRPr="00DB1021">
        <w:t>132</w:t>
      </w:r>
      <w:r w:rsidR="00D83DCE" w:rsidRPr="00DB1021">
        <w:tab/>
        <w:t>Rule Change Notice</w:t>
      </w:r>
      <w:bookmarkEnd w:id="640"/>
      <w:bookmarkEnd w:id="641"/>
    </w:p>
    <w:p w14:paraId="2614EC4C" w14:textId="2D60E4B4" w:rsidR="00D83DCE" w:rsidRPr="00DB1021" w:rsidRDefault="00D83DCE" w:rsidP="00D83DCE">
      <w:pPr>
        <w:pStyle w:val="MRLevel3"/>
      </w:pPr>
      <w:bookmarkStart w:id="642" w:name="_DV_M644"/>
      <w:bookmarkEnd w:id="642"/>
      <w:r w:rsidRPr="00DB1021">
        <w:t>(1)</w:t>
      </w:r>
      <w:r w:rsidRPr="00DB1021">
        <w:tab/>
        <w:t xml:space="preserve">The </w:t>
      </w:r>
      <w:r w:rsidR="00706361">
        <w:t>Coordinator</w:t>
      </w:r>
      <w:r w:rsidRPr="00DB1021">
        <w:t xml:space="preserve"> must publish notice of a Rule Change Proposal on the </w:t>
      </w:r>
      <w:r w:rsidR="00D24E4B">
        <w:t>Coordinator’s Website</w:t>
      </w:r>
      <w:r w:rsidRPr="00DB1021">
        <w:t xml:space="preserve"> in accordance with this rule (a Rule Change Notice).</w:t>
      </w:r>
    </w:p>
    <w:p w14:paraId="0BB9DBEE" w14:textId="77777777" w:rsidR="00D83DCE" w:rsidRPr="00DB1021" w:rsidRDefault="00D83DCE" w:rsidP="00D83DCE">
      <w:pPr>
        <w:pStyle w:val="MRLevel3"/>
      </w:pPr>
      <w:r w:rsidRPr="00DB1021">
        <w:t>(2)</w:t>
      </w:r>
      <w:r w:rsidRPr="00DB1021">
        <w:tab/>
        <w:t>A Rule Change Notice must be published:</w:t>
      </w:r>
    </w:p>
    <w:p w14:paraId="7436F567" w14:textId="79329EAF" w:rsidR="00D83DCE" w:rsidRPr="00DB1021" w:rsidRDefault="00D83DCE" w:rsidP="00D83DCE">
      <w:pPr>
        <w:pStyle w:val="MRLevel4"/>
      </w:pPr>
      <w:r w:rsidRPr="00DB1021">
        <w:t>(a)</w:t>
      </w:r>
      <w:r w:rsidRPr="00DB1021">
        <w:tab/>
      </w:r>
      <w:r w:rsidRPr="00D90826">
        <w:t xml:space="preserve">in the case where the Rule Change Proposal has been developed by the </w:t>
      </w:r>
      <w:r w:rsidR="00706361">
        <w:t>Coordinator</w:t>
      </w:r>
      <w:r w:rsidRPr="00D90826">
        <w:t>, as soon as practicable after the proposal is developed</w:t>
      </w:r>
      <w:r w:rsidRPr="00DB1021">
        <w:t>; or</w:t>
      </w:r>
    </w:p>
    <w:p w14:paraId="7B71563E" w14:textId="77777777" w:rsidR="00D83DCE" w:rsidRPr="00DB1021" w:rsidRDefault="00D83DCE" w:rsidP="00D83DCE">
      <w:pPr>
        <w:pStyle w:val="MRLevel4"/>
      </w:pPr>
      <w:r w:rsidRPr="00DB1021">
        <w:t>(b)</w:t>
      </w:r>
      <w:r w:rsidRPr="00DB1021">
        <w:tab/>
        <w:t>in the case where the Rule Change Proposal was submitted by any other person, within seven Business Days of the later of receiving:</w:t>
      </w:r>
    </w:p>
    <w:p w14:paraId="46068308"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the Rule Change Proposal; or</w:t>
      </w:r>
    </w:p>
    <w:p w14:paraId="02DDA326" w14:textId="25FEA2DA" w:rsidR="00D83DCE" w:rsidRPr="00DB1021" w:rsidRDefault="00D83DCE" w:rsidP="00D83DCE">
      <w:pPr>
        <w:pStyle w:val="MRLevel5"/>
      </w:pPr>
      <w:r w:rsidRPr="00DB1021">
        <w:t>(ii)</w:t>
      </w:r>
      <w:r w:rsidRPr="00DB1021">
        <w:tab/>
        <w:t xml:space="preserve">any information or clarification requested by the </w:t>
      </w:r>
      <w:r w:rsidR="00706361">
        <w:t>Coordinator</w:t>
      </w:r>
      <w:r w:rsidRPr="00DB1021">
        <w:t xml:space="preserve"> under subrule </w:t>
      </w:r>
      <w:r w:rsidR="00682173" w:rsidRPr="00DB1021">
        <w:t>129</w:t>
      </w:r>
      <w:r w:rsidRPr="00DB1021">
        <w:t>(3).</w:t>
      </w:r>
    </w:p>
    <w:p w14:paraId="0BC8A919" w14:textId="77777777" w:rsidR="00D83DCE" w:rsidRPr="00DB1021" w:rsidRDefault="00D83DCE" w:rsidP="00D83DCE">
      <w:pPr>
        <w:pStyle w:val="MRLevel3"/>
      </w:pPr>
      <w:r w:rsidRPr="00DB1021">
        <w:t>(3)</w:t>
      </w:r>
      <w:r w:rsidRPr="00DB1021">
        <w:tab/>
        <w:t>A Rule Change Notice must include:</w:t>
      </w:r>
    </w:p>
    <w:p w14:paraId="2C0BD1B8" w14:textId="77777777" w:rsidR="00D83DCE" w:rsidRPr="00DB1021" w:rsidRDefault="00D83DCE" w:rsidP="00D83DCE">
      <w:pPr>
        <w:pStyle w:val="MRLevel4"/>
      </w:pPr>
      <w:bookmarkStart w:id="643" w:name="_DV_M645"/>
      <w:bookmarkEnd w:id="643"/>
      <w:r w:rsidRPr="00DB1021">
        <w:t>(a)</w:t>
      </w:r>
      <w:r w:rsidRPr="00DB1021">
        <w:tab/>
        <w:t>the date that the Rule Change Proposal was submitted</w:t>
      </w:r>
      <w:r w:rsidRPr="00D90826">
        <w:t xml:space="preserve">, if </w:t>
      </w:r>
      <w:proofErr w:type="gramStart"/>
      <w:r w:rsidRPr="00D90826">
        <w:t>applicable</w:t>
      </w:r>
      <w:r w:rsidRPr="00DB1021">
        <w:t>;</w:t>
      </w:r>
      <w:proofErr w:type="gramEnd"/>
    </w:p>
    <w:p w14:paraId="5C793BB3" w14:textId="77777777" w:rsidR="00D83DCE" w:rsidRPr="00DB1021" w:rsidRDefault="00D83DCE" w:rsidP="00D83DCE">
      <w:pPr>
        <w:pStyle w:val="MRLevel4"/>
      </w:pPr>
      <w:bookmarkStart w:id="644" w:name="_DV_M646"/>
      <w:bookmarkEnd w:id="644"/>
      <w:r w:rsidRPr="00DB1021">
        <w:t>(b)</w:t>
      </w:r>
      <w:r w:rsidRPr="00DB1021">
        <w:tab/>
        <w:t xml:space="preserve">the name, and where relevant, the organisation, of the person who proposed the Rule Change </w:t>
      </w:r>
      <w:proofErr w:type="gramStart"/>
      <w:r w:rsidRPr="00DB1021">
        <w:t>Proposal;</w:t>
      </w:r>
      <w:proofErr w:type="gramEnd"/>
    </w:p>
    <w:p w14:paraId="31F43801" w14:textId="77777777" w:rsidR="00D83DCE" w:rsidRPr="00DB1021" w:rsidRDefault="00D83DCE" w:rsidP="00D83DCE">
      <w:pPr>
        <w:pStyle w:val="MRLevel4"/>
      </w:pPr>
      <w:bookmarkStart w:id="645" w:name="_DV_M647"/>
      <w:bookmarkEnd w:id="645"/>
      <w:r w:rsidRPr="00DB1021">
        <w:t>(c)</w:t>
      </w:r>
      <w:r w:rsidRPr="00DB1021">
        <w:tab/>
        <w:t xml:space="preserve">the Rule Change Proposal, including relevant references to provisions of the Rules and any proposed specific changes to those </w:t>
      </w:r>
      <w:proofErr w:type="gramStart"/>
      <w:r w:rsidRPr="00DB1021">
        <w:t>provisions;</w:t>
      </w:r>
      <w:proofErr w:type="gramEnd"/>
    </w:p>
    <w:p w14:paraId="011544CD" w14:textId="77777777" w:rsidR="00D83DCE" w:rsidRPr="00DB1021" w:rsidRDefault="00D83DCE" w:rsidP="00D83DCE">
      <w:pPr>
        <w:pStyle w:val="MRLevel4"/>
      </w:pPr>
      <w:bookmarkStart w:id="646" w:name="_DV_M648"/>
      <w:bookmarkEnd w:id="646"/>
      <w:r w:rsidRPr="00DB1021">
        <w:lastRenderedPageBreak/>
        <w:t>(d)</w:t>
      </w:r>
      <w:r w:rsidRPr="00DB1021">
        <w:tab/>
        <w:t>a description of how the person submitting the Rule Change Proposal considers the rule change would allow the Rules to better address the GSI Objectives; and</w:t>
      </w:r>
    </w:p>
    <w:p w14:paraId="27FD160F" w14:textId="77777777" w:rsidR="00D83DCE" w:rsidRPr="00DB1021" w:rsidRDefault="00D83DCE" w:rsidP="00D83DCE">
      <w:pPr>
        <w:pStyle w:val="MRLevel4"/>
      </w:pPr>
      <w:bookmarkStart w:id="647" w:name="_DV_M649"/>
      <w:bookmarkEnd w:id="647"/>
      <w:r w:rsidRPr="00DB1021">
        <w:t>(e)</w:t>
      </w:r>
      <w:r w:rsidRPr="00DB1021">
        <w:tab/>
        <w:t>whether the Rule Change Proposal will be progressed and the reasons why the Rule Change Proposal will or will not be progressed.</w:t>
      </w:r>
    </w:p>
    <w:p w14:paraId="33441006" w14:textId="77777777" w:rsidR="00D83DCE" w:rsidRPr="00DB1021" w:rsidRDefault="00D83DCE" w:rsidP="00D83DCE">
      <w:pPr>
        <w:pStyle w:val="MRLevel3"/>
      </w:pPr>
      <w:r w:rsidRPr="00DB1021">
        <w:t>(4)</w:t>
      </w:r>
      <w:r w:rsidRPr="00DB1021">
        <w:tab/>
        <w:t>Where a</w:t>
      </w:r>
      <w:bookmarkStart w:id="648" w:name="_DV_M650"/>
      <w:bookmarkEnd w:id="648"/>
      <w:r w:rsidRPr="00DB1021">
        <w:t xml:space="preserve"> Rule Change Proposal will be progressed, the Rule Change Notice must state</w:t>
      </w:r>
      <w:bookmarkStart w:id="649" w:name="_DV_M651"/>
      <w:bookmarkEnd w:id="649"/>
      <w:r w:rsidRPr="00DB1021">
        <w:t xml:space="preserve"> whether the Rule Change Proposal is subject to the </w:t>
      </w:r>
      <w:proofErr w:type="gramStart"/>
      <w:r w:rsidRPr="00DB1021">
        <w:t>Fast Track</w:t>
      </w:r>
      <w:proofErr w:type="gramEnd"/>
      <w:r w:rsidRPr="00DB1021">
        <w:t xml:space="preserve"> Rule Change Process and the reasons for this decision.</w:t>
      </w:r>
    </w:p>
    <w:p w14:paraId="55277B9A" w14:textId="77777777" w:rsidR="00D83DCE" w:rsidRPr="00DB1021" w:rsidRDefault="00D83DCE" w:rsidP="00D83DCE">
      <w:pPr>
        <w:pStyle w:val="MRLevel3"/>
      </w:pPr>
      <w:bookmarkStart w:id="650" w:name="_DV_M652"/>
      <w:bookmarkEnd w:id="650"/>
      <w:r w:rsidRPr="00DB1021">
        <w:t>(5)</w:t>
      </w:r>
      <w:r w:rsidRPr="00DB1021">
        <w:tab/>
        <w:t xml:space="preserve">Where the Rule Change Proposal will be progressed under the </w:t>
      </w:r>
      <w:proofErr w:type="gramStart"/>
      <w:r w:rsidRPr="00DB1021">
        <w:t>Fast Track</w:t>
      </w:r>
      <w:proofErr w:type="gramEnd"/>
      <w:r w:rsidRPr="00DB1021">
        <w:t xml:space="preserve"> Rule Change Process, the Rule Change Notice must include:</w:t>
      </w:r>
    </w:p>
    <w:p w14:paraId="66BD94BA" w14:textId="77777777" w:rsidR="00D83DCE" w:rsidRPr="00DB1021" w:rsidRDefault="00D83DCE" w:rsidP="00D83DCE">
      <w:pPr>
        <w:pStyle w:val="MRLevel4"/>
      </w:pPr>
      <w:r w:rsidRPr="00DB1021">
        <w:t>(a)</w:t>
      </w:r>
      <w:r w:rsidRPr="00DB1021">
        <w:tab/>
        <w:t>an invitation to make written submissions on the Rule Change Proposal and the closing date for making those submissions; and</w:t>
      </w:r>
    </w:p>
    <w:p w14:paraId="11FF9A8F" w14:textId="77777777" w:rsidR="00D83DCE" w:rsidRPr="00DB1021" w:rsidRDefault="00D83DCE" w:rsidP="00D83DCE">
      <w:pPr>
        <w:pStyle w:val="MRLevel4"/>
      </w:pPr>
      <w:r w:rsidRPr="00DB1021">
        <w:t>(b)</w:t>
      </w:r>
      <w:r w:rsidRPr="00DB1021">
        <w:tab/>
        <w:t xml:space="preserve">in the case where the Rule Change Proposal did not include Amending Rules to implement the proposal, the proposed Amending Rules to implement the Rule Change Proposal. </w:t>
      </w:r>
    </w:p>
    <w:p w14:paraId="15D92483" w14:textId="77777777" w:rsidR="00D83DCE" w:rsidRPr="00DB1021" w:rsidRDefault="00D83DCE" w:rsidP="00D83DCE">
      <w:pPr>
        <w:pStyle w:val="MRLevel3"/>
      </w:pPr>
      <w:r w:rsidRPr="00DB1021">
        <w:t>(6)</w:t>
      </w:r>
      <w:r w:rsidRPr="00DB1021">
        <w:tab/>
        <w:t>Where the Rule Change Proposal will be progressed under the Standard Rule Change Process, the Rule Change Notice must include an invitation to make written submissions on the Rule Change Proposal and the closing date for making those submissions, which must be at least 30 Business Days after the date the notice is published.</w:t>
      </w:r>
    </w:p>
    <w:p w14:paraId="465A70C8" w14:textId="77777777" w:rsidR="00D83DCE" w:rsidRPr="00DB1021" w:rsidRDefault="00D83DCE" w:rsidP="00D83DCE">
      <w:pPr>
        <w:pStyle w:val="MRLevel1B"/>
      </w:pPr>
      <w:bookmarkStart w:id="651" w:name="_DV_M657"/>
      <w:bookmarkStart w:id="652" w:name="_DV_M673"/>
      <w:bookmarkStart w:id="653" w:name="_Toc465348629"/>
      <w:bookmarkStart w:id="654" w:name="_Toc86406268"/>
      <w:bookmarkStart w:id="655" w:name="_Toc136232133"/>
      <w:bookmarkStart w:id="656" w:name="_Toc139100771"/>
      <w:bookmarkEnd w:id="651"/>
      <w:bookmarkEnd w:id="652"/>
      <w:r w:rsidRPr="00DB1021">
        <w:t>Division 3</w:t>
      </w:r>
      <w:r w:rsidRPr="00DB1021">
        <w:tab/>
        <w:t>Fast Track Rule Change Process</w:t>
      </w:r>
      <w:bookmarkEnd w:id="653"/>
      <w:bookmarkEnd w:id="654"/>
    </w:p>
    <w:p w14:paraId="16A59588" w14:textId="77777777" w:rsidR="00D83DCE" w:rsidRPr="00DB1021" w:rsidRDefault="00682173" w:rsidP="00D83DCE">
      <w:pPr>
        <w:pStyle w:val="MRLevel2"/>
      </w:pPr>
      <w:bookmarkStart w:id="657" w:name="_Toc465348630"/>
      <w:bookmarkStart w:id="658" w:name="_Toc86406269"/>
      <w:r w:rsidRPr="00DB1021">
        <w:t>133</w:t>
      </w:r>
      <w:r w:rsidR="00D83DCE" w:rsidRPr="00DB1021">
        <w:tab/>
        <w:t>Consultation for Fast Track Rule Change Process</w:t>
      </w:r>
      <w:bookmarkEnd w:id="655"/>
      <w:bookmarkEnd w:id="656"/>
      <w:bookmarkEnd w:id="657"/>
      <w:bookmarkEnd w:id="658"/>
    </w:p>
    <w:p w14:paraId="696632F5" w14:textId="0D37AACE" w:rsidR="00D83DCE" w:rsidRPr="00DB1021" w:rsidRDefault="00D83DCE" w:rsidP="00D83DCE">
      <w:pPr>
        <w:pStyle w:val="MRLevel3"/>
      </w:pPr>
      <w:bookmarkStart w:id="659" w:name="_DV_M674"/>
      <w:bookmarkEnd w:id="659"/>
      <w:r w:rsidRPr="00DB1021">
        <w:t>(1)</w:t>
      </w:r>
      <w:r w:rsidRPr="00DB1021">
        <w:tab/>
        <w:t xml:space="preserve">Within five Business Days of publishing a Rule Change Notice, the </w:t>
      </w:r>
      <w:r w:rsidR="00706361">
        <w:t>Coordinator</w:t>
      </w:r>
      <w:r w:rsidRPr="00DB1021">
        <w:t xml:space="preserve"> must notify </w:t>
      </w:r>
      <w:r w:rsidR="005A534D">
        <w:t>AEMO</w:t>
      </w:r>
      <w:r w:rsidR="00C736E2">
        <w:t>, Gas Advisory Board Members</w:t>
      </w:r>
      <w:r w:rsidR="005A534D">
        <w:t xml:space="preserve"> and </w:t>
      </w:r>
      <w:r w:rsidRPr="00DB1021">
        <w:t>those Gas Market Participants that it considers have an interest in the Rule Change Proposal, of its intention to consult with them concerning the Rule Change Proposal.</w:t>
      </w:r>
    </w:p>
    <w:p w14:paraId="10BDD5D2" w14:textId="2BA04F4B" w:rsidR="00D83DCE" w:rsidRPr="00DB1021" w:rsidRDefault="00D83DCE" w:rsidP="00D83DCE">
      <w:pPr>
        <w:pStyle w:val="MRLevel3"/>
      </w:pPr>
      <w:r w:rsidRPr="00DB1021">
        <w:t>(2)</w:t>
      </w:r>
      <w:r w:rsidRPr="00DB1021">
        <w:tab/>
        <w:t xml:space="preserve">Within five Business Days of publishing the Rule Change Notice, </w:t>
      </w:r>
      <w:r w:rsidR="0030573E">
        <w:t>AEMO</w:t>
      </w:r>
      <w:r w:rsidR="00C736E2">
        <w:t>, a Gas Advisory Board member</w:t>
      </w:r>
      <w:r w:rsidR="0030573E">
        <w:t xml:space="preserve"> or </w:t>
      </w:r>
      <w:r w:rsidRPr="00DB1021">
        <w:t xml:space="preserve">an interested Gas Market Participant may notify the </w:t>
      </w:r>
      <w:r w:rsidR="00706361">
        <w:t>Coordinator</w:t>
      </w:r>
      <w:r w:rsidRPr="00DB1021">
        <w:t xml:space="preserve"> that it wishes to be consulted in relation to the Rule Change Proposal.</w:t>
      </w:r>
    </w:p>
    <w:p w14:paraId="5DC09395" w14:textId="10381904" w:rsidR="00A61561" w:rsidRPr="006B2ABC" w:rsidRDefault="00D83DCE" w:rsidP="00D83DCE">
      <w:pPr>
        <w:pStyle w:val="MRLevel3"/>
      </w:pPr>
      <w:bookmarkStart w:id="660" w:name="_DV_M675"/>
      <w:bookmarkStart w:id="661" w:name="_DV_M676"/>
      <w:bookmarkEnd w:id="660"/>
      <w:bookmarkEnd w:id="661"/>
      <w:r w:rsidRPr="00DB1021">
        <w:t>(3)</w:t>
      </w:r>
      <w:r w:rsidRPr="00DB1021">
        <w:tab/>
        <w:t xml:space="preserve">The </w:t>
      </w:r>
      <w:r w:rsidR="00706361">
        <w:t>Coordinator</w:t>
      </w:r>
      <w:r w:rsidRPr="00DB1021">
        <w:t xml:space="preserve"> must complete such consultation as the </w:t>
      </w:r>
      <w:r w:rsidR="00706361">
        <w:t>Coordinator</w:t>
      </w:r>
      <w:r w:rsidRPr="00DB1021">
        <w:t xml:space="preserve"> considers appropriate in the circumstances with </w:t>
      </w:r>
      <w:r w:rsidR="00FD0837">
        <w:t>AEMO</w:t>
      </w:r>
      <w:r w:rsidR="00C736E2">
        <w:t>, the relevant Gas Advisory Board members</w:t>
      </w:r>
      <w:r w:rsidR="00FD0837">
        <w:t xml:space="preserve"> and </w:t>
      </w:r>
      <w:r w:rsidRPr="00DB1021">
        <w:t xml:space="preserve">the relevant Gas Market Participants </w:t>
      </w:r>
      <w:r w:rsidR="005623A9">
        <w:t>(</w:t>
      </w:r>
      <w:r w:rsidR="00FD0837">
        <w:t>as</w:t>
      </w:r>
      <w:r w:rsidR="005623A9">
        <w:t xml:space="preserve"> applicable) </w:t>
      </w:r>
      <w:r w:rsidRPr="00DB1021">
        <w:t xml:space="preserve">within 15 Business Days of publishing the Rule Change Notice. </w:t>
      </w:r>
    </w:p>
    <w:p w14:paraId="3FEAA11B" w14:textId="77777777" w:rsidR="00D83DCE" w:rsidRPr="00DB1021" w:rsidRDefault="00682173" w:rsidP="00D83DCE">
      <w:pPr>
        <w:pStyle w:val="MRLevel2"/>
      </w:pPr>
      <w:bookmarkStart w:id="662" w:name="_Toc465348631"/>
      <w:bookmarkStart w:id="663" w:name="_Toc86406270"/>
      <w:r w:rsidRPr="00DB1021">
        <w:lastRenderedPageBreak/>
        <w:t>134</w:t>
      </w:r>
      <w:r w:rsidR="00D83DCE" w:rsidRPr="00DB1021">
        <w:tab/>
        <w:t>Final Rule Change Report for Fast Track Rule Change Process</w:t>
      </w:r>
      <w:bookmarkEnd w:id="662"/>
      <w:bookmarkEnd w:id="663"/>
    </w:p>
    <w:p w14:paraId="27336AD1" w14:textId="53246394" w:rsidR="00D83DCE" w:rsidRPr="00DB1021" w:rsidRDefault="00D83DCE" w:rsidP="00D83DCE">
      <w:pPr>
        <w:pStyle w:val="MRLevel3"/>
      </w:pPr>
      <w:bookmarkStart w:id="664" w:name="_DV_M677"/>
      <w:bookmarkEnd w:id="664"/>
      <w:r w:rsidRPr="00DB1021">
        <w:t>(1)</w:t>
      </w:r>
      <w:r w:rsidRPr="00DB1021">
        <w:tab/>
        <w:t xml:space="preserve">Within 20 Business Days of publishing a Rule Change Notice for a Rule Change Proposal to be progressed under the </w:t>
      </w:r>
      <w:proofErr w:type="gramStart"/>
      <w:r w:rsidRPr="00DB1021">
        <w:t>Fast Track</w:t>
      </w:r>
      <w:proofErr w:type="gramEnd"/>
      <w:r w:rsidRPr="00DB1021">
        <w:t xml:space="preserve"> Rule Change Process, the </w:t>
      </w:r>
      <w:r w:rsidR="00706361">
        <w:t>Coordinator</w:t>
      </w:r>
      <w:r w:rsidRPr="00DB1021">
        <w:t xml:space="preserve"> must:</w:t>
      </w:r>
    </w:p>
    <w:p w14:paraId="7A959DE0" w14:textId="77777777" w:rsidR="00D83DCE" w:rsidRPr="00DB1021" w:rsidRDefault="00D83DCE" w:rsidP="00D83DCE">
      <w:pPr>
        <w:pStyle w:val="MRLevel4"/>
      </w:pPr>
      <w:r w:rsidRPr="00DB1021">
        <w:t>(a)</w:t>
      </w:r>
      <w:r w:rsidRPr="00DB1021">
        <w:tab/>
        <w:t>decide whether to:</w:t>
      </w:r>
    </w:p>
    <w:p w14:paraId="58D6A54A"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 xml:space="preserve">accept the Rule Change Proposal in the proposed </w:t>
      </w:r>
      <w:proofErr w:type="gramStart"/>
      <w:r w:rsidRPr="00DB1021">
        <w:t>form;</w:t>
      </w:r>
      <w:proofErr w:type="gramEnd"/>
      <w:r w:rsidRPr="00DB1021">
        <w:t xml:space="preserve"> </w:t>
      </w:r>
    </w:p>
    <w:p w14:paraId="3D8FFF18" w14:textId="77777777" w:rsidR="00D83DCE" w:rsidRPr="00DB1021" w:rsidRDefault="00D83DCE" w:rsidP="00D83DCE">
      <w:pPr>
        <w:pStyle w:val="MRLevel5"/>
      </w:pPr>
      <w:r w:rsidRPr="00DB1021">
        <w:t>(ii)</w:t>
      </w:r>
      <w:r w:rsidRPr="00DB1021">
        <w:tab/>
        <w:t>accept the Rule Change Proposal in a modified form; or</w:t>
      </w:r>
    </w:p>
    <w:p w14:paraId="583A152F" w14:textId="77777777" w:rsidR="00D83DCE" w:rsidRPr="00DB1021" w:rsidRDefault="00D83DCE" w:rsidP="00D83DCE">
      <w:pPr>
        <w:pStyle w:val="MRLevel5"/>
      </w:pPr>
      <w:r w:rsidRPr="00DB1021">
        <w:t>(iii)</w:t>
      </w:r>
      <w:r w:rsidRPr="00DB1021">
        <w:tab/>
        <w:t>reject the Rule Change Proposal; and</w:t>
      </w:r>
    </w:p>
    <w:p w14:paraId="474B8144" w14:textId="360CF64A"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a Final Rule Change Report.</w:t>
      </w:r>
    </w:p>
    <w:p w14:paraId="36AAFBB3" w14:textId="77777777" w:rsidR="00D83DCE" w:rsidRPr="00DB1021" w:rsidRDefault="00D83DCE" w:rsidP="00D83DCE">
      <w:pPr>
        <w:pStyle w:val="MRLevel3"/>
      </w:pPr>
      <w:r w:rsidRPr="00DB1021">
        <w:t>(2)</w:t>
      </w:r>
      <w:r w:rsidRPr="00DB1021">
        <w:tab/>
        <w:t>A Final Rule Change Report must contain:</w:t>
      </w:r>
    </w:p>
    <w:p w14:paraId="5886CE61" w14:textId="2A514056" w:rsidR="00D83DCE" w:rsidRPr="00DB1021" w:rsidRDefault="00D83DCE" w:rsidP="00D83DCE">
      <w:pPr>
        <w:pStyle w:val="MRLevel4"/>
      </w:pPr>
      <w:r w:rsidRPr="00DB1021">
        <w:t>(a)</w:t>
      </w:r>
      <w:r w:rsidRPr="00DB1021">
        <w:tab/>
        <w:t xml:space="preserve">the decision made by the </w:t>
      </w:r>
      <w:r w:rsidR="00706361">
        <w:t>Coordinator</w:t>
      </w:r>
      <w:r w:rsidRPr="00DB1021">
        <w:t xml:space="preserve"> under subrule (1)(a) on the Rule Change Proposal;</w:t>
      </w:r>
      <w:r w:rsidR="0051651B">
        <w:t xml:space="preserve"> and</w:t>
      </w:r>
    </w:p>
    <w:p w14:paraId="46A83C99" w14:textId="44832648" w:rsidR="00D83DCE" w:rsidRPr="00DB1021" w:rsidRDefault="00D83DCE" w:rsidP="00D83DCE">
      <w:pPr>
        <w:pStyle w:val="MRLevel4"/>
      </w:pPr>
      <w:r w:rsidRPr="00DB1021">
        <w:t>(b)</w:t>
      </w:r>
      <w:r w:rsidRPr="00DB1021">
        <w:tab/>
        <w:t xml:space="preserve">the reasons of the </w:t>
      </w:r>
      <w:r w:rsidR="00706361">
        <w:t>Coordinator</w:t>
      </w:r>
      <w:r w:rsidRPr="00DB1021">
        <w:t xml:space="preserve"> as to whether it should make the proposed Amending Rules, having regard to:</w:t>
      </w:r>
    </w:p>
    <w:p w14:paraId="3F299FDC"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 xml:space="preserve">the rule making test in rule </w:t>
      </w:r>
      <w:r w:rsidR="00682173" w:rsidRPr="00DB1021">
        <w:t>127</w:t>
      </w:r>
      <w:r w:rsidRPr="00DB1021">
        <w:t>; and</w:t>
      </w:r>
    </w:p>
    <w:p w14:paraId="3AE69270" w14:textId="77777777" w:rsidR="00D83DCE" w:rsidRPr="00DB1021" w:rsidRDefault="00D83DCE" w:rsidP="00D83DCE">
      <w:pPr>
        <w:pStyle w:val="MRLevel5"/>
      </w:pPr>
      <w:r w:rsidRPr="00DB1021">
        <w:t>(ii)</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3A8CB285" w14:textId="76607BE2" w:rsidR="00D83DCE" w:rsidRPr="00DB1021" w:rsidRDefault="00D83DCE" w:rsidP="00D83DCE">
      <w:pPr>
        <w:pStyle w:val="MRLevel3"/>
      </w:pPr>
      <w:r w:rsidRPr="00DB1021">
        <w:t>(3)</w:t>
      </w:r>
      <w:r w:rsidRPr="00DB1021">
        <w:tab/>
        <w:t xml:space="preserve">If the </w:t>
      </w:r>
      <w:r w:rsidR="00706361">
        <w:t>Coordinator</w:t>
      </w:r>
      <w:r w:rsidRPr="00DB1021">
        <w:t xml:space="preserve"> decides to make Amending Rules, the Final Rule Change Report must contain:</w:t>
      </w:r>
    </w:p>
    <w:p w14:paraId="42A97E5E" w14:textId="77777777" w:rsidR="00D83DCE" w:rsidRPr="00DB1021" w:rsidRDefault="00D83DCE" w:rsidP="00D83DCE">
      <w:pPr>
        <w:pStyle w:val="MRLevel4"/>
      </w:pPr>
      <w:r w:rsidRPr="00DB1021">
        <w:t>(a)</w:t>
      </w:r>
      <w:r w:rsidRPr="00DB1021">
        <w:tab/>
        <w:t>the Amending Rules; and</w:t>
      </w:r>
    </w:p>
    <w:p w14:paraId="7B61C51F" w14:textId="77777777" w:rsidR="00D83DCE" w:rsidRPr="00DB1021" w:rsidRDefault="00D83DCE" w:rsidP="00D83DCE">
      <w:pPr>
        <w:pStyle w:val="MRLevel4"/>
      </w:pPr>
      <w:r w:rsidRPr="00DB1021">
        <w:t>(b)</w:t>
      </w:r>
      <w:r w:rsidRPr="00DB1021">
        <w:tab/>
        <w:t>the proposed date and time that the Amending Rules will commence.</w:t>
      </w:r>
    </w:p>
    <w:p w14:paraId="70D42275" w14:textId="77777777" w:rsidR="00D83DCE" w:rsidRPr="00DB1021" w:rsidRDefault="00D83DCE" w:rsidP="00D83DCE">
      <w:pPr>
        <w:pStyle w:val="MRLevel1B"/>
      </w:pPr>
      <w:bookmarkStart w:id="665" w:name="_DV_M691"/>
      <w:bookmarkStart w:id="666" w:name="_Toc465348632"/>
      <w:bookmarkStart w:id="667" w:name="_Toc86406271"/>
      <w:bookmarkStart w:id="668" w:name="_Toc136232134"/>
      <w:bookmarkStart w:id="669" w:name="_Toc139100772"/>
      <w:bookmarkEnd w:id="665"/>
      <w:r w:rsidRPr="00DB1021">
        <w:t>Division 4</w:t>
      </w:r>
      <w:r w:rsidRPr="00DB1021">
        <w:tab/>
        <w:t>Standard Rule Change Process</w:t>
      </w:r>
      <w:bookmarkEnd w:id="666"/>
      <w:bookmarkEnd w:id="667"/>
    </w:p>
    <w:p w14:paraId="153AC76F" w14:textId="77777777" w:rsidR="00D83DCE" w:rsidRPr="00DB1021" w:rsidRDefault="00682173" w:rsidP="00D83DCE">
      <w:pPr>
        <w:pStyle w:val="MRLevel2"/>
      </w:pPr>
      <w:bookmarkStart w:id="670" w:name="_DV_M693"/>
      <w:bookmarkStart w:id="671" w:name="_Toc465348633"/>
      <w:bookmarkStart w:id="672" w:name="_Toc86406272"/>
      <w:bookmarkEnd w:id="668"/>
      <w:bookmarkEnd w:id="669"/>
      <w:bookmarkEnd w:id="670"/>
      <w:r w:rsidRPr="00DB1021">
        <w:t>135</w:t>
      </w:r>
      <w:r w:rsidR="00D83DCE" w:rsidRPr="00DB1021">
        <w:tab/>
        <w:t>Gas Advisory Board advice</w:t>
      </w:r>
      <w:bookmarkEnd w:id="671"/>
      <w:bookmarkEnd w:id="672"/>
    </w:p>
    <w:p w14:paraId="0B01BA94" w14:textId="6046EACE" w:rsidR="00D83DCE" w:rsidRPr="00DB1021" w:rsidRDefault="00D83DCE" w:rsidP="00D83DCE">
      <w:pPr>
        <w:pStyle w:val="MRLevel3"/>
      </w:pPr>
      <w:bookmarkStart w:id="673" w:name="_DV_M695"/>
      <w:bookmarkEnd w:id="673"/>
      <w:r w:rsidRPr="00DB1021">
        <w:t>(1)</w:t>
      </w:r>
      <w:r w:rsidRPr="00DB1021">
        <w:tab/>
      </w:r>
      <w:bookmarkStart w:id="674" w:name="_DV_M697"/>
      <w:bookmarkEnd w:id="674"/>
      <w:r w:rsidRPr="00DB1021">
        <w:t xml:space="preserve">The </w:t>
      </w:r>
      <w:r w:rsidR="00706361">
        <w:t>Coordinator</w:t>
      </w:r>
      <w:r w:rsidRPr="00DB1021">
        <w:t xml:space="preserve"> must, within one Business Day after the publication of the Rule Change Notice, notify the members and observers of the Gas Advisory Board whether the </w:t>
      </w:r>
      <w:r w:rsidR="00706361">
        <w:t>Coordinator</w:t>
      </w:r>
      <w:r w:rsidRPr="00DB1021">
        <w:t xml:space="preserve"> considers the Rule Change Proposal requires convening a meeting of the Gas Advisory Board and the reasons why.</w:t>
      </w:r>
    </w:p>
    <w:p w14:paraId="5C5F7DA8" w14:textId="1BAAC82A" w:rsidR="00D83DCE" w:rsidRPr="00DB1021" w:rsidRDefault="00D83DCE" w:rsidP="00D83DCE">
      <w:pPr>
        <w:pStyle w:val="MRLevel3"/>
      </w:pPr>
      <w:r w:rsidRPr="00DB1021">
        <w:t>(2)</w:t>
      </w:r>
      <w:r w:rsidRPr="00DB1021">
        <w:tab/>
        <w:t xml:space="preserve">The </w:t>
      </w:r>
      <w:r w:rsidR="000C3D34">
        <w:t>independent Chair</w:t>
      </w:r>
      <w:r w:rsidRPr="00DB1021">
        <w:t xml:space="preserve"> must convene a meeting of the Gas Advisory Board concerning a Rule Change Proposal if: </w:t>
      </w:r>
    </w:p>
    <w:p w14:paraId="56647138" w14:textId="01CDB93F" w:rsidR="00D83DCE" w:rsidRPr="00DB1021" w:rsidRDefault="00D83DCE" w:rsidP="00D83DCE">
      <w:pPr>
        <w:pStyle w:val="MRLevel4"/>
      </w:pPr>
      <w:r w:rsidRPr="00DB1021">
        <w:t>(a)</w:t>
      </w:r>
      <w:r w:rsidRPr="00DB1021">
        <w:tab/>
        <w:t xml:space="preserve">the </w:t>
      </w:r>
      <w:r w:rsidR="00CB2664">
        <w:t>independent Chair or the Coordinator</w:t>
      </w:r>
      <w:r w:rsidRPr="00DB1021">
        <w:t xml:space="preserve"> considers that advice on the Rule Change Proposal is required from the Gas Advisory Board; or </w:t>
      </w:r>
    </w:p>
    <w:p w14:paraId="66584D5B" w14:textId="4C484C06" w:rsidR="00CD2175" w:rsidRPr="00DB1021" w:rsidRDefault="00D83DCE" w:rsidP="0082221A">
      <w:pPr>
        <w:pStyle w:val="MRLevel4"/>
      </w:pPr>
      <w:r w:rsidRPr="00DB1021">
        <w:t>(b)</w:t>
      </w:r>
      <w:r w:rsidRPr="00DB1021">
        <w:tab/>
        <w:t xml:space="preserve">two or more members of the Gas Advisory Board have informed the </w:t>
      </w:r>
      <w:r w:rsidR="000C3D34">
        <w:t>independent Chair</w:t>
      </w:r>
      <w:r w:rsidRPr="00DB1021">
        <w:t xml:space="preserve"> in writing that they consider that advice on the Rule Change Proposal is required from the Gas Advisory Board.</w:t>
      </w:r>
    </w:p>
    <w:p w14:paraId="649C77FE" w14:textId="77777777" w:rsidR="00D83DCE" w:rsidRPr="00DB1021" w:rsidRDefault="00682173" w:rsidP="00D83DCE">
      <w:pPr>
        <w:pStyle w:val="MRLevel2"/>
      </w:pPr>
      <w:bookmarkStart w:id="675" w:name="_Toc465348634"/>
      <w:bookmarkStart w:id="676" w:name="_Toc86406273"/>
      <w:r w:rsidRPr="00DB1021">
        <w:lastRenderedPageBreak/>
        <w:t>136</w:t>
      </w:r>
      <w:r w:rsidR="00D83DCE" w:rsidRPr="00DB1021">
        <w:tab/>
        <w:t>Draft Rule Change Report</w:t>
      </w:r>
      <w:bookmarkEnd w:id="675"/>
      <w:bookmarkEnd w:id="676"/>
    </w:p>
    <w:p w14:paraId="61B4469B" w14:textId="7509D65B" w:rsidR="00D83DCE" w:rsidRPr="00DB1021" w:rsidRDefault="00D83DCE" w:rsidP="00D83DCE">
      <w:pPr>
        <w:pStyle w:val="MRLevel3"/>
      </w:pPr>
      <w:bookmarkStart w:id="677" w:name="_DV_M696"/>
      <w:bookmarkEnd w:id="677"/>
      <w:r w:rsidRPr="00DB1021">
        <w:t>(1)</w:t>
      </w:r>
      <w:r w:rsidRPr="00DB1021">
        <w:tab/>
      </w:r>
      <w:bookmarkStart w:id="678" w:name="_DV_M698"/>
      <w:bookmarkStart w:id="679" w:name="_DV_M699"/>
      <w:bookmarkEnd w:id="678"/>
      <w:bookmarkEnd w:id="679"/>
      <w:r w:rsidRPr="00DB1021">
        <w:t xml:space="preserve">Within 20 Business Days after the closing date for making submissions, as set out in the Rule Change Notice, the </w:t>
      </w:r>
      <w:r w:rsidR="00706361">
        <w:t>Coordinator</w:t>
      </w:r>
      <w:r w:rsidRPr="00DB1021">
        <w:t xml:space="preserve"> must publish on the </w:t>
      </w:r>
      <w:r w:rsidR="00D24E4B">
        <w:t>Coordinator’s Website</w:t>
      </w:r>
      <w:r w:rsidRPr="00DB1021">
        <w:t>:</w:t>
      </w:r>
    </w:p>
    <w:p w14:paraId="5C058166" w14:textId="77777777" w:rsidR="00D83DCE" w:rsidRPr="00DB1021" w:rsidRDefault="00D83DCE" w:rsidP="00D83DCE">
      <w:pPr>
        <w:pStyle w:val="MRLevel4"/>
      </w:pPr>
      <w:bookmarkStart w:id="680" w:name="_DV_M700"/>
      <w:bookmarkEnd w:id="680"/>
      <w:r w:rsidRPr="00DB1021">
        <w:t>(a)</w:t>
      </w:r>
      <w:r w:rsidRPr="00DB1021">
        <w:tab/>
        <w:t>a Draft Rule Change Report on the Rule Change Proposal; and</w:t>
      </w:r>
    </w:p>
    <w:p w14:paraId="5A41FEC5" w14:textId="77777777" w:rsidR="00D83DCE" w:rsidRPr="00DB1021" w:rsidRDefault="00D83DCE" w:rsidP="00D83DCE">
      <w:pPr>
        <w:pStyle w:val="MRLevel4"/>
      </w:pPr>
      <w:bookmarkStart w:id="681" w:name="_DV_M701"/>
      <w:bookmarkEnd w:id="681"/>
      <w:r w:rsidRPr="00DB1021">
        <w:t>(b)</w:t>
      </w:r>
      <w:r w:rsidRPr="00DB1021">
        <w:tab/>
        <w:t xml:space="preserve">an invitation to make written submissions on the Draft Rule Change Report by the closing date which must be at least 20 Business Days after the date of publication of the Draft Rule Change Report. </w:t>
      </w:r>
    </w:p>
    <w:p w14:paraId="30D7A7CE" w14:textId="3814EB74" w:rsidR="00D83DCE" w:rsidRPr="00DB1021" w:rsidRDefault="00D83DCE" w:rsidP="00D83DCE">
      <w:pPr>
        <w:pStyle w:val="MRLevel3"/>
      </w:pPr>
      <w:bookmarkStart w:id="682" w:name="_DV_M702"/>
      <w:bookmarkEnd w:id="682"/>
      <w:r w:rsidRPr="00DB1021">
        <w:t>(2)</w:t>
      </w:r>
      <w:r w:rsidRPr="00DB1021">
        <w:tab/>
        <w:t>A Draft Rule Change Report must contain</w:t>
      </w:r>
      <w:bookmarkStart w:id="683" w:name="_DV_M703"/>
      <w:bookmarkEnd w:id="683"/>
      <w:r w:rsidRPr="00DB1021">
        <w:t xml:space="preserve"> the reasons of the </w:t>
      </w:r>
      <w:r w:rsidR="00706361">
        <w:t>Coordinator</w:t>
      </w:r>
      <w:r w:rsidRPr="00DB1021">
        <w:t xml:space="preserve"> as to whether it should make the proposed Amending Rules, having regard to:</w:t>
      </w:r>
    </w:p>
    <w:p w14:paraId="5C4D5450" w14:textId="77777777" w:rsidR="00D83DCE" w:rsidRPr="00DB1021" w:rsidRDefault="00D83DCE" w:rsidP="00D83DCE">
      <w:pPr>
        <w:pStyle w:val="MRLevel4"/>
      </w:pPr>
      <w:r w:rsidRPr="00DB1021">
        <w:t>(a)</w:t>
      </w:r>
      <w:r w:rsidRPr="00DB1021">
        <w:tab/>
        <w:t xml:space="preserve">the rule making test in rule </w:t>
      </w:r>
      <w:r w:rsidR="00682173" w:rsidRPr="00DB1021">
        <w:t>127</w:t>
      </w:r>
      <w:r w:rsidRPr="00DB1021">
        <w:t>; and</w:t>
      </w:r>
    </w:p>
    <w:p w14:paraId="1DA87009" w14:textId="77777777" w:rsidR="00D83DCE" w:rsidRPr="00DB1021" w:rsidRDefault="00D83DCE" w:rsidP="00D83DCE">
      <w:pPr>
        <w:pStyle w:val="MRLevel4"/>
      </w:pPr>
      <w:r w:rsidRPr="00DB1021">
        <w:t>(b)</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61DEBD1E" w14:textId="159984E1" w:rsidR="00D83DCE" w:rsidRPr="00DB1021" w:rsidRDefault="00D83DCE" w:rsidP="00D83DCE">
      <w:pPr>
        <w:pStyle w:val="MRLevel3"/>
      </w:pPr>
      <w:bookmarkStart w:id="684" w:name="_DV_M704"/>
      <w:bookmarkEnd w:id="684"/>
      <w:r w:rsidRPr="00DB1021">
        <w:t>(3)</w:t>
      </w:r>
      <w:r w:rsidRPr="00DB1021">
        <w:tab/>
        <w:t xml:space="preserve">A Draft Rule Change Report must indicate whether the proposed decision of the </w:t>
      </w:r>
      <w:r w:rsidR="008918BC">
        <w:t>Coordinator</w:t>
      </w:r>
      <w:r w:rsidRPr="00DB1021">
        <w:t xml:space="preserve"> is to:</w:t>
      </w:r>
    </w:p>
    <w:p w14:paraId="390A1C6A" w14:textId="77777777" w:rsidR="00D83DCE" w:rsidRPr="00DB1021" w:rsidRDefault="00D83DCE" w:rsidP="00D83DCE">
      <w:pPr>
        <w:pStyle w:val="MRLevel4"/>
      </w:pPr>
      <w:r w:rsidRPr="00DB1021">
        <w:t>(a)</w:t>
      </w:r>
      <w:r w:rsidRPr="00DB1021">
        <w:tab/>
        <w:t xml:space="preserve">accept the Rule Change Proposal in the proposed </w:t>
      </w:r>
      <w:proofErr w:type="gramStart"/>
      <w:r w:rsidRPr="00DB1021">
        <w:t>form;</w:t>
      </w:r>
      <w:proofErr w:type="gramEnd"/>
    </w:p>
    <w:p w14:paraId="53F0D34B" w14:textId="77777777" w:rsidR="00D83DCE" w:rsidRPr="00DB1021" w:rsidRDefault="00D83DCE" w:rsidP="00D83DCE">
      <w:pPr>
        <w:pStyle w:val="MRLevel4"/>
      </w:pPr>
      <w:r w:rsidRPr="00DB1021">
        <w:t>(b)</w:t>
      </w:r>
      <w:r w:rsidRPr="00DB1021">
        <w:tab/>
        <w:t>accept the Rule Change Proposal in a modified form; or</w:t>
      </w:r>
    </w:p>
    <w:p w14:paraId="58E6B458" w14:textId="77777777" w:rsidR="00D83DCE" w:rsidRPr="00DB1021" w:rsidRDefault="00D83DCE" w:rsidP="00D83DCE">
      <w:pPr>
        <w:pStyle w:val="MRLevel4"/>
      </w:pPr>
      <w:r w:rsidRPr="00DB1021">
        <w:t>(c)</w:t>
      </w:r>
      <w:r w:rsidRPr="00DB1021">
        <w:tab/>
        <w:t>reject the Rule Change Proposal.</w:t>
      </w:r>
    </w:p>
    <w:p w14:paraId="25A1747A" w14:textId="3D8B6702" w:rsidR="00D83DCE" w:rsidRPr="00DB1021" w:rsidRDefault="00D83DCE" w:rsidP="00D83DCE">
      <w:pPr>
        <w:pStyle w:val="MRLevel3"/>
      </w:pPr>
      <w:bookmarkStart w:id="685" w:name="_DV_M712"/>
      <w:bookmarkEnd w:id="685"/>
      <w:r w:rsidRPr="00DB1021">
        <w:t>(4)</w:t>
      </w:r>
      <w:r w:rsidRPr="00DB1021">
        <w:tab/>
        <w:t xml:space="preserve">If the </w:t>
      </w:r>
      <w:r w:rsidR="008918BC">
        <w:t>Coordinator</w:t>
      </w:r>
      <w:r w:rsidRPr="00DB1021">
        <w:t xml:space="preserve"> is considering the making of Amending Rules, the Draft Rule Change Report must contain:</w:t>
      </w:r>
    </w:p>
    <w:p w14:paraId="3DFE445D" w14:textId="77777777" w:rsidR="00D83DCE" w:rsidRPr="00DB1021" w:rsidRDefault="00D83DCE" w:rsidP="00D83DCE">
      <w:pPr>
        <w:pStyle w:val="MRLevel4"/>
      </w:pPr>
      <w:bookmarkStart w:id="686" w:name="_DV_M713"/>
      <w:bookmarkEnd w:id="686"/>
      <w:r w:rsidRPr="00DB1021">
        <w:t>(a)</w:t>
      </w:r>
      <w:r w:rsidRPr="00DB1021">
        <w:tab/>
        <w:t>the draft Amending Rules; and</w:t>
      </w:r>
    </w:p>
    <w:p w14:paraId="5E9167AB" w14:textId="77777777" w:rsidR="00D83DCE" w:rsidRPr="00DB1021" w:rsidRDefault="00D83DCE" w:rsidP="00D83DCE">
      <w:pPr>
        <w:pStyle w:val="MRLevel4"/>
      </w:pPr>
      <w:bookmarkStart w:id="687" w:name="_DV_M714"/>
      <w:bookmarkEnd w:id="687"/>
      <w:r w:rsidRPr="00DB1021">
        <w:t>(b)</w:t>
      </w:r>
      <w:r w:rsidRPr="00DB1021">
        <w:tab/>
        <w:t>a proposed date and time on which the draft Amending Rules would commence.</w:t>
      </w:r>
    </w:p>
    <w:p w14:paraId="0B42FAB1" w14:textId="77777777" w:rsidR="00D83DCE" w:rsidRPr="00DB1021" w:rsidRDefault="00682173" w:rsidP="00D83DCE">
      <w:pPr>
        <w:pStyle w:val="MRLevel2"/>
      </w:pPr>
      <w:bookmarkStart w:id="688" w:name="_DV_M715"/>
      <w:bookmarkStart w:id="689" w:name="_Toc465348635"/>
      <w:bookmarkStart w:id="690" w:name="_Toc86406274"/>
      <w:bookmarkEnd w:id="688"/>
      <w:r w:rsidRPr="00DB1021">
        <w:t>137</w:t>
      </w:r>
      <w:r w:rsidR="00D83DCE" w:rsidRPr="00DB1021">
        <w:tab/>
        <w:t>Final Rule Change Report</w:t>
      </w:r>
      <w:bookmarkEnd w:id="689"/>
      <w:bookmarkEnd w:id="690"/>
    </w:p>
    <w:p w14:paraId="23981D89" w14:textId="27FB8534" w:rsidR="00D83DCE" w:rsidRPr="00DB1021" w:rsidRDefault="00D83DCE" w:rsidP="00D83DCE">
      <w:pPr>
        <w:pStyle w:val="MRLevel3"/>
      </w:pPr>
      <w:r w:rsidRPr="00DB1021">
        <w:t>(1)</w:t>
      </w:r>
      <w:r w:rsidRPr="00DB1021">
        <w:tab/>
        <w:t xml:space="preserve">Within 20 Business Days of the closing date for making submissions on the Draft Rule Change Report, the </w:t>
      </w:r>
      <w:r w:rsidR="008918BC">
        <w:t>Coordinator</w:t>
      </w:r>
      <w:r w:rsidRPr="00DB1021">
        <w:t xml:space="preserve"> must:</w:t>
      </w:r>
    </w:p>
    <w:p w14:paraId="1DB1E451" w14:textId="77777777" w:rsidR="00D83DCE" w:rsidRPr="00DB1021" w:rsidRDefault="00D83DCE" w:rsidP="00D83DCE">
      <w:pPr>
        <w:pStyle w:val="MRLevel4"/>
      </w:pPr>
      <w:r w:rsidRPr="00DB1021">
        <w:t>(a)</w:t>
      </w:r>
      <w:r w:rsidRPr="00DB1021">
        <w:tab/>
        <w:t>decide whether to:</w:t>
      </w:r>
    </w:p>
    <w:p w14:paraId="4C90BF35"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 xml:space="preserve">accept the Rule Change Proposal in the proposed </w:t>
      </w:r>
      <w:proofErr w:type="gramStart"/>
      <w:r w:rsidRPr="00DB1021">
        <w:t>form;</w:t>
      </w:r>
      <w:proofErr w:type="gramEnd"/>
      <w:r w:rsidRPr="00DB1021">
        <w:t xml:space="preserve"> </w:t>
      </w:r>
    </w:p>
    <w:p w14:paraId="68042E8A" w14:textId="77777777" w:rsidR="00D83DCE" w:rsidRPr="00DB1021" w:rsidRDefault="00D83DCE" w:rsidP="00D83DCE">
      <w:pPr>
        <w:pStyle w:val="MRLevel5"/>
      </w:pPr>
      <w:r w:rsidRPr="00DB1021">
        <w:t>(ii)</w:t>
      </w:r>
      <w:r w:rsidRPr="00DB1021">
        <w:tab/>
        <w:t>accept the Rule Change Proposal in a modified form; or</w:t>
      </w:r>
    </w:p>
    <w:p w14:paraId="037A5F9E" w14:textId="77777777" w:rsidR="00D83DCE" w:rsidRPr="00DB1021" w:rsidRDefault="00D83DCE" w:rsidP="00D83DCE">
      <w:pPr>
        <w:pStyle w:val="MRLevel5"/>
      </w:pPr>
      <w:r w:rsidRPr="00DB1021">
        <w:t>(iii)</w:t>
      </w:r>
      <w:r w:rsidRPr="00DB1021">
        <w:tab/>
        <w:t>reject the Rule Change Proposal; and</w:t>
      </w:r>
    </w:p>
    <w:p w14:paraId="08B2F111" w14:textId="7731EEAF"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a Final Rule Change Report.</w:t>
      </w:r>
    </w:p>
    <w:p w14:paraId="53D6C349" w14:textId="77777777" w:rsidR="00D83DCE" w:rsidRPr="00DB1021" w:rsidRDefault="00D83DCE" w:rsidP="00D83DCE">
      <w:pPr>
        <w:pStyle w:val="MRLevel3"/>
      </w:pPr>
      <w:r w:rsidRPr="00DB1021">
        <w:t>(2)</w:t>
      </w:r>
      <w:r w:rsidRPr="00DB1021">
        <w:tab/>
        <w:t>A Final Rule Change Report must contain:</w:t>
      </w:r>
    </w:p>
    <w:p w14:paraId="710EA481" w14:textId="519EA4C3" w:rsidR="00D83DCE" w:rsidRPr="00DB1021" w:rsidRDefault="00D83DCE" w:rsidP="00D83DCE">
      <w:pPr>
        <w:pStyle w:val="MRLevel4"/>
      </w:pPr>
      <w:r w:rsidRPr="00DB1021">
        <w:t>(a)</w:t>
      </w:r>
      <w:r w:rsidRPr="00DB1021">
        <w:tab/>
        <w:t xml:space="preserve">the decision made by the </w:t>
      </w:r>
      <w:r w:rsidR="008918BC">
        <w:t>Coordinator</w:t>
      </w:r>
      <w:r w:rsidRPr="00DB1021">
        <w:t xml:space="preserve"> under subrule (1)(a) on the Rule Change Proposal; and</w:t>
      </w:r>
    </w:p>
    <w:p w14:paraId="59C9D2A9" w14:textId="37CD14AE" w:rsidR="00D83DCE" w:rsidRPr="00DB1021" w:rsidRDefault="00D83DCE" w:rsidP="00D83DCE">
      <w:pPr>
        <w:pStyle w:val="MRLevel4"/>
      </w:pPr>
      <w:r w:rsidRPr="00DB1021">
        <w:lastRenderedPageBreak/>
        <w:t>(b)</w:t>
      </w:r>
      <w:r w:rsidRPr="00DB1021">
        <w:tab/>
        <w:t xml:space="preserve">the reasons of the </w:t>
      </w:r>
      <w:r w:rsidR="008918BC">
        <w:t>Coordinator</w:t>
      </w:r>
      <w:r w:rsidRPr="00DB1021">
        <w:t xml:space="preserve"> as to whether it should make the proposed Amending Rules, having regard to:</w:t>
      </w:r>
    </w:p>
    <w:p w14:paraId="2EA38984" w14:textId="77777777" w:rsidR="00D83DCE" w:rsidRPr="00DB1021" w:rsidRDefault="00D83DCE" w:rsidP="00D83DCE">
      <w:pPr>
        <w:pStyle w:val="MRLevel5"/>
      </w:pPr>
      <w:r w:rsidRPr="00DB1021">
        <w:t>(</w:t>
      </w:r>
      <w:proofErr w:type="spellStart"/>
      <w:r w:rsidRPr="00DB1021">
        <w:t>i</w:t>
      </w:r>
      <w:proofErr w:type="spellEnd"/>
      <w:r w:rsidRPr="00DB1021">
        <w:t>)</w:t>
      </w:r>
      <w:r w:rsidRPr="00DB1021">
        <w:tab/>
        <w:t xml:space="preserve">the rule making test in rule </w:t>
      </w:r>
      <w:r w:rsidR="00682173" w:rsidRPr="00DB1021">
        <w:t>127</w:t>
      </w:r>
      <w:r w:rsidRPr="00DB1021">
        <w:t>; and</w:t>
      </w:r>
    </w:p>
    <w:p w14:paraId="52DF6AEA" w14:textId="77777777" w:rsidR="00D83DCE" w:rsidRPr="00DB1021" w:rsidRDefault="00D83DCE" w:rsidP="00D83DCE">
      <w:pPr>
        <w:pStyle w:val="MRLevel5"/>
      </w:pPr>
      <w:r w:rsidRPr="00DB1021">
        <w:t>(ii)</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6015644E" w14:textId="519F35EB" w:rsidR="00D83DCE" w:rsidRPr="00DB1021" w:rsidRDefault="00D83DCE" w:rsidP="00D83DCE">
      <w:pPr>
        <w:pStyle w:val="MRLevel3"/>
      </w:pPr>
      <w:r w:rsidRPr="00DB1021">
        <w:t>(3)</w:t>
      </w:r>
      <w:r w:rsidRPr="00DB1021">
        <w:tab/>
        <w:t xml:space="preserve">If the </w:t>
      </w:r>
      <w:r w:rsidR="008918BC">
        <w:t>Coordinator</w:t>
      </w:r>
      <w:r w:rsidRPr="00DB1021">
        <w:t xml:space="preserve"> decides to make Amending Rules, the Final Rule Change Report must contain:</w:t>
      </w:r>
    </w:p>
    <w:p w14:paraId="2FB5E140" w14:textId="77777777" w:rsidR="00D83DCE" w:rsidRPr="00DB1021" w:rsidRDefault="00D83DCE" w:rsidP="00D83DCE">
      <w:pPr>
        <w:pStyle w:val="MRLevel4"/>
      </w:pPr>
      <w:r w:rsidRPr="00DB1021">
        <w:t>(a)</w:t>
      </w:r>
      <w:r w:rsidRPr="00DB1021">
        <w:tab/>
        <w:t>the Amending Rules; and</w:t>
      </w:r>
    </w:p>
    <w:p w14:paraId="6F8F10B7" w14:textId="77777777" w:rsidR="00D83DCE" w:rsidRPr="00DB1021" w:rsidRDefault="00D83DCE" w:rsidP="00D83DCE">
      <w:pPr>
        <w:pStyle w:val="MRLevel4"/>
      </w:pPr>
      <w:r w:rsidRPr="00DB1021">
        <w:t>(b)</w:t>
      </w:r>
      <w:r w:rsidRPr="00DB1021">
        <w:tab/>
        <w:t>a proposed date and time on which the Amending Rules will commence.</w:t>
      </w:r>
    </w:p>
    <w:p w14:paraId="5E812CB9" w14:textId="77777777" w:rsidR="00D83DCE" w:rsidRPr="00DB1021" w:rsidRDefault="00D83DCE" w:rsidP="00D83DCE">
      <w:pPr>
        <w:pStyle w:val="MRLevel1B"/>
      </w:pPr>
      <w:bookmarkStart w:id="691" w:name="_DV_M727"/>
      <w:bookmarkStart w:id="692" w:name="_DV_M728"/>
      <w:bookmarkStart w:id="693" w:name="_Toc465348636"/>
      <w:bookmarkStart w:id="694" w:name="_Toc86406275"/>
      <w:bookmarkStart w:id="695" w:name="_Toc136232135"/>
      <w:bookmarkStart w:id="696" w:name="_Toc139100773"/>
      <w:bookmarkEnd w:id="691"/>
      <w:bookmarkEnd w:id="692"/>
      <w:r w:rsidRPr="00DB1021">
        <w:t>Division 5</w:t>
      </w:r>
      <w:r w:rsidRPr="00DB1021">
        <w:tab/>
        <w:t>Submissions and public forums</w:t>
      </w:r>
      <w:bookmarkEnd w:id="693"/>
      <w:bookmarkEnd w:id="694"/>
    </w:p>
    <w:p w14:paraId="1C9D92F2" w14:textId="77777777" w:rsidR="00D83DCE" w:rsidRPr="00DB1021" w:rsidRDefault="00682173" w:rsidP="00D83DCE">
      <w:pPr>
        <w:pStyle w:val="MRLevel2"/>
      </w:pPr>
      <w:bookmarkStart w:id="697" w:name="_Toc465348637"/>
      <w:bookmarkStart w:id="698" w:name="_Toc86406276"/>
      <w:r w:rsidRPr="00DB1021">
        <w:t>138</w:t>
      </w:r>
      <w:r w:rsidR="00D83DCE" w:rsidRPr="00DB1021">
        <w:tab/>
        <w:t>Right to make submissions</w:t>
      </w:r>
      <w:bookmarkEnd w:id="697"/>
      <w:bookmarkEnd w:id="698"/>
      <w:r w:rsidR="00D83DCE" w:rsidRPr="00DB1021">
        <w:t xml:space="preserve"> </w:t>
      </w:r>
    </w:p>
    <w:p w14:paraId="641B0A4E" w14:textId="77777777" w:rsidR="00D83DCE" w:rsidRPr="00DB1021" w:rsidRDefault="00D83DCE" w:rsidP="00D83DCE">
      <w:pPr>
        <w:pStyle w:val="MRLevel3"/>
      </w:pPr>
      <w:bookmarkStart w:id="699" w:name="_DV_M694"/>
      <w:bookmarkEnd w:id="699"/>
      <w:r w:rsidRPr="00DB1021">
        <w:t>(1)</w:t>
      </w:r>
      <w:r w:rsidRPr="00DB1021">
        <w:tab/>
        <w:t>Any person or body, within the period specified in a Rule Change Notice or an invitation to make a submission in relation to a Draft Rule Change Report, may make a written submission in relation to the Rule Change Proposal to which the request for submissions relates.</w:t>
      </w:r>
    </w:p>
    <w:p w14:paraId="7C673B9B" w14:textId="4C9C8BF9" w:rsidR="00D83DCE" w:rsidRPr="00DB1021" w:rsidRDefault="00D83DCE" w:rsidP="00D83DCE">
      <w:pPr>
        <w:pStyle w:val="MRLevel3"/>
      </w:pPr>
      <w:r w:rsidRPr="00DB1021">
        <w:t>(2)</w:t>
      </w:r>
      <w:r w:rsidRPr="00DB1021">
        <w:tab/>
        <w:t xml:space="preserve">In determining whether to make Amending Rules, the </w:t>
      </w:r>
      <w:r w:rsidR="008918BC">
        <w:t>Coordinator</w:t>
      </w:r>
      <w:r w:rsidRPr="00DB1021">
        <w:t>:</w:t>
      </w:r>
    </w:p>
    <w:p w14:paraId="1F66B161" w14:textId="77777777" w:rsidR="00D83DCE" w:rsidRPr="00DB1021" w:rsidRDefault="00D83DCE" w:rsidP="00D83DCE">
      <w:pPr>
        <w:pStyle w:val="MRLevel4"/>
      </w:pPr>
      <w:r w:rsidRPr="00DB1021">
        <w:t>(a)</w:t>
      </w:r>
      <w:r w:rsidRPr="00DB1021">
        <w:tab/>
        <w:t xml:space="preserve">must </w:t>
      </w:r>
      <w:proofErr w:type="gramStart"/>
      <w:r w:rsidRPr="00DB1021">
        <w:t>take into account</w:t>
      </w:r>
      <w:proofErr w:type="gramEnd"/>
      <w:r w:rsidRPr="00DB1021">
        <w:t xml:space="preserve"> all relevant comments in written submissions received by the closing date for submissions; and</w:t>
      </w:r>
    </w:p>
    <w:p w14:paraId="41AFAAAF" w14:textId="77777777" w:rsidR="00D83DCE" w:rsidRPr="00DB1021" w:rsidRDefault="00D83DCE" w:rsidP="00D83DCE">
      <w:pPr>
        <w:pStyle w:val="MRLevel4"/>
      </w:pPr>
      <w:r w:rsidRPr="00DB1021">
        <w:t>(b)</w:t>
      </w:r>
      <w:r w:rsidRPr="00DB1021">
        <w:tab/>
        <w:t xml:space="preserve">may, but is not required to, </w:t>
      </w:r>
      <w:proofErr w:type="gramStart"/>
      <w:r w:rsidRPr="00DB1021">
        <w:t>take into account</w:t>
      </w:r>
      <w:proofErr w:type="gramEnd"/>
      <w:r w:rsidRPr="00DB1021">
        <w:t xml:space="preserve"> any comments in written submissions received after that date.</w:t>
      </w:r>
    </w:p>
    <w:p w14:paraId="0B33CA41" w14:textId="2CB2B609" w:rsidR="00D83DCE" w:rsidRPr="00DB1021" w:rsidRDefault="00682173" w:rsidP="00D83DCE">
      <w:pPr>
        <w:pStyle w:val="MRLevel2"/>
      </w:pPr>
      <w:bookmarkStart w:id="700" w:name="_Toc465348638"/>
      <w:bookmarkStart w:id="701" w:name="_Toc86406277"/>
      <w:r w:rsidRPr="00DB1021">
        <w:t>139</w:t>
      </w:r>
      <w:r w:rsidR="00D83DCE" w:rsidRPr="00DB1021">
        <w:tab/>
      </w:r>
      <w:r w:rsidR="008918BC">
        <w:t>Coordinator</w:t>
      </w:r>
      <w:r w:rsidR="00D83DCE" w:rsidRPr="00DB1021">
        <w:t xml:space="preserve"> must publish submissions</w:t>
      </w:r>
      <w:bookmarkEnd w:id="700"/>
      <w:bookmarkEnd w:id="701"/>
      <w:r w:rsidR="00D83DCE" w:rsidRPr="00DB1021">
        <w:t xml:space="preserve"> </w:t>
      </w:r>
    </w:p>
    <w:p w14:paraId="5CE2C873" w14:textId="5B8EE6F5" w:rsidR="00D83DCE" w:rsidRPr="00DB1021" w:rsidRDefault="00D83DCE" w:rsidP="00D83DCE">
      <w:pPr>
        <w:pStyle w:val="MRLevel3continued"/>
      </w:pPr>
      <w:r w:rsidRPr="00DB1021">
        <w:t>Subject to applicable requirements relating to Protected Information under the GSI Act</w:t>
      </w:r>
      <w:r w:rsidR="00D90826">
        <w:t>,</w:t>
      </w:r>
      <w:r w:rsidRPr="00DB1021">
        <w:t xml:space="preserve"> the GSI Regulations</w:t>
      </w:r>
      <w:r w:rsidR="00D90826">
        <w:t xml:space="preserve"> and </w:t>
      </w:r>
      <w:r w:rsidR="00CB2664">
        <w:t>these Rules</w:t>
      </w:r>
      <w:r w:rsidRPr="00DB1021">
        <w:t xml:space="preserve">, the </w:t>
      </w:r>
      <w:r w:rsidR="008918BC">
        <w:t>Coordinator</w:t>
      </w:r>
      <w:r w:rsidRPr="00DB1021">
        <w:t xml:space="preserve"> must publish all written submissions received under this Part.</w:t>
      </w:r>
    </w:p>
    <w:p w14:paraId="0330BD65" w14:textId="77777777" w:rsidR="00D83DCE" w:rsidRPr="00DB1021" w:rsidRDefault="00682173" w:rsidP="00D83DCE">
      <w:pPr>
        <w:pStyle w:val="MRLevel2"/>
      </w:pPr>
      <w:bookmarkStart w:id="702" w:name="_Toc465348639"/>
      <w:bookmarkStart w:id="703" w:name="_Toc86406278"/>
      <w:r w:rsidRPr="00DB1021">
        <w:t>140</w:t>
      </w:r>
      <w:r w:rsidR="00D83DCE" w:rsidRPr="00DB1021">
        <w:tab/>
        <w:t>Public forums or workshops</w:t>
      </w:r>
      <w:bookmarkEnd w:id="702"/>
      <w:bookmarkEnd w:id="703"/>
    </w:p>
    <w:p w14:paraId="7FDE8874" w14:textId="143F2C8F" w:rsidR="00D83DCE" w:rsidRPr="00DB1021" w:rsidRDefault="00D83DCE" w:rsidP="00D83DCE">
      <w:pPr>
        <w:pStyle w:val="MRLevel3continued"/>
      </w:pPr>
      <w:r w:rsidRPr="00DB1021">
        <w:t xml:space="preserve">The </w:t>
      </w:r>
      <w:r w:rsidR="008918BC">
        <w:t>Coordinator</w:t>
      </w:r>
      <w:r w:rsidRPr="00DB1021">
        <w:t xml:space="preserve"> may hold public forums or workshops concerning a Rule Change Proposal. </w:t>
      </w:r>
    </w:p>
    <w:p w14:paraId="1725D643" w14:textId="77777777" w:rsidR="00D83DCE" w:rsidRPr="00DB1021" w:rsidRDefault="00D83DCE" w:rsidP="00D83DCE">
      <w:pPr>
        <w:pStyle w:val="MRLevel1B"/>
      </w:pPr>
      <w:bookmarkStart w:id="704" w:name="_Toc465348640"/>
      <w:bookmarkStart w:id="705" w:name="_Toc86406279"/>
      <w:r w:rsidRPr="00DB1021">
        <w:t>Division 6</w:t>
      </w:r>
      <w:r w:rsidRPr="00DB1021">
        <w:tab/>
        <w:t>Extension of rule change timeframes</w:t>
      </w:r>
      <w:bookmarkEnd w:id="704"/>
      <w:bookmarkEnd w:id="705"/>
    </w:p>
    <w:p w14:paraId="21998628" w14:textId="569D1E79" w:rsidR="00D83DCE" w:rsidRPr="00DB1021" w:rsidRDefault="00682173" w:rsidP="00D83DCE">
      <w:pPr>
        <w:pStyle w:val="MRLevel2"/>
      </w:pPr>
      <w:bookmarkStart w:id="706" w:name="_DV_M661"/>
      <w:bookmarkStart w:id="707" w:name="_Toc465348641"/>
      <w:bookmarkStart w:id="708" w:name="_Toc86406280"/>
      <w:bookmarkEnd w:id="706"/>
      <w:r w:rsidRPr="00DB1021">
        <w:t>141</w:t>
      </w:r>
      <w:r w:rsidR="00D83DCE" w:rsidRPr="00DB1021">
        <w:tab/>
      </w:r>
      <w:r w:rsidR="008918BC">
        <w:t>Coordinator</w:t>
      </w:r>
      <w:r w:rsidR="00D83DCE" w:rsidRPr="00DB1021">
        <w:t xml:space="preserve"> may extend timeframes</w:t>
      </w:r>
      <w:bookmarkEnd w:id="707"/>
      <w:bookmarkEnd w:id="708"/>
    </w:p>
    <w:p w14:paraId="19BC80C1" w14:textId="64A6EE75" w:rsidR="00D83DCE" w:rsidRPr="00DB1021" w:rsidRDefault="00D83DCE" w:rsidP="00D83DCE">
      <w:pPr>
        <w:pStyle w:val="MRLevel3"/>
      </w:pPr>
      <w:r w:rsidRPr="00DB1021">
        <w:t>(1)</w:t>
      </w:r>
      <w:r w:rsidRPr="00DB1021">
        <w:tab/>
        <w:t xml:space="preserve">The </w:t>
      </w:r>
      <w:r w:rsidR="008918BC">
        <w:t>Coordinator</w:t>
      </w:r>
      <w:r w:rsidRPr="00DB1021">
        <w:t xml:space="preserve"> may at any time after deciding to progress a Rule Change Proposal extend the prescribed timeframe for a </w:t>
      </w:r>
      <w:proofErr w:type="gramStart"/>
      <w:r w:rsidRPr="00DB1021">
        <w:t>Fast Track</w:t>
      </w:r>
      <w:proofErr w:type="gramEnd"/>
      <w:r w:rsidRPr="00DB1021">
        <w:t xml:space="preserve"> Rule Change Process or a Standard Rule Change Process in accordance with this rule.</w:t>
      </w:r>
    </w:p>
    <w:p w14:paraId="6FA425E1" w14:textId="7316EAEC" w:rsidR="00D83DCE" w:rsidRPr="00DB1021" w:rsidRDefault="00D83DCE" w:rsidP="00D83DCE">
      <w:pPr>
        <w:pStyle w:val="MRLevel3"/>
      </w:pPr>
      <w:r w:rsidRPr="00DB1021">
        <w:lastRenderedPageBreak/>
        <w:t>(2)</w:t>
      </w:r>
      <w:r w:rsidRPr="00DB1021">
        <w:tab/>
      </w:r>
      <w:bookmarkStart w:id="709" w:name="_DV_M662"/>
      <w:bookmarkEnd w:id="709"/>
      <w:r w:rsidRPr="00DB1021">
        <w:t xml:space="preserve">If a Rule Change Proposal is subject to the </w:t>
      </w:r>
      <w:proofErr w:type="gramStart"/>
      <w:r w:rsidRPr="00DB1021">
        <w:t>Fast Track</w:t>
      </w:r>
      <w:proofErr w:type="gramEnd"/>
      <w:r w:rsidRPr="00DB1021">
        <w:t xml:space="preserve"> Rule Change Process, and the </w:t>
      </w:r>
      <w:r w:rsidR="008918BC">
        <w:t>Coordinator</w:t>
      </w:r>
      <w:r w:rsidRPr="00DB1021">
        <w:t xml:space="preserve"> decides to extend the timeframe, it must either:</w:t>
      </w:r>
    </w:p>
    <w:p w14:paraId="074E2AAB" w14:textId="77777777" w:rsidR="00D83DCE" w:rsidRPr="00DB1021" w:rsidRDefault="00D83DCE" w:rsidP="00D83DCE">
      <w:pPr>
        <w:pStyle w:val="MRLevel4"/>
      </w:pPr>
      <w:bookmarkStart w:id="710" w:name="_DV_M663"/>
      <w:bookmarkEnd w:id="710"/>
      <w:r w:rsidRPr="00DB1021">
        <w:t>(a)</w:t>
      </w:r>
      <w:r w:rsidRPr="00DB1021">
        <w:tab/>
        <w:t xml:space="preserve">extend the timeframe by no more than 15 Business </w:t>
      </w:r>
      <w:proofErr w:type="gramStart"/>
      <w:r w:rsidRPr="00DB1021">
        <w:t>Days;</w:t>
      </w:r>
      <w:proofErr w:type="gramEnd"/>
      <w:r w:rsidRPr="00DB1021">
        <w:t xml:space="preserve"> or</w:t>
      </w:r>
    </w:p>
    <w:p w14:paraId="5CC79466" w14:textId="77777777" w:rsidR="00D83DCE" w:rsidRPr="00DB1021" w:rsidRDefault="00D83DCE" w:rsidP="00D83DCE">
      <w:pPr>
        <w:pStyle w:val="MRLevel4"/>
      </w:pPr>
      <w:bookmarkStart w:id="711" w:name="_DV_M664"/>
      <w:bookmarkEnd w:id="711"/>
      <w:r w:rsidRPr="00DB1021">
        <w:t>(b)</w:t>
      </w:r>
      <w:r w:rsidRPr="00DB1021">
        <w:tab/>
        <w:t xml:space="preserve">reclassify the Rule Change Proposal as not being subject to the </w:t>
      </w:r>
      <w:proofErr w:type="gramStart"/>
      <w:r w:rsidRPr="00DB1021">
        <w:t>Fast Track</w:t>
      </w:r>
      <w:proofErr w:type="gramEnd"/>
      <w:r w:rsidRPr="00DB1021">
        <w:t xml:space="preserve"> Rule Change Process, and must progress it in accordance with the Standard Rule Change Process.</w:t>
      </w:r>
    </w:p>
    <w:p w14:paraId="6F94E252" w14:textId="111FA759" w:rsidR="00D83DCE" w:rsidRPr="00DB1021" w:rsidRDefault="00D83DCE" w:rsidP="00D83DCE">
      <w:pPr>
        <w:pStyle w:val="MRLevel3"/>
      </w:pPr>
      <w:bookmarkStart w:id="712" w:name="_DV_M665"/>
      <w:bookmarkEnd w:id="712"/>
      <w:r w:rsidRPr="00DB1021">
        <w:t>(3)</w:t>
      </w:r>
      <w:r w:rsidRPr="00DB1021">
        <w:tab/>
        <w:t xml:space="preserve">The </w:t>
      </w:r>
      <w:r w:rsidR="008918BC">
        <w:t>Coordinator</w:t>
      </w:r>
      <w:r w:rsidRPr="00DB1021">
        <w:t xml:space="preserve"> must publish on the </w:t>
      </w:r>
      <w:r w:rsidR="00D24E4B">
        <w:t>Coordinator’s Website</w:t>
      </w:r>
      <w:r w:rsidRPr="00DB1021">
        <w:t xml:space="preserve"> a notice of extension of timeframe where it has decided to extend the prescribed </w:t>
      </w:r>
      <w:proofErr w:type="gramStart"/>
      <w:r w:rsidRPr="00DB1021">
        <w:t>timeframe, and</w:t>
      </w:r>
      <w:proofErr w:type="gramEnd"/>
      <w:r w:rsidRPr="00DB1021">
        <w:t xml:space="preserve"> must update any information already published.</w:t>
      </w:r>
    </w:p>
    <w:p w14:paraId="3DBB58C1" w14:textId="77777777" w:rsidR="00D83DCE" w:rsidRPr="00DB1021" w:rsidRDefault="00D83DCE" w:rsidP="00D83DCE">
      <w:pPr>
        <w:pStyle w:val="MRLevel3"/>
      </w:pPr>
      <w:bookmarkStart w:id="713" w:name="_DV_M666"/>
      <w:bookmarkEnd w:id="713"/>
      <w:r w:rsidRPr="00DB1021">
        <w:t>(4)</w:t>
      </w:r>
      <w:r w:rsidRPr="00DB1021">
        <w:tab/>
        <w:t>A notice of extension of timeframe must include:</w:t>
      </w:r>
    </w:p>
    <w:p w14:paraId="5748AC6B" w14:textId="77777777" w:rsidR="00D83DCE" w:rsidRPr="00DB1021" w:rsidRDefault="00D83DCE" w:rsidP="00D83DCE">
      <w:pPr>
        <w:pStyle w:val="MRLevel4"/>
      </w:pPr>
      <w:bookmarkStart w:id="714" w:name="_DV_M667"/>
      <w:bookmarkEnd w:id="714"/>
      <w:r w:rsidRPr="00DB1021">
        <w:t>(a)</w:t>
      </w:r>
      <w:r w:rsidRPr="00DB1021">
        <w:tab/>
      </w:r>
      <w:r w:rsidR="00EE5D82">
        <w:t xml:space="preserve">the </w:t>
      </w:r>
      <w:r w:rsidRPr="00DB1021">
        <w:t xml:space="preserve">reasons for the proposed </w:t>
      </w:r>
      <w:proofErr w:type="gramStart"/>
      <w:r w:rsidRPr="00DB1021">
        <w:t>extension;</w:t>
      </w:r>
      <w:proofErr w:type="gramEnd"/>
    </w:p>
    <w:p w14:paraId="1A0B6994" w14:textId="77777777" w:rsidR="00D83DCE" w:rsidRPr="00DB1021" w:rsidRDefault="00D83DCE" w:rsidP="00D83DCE">
      <w:pPr>
        <w:pStyle w:val="MRLevel4"/>
      </w:pPr>
      <w:bookmarkStart w:id="715" w:name="_DV_M668"/>
      <w:bookmarkEnd w:id="715"/>
      <w:r w:rsidRPr="00DB1021">
        <w:t>(b)</w:t>
      </w:r>
      <w:r w:rsidRPr="00DB1021">
        <w:tab/>
      </w:r>
      <w:bookmarkStart w:id="716" w:name="_DV_M669"/>
      <w:bookmarkEnd w:id="716"/>
      <w:r w:rsidRPr="00DB1021">
        <w:t xml:space="preserve">views of Gas Market Participants (if any) consulted on the </w:t>
      </w:r>
      <w:proofErr w:type="gramStart"/>
      <w:r w:rsidRPr="00DB1021">
        <w:t>extension;</w:t>
      </w:r>
      <w:proofErr w:type="gramEnd"/>
    </w:p>
    <w:p w14:paraId="42DE0B09" w14:textId="77777777" w:rsidR="00D83DCE" w:rsidRPr="00DB1021" w:rsidRDefault="00D83DCE" w:rsidP="00D83DCE">
      <w:pPr>
        <w:pStyle w:val="MRLevel4"/>
      </w:pPr>
      <w:r w:rsidRPr="00DB1021">
        <w:t>(c)</w:t>
      </w:r>
      <w:r w:rsidRPr="00DB1021">
        <w:tab/>
        <w:t>the proposed length of any extension; and</w:t>
      </w:r>
    </w:p>
    <w:p w14:paraId="5B5A41EB" w14:textId="77777777" w:rsidR="00D83DCE" w:rsidRPr="00DB1021" w:rsidRDefault="00D83DCE" w:rsidP="00D83DCE">
      <w:pPr>
        <w:pStyle w:val="MRLevel4"/>
      </w:pPr>
      <w:bookmarkStart w:id="717" w:name="_DV_M670"/>
      <w:bookmarkEnd w:id="717"/>
      <w:r w:rsidRPr="00DB1021">
        <w:t>(d)</w:t>
      </w:r>
      <w:r w:rsidRPr="00DB1021">
        <w:tab/>
        <w:t>the proposed work program.</w:t>
      </w:r>
    </w:p>
    <w:p w14:paraId="309FB28F" w14:textId="0663CDD6" w:rsidR="00D83DCE" w:rsidRPr="00DB1021" w:rsidRDefault="00D83DCE" w:rsidP="00D83DCE">
      <w:pPr>
        <w:pStyle w:val="MRLevel3"/>
      </w:pPr>
      <w:r w:rsidRPr="00DB1021">
        <w:t>(5)</w:t>
      </w:r>
      <w:r w:rsidRPr="00DB1021">
        <w:tab/>
        <w:t xml:space="preserve">The </w:t>
      </w:r>
      <w:r w:rsidR="008918BC">
        <w:t>Coordinator</w:t>
      </w:r>
      <w:r w:rsidRPr="00DB1021">
        <w:t xml:space="preserve"> may only extend a prescribed timeframe under this rule before the expiry of that timeframe.</w:t>
      </w:r>
    </w:p>
    <w:p w14:paraId="7991D7C9" w14:textId="77777777" w:rsidR="00D83DCE" w:rsidRPr="00DB1021" w:rsidRDefault="00D83DCE" w:rsidP="00D83DCE">
      <w:pPr>
        <w:pStyle w:val="MRLevel1B"/>
      </w:pPr>
      <w:bookmarkStart w:id="718" w:name="_DV_M671"/>
      <w:bookmarkStart w:id="719" w:name="_DV_M672"/>
      <w:bookmarkStart w:id="720" w:name="_Toc465348642"/>
      <w:bookmarkStart w:id="721" w:name="_Toc86406281"/>
      <w:bookmarkEnd w:id="718"/>
      <w:bookmarkEnd w:id="719"/>
      <w:r w:rsidRPr="00DB1021">
        <w:t>Division 7</w:t>
      </w:r>
      <w:r w:rsidRPr="00DB1021">
        <w:tab/>
        <w:t>Protected Provisions</w:t>
      </w:r>
      <w:bookmarkEnd w:id="720"/>
      <w:bookmarkEnd w:id="721"/>
    </w:p>
    <w:p w14:paraId="6B1030EE" w14:textId="77777777" w:rsidR="00D83DCE" w:rsidRPr="00DB1021" w:rsidRDefault="00682173" w:rsidP="00D83DCE">
      <w:pPr>
        <w:pStyle w:val="MRLevel2"/>
      </w:pPr>
      <w:bookmarkStart w:id="722" w:name="_Toc465348643"/>
      <w:bookmarkStart w:id="723" w:name="_Toc86406282"/>
      <w:r w:rsidRPr="00DB1021">
        <w:t>142</w:t>
      </w:r>
      <w:r w:rsidR="00D83DCE" w:rsidRPr="00DB1021">
        <w:tab/>
        <w:t>Definition</w:t>
      </w:r>
      <w:r w:rsidR="00CB4498" w:rsidRPr="00DB1021">
        <w:t xml:space="preserve"> of Protected Provisions</w:t>
      </w:r>
      <w:bookmarkEnd w:id="722"/>
      <w:bookmarkEnd w:id="723"/>
    </w:p>
    <w:p w14:paraId="6731FE7D" w14:textId="638F1F5E" w:rsidR="00D83DCE" w:rsidRPr="00DB1021" w:rsidRDefault="000E5D5A" w:rsidP="00D83DCE">
      <w:pPr>
        <w:pStyle w:val="MRLevel3"/>
      </w:pPr>
      <w:r w:rsidRPr="00DB1021">
        <w:t>(1)</w:t>
      </w:r>
      <w:r w:rsidRPr="00DB1021">
        <w:tab/>
        <w:t>In this Division</w:t>
      </w:r>
      <w:r w:rsidR="00D83DCE" w:rsidRPr="00DB1021">
        <w:t xml:space="preserve">, </w:t>
      </w:r>
      <w:r w:rsidR="00EE5D82">
        <w:t>“</w:t>
      </w:r>
      <w:r w:rsidR="00D83DCE" w:rsidRPr="00DB1021">
        <w:t>modify</w:t>
      </w:r>
      <w:r w:rsidR="00EE5D82">
        <w:t>”</w:t>
      </w:r>
      <w:r w:rsidR="00D83DCE" w:rsidRPr="00DB1021">
        <w:t xml:space="preserve"> includes an addition, an omission or a substitution or any change that, in </w:t>
      </w:r>
      <w:r w:rsidR="00D90826">
        <w:t xml:space="preserve">the </w:t>
      </w:r>
      <w:r w:rsidR="00095858">
        <w:t>Coordinator’s</w:t>
      </w:r>
      <w:r w:rsidR="00D83DCE" w:rsidRPr="00DB1021">
        <w:t xml:space="preserve"> opinion, would have the effect of changing the meaning of a Protected Provision. </w:t>
      </w:r>
    </w:p>
    <w:p w14:paraId="03FCEE23" w14:textId="77777777" w:rsidR="00D83DCE" w:rsidRPr="00DB1021" w:rsidRDefault="00D83DCE" w:rsidP="00D83DCE">
      <w:pPr>
        <w:pStyle w:val="MRLevel3"/>
      </w:pPr>
      <w:r w:rsidRPr="00DB1021">
        <w:t>(2)</w:t>
      </w:r>
      <w:r w:rsidRPr="00DB1021">
        <w:tab/>
        <w:t>The following rules are Protected Provisions:</w:t>
      </w:r>
    </w:p>
    <w:p w14:paraId="19485756" w14:textId="77777777" w:rsidR="00D83DCE" w:rsidRPr="00DB1021" w:rsidRDefault="00D83DCE" w:rsidP="00D83DCE">
      <w:pPr>
        <w:pStyle w:val="MRLevel4"/>
      </w:pPr>
      <w:r w:rsidRPr="00DB1021">
        <w:t>(a)</w:t>
      </w:r>
      <w:r w:rsidRPr="00DB1021">
        <w:tab/>
        <w:t xml:space="preserve">rules </w:t>
      </w:r>
      <w:r w:rsidR="00F32E27" w:rsidRPr="00DB1021">
        <w:t>1 to 20</w:t>
      </w:r>
      <w:r w:rsidR="00D57427">
        <w:t xml:space="preserve">, excluding rule </w:t>
      </w:r>
      <w:proofErr w:type="gramStart"/>
      <w:r w:rsidR="00D57427">
        <w:t>10</w:t>
      </w:r>
      <w:r w:rsidRPr="00DB1021">
        <w:t>;</w:t>
      </w:r>
      <w:proofErr w:type="gramEnd"/>
    </w:p>
    <w:p w14:paraId="074B2E93" w14:textId="77777777" w:rsidR="00D83DCE" w:rsidRPr="00DB1021" w:rsidRDefault="00D83DCE" w:rsidP="00D83DCE">
      <w:pPr>
        <w:pStyle w:val="MRLevel4"/>
      </w:pPr>
      <w:r w:rsidRPr="00DB1021">
        <w:t>(b)</w:t>
      </w:r>
      <w:r w:rsidRPr="00DB1021">
        <w:tab/>
        <w:t xml:space="preserve">rules </w:t>
      </w:r>
      <w:r w:rsidR="00F32E27" w:rsidRPr="00DB1021">
        <w:t>21</w:t>
      </w:r>
      <w:r w:rsidRPr="00DB1021">
        <w:t xml:space="preserve"> to </w:t>
      </w:r>
      <w:proofErr w:type="gramStart"/>
      <w:r w:rsidR="00F32E27" w:rsidRPr="00DB1021">
        <w:t>51</w:t>
      </w:r>
      <w:r w:rsidRPr="00DB1021">
        <w:t>;</w:t>
      </w:r>
      <w:proofErr w:type="gramEnd"/>
    </w:p>
    <w:p w14:paraId="6A4676F2" w14:textId="77777777" w:rsidR="00D83DCE" w:rsidRPr="00DB1021" w:rsidRDefault="00D83DCE" w:rsidP="00D83DCE">
      <w:pPr>
        <w:pStyle w:val="MRLevel4"/>
      </w:pPr>
      <w:r w:rsidRPr="00DB1021">
        <w:t>(c)</w:t>
      </w:r>
      <w:r w:rsidRPr="00DB1021">
        <w:tab/>
        <w:t xml:space="preserve">rules </w:t>
      </w:r>
      <w:r w:rsidR="00F32E27" w:rsidRPr="00DB1021">
        <w:t>92</w:t>
      </w:r>
      <w:r w:rsidRPr="00DB1021">
        <w:t xml:space="preserve"> to </w:t>
      </w:r>
      <w:proofErr w:type="gramStart"/>
      <w:r w:rsidR="00F32E27" w:rsidRPr="00DB1021">
        <w:t>95</w:t>
      </w:r>
      <w:r w:rsidR="00D57427">
        <w:t>;</w:t>
      </w:r>
      <w:proofErr w:type="gramEnd"/>
    </w:p>
    <w:p w14:paraId="2C4E0EF0" w14:textId="2A10280D" w:rsidR="00D83DCE" w:rsidRPr="00DB1021" w:rsidRDefault="00D83DCE" w:rsidP="00D83DCE">
      <w:pPr>
        <w:pStyle w:val="MRLevel4"/>
      </w:pPr>
      <w:r w:rsidRPr="00DB1021">
        <w:t>(d)</w:t>
      </w:r>
      <w:r w:rsidRPr="00DB1021">
        <w:tab/>
        <w:t xml:space="preserve">rules </w:t>
      </w:r>
      <w:r w:rsidR="00F32E27" w:rsidRPr="00DB1021">
        <w:t>107</w:t>
      </w:r>
      <w:r w:rsidRPr="00DB1021">
        <w:t xml:space="preserve"> to </w:t>
      </w:r>
      <w:r w:rsidR="00387232">
        <w:t>114</w:t>
      </w:r>
      <w:r w:rsidRPr="00DB1021">
        <w:t>, and rule</w:t>
      </w:r>
      <w:r w:rsidR="00387232">
        <w:t>s</w:t>
      </w:r>
      <w:r w:rsidRPr="00DB1021">
        <w:t xml:space="preserve"> </w:t>
      </w:r>
      <w:r w:rsidR="00387232">
        <w:t>116, 118A</w:t>
      </w:r>
      <w:r w:rsidR="00095858">
        <w:t>, 118B</w:t>
      </w:r>
      <w:r w:rsidR="00387232">
        <w:t xml:space="preserve"> and </w:t>
      </w:r>
      <w:proofErr w:type="gramStart"/>
      <w:r w:rsidR="00F32E27" w:rsidRPr="00DB1021">
        <w:t>120</w:t>
      </w:r>
      <w:r w:rsidRPr="00DB1021">
        <w:t>;</w:t>
      </w:r>
      <w:proofErr w:type="gramEnd"/>
    </w:p>
    <w:p w14:paraId="499FCBAD" w14:textId="77777777" w:rsidR="00D83DCE" w:rsidRPr="00DB1021" w:rsidRDefault="00D83DCE" w:rsidP="00D83DCE">
      <w:pPr>
        <w:pStyle w:val="MRLevel4"/>
      </w:pPr>
      <w:r w:rsidRPr="00DB1021">
        <w:t>(e)</w:t>
      </w:r>
      <w:r w:rsidRPr="00DB1021">
        <w:tab/>
        <w:t xml:space="preserve">rules </w:t>
      </w:r>
      <w:r w:rsidR="00F32E27" w:rsidRPr="00DB1021">
        <w:t>125</w:t>
      </w:r>
      <w:r w:rsidRPr="00DB1021">
        <w:t xml:space="preserve"> to </w:t>
      </w:r>
      <w:proofErr w:type="gramStart"/>
      <w:r w:rsidR="00F32E27" w:rsidRPr="00DB1021">
        <w:t>15</w:t>
      </w:r>
      <w:r w:rsidR="00E31ADE" w:rsidRPr="00DB1021">
        <w:t>3</w:t>
      </w:r>
      <w:r w:rsidRPr="00DB1021">
        <w:t>;</w:t>
      </w:r>
      <w:proofErr w:type="gramEnd"/>
    </w:p>
    <w:p w14:paraId="1255986C" w14:textId="77777777" w:rsidR="00D83DCE" w:rsidRPr="00DB1021" w:rsidRDefault="00D83DCE" w:rsidP="00D83DCE">
      <w:pPr>
        <w:pStyle w:val="MRLevel4"/>
      </w:pPr>
      <w:r w:rsidRPr="00DB1021">
        <w:t xml:space="preserve">(f) </w:t>
      </w:r>
      <w:r w:rsidRPr="00DB1021">
        <w:tab/>
        <w:t xml:space="preserve">rules </w:t>
      </w:r>
      <w:r w:rsidR="00F32E27" w:rsidRPr="00DB1021">
        <w:t>15</w:t>
      </w:r>
      <w:r w:rsidR="00E31ADE" w:rsidRPr="00DB1021">
        <w:t>4</w:t>
      </w:r>
      <w:r w:rsidRPr="00DB1021">
        <w:t xml:space="preserve"> to </w:t>
      </w:r>
      <w:proofErr w:type="gramStart"/>
      <w:r w:rsidR="00F32E27" w:rsidRPr="00DB1021">
        <w:t>16</w:t>
      </w:r>
      <w:r w:rsidR="00E31ADE" w:rsidRPr="00DB1021">
        <w:t>4</w:t>
      </w:r>
      <w:r w:rsidRPr="00DB1021">
        <w:t>;</w:t>
      </w:r>
      <w:proofErr w:type="gramEnd"/>
    </w:p>
    <w:p w14:paraId="78C52246" w14:textId="77777777" w:rsidR="00D83DCE" w:rsidRPr="00DB1021" w:rsidRDefault="00D83DCE" w:rsidP="00D83DCE">
      <w:pPr>
        <w:pStyle w:val="MRLevel4"/>
      </w:pPr>
      <w:r w:rsidRPr="00DB1021">
        <w:t>(g)</w:t>
      </w:r>
      <w:r w:rsidRPr="00DB1021">
        <w:tab/>
        <w:t xml:space="preserve">rules </w:t>
      </w:r>
      <w:r w:rsidR="00F32E27" w:rsidRPr="00DB1021">
        <w:t>16</w:t>
      </w:r>
      <w:r w:rsidR="00E31ADE" w:rsidRPr="00DB1021">
        <w:t>5</w:t>
      </w:r>
      <w:r w:rsidRPr="00DB1021">
        <w:t xml:space="preserve"> to </w:t>
      </w:r>
      <w:proofErr w:type="gramStart"/>
      <w:r w:rsidR="00F32E27" w:rsidRPr="00DB1021">
        <w:t>17</w:t>
      </w:r>
      <w:r w:rsidR="00E31ADE" w:rsidRPr="00DB1021">
        <w:t>4</w:t>
      </w:r>
      <w:r w:rsidRPr="00DB1021">
        <w:t>;</w:t>
      </w:r>
      <w:proofErr w:type="gramEnd"/>
    </w:p>
    <w:p w14:paraId="3DC0DCBA" w14:textId="77777777" w:rsidR="00D83DCE" w:rsidRPr="00DB1021" w:rsidRDefault="00D83DCE" w:rsidP="00D83DCE">
      <w:pPr>
        <w:pStyle w:val="MRLevel4"/>
      </w:pPr>
      <w:r w:rsidRPr="00DB1021">
        <w:t>(h)</w:t>
      </w:r>
      <w:r w:rsidRPr="00DB1021">
        <w:tab/>
        <w:t xml:space="preserve">rules listed in Schedule 1 of the GSI Regulations as Civil Penalty </w:t>
      </w:r>
      <w:proofErr w:type="gramStart"/>
      <w:r w:rsidRPr="00DB1021">
        <w:t>Provisions;</w:t>
      </w:r>
      <w:proofErr w:type="gramEnd"/>
      <w:r w:rsidRPr="00DB1021">
        <w:t xml:space="preserve"> </w:t>
      </w:r>
    </w:p>
    <w:p w14:paraId="2AE0AACE" w14:textId="77777777" w:rsidR="001A26EB" w:rsidRDefault="00D83DCE" w:rsidP="00D83DCE">
      <w:pPr>
        <w:pStyle w:val="MRLevel4"/>
      </w:pPr>
      <w:r w:rsidRPr="00DB1021">
        <w:lastRenderedPageBreak/>
        <w:t>(</w:t>
      </w:r>
      <w:proofErr w:type="spellStart"/>
      <w:r w:rsidRPr="00DB1021">
        <w:t>i</w:t>
      </w:r>
      <w:proofErr w:type="spellEnd"/>
      <w:r w:rsidRPr="00DB1021">
        <w:t>)</w:t>
      </w:r>
      <w:r w:rsidRPr="00DB1021">
        <w:tab/>
        <w:t>rules listed in Schedule 2 of the GSI Regulations as Reviewable Decisions</w:t>
      </w:r>
      <w:r w:rsidR="001A26EB">
        <w:t>; and</w:t>
      </w:r>
    </w:p>
    <w:p w14:paraId="08057582" w14:textId="77777777" w:rsidR="00387232" w:rsidRPr="006A75A4" w:rsidRDefault="001A26EB" w:rsidP="001A26EB">
      <w:pPr>
        <w:pStyle w:val="MRLevel4"/>
      </w:pPr>
      <w:r>
        <w:t>(j)</w:t>
      </w:r>
      <w:r>
        <w:tab/>
        <w:t>any other rules</w:t>
      </w:r>
      <w:r w:rsidRPr="001A26EB">
        <w:t xml:space="preserve"> that must not be amended, </w:t>
      </w:r>
      <w:proofErr w:type="gramStart"/>
      <w:r w:rsidRPr="001A26EB">
        <w:t>repealed</w:t>
      </w:r>
      <w:proofErr w:type="gramEnd"/>
      <w:r w:rsidRPr="001A26EB">
        <w:t xml:space="preserve"> or replaced without the approval of the Minister in accordance with the </w:t>
      </w:r>
      <w:r>
        <w:t>GSI</w:t>
      </w:r>
      <w:r w:rsidRPr="001A26EB">
        <w:t xml:space="preserve"> Regulations</w:t>
      </w:r>
      <w:r w:rsidR="00D83DCE" w:rsidRPr="00DB1021">
        <w:t>.</w:t>
      </w:r>
    </w:p>
    <w:p w14:paraId="5479B971" w14:textId="04B331F1" w:rsidR="00D83DCE" w:rsidRPr="00DB1021" w:rsidRDefault="00682173" w:rsidP="00D83DCE">
      <w:pPr>
        <w:pStyle w:val="MRLevel2"/>
      </w:pPr>
      <w:bookmarkStart w:id="724" w:name="_DV_M750"/>
      <w:bookmarkStart w:id="725" w:name="_DV_M751"/>
      <w:bookmarkStart w:id="726" w:name="_Toc465348644"/>
      <w:bookmarkStart w:id="727" w:name="_Toc86406283"/>
      <w:bookmarkEnd w:id="724"/>
      <w:bookmarkEnd w:id="725"/>
      <w:r w:rsidRPr="00DB1021">
        <w:t>143</w:t>
      </w:r>
      <w:r w:rsidR="00D83DCE" w:rsidRPr="00DB1021">
        <w:tab/>
      </w:r>
      <w:r w:rsidR="00B00A44">
        <w:t>Coordinator</w:t>
      </w:r>
      <w:r w:rsidR="00D83DCE" w:rsidRPr="00DB1021">
        <w:t xml:space="preserve"> to notify Minister at start of Rule Change Process</w:t>
      </w:r>
      <w:bookmarkEnd w:id="726"/>
      <w:bookmarkEnd w:id="727"/>
    </w:p>
    <w:p w14:paraId="5CCC0D40" w14:textId="4715940D" w:rsidR="00D83DCE" w:rsidRPr="00DB1021" w:rsidRDefault="00D83DCE" w:rsidP="00D83DCE">
      <w:pPr>
        <w:pStyle w:val="MRLevel3continued"/>
      </w:pPr>
      <w:r w:rsidRPr="00DB1021">
        <w:t xml:space="preserve">Where the </w:t>
      </w:r>
      <w:r w:rsidR="00B00A44">
        <w:t>Coordinator</w:t>
      </w:r>
      <w:r w:rsidRPr="00DB1021">
        <w:t xml:space="preserve"> decides to progress a Rule Change Proposal that relates to or affects a Protected Provision,</w:t>
      </w:r>
      <w:r w:rsidR="00095858" w:rsidRPr="00095858">
        <w:t xml:space="preserve"> </w:t>
      </w:r>
      <w:r w:rsidR="00095858" w:rsidRPr="004D234E">
        <w:t>or a Rule Change Proposal in accordance with subrule 129(4a)</w:t>
      </w:r>
      <w:r w:rsidRPr="00DB1021">
        <w:t xml:space="preserve"> the </w:t>
      </w:r>
      <w:r w:rsidR="00B00A44">
        <w:t>Coordinator</w:t>
      </w:r>
      <w:r w:rsidRPr="00DB1021">
        <w:t xml:space="preserve"> must notify the Minister at the same time as it publishes the Rule Change Notice under rule </w:t>
      </w:r>
      <w:r w:rsidR="00682173" w:rsidRPr="00DB1021">
        <w:t>132</w:t>
      </w:r>
      <w:r w:rsidRPr="00DB1021">
        <w:t>.</w:t>
      </w:r>
    </w:p>
    <w:p w14:paraId="1B252AFE" w14:textId="77777777" w:rsidR="00D83DCE" w:rsidRPr="00DB1021" w:rsidRDefault="00682173" w:rsidP="00D83DCE">
      <w:pPr>
        <w:pStyle w:val="MRLevel2"/>
      </w:pPr>
      <w:bookmarkStart w:id="728" w:name="_Toc465348645"/>
      <w:bookmarkStart w:id="729" w:name="_Toc86406284"/>
      <w:r w:rsidRPr="00DB1021">
        <w:t>144</w:t>
      </w:r>
      <w:r w:rsidR="00D83DCE" w:rsidRPr="00DB1021">
        <w:tab/>
        <w:t>Minister must approve changes to Protected Provisions</w:t>
      </w:r>
      <w:bookmarkEnd w:id="728"/>
      <w:bookmarkEnd w:id="729"/>
    </w:p>
    <w:p w14:paraId="7BEF0479" w14:textId="77777777" w:rsidR="00D83DCE" w:rsidRPr="00DB1021" w:rsidRDefault="00D83DCE" w:rsidP="00D83DCE">
      <w:pPr>
        <w:pStyle w:val="MRLevel3"/>
      </w:pPr>
      <w:bookmarkStart w:id="730" w:name="_DV_M656"/>
      <w:bookmarkEnd w:id="730"/>
      <w:r w:rsidRPr="00DB1021">
        <w:t>(1)</w:t>
      </w:r>
      <w:r w:rsidRPr="00DB1021">
        <w:tab/>
        <w:t>The Minister must approve Amending Rules that modify a Protected Provision.</w:t>
      </w:r>
    </w:p>
    <w:p w14:paraId="1B8B8A9F" w14:textId="21DD7FB4" w:rsidR="00D83DCE" w:rsidRPr="00DB1021" w:rsidRDefault="00D83DCE" w:rsidP="00D83DCE">
      <w:pPr>
        <w:pStyle w:val="MRLevel3"/>
      </w:pPr>
      <w:r w:rsidRPr="00DB1021">
        <w:t>(2)</w:t>
      </w:r>
      <w:r w:rsidRPr="00DB1021">
        <w:tab/>
        <w:t xml:space="preserve">The </w:t>
      </w:r>
      <w:r w:rsidR="00B00A44">
        <w:t>Coordinator</w:t>
      </w:r>
      <w:r w:rsidRPr="00DB1021">
        <w:t xml:space="preserve"> must, as soon as practicable after publishing a Final Rule Change Report that relates to a Protected Provision Amendment, submit to the Minister the following documents:</w:t>
      </w:r>
    </w:p>
    <w:p w14:paraId="5351C88E" w14:textId="77777777" w:rsidR="00D83DCE" w:rsidRPr="00DB1021" w:rsidRDefault="00D83DCE" w:rsidP="00D83DCE">
      <w:pPr>
        <w:pStyle w:val="MRLevel4"/>
      </w:pPr>
      <w:r w:rsidRPr="00DB1021">
        <w:t>(a)</w:t>
      </w:r>
      <w:r w:rsidRPr="00DB1021">
        <w:tab/>
        <w:t>the relevant Rule Change Proposal;</w:t>
      </w:r>
      <w:r w:rsidR="00D57427">
        <w:t xml:space="preserve"> and</w:t>
      </w:r>
    </w:p>
    <w:p w14:paraId="0387E4C7" w14:textId="77777777" w:rsidR="00D83DCE" w:rsidRPr="00DB1021" w:rsidRDefault="00D83DCE" w:rsidP="00D83DCE">
      <w:pPr>
        <w:pStyle w:val="MRLevel4"/>
      </w:pPr>
      <w:r w:rsidRPr="00DB1021">
        <w:t>(b)</w:t>
      </w:r>
      <w:r w:rsidRPr="00DB1021">
        <w:tab/>
        <w:t>the Final Rule Change Report, including the Amending Rules to be made.</w:t>
      </w:r>
    </w:p>
    <w:p w14:paraId="0F605D12" w14:textId="4978F315" w:rsidR="00D83DCE" w:rsidRPr="00DB1021" w:rsidRDefault="00D83DCE" w:rsidP="00D83DCE">
      <w:pPr>
        <w:pStyle w:val="MRLevel3"/>
      </w:pPr>
      <w:bookmarkStart w:id="731" w:name="_DV_M733"/>
      <w:bookmarkEnd w:id="731"/>
      <w:r w:rsidRPr="00DB1021">
        <w:t>(3)</w:t>
      </w:r>
      <w:r w:rsidRPr="00DB1021">
        <w:tab/>
        <w:t xml:space="preserve">Subject to rule </w:t>
      </w:r>
      <w:r w:rsidR="00185167" w:rsidRPr="00DB1021">
        <w:t>145</w:t>
      </w:r>
      <w:r w:rsidRPr="00DB1021">
        <w:t xml:space="preserve">, the Minister must, within 20 Business Days of the submission of a Protected Provision Amendment by the </w:t>
      </w:r>
      <w:r w:rsidR="00B00A44">
        <w:t>Coordinator</w:t>
      </w:r>
      <w:r w:rsidRPr="00DB1021">
        <w:t xml:space="preserve">, decide whether the Amending Rules should be made, having regard to the GSI Objectives.  </w:t>
      </w:r>
    </w:p>
    <w:p w14:paraId="7EDF268B" w14:textId="77777777" w:rsidR="00D83DCE" w:rsidRPr="00DB1021" w:rsidRDefault="00D83DCE" w:rsidP="00D83DCE">
      <w:pPr>
        <w:pStyle w:val="MRLevel3"/>
      </w:pPr>
      <w:bookmarkStart w:id="732" w:name="_DV_M734"/>
      <w:bookmarkEnd w:id="732"/>
      <w:r w:rsidRPr="00DB1021">
        <w:t>(4)</w:t>
      </w:r>
      <w:r w:rsidRPr="00DB1021">
        <w:tab/>
        <w:t>For a Protected Provision Amendment, the Minister may:</w:t>
      </w:r>
    </w:p>
    <w:p w14:paraId="51D6ACBD" w14:textId="77777777" w:rsidR="00D83DCE" w:rsidRPr="00DB1021" w:rsidRDefault="00D83DCE" w:rsidP="00D83DCE">
      <w:pPr>
        <w:pStyle w:val="MRLevel4"/>
      </w:pPr>
      <w:bookmarkStart w:id="733" w:name="_DV_M735"/>
      <w:bookmarkEnd w:id="733"/>
      <w:r w:rsidRPr="00DB1021">
        <w:t>(a)</w:t>
      </w:r>
      <w:r w:rsidRPr="00DB1021">
        <w:tab/>
        <w:t xml:space="preserve">approve the making of the Amending </w:t>
      </w:r>
      <w:proofErr w:type="gramStart"/>
      <w:r w:rsidRPr="00DB1021">
        <w:t>Rules;</w:t>
      </w:r>
      <w:proofErr w:type="gramEnd"/>
    </w:p>
    <w:p w14:paraId="33ADAD72" w14:textId="77777777" w:rsidR="00D83DCE" w:rsidRPr="00DB1021" w:rsidRDefault="00D83DCE" w:rsidP="00D83DCE">
      <w:pPr>
        <w:pStyle w:val="MRLevel4"/>
      </w:pPr>
      <w:bookmarkStart w:id="734" w:name="_DV_M736"/>
      <w:bookmarkEnd w:id="734"/>
      <w:r w:rsidRPr="00DB1021">
        <w:t>(b)</w:t>
      </w:r>
      <w:r w:rsidRPr="00DB1021">
        <w:tab/>
        <w:t>not approve the making of the Amending Rules; or</w:t>
      </w:r>
    </w:p>
    <w:p w14:paraId="28E3BFA3" w14:textId="40124C8A" w:rsidR="00D83DCE" w:rsidRPr="00DB1021" w:rsidRDefault="00D83DCE" w:rsidP="00D83DCE">
      <w:pPr>
        <w:pStyle w:val="MRLevel4"/>
        <w:rPr>
          <w:u w:val="single"/>
        </w:rPr>
      </w:pPr>
      <w:bookmarkStart w:id="735" w:name="_DV_M737"/>
      <w:bookmarkEnd w:id="735"/>
      <w:r w:rsidRPr="00DB1021">
        <w:t>(c)</w:t>
      </w:r>
      <w:r w:rsidRPr="00DB1021">
        <w:tab/>
        <w:t xml:space="preserve">send back to the </w:t>
      </w:r>
      <w:r w:rsidR="00B00A44">
        <w:t>Coordinator</w:t>
      </w:r>
      <w:r w:rsidRPr="00DB1021">
        <w:t xml:space="preserve"> the proposed Amending Rules with any revisions the Minister considers are required to ensure the Rules, as </w:t>
      </w:r>
      <w:proofErr w:type="gramStart"/>
      <w:r w:rsidRPr="00DB1021">
        <w:t>amended</w:t>
      </w:r>
      <w:proofErr w:type="gramEnd"/>
      <w:r w:rsidRPr="00DB1021">
        <w:t xml:space="preserve"> or replaced by the proposed Amending Rules, are consistent with the GSI Objectives.</w:t>
      </w:r>
      <w:r w:rsidRPr="00DB1021">
        <w:rPr>
          <w:u w:val="single"/>
        </w:rPr>
        <w:t xml:space="preserve"> </w:t>
      </w:r>
    </w:p>
    <w:p w14:paraId="443BA628" w14:textId="7203FA3C" w:rsidR="00D83DCE" w:rsidRPr="00DB1021" w:rsidRDefault="00D83DCE" w:rsidP="00D83DCE">
      <w:pPr>
        <w:pStyle w:val="MRLevel3"/>
      </w:pPr>
      <w:r w:rsidRPr="00DB1021">
        <w:t>(5)</w:t>
      </w:r>
      <w:r w:rsidRPr="00DB1021">
        <w:tab/>
        <w:t xml:space="preserve">Where the Minister approves a Protected Provision Amendment, the </w:t>
      </w:r>
      <w:r w:rsidR="00B00A44">
        <w:t>Coordinator</w:t>
      </w:r>
      <w:r w:rsidRPr="00DB1021">
        <w:t xml:space="preserve"> must publish on the </w:t>
      </w:r>
      <w:r w:rsidR="00D24E4B">
        <w:t>Coordinator’s Website</w:t>
      </w:r>
      <w:r w:rsidRPr="00DB1021">
        <w:t xml:space="preserve"> the Minister’s approval and the date of the decision.</w:t>
      </w:r>
    </w:p>
    <w:p w14:paraId="3F62337C" w14:textId="77777777" w:rsidR="00D83DCE" w:rsidRPr="00DB1021" w:rsidRDefault="00682173" w:rsidP="00D83DCE">
      <w:pPr>
        <w:pStyle w:val="MRLevel2"/>
      </w:pPr>
      <w:bookmarkStart w:id="736" w:name="_Toc465348646"/>
      <w:bookmarkStart w:id="737" w:name="_Toc86406285"/>
      <w:r w:rsidRPr="00DB1021">
        <w:t>145</w:t>
      </w:r>
      <w:r w:rsidR="00D83DCE" w:rsidRPr="00DB1021">
        <w:tab/>
        <w:t>Minister may extend time to approve Protected Provision Amendment</w:t>
      </w:r>
      <w:bookmarkEnd w:id="736"/>
      <w:bookmarkEnd w:id="737"/>
    </w:p>
    <w:p w14:paraId="355DE58D" w14:textId="1DA3BC5F" w:rsidR="00D83DCE" w:rsidRPr="00DB1021" w:rsidRDefault="00D83DCE" w:rsidP="00D83DCE">
      <w:pPr>
        <w:pStyle w:val="MRLevel3"/>
      </w:pPr>
      <w:bookmarkStart w:id="738" w:name="_DV_M738"/>
      <w:bookmarkEnd w:id="738"/>
      <w:r w:rsidRPr="00DB1021">
        <w:t>(1)</w:t>
      </w:r>
      <w:r w:rsidRPr="00DB1021">
        <w:tab/>
        <w:t xml:space="preserve">The Minister may extend the time for a decision under rule </w:t>
      </w:r>
      <w:r w:rsidR="00185167" w:rsidRPr="00DB1021">
        <w:t>144</w:t>
      </w:r>
      <w:r w:rsidRPr="00DB1021">
        <w:t xml:space="preserve"> on a Protected Provision Amendment by a further period of up to 20 Business Days by notice to the </w:t>
      </w:r>
      <w:proofErr w:type="gramStart"/>
      <w:r w:rsidR="00B00A44">
        <w:t>Coordinator</w:t>
      </w:r>
      <w:r w:rsidRPr="00DB1021">
        <w:t>, and</w:t>
      </w:r>
      <w:proofErr w:type="gramEnd"/>
      <w:r w:rsidRPr="00DB1021">
        <w:t xml:space="preserve"> may do so more than once.</w:t>
      </w:r>
    </w:p>
    <w:p w14:paraId="6E3C3354" w14:textId="77777777" w:rsidR="00D83DCE" w:rsidRPr="00DB1021" w:rsidRDefault="00D83DCE" w:rsidP="00D83DCE">
      <w:pPr>
        <w:pStyle w:val="MRLevel3"/>
      </w:pPr>
      <w:bookmarkStart w:id="739" w:name="_DV_M739"/>
      <w:bookmarkEnd w:id="739"/>
      <w:r w:rsidRPr="00DB1021">
        <w:lastRenderedPageBreak/>
        <w:t>(2)</w:t>
      </w:r>
      <w:r w:rsidRPr="00DB1021">
        <w:tab/>
        <w:t xml:space="preserve">The Minister may only extend </w:t>
      </w:r>
      <w:r w:rsidR="002F32A2">
        <w:t>a</w:t>
      </w:r>
      <w:r w:rsidR="002F32A2" w:rsidRPr="00DB1021">
        <w:t xml:space="preserve"> </w:t>
      </w:r>
      <w:r w:rsidRPr="00DB1021">
        <w:t xml:space="preserve">timeframe for a decision under subrule </w:t>
      </w:r>
      <w:r w:rsidR="002F32A2">
        <w:t>(</w:t>
      </w:r>
      <w:r w:rsidR="00185167" w:rsidRPr="00DB1021">
        <w:t>1</w:t>
      </w:r>
      <w:r w:rsidR="002F32A2">
        <w:t>)</w:t>
      </w:r>
      <w:r w:rsidRPr="00DB1021">
        <w:t xml:space="preserve"> before the expiry of that timeframe.</w:t>
      </w:r>
    </w:p>
    <w:p w14:paraId="168A06F1" w14:textId="5FF55D64" w:rsidR="00D83DCE" w:rsidRPr="00DB1021" w:rsidRDefault="00D83DCE" w:rsidP="00D83DCE">
      <w:pPr>
        <w:pStyle w:val="MRLevel3"/>
      </w:pPr>
      <w:r w:rsidRPr="00DB1021">
        <w:t>(3)</w:t>
      </w:r>
      <w:r w:rsidRPr="00DB1021">
        <w:tab/>
        <w:t xml:space="preserve">The </w:t>
      </w:r>
      <w:r w:rsidR="00B00A44">
        <w:t>Coordinator</w:t>
      </w:r>
      <w:r w:rsidRPr="00DB1021">
        <w:t xml:space="preserve"> must publish notice of any extension by the Minister on the </w:t>
      </w:r>
      <w:r w:rsidR="00D24E4B">
        <w:t>Coordinator’s Website</w:t>
      </w:r>
      <w:r w:rsidRPr="00DB1021">
        <w:t>, as soon as practicable.</w:t>
      </w:r>
    </w:p>
    <w:p w14:paraId="483914E8" w14:textId="77777777" w:rsidR="00D83DCE" w:rsidRPr="00DB1021" w:rsidRDefault="00682173" w:rsidP="00D83DCE">
      <w:pPr>
        <w:pStyle w:val="MRLevel2"/>
      </w:pPr>
      <w:bookmarkStart w:id="740" w:name="_Toc465348647"/>
      <w:bookmarkStart w:id="741" w:name="_Toc86406286"/>
      <w:r w:rsidRPr="00DB1021">
        <w:t>146</w:t>
      </w:r>
      <w:r w:rsidR="00D83DCE" w:rsidRPr="00DB1021">
        <w:tab/>
        <w:t>Approval of Minister may be deemed for Protected Provision Amendment</w:t>
      </w:r>
      <w:bookmarkEnd w:id="740"/>
      <w:bookmarkEnd w:id="741"/>
    </w:p>
    <w:p w14:paraId="50E3DB73" w14:textId="77777777" w:rsidR="00D83DCE" w:rsidRPr="00DB1021" w:rsidRDefault="00D83DCE" w:rsidP="00D83DCE">
      <w:pPr>
        <w:pStyle w:val="MRLevel3continued"/>
      </w:pPr>
      <w:bookmarkStart w:id="742" w:name="_DV_M740"/>
      <w:bookmarkEnd w:id="742"/>
      <w:r w:rsidRPr="00DB1021">
        <w:t xml:space="preserve">If the Minister does not </w:t>
      </w:r>
      <w:proofErr w:type="gramStart"/>
      <w:r w:rsidRPr="00DB1021">
        <w:t>make a decision</w:t>
      </w:r>
      <w:proofErr w:type="gramEnd"/>
      <w:r w:rsidRPr="00DB1021">
        <w:t xml:space="preserve"> under this Division by the original date or by an extended date, as applicable, then the Protected Provision Amendment is taken to have been approved by the Minister.</w:t>
      </w:r>
    </w:p>
    <w:p w14:paraId="5066BC71" w14:textId="77777777" w:rsidR="00D83DCE" w:rsidRPr="00DB1021" w:rsidRDefault="00682173" w:rsidP="00D83DCE">
      <w:pPr>
        <w:pStyle w:val="MRLevel2"/>
      </w:pPr>
      <w:bookmarkStart w:id="743" w:name="_Toc465348648"/>
      <w:bookmarkStart w:id="744" w:name="_Toc86406287"/>
      <w:r w:rsidRPr="00DB1021">
        <w:t>147</w:t>
      </w:r>
      <w:r w:rsidR="00D83DCE" w:rsidRPr="00DB1021">
        <w:tab/>
        <w:t>Minister to give reasons where Protected Provision Amendment not approved</w:t>
      </w:r>
      <w:bookmarkEnd w:id="743"/>
      <w:bookmarkEnd w:id="744"/>
    </w:p>
    <w:p w14:paraId="105829F3" w14:textId="76710439" w:rsidR="00D83DCE" w:rsidRPr="00DB1021" w:rsidRDefault="00D83DCE" w:rsidP="00D83DCE">
      <w:pPr>
        <w:pStyle w:val="MRLevel3continued"/>
      </w:pPr>
      <w:bookmarkStart w:id="745" w:name="_DV_M741"/>
      <w:bookmarkEnd w:id="745"/>
      <w:r w:rsidRPr="00DB1021">
        <w:t xml:space="preserve">Where the Minister does not approve or sends back a Protected Provision Amendment under subrule </w:t>
      </w:r>
      <w:r w:rsidR="00185167" w:rsidRPr="00DB1021">
        <w:t>144</w:t>
      </w:r>
      <w:r w:rsidRPr="00DB1021">
        <w:t xml:space="preserve">(4)(c), the Minister must give reasons, and the </w:t>
      </w:r>
      <w:r w:rsidR="00B00A44">
        <w:t>Coordinator</w:t>
      </w:r>
      <w:r w:rsidRPr="00DB1021">
        <w:t xml:space="preserve"> must publish a notice of the Minister’s decision and the reasons given by the Minister on the </w:t>
      </w:r>
      <w:r w:rsidR="00D24E4B">
        <w:t>Coordinator’s Website</w:t>
      </w:r>
      <w:r w:rsidRPr="00DB1021">
        <w:t xml:space="preserve">. </w:t>
      </w:r>
    </w:p>
    <w:p w14:paraId="214DFC29" w14:textId="77777777" w:rsidR="00D83DCE" w:rsidRPr="00DB1021" w:rsidRDefault="00682173" w:rsidP="00D83DCE">
      <w:pPr>
        <w:pStyle w:val="MRLevel2"/>
      </w:pPr>
      <w:bookmarkStart w:id="746" w:name="_Toc465348649"/>
      <w:bookmarkStart w:id="747" w:name="_Toc86406288"/>
      <w:r w:rsidRPr="00DB1021">
        <w:t>148</w:t>
      </w:r>
      <w:r w:rsidR="00D83DCE" w:rsidRPr="00DB1021">
        <w:tab/>
        <w:t>Consultation where Minister proposes revisions to Protected Provision Amendment</w:t>
      </w:r>
      <w:bookmarkEnd w:id="746"/>
      <w:bookmarkEnd w:id="747"/>
      <w:r w:rsidR="00D83DCE" w:rsidRPr="00DB1021">
        <w:t xml:space="preserve"> </w:t>
      </w:r>
    </w:p>
    <w:p w14:paraId="47CF832A" w14:textId="7E9CE393" w:rsidR="00D83DCE" w:rsidRPr="00DB1021" w:rsidRDefault="00D83DCE" w:rsidP="00D83DCE">
      <w:pPr>
        <w:pStyle w:val="MRLevel3"/>
      </w:pPr>
      <w:bookmarkStart w:id="748" w:name="_DV_M742"/>
      <w:bookmarkEnd w:id="748"/>
      <w:r w:rsidRPr="00DB1021">
        <w:t>(1)</w:t>
      </w:r>
      <w:r w:rsidRPr="00DB1021">
        <w:tab/>
        <w:t xml:space="preserve">Where the Minister sends a Protected Provision Amendment back to the </w:t>
      </w:r>
      <w:r w:rsidR="00B00A44">
        <w:t>Coordinator</w:t>
      </w:r>
      <w:r w:rsidRPr="00DB1021">
        <w:t xml:space="preserve"> with revisions in accordance with subrule </w:t>
      </w:r>
      <w:r w:rsidR="00185167" w:rsidRPr="00DB1021">
        <w:t>144</w:t>
      </w:r>
      <w:r w:rsidRPr="00DB1021">
        <w:t xml:space="preserve">(4)(c), the </w:t>
      </w:r>
      <w:r w:rsidR="00B00A44">
        <w:t>Coordinator</w:t>
      </w:r>
      <w:r w:rsidRPr="00DB1021">
        <w:t xml:space="preserve"> must</w:t>
      </w:r>
      <w:bookmarkStart w:id="749" w:name="_DV_M743"/>
      <w:bookmarkEnd w:id="749"/>
      <w:r w:rsidRPr="00DB1021">
        <w:t xml:space="preserve"> publish on the </w:t>
      </w:r>
      <w:r w:rsidR="00D24E4B">
        <w:t>Coordinator’s Website</w:t>
      </w:r>
      <w:r w:rsidRPr="00DB1021">
        <w:t xml:space="preserve"> the revised Amending Rules and invite written submissions within 15 Business Days of publication.</w:t>
      </w:r>
    </w:p>
    <w:p w14:paraId="7EE7CD07" w14:textId="63D37C35" w:rsidR="00D83DCE" w:rsidRPr="00DB1021" w:rsidRDefault="00D83DCE" w:rsidP="00D83DCE">
      <w:pPr>
        <w:pStyle w:val="MRLevel3"/>
      </w:pPr>
      <w:bookmarkStart w:id="750" w:name="_DV_M744"/>
      <w:bookmarkEnd w:id="750"/>
      <w:r w:rsidRPr="00DB1021">
        <w:t>(2)</w:t>
      </w:r>
      <w:r w:rsidRPr="00DB1021">
        <w:tab/>
        <w:t xml:space="preserve">The </w:t>
      </w:r>
      <w:r w:rsidR="00B00A44">
        <w:t>Coordinator</w:t>
      </w:r>
      <w:r w:rsidRPr="00DB1021">
        <w:t xml:space="preserve"> must, within 25 Business Days after the close of submissions:</w:t>
      </w:r>
    </w:p>
    <w:p w14:paraId="1DB17F87" w14:textId="77777777" w:rsidR="00D83DCE" w:rsidRPr="00DB1021" w:rsidRDefault="00D83DCE" w:rsidP="00D83DCE">
      <w:pPr>
        <w:pStyle w:val="MRLevel4"/>
      </w:pPr>
      <w:r w:rsidRPr="00DB1021">
        <w:t>(a)</w:t>
      </w:r>
      <w:r w:rsidRPr="00DB1021">
        <w:tab/>
        <w:t>submit to the Minister a revised Final Rule Change Report, including any submissions received on the revised Amending Rules; and</w:t>
      </w:r>
    </w:p>
    <w:p w14:paraId="3D762CCB" w14:textId="4350D632"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the revised Final Rule Change Report and all submission</w:t>
      </w:r>
      <w:r w:rsidR="00CB2A4E" w:rsidRPr="00DB1021">
        <w:t>s</w:t>
      </w:r>
      <w:r w:rsidRPr="00DB1021">
        <w:t xml:space="preserve"> received, </w:t>
      </w:r>
    </w:p>
    <w:p w14:paraId="79A13DE9" w14:textId="2F7689DC" w:rsidR="00D83DCE" w:rsidRDefault="00D83DCE" w:rsidP="00D83DCE">
      <w:pPr>
        <w:pStyle w:val="MRLevel4"/>
      </w:pPr>
      <w:r w:rsidRPr="00DB1021">
        <w:t xml:space="preserve">and </w:t>
      </w:r>
      <w:r w:rsidR="00D57427">
        <w:t xml:space="preserve">this </w:t>
      </w:r>
      <w:r w:rsidRPr="00DB1021">
        <w:t xml:space="preserve">Division applies to the revised Final Rule Change Report. </w:t>
      </w:r>
    </w:p>
    <w:p w14:paraId="71938D2B" w14:textId="43577276" w:rsidR="00095858" w:rsidRDefault="00095858" w:rsidP="00095858">
      <w:pPr>
        <w:pStyle w:val="MRLevel3"/>
      </w:pPr>
      <w:r>
        <w:t>(3)</w:t>
      </w:r>
      <w:r>
        <w:tab/>
      </w:r>
      <w:r w:rsidRPr="004D234E">
        <w:t>The Coordinator may extend the timeline in subrule 148(2), subject to the requirements in rule 141.</w:t>
      </w:r>
    </w:p>
    <w:p w14:paraId="79562607" w14:textId="10006CA4" w:rsidR="00095858" w:rsidRPr="0084453D" w:rsidRDefault="00095858" w:rsidP="0084453D">
      <w:pPr>
        <w:pStyle w:val="MRLevel1B"/>
        <w:rPr>
          <w:bCs/>
        </w:rPr>
      </w:pPr>
      <w:bookmarkStart w:id="751" w:name="_Toc86406289"/>
      <w:r w:rsidRPr="0084453D">
        <w:rPr>
          <w:bCs/>
        </w:rPr>
        <w:t>Division 7A</w:t>
      </w:r>
      <w:r w:rsidRPr="0084453D">
        <w:rPr>
          <w:bCs/>
        </w:rPr>
        <w:tab/>
        <w:t>Coordinator-initiated rule changes</w:t>
      </w:r>
      <w:bookmarkEnd w:id="751"/>
    </w:p>
    <w:p w14:paraId="7CE0823B" w14:textId="77777777" w:rsidR="00095858" w:rsidRPr="004D234E" w:rsidRDefault="00095858" w:rsidP="0035464D">
      <w:pPr>
        <w:pStyle w:val="MRLevel2"/>
        <w:rPr>
          <w:b w:val="0"/>
        </w:rPr>
      </w:pPr>
      <w:bookmarkStart w:id="752" w:name="_Toc86406290"/>
      <w:r w:rsidRPr="004D234E">
        <w:t>148A</w:t>
      </w:r>
      <w:r w:rsidRPr="004D234E">
        <w:tab/>
        <w:t>Minister to approve Coordinator-initiated rule changes</w:t>
      </w:r>
      <w:bookmarkEnd w:id="752"/>
      <w:r w:rsidRPr="004D234E">
        <w:t xml:space="preserve"> </w:t>
      </w:r>
    </w:p>
    <w:p w14:paraId="0CCEEC91" w14:textId="051C70C4" w:rsidR="00095858" w:rsidRPr="00DB1021" w:rsidRDefault="00095858" w:rsidP="0084453D">
      <w:pPr>
        <w:pStyle w:val="MRLevel3continued"/>
      </w:pPr>
      <w:r w:rsidRPr="0084453D">
        <w:t>A decision by the Coordinator to accept a Rule Change Proposal (in proposed or modified form) which was initiated by the Coordinator, does not take effect until it receives the Minister’s approval.</w:t>
      </w:r>
    </w:p>
    <w:p w14:paraId="39D10F80" w14:textId="77777777" w:rsidR="00D83DCE" w:rsidRPr="00DB1021" w:rsidRDefault="00D83DCE" w:rsidP="00D83DCE">
      <w:pPr>
        <w:pStyle w:val="MRLevel1B"/>
        <w:ind w:left="1985" w:hanging="1985"/>
      </w:pPr>
      <w:bookmarkStart w:id="753" w:name="_Toc465348650"/>
      <w:bookmarkStart w:id="754" w:name="_Toc86406291"/>
      <w:r w:rsidRPr="00DB1021">
        <w:lastRenderedPageBreak/>
        <w:t>Division 8</w:t>
      </w:r>
      <w:r w:rsidRPr="00DB1021">
        <w:tab/>
        <w:t>Making and commencement of Amending Rules</w:t>
      </w:r>
      <w:bookmarkEnd w:id="753"/>
      <w:bookmarkEnd w:id="754"/>
    </w:p>
    <w:p w14:paraId="244C8515" w14:textId="77777777" w:rsidR="00D83DCE" w:rsidRPr="00DB1021" w:rsidRDefault="00682173" w:rsidP="00D83DCE">
      <w:pPr>
        <w:pStyle w:val="MRLevel2"/>
      </w:pPr>
      <w:bookmarkStart w:id="755" w:name="_Toc465348651"/>
      <w:bookmarkStart w:id="756" w:name="_Toc86406292"/>
      <w:r w:rsidRPr="00DB1021">
        <w:t>149</w:t>
      </w:r>
      <w:r w:rsidR="00D83DCE" w:rsidRPr="00DB1021">
        <w:tab/>
        <w:t>Making of Amending Rules</w:t>
      </w:r>
      <w:bookmarkEnd w:id="755"/>
      <w:bookmarkEnd w:id="756"/>
      <w:r w:rsidR="00D83DCE" w:rsidRPr="00DB1021">
        <w:t xml:space="preserve"> </w:t>
      </w:r>
    </w:p>
    <w:p w14:paraId="269A3978" w14:textId="77777777" w:rsidR="00D83DCE" w:rsidRPr="00DB1021" w:rsidRDefault="00D83DCE" w:rsidP="00D83DCE">
      <w:pPr>
        <w:pStyle w:val="MRLevel3continued"/>
      </w:pPr>
      <w:r w:rsidRPr="00DB1021">
        <w:t>Amending Rules are made:</w:t>
      </w:r>
    </w:p>
    <w:p w14:paraId="059B64F9" w14:textId="5A56F742" w:rsidR="00D83DCE" w:rsidRPr="00DB1021" w:rsidRDefault="00D83DCE" w:rsidP="00D83DCE">
      <w:pPr>
        <w:pStyle w:val="MRLevel4"/>
      </w:pPr>
      <w:r w:rsidRPr="00DB1021">
        <w:t>(a)</w:t>
      </w:r>
      <w:r w:rsidRPr="00DB1021">
        <w:tab/>
        <w:t>in the case where the Final Rule Change Report does not relate to a Protected Provision Amendment</w:t>
      </w:r>
      <w:r w:rsidR="00D57427">
        <w:t xml:space="preserve">, </w:t>
      </w:r>
      <w:r w:rsidRPr="00DB1021">
        <w:t xml:space="preserve">when the </w:t>
      </w:r>
      <w:r w:rsidR="00B00A44">
        <w:t>Coordinator</w:t>
      </w:r>
      <w:r w:rsidRPr="00DB1021">
        <w:t xml:space="preserve"> publishes the Final Rule Change Report in relation to those Amending Rules; or</w:t>
      </w:r>
    </w:p>
    <w:p w14:paraId="357D56A9" w14:textId="77777777" w:rsidR="00D83DCE" w:rsidRPr="00DB1021" w:rsidRDefault="00D83DCE" w:rsidP="00D83DCE">
      <w:pPr>
        <w:pStyle w:val="MRLevel4"/>
      </w:pPr>
      <w:r w:rsidRPr="00DB1021">
        <w:t>(b)</w:t>
      </w:r>
      <w:r w:rsidRPr="00DB1021">
        <w:tab/>
        <w:t>in the case where the Final Rule Change Report relates to a Protected Provision Amendment</w:t>
      </w:r>
      <w:r w:rsidR="00D57427">
        <w:t xml:space="preserve">, </w:t>
      </w:r>
      <w:r w:rsidRPr="00DB1021">
        <w:t>when the Minister approves</w:t>
      </w:r>
      <w:r w:rsidR="00D57427">
        <w:t>,</w:t>
      </w:r>
      <w:r w:rsidRPr="00DB1021">
        <w:t xml:space="preserve"> or is taken to approve, the Amending Rules under Division 7.</w:t>
      </w:r>
    </w:p>
    <w:p w14:paraId="24725FB2" w14:textId="77777777" w:rsidR="00D83DCE" w:rsidRPr="00DB1021" w:rsidRDefault="00682173" w:rsidP="00D83DCE">
      <w:pPr>
        <w:pStyle w:val="MRLevel2"/>
      </w:pPr>
      <w:bookmarkStart w:id="757" w:name="_DV_M747"/>
      <w:bookmarkStart w:id="758" w:name="_Toc465348652"/>
      <w:bookmarkStart w:id="759" w:name="_Toc86406293"/>
      <w:bookmarkEnd w:id="757"/>
      <w:r w:rsidRPr="00DB1021">
        <w:t>150</w:t>
      </w:r>
      <w:r w:rsidR="00D83DCE" w:rsidRPr="00DB1021">
        <w:tab/>
        <w:t>Operation and commencement of Amending Rules</w:t>
      </w:r>
      <w:bookmarkEnd w:id="758"/>
      <w:bookmarkEnd w:id="759"/>
    </w:p>
    <w:p w14:paraId="52CE0262" w14:textId="5558796A" w:rsidR="00D83DCE" w:rsidRPr="00DB1021" w:rsidRDefault="00D83DCE" w:rsidP="00D83DCE">
      <w:pPr>
        <w:pStyle w:val="MRLevel3"/>
      </w:pPr>
      <w:r w:rsidRPr="00DB1021">
        <w:t>(1)</w:t>
      </w:r>
      <w:r w:rsidRPr="00DB1021">
        <w:tab/>
        <w:t xml:space="preserve">Amending Rules commence operation on the date and time determined by the </w:t>
      </w:r>
      <w:r w:rsidR="00B00A44">
        <w:t>Coordinator</w:t>
      </w:r>
      <w:r w:rsidRPr="00DB1021">
        <w:t>.</w:t>
      </w:r>
    </w:p>
    <w:p w14:paraId="443E57D2" w14:textId="77777777" w:rsidR="00032C04" w:rsidRDefault="00D83DCE" w:rsidP="00D63CDE">
      <w:pPr>
        <w:pStyle w:val="MRNote"/>
      </w:pPr>
      <w:r w:rsidRPr="00DB1021">
        <w:t>Note: A Final Rule Change Report includes a proposed date and time for commencement of the Amending Rules.</w:t>
      </w:r>
    </w:p>
    <w:p w14:paraId="26BBF48C" w14:textId="54A00519" w:rsidR="00D83DCE" w:rsidRPr="00DB1021" w:rsidRDefault="00D83DCE" w:rsidP="00D83DCE">
      <w:pPr>
        <w:pStyle w:val="MRLevel3"/>
      </w:pPr>
      <w:r w:rsidRPr="00DB1021">
        <w:t>(2)</w:t>
      </w:r>
      <w:r w:rsidRPr="00DB1021">
        <w:tab/>
        <w:t xml:space="preserve">The </w:t>
      </w:r>
      <w:r w:rsidR="00B00A44">
        <w:t>Coordinator</w:t>
      </w:r>
      <w:r w:rsidRPr="00DB1021">
        <w:t xml:space="preserve"> must, on or before the date on which Amending Rules commence, publish on the </w:t>
      </w:r>
      <w:r w:rsidR="00D24E4B">
        <w:t>Coordinator’s Website</w:t>
      </w:r>
      <w:r w:rsidRPr="00DB1021">
        <w:t xml:space="preserve"> a notice of the commencement of the Amending Rules. </w:t>
      </w:r>
    </w:p>
    <w:p w14:paraId="13A16FDC" w14:textId="19F0614F" w:rsidR="00D83DCE" w:rsidRPr="00DB1021" w:rsidRDefault="00D83DCE" w:rsidP="00D83DCE">
      <w:pPr>
        <w:pStyle w:val="MRLevel3"/>
      </w:pPr>
      <w:r w:rsidRPr="00DB1021">
        <w:t>(3)</w:t>
      </w:r>
      <w:r w:rsidRPr="00DB1021">
        <w:tab/>
        <w:t xml:space="preserve">The </w:t>
      </w:r>
      <w:r w:rsidR="00B00A44">
        <w:t>Coordinator</w:t>
      </w:r>
      <w:r w:rsidRPr="00DB1021">
        <w:t xml:space="preserve"> may amend a proposed date and time for commencement of Amending Rules as published in a Final Rule Change Report (and may do so on more than one occasion)</w:t>
      </w:r>
      <w:r w:rsidR="00677D0F">
        <w:t>,</w:t>
      </w:r>
      <w:r w:rsidRPr="00DB1021">
        <w:t xml:space="preserve"> provided that:</w:t>
      </w:r>
    </w:p>
    <w:p w14:paraId="334D0BF6" w14:textId="35D1C348" w:rsidR="00D83DCE" w:rsidRPr="00DB1021" w:rsidRDefault="00D83DCE" w:rsidP="00D83DCE">
      <w:pPr>
        <w:pStyle w:val="MRLevel4"/>
      </w:pPr>
      <w:r w:rsidRPr="00DB1021">
        <w:t>(a)</w:t>
      </w:r>
      <w:r w:rsidRPr="00DB1021">
        <w:tab/>
        <w:t xml:space="preserve">the first amended commencement date and time is published on the </w:t>
      </w:r>
      <w:r w:rsidR="00D24E4B">
        <w:t>Coordinator’s Website</w:t>
      </w:r>
      <w:r w:rsidRPr="00DB1021">
        <w:t xml:space="preserve"> before the proposed commencement date and time referred to in the Final Rule Change </w:t>
      </w:r>
      <w:proofErr w:type="gramStart"/>
      <w:r w:rsidRPr="00DB1021">
        <w:t>Report;</w:t>
      </w:r>
      <w:proofErr w:type="gramEnd"/>
    </w:p>
    <w:p w14:paraId="2DD0A952" w14:textId="4B3D61BE" w:rsidR="00D83DCE" w:rsidRPr="00DB1021" w:rsidRDefault="00D83DCE" w:rsidP="00D83DCE">
      <w:pPr>
        <w:pStyle w:val="MRLevel4"/>
      </w:pPr>
      <w:r w:rsidRPr="00DB1021">
        <w:t>(b)</w:t>
      </w:r>
      <w:r w:rsidRPr="00DB1021">
        <w:tab/>
        <w:t xml:space="preserve">subsequent amendments to the proposed commencement date and time are published on the </w:t>
      </w:r>
      <w:r w:rsidR="00D24E4B">
        <w:t>Coordinator’s Website</w:t>
      </w:r>
      <w:r w:rsidRPr="00DB1021">
        <w:t xml:space="preserve"> before the most recently published proposed commencement date and time; and</w:t>
      </w:r>
    </w:p>
    <w:p w14:paraId="38FC772C" w14:textId="0CDBA5E5" w:rsidR="00D83DCE" w:rsidRPr="00DB1021" w:rsidRDefault="00D83DCE" w:rsidP="00D83DCE">
      <w:pPr>
        <w:pStyle w:val="MRLevel4"/>
      </w:pPr>
      <w:r w:rsidRPr="00DB1021">
        <w:t>(c)</w:t>
      </w:r>
      <w:r w:rsidRPr="00DB1021">
        <w:tab/>
        <w:t xml:space="preserve">the </w:t>
      </w:r>
      <w:r w:rsidR="00B00A44">
        <w:t>Coordinator</w:t>
      </w:r>
      <w:r w:rsidRPr="00DB1021">
        <w:t xml:space="preserve"> publishes reasons for the change.</w:t>
      </w:r>
    </w:p>
    <w:p w14:paraId="4874984B" w14:textId="6177FCEF" w:rsidR="00D83DCE" w:rsidRPr="00DB1021" w:rsidRDefault="00682173" w:rsidP="00D83DCE">
      <w:pPr>
        <w:pStyle w:val="MRLevel2"/>
      </w:pPr>
      <w:bookmarkStart w:id="760" w:name="_Toc465348653"/>
      <w:bookmarkStart w:id="761" w:name="_Toc86406294"/>
      <w:r w:rsidRPr="00DB1021">
        <w:t>151</w:t>
      </w:r>
      <w:r w:rsidR="00D83DCE" w:rsidRPr="00DB1021">
        <w:tab/>
      </w:r>
      <w:r w:rsidR="00CB398B">
        <w:t>Coordinator</w:t>
      </w:r>
      <w:r w:rsidR="00D83DCE" w:rsidRPr="00DB1021">
        <w:t xml:space="preserve"> to publish up to date version of Rules</w:t>
      </w:r>
      <w:bookmarkEnd w:id="760"/>
      <w:bookmarkEnd w:id="761"/>
      <w:r w:rsidR="00D83DCE" w:rsidRPr="00DB1021">
        <w:t xml:space="preserve"> </w:t>
      </w:r>
    </w:p>
    <w:p w14:paraId="3C034FC3" w14:textId="354E039C" w:rsidR="00D83DCE" w:rsidRPr="00DB1021" w:rsidRDefault="00D83DCE" w:rsidP="00D83DCE">
      <w:pPr>
        <w:pStyle w:val="MRLevel3continued"/>
      </w:pPr>
      <w:r w:rsidRPr="00DB1021">
        <w:t xml:space="preserve">The </w:t>
      </w:r>
      <w:r w:rsidR="00CB398B">
        <w:t>Coordinator</w:t>
      </w:r>
      <w:r w:rsidRPr="00DB1021">
        <w:t xml:space="preserve"> must, </w:t>
      </w:r>
      <w:proofErr w:type="gramStart"/>
      <w:r w:rsidRPr="00DB1021">
        <w:t>at all times</w:t>
      </w:r>
      <w:proofErr w:type="gramEnd"/>
      <w:r w:rsidRPr="00DB1021">
        <w:t xml:space="preserve">, maintain on the </w:t>
      </w:r>
      <w:r w:rsidR="00966B30">
        <w:t>Coordinator’s Website</w:t>
      </w:r>
      <w:r w:rsidRPr="00DB1021">
        <w:t xml:space="preserve"> a copy of the Rules, as in force from time to time.</w:t>
      </w:r>
    </w:p>
    <w:p w14:paraId="6617AF80" w14:textId="77777777" w:rsidR="00A75926" w:rsidRPr="006B2ABC" w:rsidRDefault="00D83DCE" w:rsidP="00A75926">
      <w:pPr>
        <w:pStyle w:val="MRNote"/>
      </w:pPr>
      <w:r w:rsidRPr="00DB1021">
        <w:t xml:space="preserve">Note: Regulation </w:t>
      </w:r>
      <w:r w:rsidR="00E2319F">
        <w:t>9</w:t>
      </w:r>
      <w:r w:rsidRPr="00DB1021">
        <w:t xml:space="preserve"> of the GSI Regulations contains further requirements for making the Rules available.</w:t>
      </w:r>
    </w:p>
    <w:p w14:paraId="35B49C2A" w14:textId="77777777" w:rsidR="00D83DCE" w:rsidRPr="00DB1021" w:rsidRDefault="00682173" w:rsidP="00D83DCE">
      <w:pPr>
        <w:pStyle w:val="MRLevel2"/>
      </w:pPr>
      <w:bookmarkStart w:id="762" w:name="_Toc465348654"/>
      <w:bookmarkStart w:id="763" w:name="_Toc86406295"/>
      <w:r w:rsidRPr="00DB1021">
        <w:lastRenderedPageBreak/>
        <w:t>152</w:t>
      </w:r>
      <w:r w:rsidR="00D83DCE" w:rsidRPr="00DB1021">
        <w:tab/>
        <w:t>Evidence of the Rules</w:t>
      </w:r>
      <w:bookmarkEnd w:id="762"/>
      <w:bookmarkEnd w:id="763"/>
      <w:r w:rsidR="00D83DCE" w:rsidRPr="00DB1021">
        <w:t xml:space="preserve"> </w:t>
      </w:r>
    </w:p>
    <w:p w14:paraId="6CD7C8DA" w14:textId="0CED4719" w:rsidR="00D83DCE" w:rsidRPr="00DB1021" w:rsidRDefault="00D83DCE" w:rsidP="00D83DCE">
      <w:pPr>
        <w:pStyle w:val="MRLevel3continued"/>
      </w:pPr>
      <w:r w:rsidRPr="00DB1021">
        <w:t xml:space="preserve">A document purporting to be a copy of the Rules endorsed with a certificate to which the seal of the </w:t>
      </w:r>
      <w:r w:rsidR="00CB398B">
        <w:t>Coordinator</w:t>
      </w:r>
      <w:r w:rsidRPr="00DB1021">
        <w:t xml:space="preserve"> has been duly affixed, certifying the document is such a copy, is evidence that the document is such a copy. </w:t>
      </w:r>
    </w:p>
    <w:p w14:paraId="2D414BFB" w14:textId="05CD523E" w:rsidR="00D83DCE" w:rsidRPr="00DB1021" w:rsidRDefault="00682173" w:rsidP="00D83DCE">
      <w:pPr>
        <w:pStyle w:val="MRLevel2"/>
      </w:pPr>
      <w:bookmarkStart w:id="764" w:name="_Toc465348655"/>
      <w:bookmarkStart w:id="765" w:name="_Toc86406296"/>
      <w:r w:rsidRPr="00DB1021">
        <w:t>153</w:t>
      </w:r>
      <w:r w:rsidR="00D83DCE" w:rsidRPr="00DB1021">
        <w:tab/>
      </w:r>
      <w:r w:rsidR="00B00A44">
        <w:t>Coordinator</w:t>
      </w:r>
      <w:r w:rsidR="00D83DCE" w:rsidRPr="00DB1021">
        <w:t xml:space="preserve"> to publish historical Rule Change Proposals</w:t>
      </w:r>
      <w:bookmarkEnd w:id="764"/>
      <w:bookmarkEnd w:id="765"/>
    </w:p>
    <w:p w14:paraId="3D0CAE88" w14:textId="07079EFA" w:rsidR="00D83DCE" w:rsidRPr="00DB1021" w:rsidRDefault="00D83DCE" w:rsidP="00D83DCE">
      <w:pPr>
        <w:pStyle w:val="MRLevel3continued"/>
      </w:pPr>
      <w:r w:rsidRPr="00DB1021">
        <w:t xml:space="preserve">The </w:t>
      </w:r>
      <w:r w:rsidR="00B00A44">
        <w:t>Coordinator</w:t>
      </w:r>
      <w:r w:rsidRPr="00DB1021">
        <w:t xml:space="preserve"> must publish on the </w:t>
      </w:r>
      <w:r w:rsidR="00D24E4B">
        <w:t>Coordinator’s Website</w:t>
      </w:r>
      <w:r w:rsidRPr="00DB1021">
        <w:t xml:space="preserve"> </w:t>
      </w:r>
      <w:bookmarkStart w:id="766" w:name="_DV_M5305"/>
      <w:bookmarkStart w:id="767" w:name="_DV_M5314"/>
      <w:bookmarkEnd w:id="766"/>
      <w:bookmarkEnd w:id="767"/>
      <w:r w:rsidRPr="00DB1021">
        <w:t xml:space="preserve">documents relevant to previous Rule Change Proposals that are no longer current, </w:t>
      </w:r>
      <w:proofErr w:type="gramStart"/>
      <w:r w:rsidRPr="00DB1021">
        <w:t>whether or not</w:t>
      </w:r>
      <w:proofErr w:type="gramEnd"/>
      <w:r w:rsidRPr="00DB1021">
        <w:t xml:space="preserve"> those proposals were accepted or rejected.</w:t>
      </w:r>
    </w:p>
    <w:p w14:paraId="2A9062C9" w14:textId="77777777" w:rsidR="00FF7B44" w:rsidRPr="00DB1021" w:rsidRDefault="00FF7B44" w:rsidP="00D83DCE">
      <w:pPr>
        <w:pStyle w:val="MRLevel3continued"/>
        <w:sectPr w:rsidR="00FF7B44" w:rsidRPr="00DB1021" w:rsidSect="00A645BE">
          <w:headerReference w:type="default" r:id="rId18"/>
          <w:pgSz w:w="11906" w:h="16838" w:code="9"/>
          <w:pgMar w:top="1440" w:right="1440" w:bottom="1888" w:left="1440" w:header="709" w:footer="709" w:gutter="0"/>
          <w:paperSrc w:first="260" w:other="260"/>
          <w:cols w:space="708"/>
        </w:sectPr>
      </w:pPr>
    </w:p>
    <w:p w14:paraId="002A8886" w14:textId="77777777" w:rsidR="00FF7B44" w:rsidRPr="00DB1021" w:rsidRDefault="00FF7B44" w:rsidP="00FF7B44">
      <w:pPr>
        <w:pStyle w:val="MRLevel1"/>
      </w:pPr>
      <w:bookmarkStart w:id="768" w:name="_DV_M732"/>
      <w:bookmarkStart w:id="769" w:name="_DV_M745"/>
      <w:bookmarkStart w:id="770" w:name="_DV_M749"/>
      <w:bookmarkStart w:id="771" w:name="_DV_M752"/>
      <w:bookmarkStart w:id="772" w:name="_Toc465348656"/>
      <w:bookmarkStart w:id="773" w:name="_Toc86406297"/>
      <w:bookmarkEnd w:id="768"/>
      <w:bookmarkEnd w:id="769"/>
      <w:bookmarkEnd w:id="770"/>
      <w:bookmarkEnd w:id="771"/>
      <w:r w:rsidRPr="00DB1021">
        <w:lastRenderedPageBreak/>
        <w:t>Part 9</w:t>
      </w:r>
      <w:r w:rsidRPr="00DB1021">
        <w:tab/>
        <w:t>Procedures</w:t>
      </w:r>
      <w:bookmarkEnd w:id="772"/>
      <w:bookmarkEnd w:id="773"/>
    </w:p>
    <w:p w14:paraId="7AC42570" w14:textId="4A6A9F5B" w:rsidR="00FF7B44" w:rsidRPr="006B2ABC" w:rsidRDefault="00185167" w:rsidP="00FF7B44">
      <w:pPr>
        <w:pStyle w:val="MRLevel2"/>
      </w:pPr>
      <w:bookmarkStart w:id="774" w:name="_Toc465348657"/>
      <w:bookmarkStart w:id="775" w:name="_Toc86406298"/>
      <w:r w:rsidRPr="00DB1021">
        <w:t>154</w:t>
      </w:r>
      <w:r w:rsidR="00FF7B44" w:rsidRPr="00DB1021">
        <w:tab/>
      </w:r>
      <w:r w:rsidR="00B00A44">
        <w:t>Coordinator</w:t>
      </w:r>
      <w:r w:rsidR="007A642F">
        <w:t xml:space="preserve">, </w:t>
      </w:r>
      <w:r w:rsidR="00024197">
        <w:t xml:space="preserve">AEMO </w:t>
      </w:r>
      <w:r w:rsidR="00DF54A7">
        <w:t xml:space="preserve">and </w:t>
      </w:r>
      <w:r w:rsidR="00765516">
        <w:t xml:space="preserve">ERA </w:t>
      </w:r>
      <w:r w:rsidR="00FF7B44" w:rsidRPr="00DB1021">
        <w:t>may make Procedures</w:t>
      </w:r>
      <w:bookmarkEnd w:id="774"/>
      <w:bookmarkEnd w:id="775"/>
    </w:p>
    <w:p w14:paraId="51DD32B3" w14:textId="12FB7784" w:rsidR="00FF7B44" w:rsidRPr="00DB1021" w:rsidRDefault="00FF7B44" w:rsidP="00FF7B44">
      <w:pPr>
        <w:pStyle w:val="MRLevel3"/>
      </w:pPr>
      <w:r w:rsidRPr="00DB1021">
        <w:t>(1)</w:t>
      </w:r>
      <w:r w:rsidRPr="00DB1021">
        <w:tab/>
      </w:r>
      <w:r w:rsidR="00BB5B84">
        <w:t>[Blank]</w:t>
      </w:r>
      <w:r w:rsidRPr="00DB1021">
        <w:t xml:space="preserve"> </w:t>
      </w:r>
    </w:p>
    <w:p w14:paraId="2DEECC61" w14:textId="77777777" w:rsidR="00AA5CB9" w:rsidRDefault="00166141" w:rsidP="00166141">
      <w:pPr>
        <w:pStyle w:val="MRLevel3"/>
      </w:pPr>
      <w:r>
        <w:t>(1A)</w:t>
      </w:r>
      <w:r>
        <w:tab/>
        <w:t xml:space="preserve">AEMO may make Procedures to the extent to which the Procedures relate to its functions under the </w:t>
      </w:r>
      <w:proofErr w:type="gramStart"/>
      <w:r>
        <w:t>Rules, and</w:t>
      </w:r>
      <w:proofErr w:type="gramEnd"/>
      <w:r>
        <w:t xml:space="preserve"> must do so in accordance with this Part.</w:t>
      </w:r>
    </w:p>
    <w:p w14:paraId="3D23666D" w14:textId="77777777" w:rsidR="00594CFE" w:rsidRDefault="00594CFE" w:rsidP="00FF7B44">
      <w:pPr>
        <w:pStyle w:val="MRLevel3"/>
      </w:pPr>
      <w:r>
        <w:t>(1B)</w:t>
      </w:r>
      <w:r>
        <w:tab/>
      </w:r>
      <w:r w:rsidR="00C220C6">
        <w:t xml:space="preserve">The </w:t>
      </w:r>
      <w:r>
        <w:t xml:space="preserve">ERA may make </w:t>
      </w:r>
      <w:r w:rsidR="008539DF">
        <w:t xml:space="preserve">Procedures to the extent to which the Procedures relate to its functions under the </w:t>
      </w:r>
      <w:proofErr w:type="gramStart"/>
      <w:r w:rsidR="008539DF">
        <w:t>Rules, and</w:t>
      </w:r>
      <w:proofErr w:type="gramEnd"/>
      <w:r w:rsidR="008539DF">
        <w:t xml:space="preserve"> must do so in accordance with this Part.</w:t>
      </w:r>
    </w:p>
    <w:p w14:paraId="121D3E7D" w14:textId="77704B49" w:rsidR="007A642F" w:rsidRDefault="007A642F" w:rsidP="00FF7B44">
      <w:pPr>
        <w:pStyle w:val="MRLevel3"/>
      </w:pPr>
      <w:r>
        <w:t>(1C)</w:t>
      </w:r>
      <w:r>
        <w:tab/>
        <w:t xml:space="preserve">The </w:t>
      </w:r>
      <w:r w:rsidR="00B00A44">
        <w:t>Coordinator</w:t>
      </w:r>
      <w:r>
        <w:t xml:space="preserve"> may make Procedures to the extent to which the Procedures relate to its functions under the </w:t>
      </w:r>
      <w:proofErr w:type="gramStart"/>
      <w:r>
        <w:t>Rules, and</w:t>
      </w:r>
      <w:proofErr w:type="gramEnd"/>
      <w:r>
        <w:t xml:space="preserve"> must do so in accordance with this Part.</w:t>
      </w:r>
    </w:p>
    <w:p w14:paraId="06F3018D" w14:textId="77777777" w:rsidR="00FF7B44" w:rsidRPr="00DB1021" w:rsidRDefault="00FF7B44" w:rsidP="00FF7B44">
      <w:pPr>
        <w:pStyle w:val="MRLevel3"/>
      </w:pPr>
      <w:r w:rsidRPr="00DB1021">
        <w:t>(2)</w:t>
      </w:r>
      <w:r w:rsidRPr="00DB1021">
        <w:tab/>
        <w:t>Procedures must be consistent with the GSI Objectives.</w:t>
      </w:r>
    </w:p>
    <w:p w14:paraId="338F4448" w14:textId="2A051892" w:rsidR="00FF7B44" w:rsidRPr="00DB1021" w:rsidRDefault="00FF7B44" w:rsidP="00FF7B44">
      <w:pPr>
        <w:pStyle w:val="MRLevel3"/>
      </w:pPr>
      <w:r w:rsidRPr="00DB1021">
        <w:t>(3)</w:t>
      </w:r>
      <w:r w:rsidRPr="00DB1021">
        <w:tab/>
        <w:t xml:space="preserve">The </w:t>
      </w:r>
      <w:r w:rsidR="00B00A44">
        <w:t>Coordinator</w:t>
      </w:r>
      <w:r w:rsidR="007A642F">
        <w:t xml:space="preserve">, </w:t>
      </w:r>
      <w:r w:rsidR="00024197">
        <w:t>AEMO</w:t>
      </w:r>
      <w:r w:rsidRPr="00DB1021">
        <w:t xml:space="preserve"> </w:t>
      </w:r>
      <w:r w:rsidR="007B292B">
        <w:t>and the ERA</w:t>
      </w:r>
      <w:r w:rsidR="007B292B" w:rsidRPr="00DB1021">
        <w:t xml:space="preserve"> </w:t>
      </w:r>
      <w:r w:rsidRPr="00DB1021">
        <w:t>and each person to whom the Procedures are applicable must comply with those Procedures.</w:t>
      </w:r>
    </w:p>
    <w:p w14:paraId="1A3B51A1" w14:textId="77777777" w:rsidR="00FF7B44" w:rsidRPr="00DB1021" w:rsidRDefault="00185167" w:rsidP="00FF7B44">
      <w:pPr>
        <w:pStyle w:val="MRLevel2"/>
      </w:pPr>
      <w:bookmarkStart w:id="776" w:name="_DV_M934"/>
      <w:bookmarkStart w:id="777" w:name="_DV_M935"/>
      <w:bookmarkStart w:id="778" w:name="_Toc465348658"/>
      <w:bookmarkStart w:id="779" w:name="_Toc86406299"/>
      <w:bookmarkEnd w:id="776"/>
      <w:bookmarkEnd w:id="777"/>
      <w:r w:rsidRPr="00DB1021">
        <w:t>155</w:t>
      </w:r>
      <w:r w:rsidR="00FF7B44" w:rsidRPr="00DB1021">
        <w:tab/>
        <w:t>Matters about which Procedures may be made</w:t>
      </w:r>
      <w:bookmarkEnd w:id="778"/>
      <w:bookmarkEnd w:id="779"/>
    </w:p>
    <w:p w14:paraId="70B74E4C" w14:textId="208C65FE" w:rsidR="00FF7B44" w:rsidRPr="00DB1021" w:rsidRDefault="00FF7B44" w:rsidP="00FF7B44">
      <w:pPr>
        <w:pStyle w:val="MRLevel3"/>
      </w:pPr>
      <w:r w:rsidRPr="00DB1021">
        <w:t>(1)</w:t>
      </w:r>
      <w:r w:rsidRPr="00DB1021">
        <w:tab/>
        <w:t>Procedures may deal with any subject dealt with under the GSI Act, the GSI Regulations or the Rules.</w:t>
      </w:r>
    </w:p>
    <w:p w14:paraId="4343BE62" w14:textId="77777777" w:rsidR="00FF7B44" w:rsidRPr="00DB1021" w:rsidRDefault="00FF7B44" w:rsidP="00FF7B44">
      <w:pPr>
        <w:pStyle w:val="MRLevel3"/>
      </w:pPr>
      <w:r w:rsidRPr="00DB1021">
        <w:t>(2)</w:t>
      </w:r>
      <w:r w:rsidRPr="00DB1021">
        <w:tab/>
        <w:t>Without limiting subrule (1), the Procedures may deal with the following matters:</w:t>
      </w:r>
    </w:p>
    <w:p w14:paraId="18EB8A59" w14:textId="77777777" w:rsidR="00FF7B44" w:rsidRPr="00DB1021" w:rsidRDefault="00FF7B44" w:rsidP="00FF7B44">
      <w:pPr>
        <w:pStyle w:val="MRLevel4"/>
      </w:pPr>
      <w:r w:rsidRPr="00DB1021">
        <w:t>(a)</w:t>
      </w:r>
      <w:r w:rsidRPr="00DB1021">
        <w:tab/>
        <w:t xml:space="preserve">the manner in which </w:t>
      </w:r>
      <w:r w:rsidR="00783362">
        <w:t>AEMO</w:t>
      </w:r>
      <w:r w:rsidRPr="00DB1021">
        <w:t xml:space="preserve"> maintains, and publishes information on, the GBB including the format of any registers or reports required or permitted by the </w:t>
      </w:r>
      <w:proofErr w:type="gramStart"/>
      <w:r w:rsidRPr="00DB1021">
        <w:t>Rules;</w:t>
      </w:r>
      <w:proofErr w:type="gramEnd"/>
    </w:p>
    <w:p w14:paraId="1F273C85" w14:textId="77777777" w:rsidR="00FF7B44" w:rsidRPr="00DB1021" w:rsidRDefault="00FF7B44" w:rsidP="00FF7B44">
      <w:pPr>
        <w:pStyle w:val="MRLevel4"/>
      </w:pPr>
      <w:r w:rsidRPr="00DB1021">
        <w:t>(b)</w:t>
      </w:r>
      <w:r w:rsidRPr="00DB1021">
        <w:tab/>
        <w:t xml:space="preserve">the content, manner and form of a Registration Application and an application to deregister a Registered Participant or a Registered </w:t>
      </w:r>
      <w:proofErr w:type="gramStart"/>
      <w:r w:rsidRPr="00DB1021">
        <w:t>Facility;</w:t>
      </w:r>
      <w:proofErr w:type="gramEnd"/>
    </w:p>
    <w:p w14:paraId="3F497908" w14:textId="77777777" w:rsidR="00FF7B44" w:rsidRPr="00DB1021" w:rsidRDefault="00FF7B44" w:rsidP="00FF7B44">
      <w:pPr>
        <w:pStyle w:val="MRLevel4"/>
      </w:pPr>
      <w:r w:rsidRPr="00DB1021">
        <w:t>(c)</w:t>
      </w:r>
      <w:r w:rsidRPr="00DB1021">
        <w:tab/>
        <w:t xml:space="preserve">the content, manner and form of an application for transfer of a Registered </w:t>
      </w:r>
      <w:proofErr w:type="gramStart"/>
      <w:r w:rsidRPr="00DB1021">
        <w:t>Facility;</w:t>
      </w:r>
      <w:proofErr w:type="gramEnd"/>
    </w:p>
    <w:p w14:paraId="00B50306" w14:textId="77777777" w:rsidR="00FF7B44" w:rsidRPr="00DB1021" w:rsidRDefault="00FF7B44" w:rsidP="00FF7B44">
      <w:pPr>
        <w:pStyle w:val="MRLevel4"/>
      </w:pPr>
      <w:r w:rsidRPr="00DB1021">
        <w:t>(d)</w:t>
      </w:r>
      <w:r w:rsidRPr="00DB1021">
        <w:tab/>
        <w:t xml:space="preserve">the content, manner and form of an Exemption </w:t>
      </w:r>
      <w:proofErr w:type="gramStart"/>
      <w:r w:rsidRPr="00DB1021">
        <w:t>Application;</w:t>
      </w:r>
      <w:proofErr w:type="gramEnd"/>
      <w:r w:rsidRPr="00DB1021">
        <w:t xml:space="preserve"> </w:t>
      </w:r>
    </w:p>
    <w:p w14:paraId="3B41ABDC" w14:textId="77777777" w:rsidR="00FF7B44" w:rsidRPr="00DB1021" w:rsidRDefault="00FF7B44" w:rsidP="00FF7B44">
      <w:pPr>
        <w:pStyle w:val="MRLevel4"/>
      </w:pPr>
      <w:r w:rsidRPr="00DB1021">
        <w:t>(e)</w:t>
      </w:r>
      <w:r w:rsidRPr="00DB1021">
        <w:tab/>
        <w:t xml:space="preserve">the time, manner and form for providing </w:t>
      </w:r>
      <w:r w:rsidR="001E4A34">
        <w:t>AEMO</w:t>
      </w:r>
      <w:r w:rsidRPr="00DB1021">
        <w:t xml:space="preserve"> with information in connection with the GBB and the collection and collation of that </w:t>
      </w:r>
      <w:proofErr w:type="gramStart"/>
      <w:r w:rsidRPr="00DB1021">
        <w:t>information;</w:t>
      </w:r>
      <w:proofErr w:type="gramEnd"/>
    </w:p>
    <w:p w14:paraId="616AF6FB" w14:textId="77777777" w:rsidR="00FF7B44" w:rsidRPr="00DB1021" w:rsidRDefault="00FF7B44" w:rsidP="00FF7B44">
      <w:pPr>
        <w:pStyle w:val="MRLevel4"/>
      </w:pPr>
      <w:r w:rsidRPr="00DB1021">
        <w:t>(f)</w:t>
      </w:r>
      <w:r w:rsidRPr="00DB1021">
        <w:tab/>
        <w:t xml:space="preserve">the content, manner and form of an application for exemption from providing specified information for the </w:t>
      </w:r>
      <w:proofErr w:type="gramStart"/>
      <w:r w:rsidRPr="00DB1021">
        <w:t>GBB;</w:t>
      </w:r>
      <w:proofErr w:type="gramEnd"/>
    </w:p>
    <w:p w14:paraId="5F91DB3D" w14:textId="77777777" w:rsidR="00FF7B44" w:rsidRPr="00DB1021" w:rsidRDefault="00FF7B44" w:rsidP="00FF7B44">
      <w:pPr>
        <w:pStyle w:val="MRLevel4"/>
      </w:pPr>
      <w:r w:rsidRPr="00DB1021">
        <w:t>(g)</w:t>
      </w:r>
      <w:r w:rsidRPr="00DB1021">
        <w:tab/>
        <w:t xml:space="preserve">any terms and conditions of use of the </w:t>
      </w:r>
      <w:proofErr w:type="gramStart"/>
      <w:r w:rsidRPr="00DB1021">
        <w:t>GBB;</w:t>
      </w:r>
      <w:proofErr w:type="gramEnd"/>
    </w:p>
    <w:p w14:paraId="7994AE1D" w14:textId="77777777" w:rsidR="00FF7B44" w:rsidRPr="00DB1021" w:rsidRDefault="00FF7B44" w:rsidP="00FF7B44">
      <w:pPr>
        <w:pStyle w:val="MRLevel4"/>
      </w:pPr>
      <w:r w:rsidRPr="00DB1021">
        <w:t>(h)</w:t>
      </w:r>
      <w:r w:rsidRPr="00DB1021">
        <w:tab/>
        <w:t xml:space="preserve">the meaning of symbols used for the purposes of the </w:t>
      </w:r>
      <w:proofErr w:type="gramStart"/>
      <w:r w:rsidRPr="00DB1021">
        <w:t>GBB;</w:t>
      </w:r>
      <w:proofErr w:type="gramEnd"/>
    </w:p>
    <w:p w14:paraId="57E89182" w14:textId="77777777" w:rsidR="00FF7B44" w:rsidRPr="00DB1021" w:rsidRDefault="00FF7B44" w:rsidP="00FF7B44">
      <w:pPr>
        <w:pStyle w:val="MRLevel4"/>
      </w:pPr>
      <w:r w:rsidRPr="00DB1021">
        <w:lastRenderedPageBreak/>
        <w:t>(</w:t>
      </w:r>
      <w:proofErr w:type="spellStart"/>
      <w:r w:rsidRPr="00DB1021">
        <w:t>i</w:t>
      </w:r>
      <w:proofErr w:type="spellEnd"/>
      <w:r w:rsidRPr="00DB1021">
        <w:t>)</w:t>
      </w:r>
      <w:r w:rsidRPr="00DB1021">
        <w:tab/>
        <w:t xml:space="preserve">the definition of terms or the designation of status for the purposes of the rules governing the operation of the </w:t>
      </w:r>
      <w:proofErr w:type="gramStart"/>
      <w:r w:rsidRPr="00DB1021">
        <w:t>GBB;</w:t>
      </w:r>
      <w:proofErr w:type="gramEnd"/>
    </w:p>
    <w:p w14:paraId="1023158D" w14:textId="77777777" w:rsidR="00FF7B44" w:rsidRPr="00DB1021" w:rsidRDefault="00FF7B44" w:rsidP="00FF7B44">
      <w:pPr>
        <w:pStyle w:val="MRLevel4"/>
      </w:pPr>
      <w:r w:rsidRPr="00DB1021">
        <w:t>(j)</w:t>
      </w:r>
      <w:r w:rsidRPr="00DB1021">
        <w:tab/>
        <w:t xml:space="preserve">the times at which, or frequency by which, </w:t>
      </w:r>
      <w:r w:rsidR="001E4A34">
        <w:t>AEMO</w:t>
      </w:r>
      <w:r w:rsidRPr="00DB1021">
        <w:t xml:space="preserve"> will update the reports and information published on the </w:t>
      </w:r>
      <w:proofErr w:type="gramStart"/>
      <w:r w:rsidRPr="00DB1021">
        <w:t>GBB;</w:t>
      </w:r>
      <w:proofErr w:type="gramEnd"/>
    </w:p>
    <w:p w14:paraId="2CFE7639" w14:textId="453189A7" w:rsidR="00FF7B44" w:rsidRPr="00DB1021" w:rsidRDefault="00FF7B44" w:rsidP="00FF7B44">
      <w:pPr>
        <w:pStyle w:val="MRLevel4"/>
      </w:pPr>
      <w:r w:rsidRPr="00DB1021">
        <w:t>(k)</w:t>
      </w:r>
      <w:r w:rsidRPr="00DB1021">
        <w:tab/>
        <w:t xml:space="preserve">the determination of any matter </w:t>
      </w:r>
      <w:r w:rsidR="00CC1E9B">
        <w:t xml:space="preserve">the </w:t>
      </w:r>
      <w:r w:rsidR="00B00A44">
        <w:t>Coordinator</w:t>
      </w:r>
      <w:r w:rsidR="003219A4">
        <w:t xml:space="preserve">, </w:t>
      </w:r>
      <w:r w:rsidR="006A75A4">
        <w:t>AEMO</w:t>
      </w:r>
      <w:r w:rsidR="00FF7FE4">
        <w:t xml:space="preserve"> and the ERA</w:t>
      </w:r>
      <w:r w:rsidR="006A75A4">
        <w:t xml:space="preserve"> </w:t>
      </w:r>
      <w:r w:rsidRPr="00DB1021">
        <w:t xml:space="preserve">is required or allowed to determine under the Rules including forecasts for the purposes of the </w:t>
      </w:r>
      <w:proofErr w:type="gramStart"/>
      <w:r w:rsidRPr="00DB1021">
        <w:t>GSOO;</w:t>
      </w:r>
      <w:proofErr w:type="gramEnd"/>
      <w:r w:rsidR="00CC1E9B">
        <w:t xml:space="preserve"> </w:t>
      </w:r>
    </w:p>
    <w:p w14:paraId="390A44CB" w14:textId="77777777" w:rsidR="00FF7B44" w:rsidRPr="00DB1021" w:rsidRDefault="00FF7B44" w:rsidP="00FF7B44">
      <w:pPr>
        <w:pStyle w:val="MRLevel4"/>
      </w:pPr>
      <w:r w:rsidRPr="00DB1021">
        <w:t>(l)</w:t>
      </w:r>
      <w:r w:rsidRPr="00DB1021">
        <w:tab/>
        <w:t xml:space="preserve">the time, manner and form for providing </w:t>
      </w:r>
      <w:r w:rsidR="00CF1A08">
        <w:t>AEMO</w:t>
      </w:r>
      <w:r w:rsidRPr="00DB1021">
        <w:t xml:space="preserve"> with information in connection with the GSOO and the collection and collation of that </w:t>
      </w:r>
      <w:proofErr w:type="gramStart"/>
      <w:r w:rsidRPr="00DB1021">
        <w:t>information;</w:t>
      </w:r>
      <w:proofErr w:type="gramEnd"/>
    </w:p>
    <w:p w14:paraId="59FE02A6" w14:textId="77777777" w:rsidR="00FF7B44" w:rsidRPr="00DB1021" w:rsidRDefault="00FF7B44" w:rsidP="00FF7B44">
      <w:pPr>
        <w:pStyle w:val="MRLevel4"/>
      </w:pPr>
      <w:r w:rsidRPr="00DB1021">
        <w:t>(m)</w:t>
      </w:r>
      <w:r w:rsidRPr="00DB1021">
        <w:tab/>
        <w:t xml:space="preserve">the </w:t>
      </w:r>
      <w:r w:rsidR="00106F02">
        <w:t>ERA</w:t>
      </w:r>
      <w:r w:rsidRPr="00DB1021">
        <w:t>’s</w:t>
      </w:r>
      <w:r w:rsidR="00237342">
        <w:t xml:space="preserve"> and AEMO's</w:t>
      </w:r>
      <w:r w:rsidRPr="00DB1021">
        <w:t xml:space="preserve"> monitoring processes for assessing compliance with the Rules and Procedures by Gas Market </w:t>
      </w:r>
      <w:proofErr w:type="gramStart"/>
      <w:r w:rsidRPr="00DB1021">
        <w:t>Participants;</w:t>
      </w:r>
      <w:proofErr w:type="gramEnd"/>
      <w:r w:rsidRPr="00DB1021">
        <w:t xml:space="preserve"> </w:t>
      </w:r>
    </w:p>
    <w:p w14:paraId="00B89185" w14:textId="77777777" w:rsidR="00FF7B44" w:rsidRPr="00DB1021" w:rsidRDefault="00FF7B44" w:rsidP="00FF7B44">
      <w:pPr>
        <w:pStyle w:val="MRLevel4"/>
      </w:pPr>
      <w:r w:rsidRPr="00DB1021">
        <w:t>(n)</w:t>
      </w:r>
      <w:r w:rsidRPr="00DB1021">
        <w:tab/>
        <w:t xml:space="preserve">processes for Gas Market Participants to report alleged breaches of the Rules or </w:t>
      </w:r>
      <w:proofErr w:type="gramStart"/>
      <w:r w:rsidRPr="00DB1021">
        <w:t>Procedures;</w:t>
      </w:r>
      <w:proofErr w:type="gramEnd"/>
      <w:r w:rsidRPr="00DB1021">
        <w:t xml:space="preserve"> </w:t>
      </w:r>
    </w:p>
    <w:p w14:paraId="43B34E6B" w14:textId="77777777" w:rsidR="00FF7B44" w:rsidRPr="00DB1021" w:rsidRDefault="00FF7B44" w:rsidP="00FF7B44">
      <w:pPr>
        <w:pStyle w:val="MRLevel4"/>
      </w:pPr>
      <w:r w:rsidRPr="00DB1021">
        <w:t>(o)</w:t>
      </w:r>
      <w:r w:rsidRPr="00DB1021">
        <w:tab/>
        <w:t xml:space="preserve">processes for investigations into alleged breaches of the Rules or </w:t>
      </w:r>
      <w:proofErr w:type="gramStart"/>
      <w:r w:rsidRPr="00DB1021">
        <w:t>Procedures;</w:t>
      </w:r>
      <w:proofErr w:type="gramEnd"/>
    </w:p>
    <w:p w14:paraId="50D43411" w14:textId="77777777" w:rsidR="00FF7B44" w:rsidRPr="00DB1021" w:rsidRDefault="00FF7B44" w:rsidP="00FF7B44">
      <w:pPr>
        <w:pStyle w:val="MRLevel4"/>
      </w:pPr>
      <w:r w:rsidRPr="00DB1021">
        <w:t>(p)</w:t>
      </w:r>
      <w:r w:rsidRPr="00DB1021">
        <w:tab/>
        <w:t xml:space="preserve">guidelines for the </w:t>
      </w:r>
      <w:r w:rsidR="00106F02">
        <w:t>ERA</w:t>
      </w:r>
      <w:r w:rsidRPr="00DB1021">
        <w:t xml:space="preserve"> when issuing Warning Notices for alleged breaches of the Rules or Procedures to Gas Market </w:t>
      </w:r>
      <w:proofErr w:type="gramStart"/>
      <w:r w:rsidRPr="00DB1021">
        <w:t>Participants;</w:t>
      </w:r>
      <w:proofErr w:type="gramEnd"/>
      <w:r w:rsidRPr="00DB1021">
        <w:t xml:space="preserve"> </w:t>
      </w:r>
    </w:p>
    <w:p w14:paraId="77DE4345" w14:textId="77777777" w:rsidR="00FF7B44" w:rsidRPr="00DB1021" w:rsidRDefault="00FF7B44" w:rsidP="00FF7B44">
      <w:pPr>
        <w:pStyle w:val="MRLevel4"/>
      </w:pPr>
      <w:r w:rsidRPr="00DB1021">
        <w:t>(q)</w:t>
      </w:r>
      <w:r w:rsidRPr="00DB1021">
        <w:tab/>
        <w:t xml:space="preserve">the procedure for dealing with Category A Civil Penalty Provision </w:t>
      </w:r>
      <w:proofErr w:type="gramStart"/>
      <w:r w:rsidRPr="00DB1021">
        <w:t>breaches;</w:t>
      </w:r>
      <w:proofErr w:type="gramEnd"/>
    </w:p>
    <w:p w14:paraId="24C798C4" w14:textId="77777777" w:rsidR="00FF7B44" w:rsidRPr="00DB1021" w:rsidRDefault="00FF7B44" w:rsidP="00FF7B44">
      <w:pPr>
        <w:pStyle w:val="MRLevel4"/>
      </w:pPr>
      <w:r w:rsidRPr="00DB1021">
        <w:t>(r)</w:t>
      </w:r>
      <w:r w:rsidRPr="00DB1021">
        <w:tab/>
        <w:t xml:space="preserve">the procedure for bringing proceedings in respect of alleged breaches of the Rules or Procedures before the </w:t>
      </w:r>
      <w:proofErr w:type="gramStart"/>
      <w:r w:rsidRPr="00DB1021">
        <w:t>Board;</w:t>
      </w:r>
      <w:proofErr w:type="gramEnd"/>
      <w:r w:rsidRPr="00DB1021">
        <w:t xml:space="preserve"> </w:t>
      </w:r>
    </w:p>
    <w:p w14:paraId="183C63DC" w14:textId="77777777" w:rsidR="00FF7B44" w:rsidRPr="00DB1021" w:rsidRDefault="00FF7B44" w:rsidP="00FF7B44">
      <w:pPr>
        <w:pStyle w:val="MRLevel4"/>
      </w:pPr>
      <w:r w:rsidRPr="00DB1021">
        <w:t>(s)</w:t>
      </w:r>
      <w:r w:rsidRPr="00DB1021">
        <w:tab/>
        <w:t xml:space="preserve">any additional matters or reports that the </w:t>
      </w:r>
      <w:r w:rsidR="00106F02">
        <w:t>ERA</w:t>
      </w:r>
      <w:r w:rsidRPr="00DB1021">
        <w:t xml:space="preserve"> intends to include in published compliance reports; and</w:t>
      </w:r>
    </w:p>
    <w:p w14:paraId="5FCF9B6D" w14:textId="77777777" w:rsidR="00FF7B44" w:rsidRDefault="00FF7B44" w:rsidP="00FF7B44">
      <w:pPr>
        <w:pStyle w:val="MRLevel4"/>
      </w:pPr>
      <w:r w:rsidRPr="00DB1021">
        <w:t>(t)</w:t>
      </w:r>
      <w:r w:rsidRPr="00DB1021">
        <w:tab/>
        <w:t>any matter consequential or related to any of the above.</w:t>
      </w:r>
    </w:p>
    <w:p w14:paraId="3A8AA0C1" w14:textId="187AB758" w:rsidR="008C3B66" w:rsidRDefault="002A0EE4" w:rsidP="00534833">
      <w:pPr>
        <w:pStyle w:val="MRLevel3"/>
      </w:pPr>
      <w:r>
        <w:t>(3</w:t>
      </w:r>
      <w:r w:rsidR="0029062D">
        <w:t>)</w:t>
      </w:r>
      <w:r w:rsidR="0029062D">
        <w:tab/>
      </w:r>
      <w:r w:rsidR="008F5341">
        <w:t xml:space="preserve">Without limiting subrule (1) and subrule 154(1A), </w:t>
      </w:r>
      <w:r w:rsidR="00CE51B3">
        <w:t>AEMO</w:t>
      </w:r>
      <w:r w:rsidR="008351CB">
        <w:rPr>
          <w:rFonts w:cs="Arial"/>
        </w:rPr>
        <w:t>:</w:t>
      </w:r>
      <w:r w:rsidR="0029062D">
        <w:t xml:space="preserve"> </w:t>
      </w:r>
    </w:p>
    <w:p w14:paraId="7345E520" w14:textId="77777777" w:rsidR="008C3B66" w:rsidRDefault="008C3B66" w:rsidP="00534833">
      <w:pPr>
        <w:pStyle w:val="MRLevel3"/>
        <w:ind w:left="1984"/>
      </w:pPr>
      <w:r>
        <w:t>(a)</w:t>
      </w:r>
      <w:r>
        <w:tab/>
      </w:r>
      <w:r w:rsidR="00CE51B3">
        <w:t>may make Procedures dealing with the matters referred to in subrule 155(2)</w:t>
      </w:r>
      <w:r>
        <w:t>(a) to (j) (inclusive)</w:t>
      </w:r>
      <w:r w:rsidR="00D6150A">
        <w:t xml:space="preserve"> and </w:t>
      </w:r>
      <w:r>
        <w:t>subrule 155(2)(l)</w:t>
      </w:r>
      <w:r w:rsidR="00C85D09">
        <w:t xml:space="preserve"> and any matter consequential or related to those </w:t>
      </w:r>
      <w:proofErr w:type="gramStart"/>
      <w:r w:rsidR="00C85D09">
        <w:t>matters</w:t>
      </w:r>
      <w:r w:rsidR="005E64F4">
        <w:t>;</w:t>
      </w:r>
      <w:proofErr w:type="gramEnd"/>
      <w:r w:rsidR="005E64F4">
        <w:t xml:space="preserve"> </w:t>
      </w:r>
    </w:p>
    <w:p w14:paraId="5B73F4BC" w14:textId="77777777" w:rsidR="008C3B66" w:rsidRDefault="008C3B66" w:rsidP="00534833">
      <w:pPr>
        <w:pStyle w:val="MRLevel3"/>
        <w:ind w:left="1984"/>
      </w:pPr>
      <w:r>
        <w:t>(b)</w:t>
      </w:r>
      <w:r>
        <w:tab/>
        <w:t>may make Procedures dealing with the matters referred to in subrule 155(2)(k)</w:t>
      </w:r>
      <w:r w:rsidR="00D6150A">
        <w:t xml:space="preserve"> and subrule 155(2)(m)</w:t>
      </w:r>
      <w:r>
        <w:t>, to the extent the Procedures relate to its functions under the Rules;</w:t>
      </w:r>
      <w:r w:rsidR="009172CC">
        <w:t xml:space="preserve"> and</w:t>
      </w:r>
    </w:p>
    <w:p w14:paraId="0A80B0BC" w14:textId="77777777" w:rsidR="0029062D" w:rsidRDefault="008C3B66" w:rsidP="00534833">
      <w:pPr>
        <w:pStyle w:val="MRLevel3"/>
        <w:ind w:left="1984"/>
      </w:pPr>
      <w:r>
        <w:t>(c)</w:t>
      </w:r>
      <w:r>
        <w:tab/>
        <w:t>must not make Procedures dealing with the matters referred to in subrule 155(2)(</w:t>
      </w:r>
      <w:r w:rsidR="0055784A">
        <w:t>n</w:t>
      </w:r>
      <w:r>
        <w:t>)</w:t>
      </w:r>
      <w:r w:rsidR="005E64F4">
        <w:t xml:space="preserve"> to</w:t>
      </w:r>
      <w:r w:rsidR="00C85D09">
        <w:t xml:space="preserve"> (s)</w:t>
      </w:r>
      <w:r w:rsidR="005E64F4">
        <w:t xml:space="preserve"> (inclusive)</w:t>
      </w:r>
      <w:r w:rsidR="00314818">
        <w:t xml:space="preserve"> and any matter consequential or related to those matters</w:t>
      </w:r>
      <w:r w:rsidR="005E64F4">
        <w:t>.</w:t>
      </w:r>
      <w:r w:rsidR="00FE3687">
        <w:t xml:space="preserve"> </w:t>
      </w:r>
      <w:r w:rsidR="00CE51B3">
        <w:t xml:space="preserve"> </w:t>
      </w:r>
    </w:p>
    <w:p w14:paraId="0608C703" w14:textId="73302F34" w:rsidR="00067711" w:rsidRDefault="00CE51B3" w:rsidP="00977EA0">
      <w:pPr>
        <w:pStyle w:val="MRLevel3"/>
      </w:pPr>
      <w:r>
        <w:t>(</w:t>
      </w:r>
      <w:r w:rsidR="002A0EE4">
        <w:t>4</w:t>
      </w:r>
      <w:r>
        <w:t>)</w:t>
      </w:r>
      <w:r>
        <w:tab/>
      </w:r>
      <w:r w:rsidR="00BB5B84">
        <w:t>[Blank]</w:t>
      </w:r>
    </w:p>
    <w:p w14:paraId="19C75FBC" w14:textId="77777777" w:rsidR="00F91C1C" w:rsidRDefault="00067711" w:rsidP="00067711">
      <w:pPr>
        <w:pStyle w:val="MRLevel3"/>
      </w:pPr>
      <w:r>
        <w:lastRenderedPageBreak/>
        <w:t>(5)</w:t>
      </w:r>
      <w:r w:rsidR="006F2BA1">
        <w:t xml:space="preserve">  </w:t>
      </w:r>
      <w:r>
        <w:tab/>
        <w:t>Without limiting subrule (1) and subrule 154(1</w:t>
      </w:r>
      <w:r w:rsidR="00E85FE5">
        <w:t>B</w:t>
      </w:r>
      <w:r>
        <w:t>), the ERA</w:t>
      </w:r>
      <w:r w:rsidR="00602F72">
        <w:rPr>
          <w:rFonts w:cs="Arial"/>
        </w:rPr>
        <w:t>—</w:t>
      </w:r>
    </w:p>
    <w:p w14:paraId="10B07821" w14:textId="77777777" w:rsidR="00067711" w:rsidRDefault="00067711" w:rsidP="00067711">
      <w:pPr>
        <w:pStyle w:val="MRLevel3"/>
        <w:ind w:left="1984"/>
      </w:pPr>
      <w:r>
        <w:t>(a)</w:t>
      </w:r>
      <w:r>
        <w:tab/>
        <w:t xml:space="preserve">may make Procedures dealing with the matters referred to in subrule 155(2)(n) to (s) (inclusive) and any matter consequential or related to those </w:t>
      </w:r>
      <w:proofErr w:type="gramStart"/>
      <w:r>
        <w:t>matters</w:t>
      </w:r>
      <w:r w:rsidR="00870566">
        <w:t>;</w:t>
      </w:r>
      <w:proofErr w:type="gramEnd"/>
    </w:p>
    <w:p w14:paraId="5CFD52BE" w14:textId="77777777" w:rsidR="00B02722" w:rsidRDefault="00870566" w:rsidP="00067711">
      <w:pPr>
        <w:pStyle w:val="MRLevel3"/>
        <w:ind w:left="1984"/>
      </w:pPr>
      <w:r>
        <w:t>(b)</w:t>
      </w:r>
      <w:r>
        <w:tab/>
      </w:r>
      <w:r w:rsidR="00B02722">
        <w:t>may make Procedures dealing with the matters referred to in subrule 155(2)(k)</w:t>
      </w:r>
      <w:r w:rsidR="00DF73E4">
        <w:t xml:space="preserve"> and subrule 155(2)(m)</w:t>
      </w:r>
      <w:r w:rsidR="00B02722">
        <w:t>, to the extent the Procedures relate to its functions under the Rules; and</w:t>
      </w:r>
    </w:p>
    <w:p w14:paraId="7D5C2B2C" w14:textId="77777777" w:rsidR="00870566" w:rsidRDefault="00B02722" w:rsidP="00067711">
      <w:pPr>
        <w:pStyle w:val="MRLevel3"/>
        <w:ind w:left="1984"/>
      </w:pPr>
      <w:r>
        <w:t>(c)</w:t>
      </w:r>
      <w:r>
        <w:tab/>
      </w:r>
      <w:r w:rsidR="00870566">
        <w:t xml:space="preserve">must not make Procedures dealing with the matters referred to in </w:t>
      </w:r>
      <w:r w:rsidR="0091797B">
        <w:t>subrule</w:t>
      </w:r>
      <w:r w:rsidR="00E27978">
        <w:t xml:space="preserve"> </w:t>
      </w:r>
      <w:r w:rsidR="00870566">
        <w:t>155(2)(a) to (j) (inclusive) and subrule 155(2)(l) and any matter consequential or related to those matters</w:t>
      </w:r>
      <w:r w:rsidR="002374A0">
        <w:t>.</w:t>
      </w:r>
    </w:p>
    <w:p w14:paraId="53F12341" w14:textId="36D85F1F" w:rsidR="003219A4" w:rsidRDefault="003219A4" w:rsidP="003219A4">
      <w:pPr>
        <w:pStyle w:val="MRLevel3"/>
      </w:pPr>
      <w:r>
        <w:t>(6)</w:t>
      </w:r>
      <w:r>
        <w:tab/>
        <w:t xml:space="preserve">Without limiting subrule (1) and subrule 154(1C), the </w:t>
      </w:r>
      <w:r w:rsidR="00B00A44">
        <w:t>Coordinator</w:t>
      </w:r>
      <w:r w:rsidR="008A6379">
        <w:rPr>
          <w:rFonts w:cs="Arial"/>
        </w:rPr>
        <w:t>—</w:t>
      </w:r>
      <w:r>
        <w:t xml:space="preserve"> </w:t>
      </w:r>
    </w:p>
    <w:p w14:paraId="64E26095" w14:textId="77777777" w:rsidR="003219A4" w:rsidRDefault="003219A4" w:rsidP="000C3DDC">
      <w:pPr>
        <w:pStyle w:val="MRLevel4"/>
      </w:pPr>
      <w:r>
        <w:t>(a)</w:t>
      </w:r>
      <w:r>
        <w:tab/>
        <w:t>may make Procedures dealing with the matters referred to in subrule 155(2)(k), to the extent the Procedures relate to its functions under the Rules; and</w:t>
      </w:r>
    </w:p>
    <w:p w14:paraId="5BA02A84" w14:textId="77777777" w:rsidR="003219A4" w:rsidRDefault="003219A4" w:rsidP="000C3DDC">
      <w:pPr>
        <w:pStyle w:val="MRLevel4"/>
      </w:pPr>
      <w:r>
        <w:t>(b)</w:t>
      </w:r>
      <w:r>
        <w:tab/>
        <w:t>must not make Procedures dealing with the matters referred to in subrule 155(2)(a) to (j) (inclusive) and subrule 155(2)(l) to (s) (inclusive) and any matter consequential or related to those matters.</w:t>
      </w:r>
    </w:p>
    <w:p w14:paraId="2A8BE37E" w14:textId="25C5EBED" w:rsidR="00FF7B44" w:rsidRPr="00DB1021" w:rsidRDefault="00185167" w:rsidP="00FF7B44">
      <w:pPr>
        <w:pStyle w:val="MRLevel2"/>
      </w:pPr>
      <w:bookmarkStart w:id="780" w:name="_DV_M940"/>
      <w:bookmarkStart w:id="781" w:name="_Toc465348659"/>
      <w:bookmarkStart w:id="782" w:name="_Toc86406300"/>
      <w:bookmarkEnd w:id="780"/>
      <w:r w:rsidRPr="00DB1021">
        <w:t>156</w:t>
      </w:r>
      <w:r w:rsidR="00FF7B44" w:rsidRPr="00DB1021">
        <w:tab/>
      </w:r>
      <w:r w:rsidR="00B00A44">
        <w:t>Coordinator</w:t>
      </w:r>
      <w:r w:rsidR="002C1133">
        <w:t xml:space="preserve">, </w:t>
      </w:r>
      <w:r w:rsidR="001D55D3">
        <w:t xml:space="preserve">AEMO </w:t>
      </w:r>
      <w:r w:rsidR="00DF54A7">
        <w:t xml:space="preserve">and </w:t>
      </w:r>
      <w:r w:rsidR="00FF7FE4">
        <w:t xml:space="preserve">ERA </w:t>
      </w:r>
      <w:r w:rsidR="00FF7B44" w:rsidRPr="00DB1021">
        <w:t>may initiate a Procedure Change Proposal</w:t>
      </w:r>
      <w:bookmarkEnd w:id="781"/>
      <w:bookmarkEnd w:id="782"/>
      <w:r w:rsidR="00FF7B44" w:rsidRPr="00DB1021">
        <w:t xml:space="preserve"> </w:t>
      </w:r>
    </w:p>
    <w:p w14:paraId="53A334EF" w14:textId="34F89766" w:rsidR="00FF7B44" w:rsidRPr="00DB1021" w:rsidRDefault="00FF7B44" w:rsidP="00FF7B44">
      <w:pPr>
        <w:pStyle w:val="MRLevel3"/>
      </w:pPr>
      <w:r w:rsidRPr="00DB1021">
        <w:t>(1)</w:t>
      </w:r>
      <w:r w:rsidRPr="00DB1021">
        <w:tab/>
        <w:t xml:space="preserve">The </w:t>
      </w:r>
      <w:r w:rsidR="00B00A44">
        <w:t>Coordinator</w:t>
      </w:r>
      <w:r w:rsidR="002C1133">
        <w:t>,</w:t>
      </w:r>
      <w:r w:rsidRPr="00DB1021">
        <w:t xml:space="preserve"> </w:t>
      </w:r>
      <w:r w:rsidR="00CC1E9B">
        <w:t xml:space="preserve">AEMO </w:t>
      </w:r>
      <w:r w:rsidR="00FF7FE4">
        <w:t xml:space="preserve">or the ERA </w:t>
      </w:r>
      <w:r w:rsidRPr="00DB1021">
        <w:t xml:space="preserve">may initiate a proposal to make a Procedure </w:t>
      </w:r>
      <w:r w:rsidR="00601CE8">
        <w:t xml:space="preserve">relating to its functions under these Rules </w:t>
      </w:r>
      <w:r w:rsidRPr="00DB1021">
        <w:t>(a Procedure Change Proposal).</w:t>
      </w:r>
    </w:p>
    <w:p w14:paraId="37329EB3" w14:textId="3FD4F5A7" w:rsidR="00DB7347" w:rsidRDefault="00FF7B44" w:rsidP="00FF7B44">
      <w:pPr>
        <w:pStyle w:val="MRLevel3"/>
      </w:pPr>
      <w:r w:rsidRPr="00DB1021">
        <w:t>(2)</w:t>
      </w:r>
      <w:r w:rsidRPr="00DB1021">
        <w:tab/>
        <w:t xml:space="preserve">A Gas Market Participant may notify in writing the </w:t>
      </w:r>
      <w:r w:rsidR="00B00A44">
        <w:t>Coordinator</w:t>
      </w:r>
      <w:r w:rsidR="00877C15">
        <w:t xml:space="preserve">, </w:t>
      </w:r>
      <w:r w:rsidR="00147C8D">
        <w:t xml:space="preserve">AEMO </w:t>
      </w:r>
      <w:r w:rsidR="00185E63">
        <w:t xml:space="preserve">or the ERA </w:t>
      </w:r>
      <w:r w:rsidR="00147C8D">
        <w:t xml:space="preserve">(as applicable) </w:t>
      </w:r>
      <w:r w:rsidRPr="00DB1021">
        <w:t xml:space="preserve">where it considers a change to a Procedure or a new Procedure would be appropriate. </w:t>
      </w:r>
    </w:p>
    <w:p w14:paraId="2BFF05C1" w14:textId="381B76B4" w:rsidR="00FF7B44" w:rsidRPr="00DB1021" w:rsidRDefault="00FF7B44" w:rsidP="00FF7B44">
      <w:pPr>
        <w:pStyle w:val="MRLevel3"/>
      </w:pPr>
      <w:r w:rsidRPr="00DB1021">
        <w:t>(3)</w:t>
      </w:r>
      <w:r w:rsidRPr="00DB1021">
        <w:tab/>
        <w:t xml:space="preserve">Within 20 Business Days of receipt of a notification under subrule (2), the </w:t>
      </w:r>
      <w:r w:rsidR="00B00A44">
        <w:t>Coordinator</w:t>
      </w:r>
      <w:r w:rsidR="00877C15">
        <w:t xml:space="preserve">, </w:t>
      </w:r>
      <w:r w:rsidR="00147C8D">
        <w:t>AEMO</w:t>
      </w:r>
      <w:r w:rsidR="00B14BB5">
        <w:t xml:space="preserve"> </w:t>
      </w:r>
      <w:r w:rsidR="00185E63">
        <w:t>or the ERA</w:t>
      </w:r>
      <w:r w:rsidR="00147C8D">
        <w:t xml:space="preserve"> (as applicable)</w:t>
      </w:r>
      <w:r w:rsidRPr="00DB1021">
        <w:t xml:space="preserve"> mus</w:t>
      </w:r>
      <w:r w:rsidRPr="00957FD2">
        <w:t>t</w:t>
      </w:r>
      <w:r w:rsidR="00C562DA" w:rsidRPr="00957FD2">
        <w:t>:</w:t>
      </w:r>
    </w:p>
    <w:p w14:paraId="718C96F3" w14:textId="77777777" w:rsidR="00FF7B44" w:rsidRPr="00DB1021" w:rsidRDefault="00FF7B44" w:rsidP="00FF7B44">
      <w:pPr>
        <w:pStyle w:val="MRLevel4"/>
      </w:pPr>
      <w:r w:rsidRPr="00DB1021">
        <w:t>(a)</w:t>
      </w:r>
      <w:r w:rsidRPr="00DB1021">
        <w:tab/>
        <w:t>determine whether a change to a Procedure or a new Procedure is appropriate; and</w:t>
      </w:r>
    </w:p>
    <w:p w14:paraId="3987E050" w14:textId="7AB46E4C" w:rsidR="00FF7B44" w:rsidRPr="00DB1021" w:rsidRDefault="00FF7B44" w:rsidP="00FF7B44">
      <w:pPr>
        <w:pStyle w:val="MRLevel4"/>
      </w:pPr>
      <w:r w:rsidRPr="00DB1021">
        <w:t>(b)</w:t>
      </w:r>
      <w:r w:rsidRPr="00DB1021">
        <w:tab/>
        <w:t>publish details of whether a Procedure Change Proposal will be progressed with respect to the suggested change and the reasons for that decision.</w:t>
      </w:r>
    </w:p>
    <w:p w14:paraId="2CB5369A" w14:textId="2F865EBA" w:rsidR="00FF7B44" w:rsidRPr="00DB1021" w:rsidRDefault="00FF7B44" w:rsidP="00FF7B44">
      <w:pPr>
        <w:pStyle w:val="MRLevel3"/>
      </w:pPr>
      <w:bookmarkStart w:id="783" w:name="_DV_M777"/>
      <w:bookmarkEnd w:id="783"/>
      <w:r w:rsidRPr="00DB1021">
        <w:t>(4)</w:t>
      </w:r>
      <w:r w:rsidRPr="00DB1021">
        <w:tab/>
        <w:t xml:space="preserve">If an Amending Rule requires the </w:t>
      </w:r>
      <w:r w:rsidR="00B00A44">
        <w:t>Coordinator</w:t>
      </w:r>
      <w:r w:rsidR="00877C15">
        <w:t xml:space="preserve">, </w:t>
      </w:r>
      <w:r w:rsidR="00147C8D">
        <w:t xml:space="preserve">AEMO </w:t>
      </w:r>
      <w:r w:rsidR="00B14BB5">
        <w:t xml:space="preserve">or the ERA </w:t>
      </w:r>
      <w:r w:rsidRPr="00DB1021">
        <w:t xml:space="preserve">to make changes to Procedures, then the </w:t>
      </w:r>
      <w:r w:rsidR="00B00A44">
        <w:t>Coordinator</w:t>
      </w:r>
      <w:r w:rsidR="00877C15">
        <w:t xml:space="preserve">, </w:t>
      </w:r>
      <w:r w:rsidR="00147C8D">
        <w:t xml:space="preserve">AEMO </w:t>
      </w:r>
      <w:r w:rsidR="00B14BB5">
        <w:t xml:space="preserve">or the ERA </w:t>
      </w:r>
      <w:r w:rsidR="00147C8D">
        <w:t xml:space="preserve">(as applicable) </w:t>
      </w:r>
      <w:r w:rsidRPr="00DB1021">
        <w:t xml:space="preserve">must develop an appropriate Procedure Change Proposal consistent with the Amending Rule. </w:t>
      </w:r>
    </w:p>
    <w:p w14:paraId="3EFC8E1C" w14:textId="77777777" w:rsidR="00FF7B44" w:rsidRPr="00DB1021" w:rsidRDefault="00185167" w:rsidP="00FF7B44">
      <w:pPr>
        <w:pStyle w:val="MRLevel2"/>
      </w:pPr>
      <w:bookmarkStart w:id="784" w:name="_Toc465348660"/>
      <w:bookmarkStart w:id="785" w:name="_Toc86406301"/>
      <w:r w:rsidRPr="00DB1021">
        <w:lastRenderedPageBreak/>
        <w:t>157</w:t>
      </w:r>
      <w:r w:rsidR="00FF7B44" w:rsidRPr="00DB1021">
        <w:tab/>
        <w:t>Procedure Change Proposal</w:t>
      </w:r>
      <w:bookmarkEnd w:id="784"/>
      <w:bookmarkEnd w:id="785"/>
      <w:r w:rsidR="00FF7B44" w:rsidRPr="00DB1021">
        <w:t xml:space="preserve"> </w:t>
      </w:r>
    </w:p>
    <w:p w14:paraId="79E48BAE" w14:textId="447A482E" w:rsidR="00FF7B44" w:rsidRPr="00DB1021" w:rsidRDefault="00FF7B44" w:rsidP="00FF7B44">
      <w:pPr>
        <w:pStyle w:val="MRLevel3continued"/>
      </w:pPr>
      <w:r w:rsidRPr="00DB1021">
        <w:t xml:space="preserve">A Procedure Change Proposal developed by the </w:t>
      </w:r>
      <w:r w:rsidR="00B00A44">
        <w:t>Coordinator</w:t>
      </w:r>
      <w:r w:rsidR="00877C15">
        <w:t xml:space="preserve">, </w:t>
      </w:r>
      <w:r w:rsidR="005A05BB">
        <w:t xml:space="preserve">AEMO </w:t>
      </w:r>
      <w:r w:rsidR="00B14BB5">
        <w:t xml:space="preserve">or the ERA </w:t>
      </w:r>
      <w:r w:rsidR="005A05BB">
        <w:t xml:space="preserve">(as applicable) </w:t>
      </w:r>
      <w:r w:rsidRPr="00DB1021">
        <w:t>must be published and must include:</w:t>
      </w:r>
    </w:p>
    <w:p w14:paraId="4FCF854D" w14:textId="77777777" w:rsidR="00FF7B44" w:rsidRPr="00DB1021" w:rsidRDefault="00FF7B44" w:rsidP="00FF7B44">
      <w:pPr>
        <w:pStyle w:val="MRLevel4"/>
        <w:numPr>
          <w:ilvl w:val="0"/>
          <w:numId w:val="25"/>
        </w:numPr>
      </w:pPr>
      <w:r w:rsidRPr="00DB1021">
        <w:t>a description of the proposed Procedure (or change to a Procedure</w:t>
      </w:r>
      <w:proofErr w:type="gramStart"/>
      <w:r w:rsidRPr="00DB1021">
        <w:t>);</w:t>
      </w:r>
      <w:proofErr w:type="gramEnd"/>
    </w:p>
    <w:p w14:paraId="6739B4CF" w14:textId="77777777" w:rsidR="00FF7B44" w:rsidRPr="00DB1021" w:rsidRDefault="00FF7B44" w:rsidP="00FF7B44">
      <w:pPr>
        <w:pStyle w:val="MRLevel4"/>
        <w:numPr>
          <w:ilvl w:val="0"/>
          <w:numId w:val="25"/>
        </w:numPr>
      </w:pPr>
      <w:r w:rsidRPr="00DB1021">
        <w:t>the reasons for the proposed Procedure (or change to a Procedure</w:t>
      </w:r>
      <w:proofErr w:type="gramStart"/>
      <w:r w:rsidRPr="00DB1021">
        <w:t>);</w:t>
      </w:r>
      <w:proofErr w:type="gramEnd"/>
      <w:r w:rsidRPr="00DB1021">
        <w:t xml:space="preserve"> </w:t>
      </w:r>
    </w:p>
    <w:p w14:paraId="2BDA613C" w14:textId="77777777" w:rsidR="00FF7B44" w:rsidRPr="00DB1021" w:rsidRDefault="00FF7B44" w:rsidP="00FF7B44">
      <w:pPr>
        <w:pStyle w:val="MRLevel4"/>
        <w:numPr>
          <w:ilvl w:val="0"/>
          <w:numId w:val="25"/>
        </w:numPr>
        <w:ind w:left="1695" w:hanging="703"/>
      </w:pPr>
      <w:r w:rsidRPr="00DB1021">
        <w:t>a draft of the proposed Procedure (or change to a Procedure); and</w:t>
      </w:r>
    </w:p>
    <w:p w14:paraId="73D1142F" w14:textId="235BD902" w:rsidR="00FF7B44" w:rsidRPr="00DB1021" w:rsidRDefault="00FF7B44" w:rsidP="00FF7B44">
      <w:pPr>
        <w:pStyle w:val="MRLevel4"/>
        <w:numPr>
          <w:ilvl w:val="0"/>
          <w:numId w:val="25"/>
        </w:numPr>
      </w:pPr>
      <w:r w:rsidRPr="00DB1021">
        <w:t xml:space="preserve">an invitation to make written submissions on the Procedure Change Proposal and the closing date for making those submissions, which must be at least 20 Business Days after the date the </w:t>
      </w:r>
      <w:r w:rsidR="00B00A44">
        <w:t>Coordinator</w:t>
      </w:r>
      <w:r w:rsidR="00877C15">
        <w:t xml:space="preserve">, </w:t>
      </w:r>
      <w:r w:rsidR="005A05BB">
        <w:t xml:space="preserve">AEMO </w:t>
      </w:r>
      <w:r w:rsidR="00FC35F7">
        <w:t xml:space="preserve">or the ERA </w:t>
      </w:r>
      <w:r w:rsidR="005A05BB">
        <w:t>(as applicable)</w:t>
      </w:r>
      <w:r w:rsidRPr="00DB1021">
        <w:t xml:space="preserve"> publishes the Procedure Change Proposal.</w:t>
      </w:r>
    </w:p>
    <w:p w14:paraId="370043AA" w14:textId="77777777" w:rsidR="00FF7B44" w:rsidRPr="00DB1021" w:rsidRDefault="00185167" w:rsidP="00FF7B44">
      <w:pPr>
        <w:pStyle w:val="MRLevel2"/>
      </w:pPr>
      <w:bookmarkStart w:id="786" w:name="_Toc465348661"/>
      <w:bookmarkStart w:id="787" w:name="_Toc86406302"/>
      <w:r w:rsidRPr="00DB1021">
        <w:t>158</w:t>
      </w:r>
      <w:r w:rsidR="00FF7B44" w:rsidRPr="00DB1021">
        <w:tab/>
        <w:t>Submissions</w:t>
      </w:r>
      <w:bookmarkEnd w:id="786"/>
      <w:bookmarkEnd w:id="787"/>
      <w:r w:rsidR="00FF7B44" w:rsidRPr="00DB1021">
        <w:t xml:space="preserve"> </w:t>
      </w:r>
    </w:p>
    <w:p w14:paraId="20309C83" w14:textId="58A100B9" w:rsidR="00ED70A8" w:rsidRDefault="00FF7B44" w:rsidP="00FF7B44">
      <w:pPr>
        <w:pStyle w:val="MRLevel3"/>
      </w:pPr>
      <w:r w:rsidRPr="00DB1021">
        <w:t>(1)</w:t>
      </w:r>
      <w:r w:rsidRPr="00DB1021">
        <w:tab/>
        <w:t xml:space="preserve">Any person may make a submission to the </w:t>
      </w:r>
      <w:r w:rsidR="00B00A44">
        <w:t>Coordinator</w:t>
      </w:r>
      <w:r w:rsidR="002464BF">
        <w:t xml:space="preserve">, </w:t>
      </w:r>
      <w:r w:rsidR="007C5624">
        <w:t xml:space="preserve">AEMO </w:t>
      </w:r>
      <w:r w:rsidR="00B64BC0">
        <w:t xml:space="preserve">or the ERA </w:t>
      </w:r>
      <w:r w:rsidR="00280602">
        <w:t xml:space="preserve">(as applicable) </w:t>
      </w:r>
      <w:r w:rsidRPr="00DB1021">
        <w:t xml:space="preserve">in relation to a Procedure Change Proposal in the form published on the </w:t>
      </w:r>
      <w:r w:rsidR="00D24E4B">
        <w:t>Coordinator’s Website</w:t>
      </w:r>
      <w:r w:rsidRPr="00DB1021">
        <w:t>.</w:t>
      </w:r>
      <w:r w:rsidR="003F730E">
        <w:t xml:space="preserve">  </w:t>
      </w:r>
    </w:p>
    <w:p w14:paraId="03F11992" w14:textId="33A59452" w:rsidR="00FF7B44" w:rsidRPr="00DB1021" w:rsidRDefault="00FF7B44" w:rsidP="00FF7B44">
      <w:pPr>
        <w:pStyle w:val="MRLevel3"/>
      </w:pPr>
      <w:r w:rsidRPr="00DB1021">
        <w:t>(2)</w:t>
      </w:r>
      <w:r w:rsidRPr="00DB1021">
        <w:tab/>
        <w:t xml:space="preserve">In determining </w:t>
      </w:r>
      <w:proofErr w:type="gramStart"/>
      <w:r w:rsidRPr="00DB1021">
        <w:t>whether or not</w:t>
      </w:r>
      <w:proofErr w:type="gramEnd"/>
      <w:r w:rsidRPr="00DB1021">
        <w:t xml:space="preserve"> to make Procedures under the Rules, the </w:t>
      </w:r>
      <w:r w:rsidR="00B00A44">
        <w:t>Coordinator</w:t>
      </w:r>
      <w:r w:rsidR="002464BF">
        <w:t xml:space="preserve">, </w:t>
      </w:r>
      <w:r w:rsidR="00A019DC">
        <w:t xml:space="preserve">AEMO </w:t>
      </w:r>
      <w:r w:rsidR="00B64BC0">
        <w:t xml:space="preserve">or the ERA </w:t>
      </w:r>
      <w:r w:rsidR="00A019DC">
        <w:t>(as applicable)</w:t>
      </w:r>
      <w:r w:rsidRPr="00DB1021">
        <w:t>:</w:t>
      </w:r>
    </w:p>
    <w:p w14:paraId="536EB08F" w14:textId="77777777" w:rsidR="00FF7B44" w:rsidRPr="00DB1021" w:rsidRDefault="00FF7B44" w:rsidP="00FF7B44">
      <w:pPr>
        <w:pStyle w:val="MRLevel4"/>
      </w:pPr>
      <w:r w:rsidRPr="00DB1021">
        <w:t>(a)</w:t>
      </w:r>
      <w:r w:rsidRPr="00DB1021">
        <w:tab/>
        <w:t xml:space="preserve">must </w:t>
      </w:r>
      <w:proofErr w:type="gramStart"/>
      <w:r w:rsidRPr="00DB1021">
        <w:t>take into account</w:t>
      </w:r>
      <w:proofErr w:type="gramEnd"/>
      <w:r w:rsidRPr="00DB1021">
        <w:t xml:space="preserve"> all relevant comments in written submissions that it receives by the closing date for submissions; and</w:t>
      </w:r>
    </w:p>
    <w:p w14:paraId="58783278" w14:textId="77777777" w:rsidR="00FF7B44" w:rsidRPr="00DB1021" w:rsidRDefault="00FF7B44" w:rsidP="0029062D">
      <w:pPr>
        <w:pStyle w:val="MRLevel4"/>
      </w:pPr>
      <w:r w:rsidRPr="00DB1021">
        <w:t>(b)</w:t>
      </w:r>
      <w:r w:rsidRPr="00DB1021">
        <w:tab/>
        <w:t xml:space="preserve">may, but is not required to, </w:t>
      </w:r>
      <w:proofErr w:type="gramStart"/>
      <w:r w:rsidRPr="00DB1021">
        <w:t>take into account</w:t>
      </w:r>
      <w:proofErr w:type="gramEnd"/>
      <w:r w:rsidRPr="00DB1021">
        <w:t xml:space="preserve"> any comments in written submissions that it receives after that date.</w:t>
      </w:r>
    </w:p>
    <w:p w14:paraId="1634FB3D" w14:textId="77777777" w:rsidR="00FF7B44" w:rsidRPr="00DB1021" w:rsidRDefault="00185167" w:rsidP="00FF7B44">
      <w:pPr>
        <w:pStyle w:val="MRLevel2"/>
      </w:pPr>
      <w:bookmarkStart w:id="788" w:name="_Toc465348662"/>
      <w:bookmarkStart w:id="789" w:name="_Toc86406303"/>
      <w:r w:rsidRPr="00DB1021">
        <w:t>159</w:t>
      </w:r>
      <w:r w:rsidR="00FF7B44" w:rsidRPr="00DB1021">
        <w:tab/>
        <w:t>Gas Advisory Board advice</w:t>
      </w:r>
      <w:bookmarkEnd w:id="788"/>
      <w:bookmarkEnd w:id="789"/>
    </w:p>
    <w:p w14:paraId="09971E3E" w14:textId="77777777" w:rsidR="00943805" w:rsidRPr="00F26FF8" w:rsidRDefault="00FF7B44" w:rsidP="00FF7B44">
      <w:pPr>
        <w:pStyle w:val="MRLevel3"/>
      </w:pPr>
      <w:r w:rsidRPr="00DB1021">
        <w:t>(1)</w:t>
      </w:r>
      <w:r w:rsidRPr="00DB1021">
        <w:tab/>
      </w:r>
      <w:r w:rsidR="00E2319F">
        <w:t>[Blank]</w:t>
      </w:r>
    </w:p>
    <w:p w14:paraId="056FE427" w14:textId="6505E56F" w:rsidR="00FF7B44" w:rsidRPr="00DB1021" w:rsidRDefault="00FF7B44" w:rsidP="00FF7B44">
      <w:pPr>
        <w:pStyle w:val="MRLevel3"/>
      </w:pPr>
      <w:r w:rsidRPr="00DB1021">
        <w:t>(2)</w:t>
      </w:r>
      <w:r w:rsidRPr="00DB1021">
        <w:tab/>
        <w:t xml:space="preserve">The </w:t>
      </w:r>
      <w:r w:rsidR="000C3D34">
        <w:t>independent Chair</w:t>
      </w:r>
      <w:r w:rsidR="002464BF" w:rsidRPr="00DB1021" w:rsidDel="002464BF">
        <w:t xml:space="preserve"> </w:t>
      </w:r>
      <w:r w:rsidRPr="00DB1021">
        <w:t>must convene a meeting of the Gas Advisory Board concerning a Procedure Change Proposal if</w:t>
      </w:r>
      <w:r w:rsidR="00572AA4" w:rsidRPr="003D6A33">
        <w:rPr>
          <w:rFonts w:cs="Arial"/>
        </w:rPr>
        <w:t>:</w:t>
      </w:r>
      <w:r w:rsidRPr="00DB1021">
        <w:t xml:space="preserve"> </w:t>
      </w:r>
    </w:p>
    <w:p w14:paraId="3090656A" w14:textId="6F212C4D" w:rsidR="00FF7B44" w:rsidRPr="00DB1021" w:rsidRDefault="00FF7B44" w:rsidP="00FF7B44">
      <w:pPr>
        <w:pStyle w:val="MRLevel4"/>
      </w:pPr>
      <w:r w:rsidRPr="00DB1021">
        <w:t>(a)</w:t>
      </w:r>
      <w:r w:rsidRPr="00DB1021">
        <w:tab/>
        <w:t xml:space="preserve">the </w:t>
      </w:r>
      <w:r w:rsidR="007916F8">
        <w:t xml:space="preserve">Procedure Change Proposal relates to the </w:t>
      </w:r>
      <w:r w:rsidR="00A22B0D">
        <w:t>Coordinator’s</w:t>
      </w:r>
      <w:r w:rsidR="007916F8">
        <w:t xml:space="preserve"> functions under the Rules and the </w:t>
      </w:r>
      <w:r w:rsidR="00B00A44">
        <w:t>Coordinator</w:t>
      </w:r>
      <w:r w:rsidRPr="00DB1021">
        <w:t xml:space="preserve"> considers that advice on the Procedure Change Proposal is required from the Gas Advisory </w:t>
      </w:r>
      <w:proofErr w:type="gramStart"/>
      <w:r w:rsidRPr="00DB1021">
        <w:t>Board;</w:t>
      </w:r>
      <w:proofErr w:type="gramEnd"/>
      <w:r w:rsidRPr="00DB1021">
        <w:t xml:space="preserve">  </w:t>
      </w:r>
    </w:p>
    <w:p w14:paraId="2E8F64A8" w14:textId="2A321BD3" w:rsidR="002814D6" w:rsidRDefault="00FF7B44" w:rsidP="00A3237D">
      <w:pPr>
        <w:pStyle w:val="MRLevel4"/>
      </w:pPr>
      <w:r w:rsidRPr="00DB1021">
        <w:t>(b)</w:t>
      </w:r>
      <w:r w:rsidRPr="00DB1021">
        <w:tab/>
        <w:t xml:space="preserve">two or more members of the Gas Advisory Board have informed the </w:t>
      </w:r>
      <w:r w:rsidR="000C3D34">
        <w:t>independent Chair</w:t>
      </w:r>
      <w:r w:rsidR="00BD2B96">
        <w:t xml:space="preserve"> </w:t>
      </w:r>
      <w:r w:rsidRPr="00DB1021">
        <w:t xml:space="preserve">in writing that they consider that advice on the Procedure Change Proposal is required from the Gas Advisory </w:t>
      </w:r>
      <w:proofErr w:type="gramStart"/>
      <w:r w:rsidRPr="00DB1021">
        <w:t>Board</w:t>
      </w:r>
      <w:r w:rsidR="00D43E65">
        <w:t>;</w:t>
      </w:r>
      <w:proofErr w:type="gramEnd"/>
      <w:r w:rsidR="00D43E65">
        <w:t xml:space="preserve"> </w:t>
      </w:r>
    </w:p>
    <w:p w14:paraId="4E155001" w14:textId="538C55ED" w:rsidR="00EE532C" w:rsidRDefault="00D43E65" w:rsidP="00A3237D">
      <w:pPr>
        <w:pStyle w:val="MRLevel4"/>
      </w:pPr>
      <w:r>
        <w:t>(c)</w:t>
      </w:r>
      <w:r>
        <w:tab/>
        <w:t xml:space="preserve">AEMO requests the </w:t>
      </w:r>
      <w:r w:rsidR="000C3D34">
        <w:t>independent Chair</w:t>
      </w:r>
      <w:r>
        <w:t xml:space="preserve"> to convene a meeting under subrule (3</w:t>
      </w:r>
      <w:proofErr w:type="gramStart"/>
      <w:r>
        <w:t>)</w:t>
      </w:r>
      <w:r w:rsidR="00EE532C">
        <w:t>;</w:t>
      </w:r>
      <w:proofErr w:type="gramEnd"/>
      <w:r w:rsidR="00EE532C">
        <w:t xml:space="preserve"> </w:t>
      </w:r>
    </w:p>
    <w:p w14:paraId="22AB2170" w14:textId="48EAAA13" w:rsidR="00D43E65" w:rsidRDefault="00EE532C" w:rsidP="00A3237D">
      <w:pPr>
        <w:pStyle w:val="MRLevel4"/>
      </w:pPr>
      <w:r>
        <w:t>(d)</w:t>
      </w:r>
      <w:r>
        <w:tab/>
        <w:t xml:space="preserve">the ERA requests the </w:t>
      </w:r>
      <w:r w:rsidR="000C3D34">
        <w:t>independent Chair</w:t>
      </w:r>
      <w:r>
        <w:t xml:space="preserve"> to convene a meeting under subrule (4)</w:t>
      </w:r>
      <w:r w:rsidR="004263BC">
        <w:t>; or</w:t>
      </w:r>
    </w:p>
    <w:p w14:paraId="71D0EFEA" w14:textId="15427B1A" w:rsidR="001846F2" w:rsidRDefault="001846F2" w:rsidP="00A3237D">
      <w:pPr>
        <w:pStyle w:val="MRLevel4"/>
      </w:pPr>
      <w:r>
        <w:lastRenderedPageBreak/>
        <w:t>(e)</w:t>
      </w:r>
      <w:r>
        <w:tab/>
      </w:r>
      <w:r w:rsidRPr="00757121">
        <w:t>the independent Chair or the Coordinator requests a meeting of the Gas Advisory Board.</w:t>
      </w:r>
    </w:p>
    <w:p w14:paraId="1A2E8ED2" w14:textId="6D8B7543" w:rsidR="00FF7B44" w:rsidRDefault="00902800" w:rsidP="00534833">
      <w:pPr>
        <w:pStyle w:val="MRLevel3"/>
      </w:pPr>
      <w:r>
        <w:t>(3)</w:t>
      </w:r>
      <w:r>
        <w:tab/>
        <w:t xml:space="preserve">AEMO may request the </w:t>
      </w:r>
      <w:r w:rsidR="000C3D34">
        <w:t>independent Chair</w:t>
      </w:r>
      <w:r>
        <w:t xml:space="preserve"> to convene a meeting of the Gas Advisory Board concerning a Procedure Change Proposal if </w:t>
      </w:r>
      <w:r w:rsidR="00722697">
        <w:t>the Procedure Change Proposal relates to AEMO's functions under the Rules</w:t>
      </w:r>
      <w:r w:rsidR="00FF7B44" w:rsidRPr="00DB1021">
        <w:t>.</w:t>
      </w:r>
    </w:p>
    <w:p w14:paraId="0729CC8F" w14:textId="1A1E8DCB" w:rsidR="00C72AD7" w:rsidRDefault="00C72AD7" w:rsidP="00534833">
      <w:pPr>
        <w:pStyle w:val="MRLevel3"/>
      </w:pPr>
      <w:r>
        <w:t>(4)</w:t>
      </w:r>
      <w:r>
        <w:tab/>
        <w:t>The ERA</w:t>
      </w:r>
      <w:r w:rsidRPr="00C72AD7">
        <w:t xml:space="preserve"> may request the </w:t>
      </w:r>
      <w:r w:rsidR="000C3D34">
        <w:t>independent Chair</w:t>
      </w:r>
      <w:r w:rsidRPr="00C72AD7">
        <w:t xml:space="preserve"> to convene a meeting of the Gas Advisory Board concerning a Procedure Change Proposal if the Procedure Change Proposal relates to </w:t>
      </w:r>
      <w:r w:rsidR="008B2EBE">
        <w:t>the ERA's</w:t>
      </w:r>
      <w:r w:rsidRPr="00C72AD7">
        <w:t xml:space="preserve"> functions under the Rules.</w:t>
      </w:r>
    </w:p>
    <w:p w14:paraId="69993B40" w14:textId="77777777" w:rsidR="00FF7B44" w:rsidRPr="00DB1021" w:rsidRDefault="00185167" w:rsidP="00FF7B44">
      <w:pPr>
        <w:pStyle w:val="MRLevel2"/>
      </w:pPr>
      <w:bookmarkStart w:id="790" w:name="_Toc465348663"/>
      <w:bookmarkStart w:id="791" w:name="_Toc86406304"/>
      <w:r w:rsidRPr="00DB1021">
        <w:t>160</w:t>
      </w:r>
      <w:r w:rsidR="00FF7B44" w:rsidRPr="00DB1021">
        <w:tab/>
        <w:t>Procedure Change Report</w:t>
      </w:r>
      <w:bookmarkEnd w:id="790"/>
      <w:bookmarkEnd w:id="791"/>
    </w:p>
    <w:p w14:paraId="3682F405" w14:textId="24CE049A" w:rsidR="00FF7B44" w:rsidRPr="00DB1021" w:rsidRDefault="00FF7B44" w:rsidP="00FF7B44">
      <w:pPr>
        <w:pStyle w:val="MRLevel3"/>
      </w:pPr>
      <w:r w:rsidRPr="00DB1021">
        <w:t>(1)</w:t>
      </w:r>
      <w:r w:rsidRPr="00DB1021">
        <w:tab/>
        <w:t xml:space="preserve">Within 20 Business Days after the closing date for submissions specified in the Procedure Change Proposal, the </w:t>
      </w:r>
      <w:r w:rsidR="00B00A44">
        <w:t>Coordinator</w:t>
      </w:r>
      <w:r w:rsidR="002464BF">
        <w:t xml:space="preserve">, </w:t>
      </w:r>
      <w:r w:rsidR="00EB4450">
        <w:t xml:space="preserve">AEMO </w:t>
      </w:r>
      <w:r w:rsidR="00B64BC0">
        <w:t xml:space="preserve">or the ERA </w:t>
      </w:r>
      <w:r w:rsidR="00EB4450">
        <w:t xml:space="preserve">(as applicable) </w:t>
      </w:r>
      <w:r w:rsidRPr="00DB1021">
        <w:t>must publish a Procedure Change Report.</w:t>
      </w:r>
    </w:p>
    <w:p w14:paraId="58D841A0" w14:textId="0E935D4B" w:rsidR="00FF7B44" w:rsidRPr="00DB1021" w:rsidRDefault="00FF7B44" w:rsidP="00FF7B44">
      <w:pPr>
        <w:pStyle w:val="MRLevel3"/>
      </w:pPr>
      <w:r w:rsidRPr="00DB1021">
        <w:t>(2)</w:t>
      </w:r>
      <w:r w:rsidRPr="00DB1021">
        <w:tab/>
        <w:t xml:space="preserve">The </w:t>
      </w:r>
      <w:r w:rsidR="00B00A44">
        <w:t>Coordinator</w:t>
      </w:r>
      <w:r w:rsidR="002464BF">
        <w:t xml:space="preserve">, </w:t>
      </w:r>
      <w:r w:rsidR="00D46F7A">
        <w:t xml:space="preserve">AEMO </w:t>
      </w:r>
      <w:r w:rsidR="00AA7ECC">
        <w:t xml:space="preserve">or the ERA </w:t>
      </w:r>
      <w:r w:rsidR="00D46F7A">
        <w:t xml:space="preserve">(as applicable) </w:t>
      </w:r>
      <w:r w:rsidRPr="00DB1021">
        <w:t>must decide whether to:</w:t>
      </w:r>
    </w:p>
    <w:p w14:paraId="7B5A80D8" w14:textId="77777777" w:rsidR="00FF7B44" w:rsidRPr="00DB1021" w:rsidRDefault="00FF7B44" w:rsidP="00FF7B44">
      <w:pPr>
        <w:pStyle w:val="MRLevel4"/>
      </w:pPr>
      <w:r w:rsidRPr="00DB1021">
        <w:t>(a)</w:t>
      </w:r>
      <w:r w:rsidRPr="00DB1021">
        <w:tab/>
        <w:t xml:space="preserve">make the proposed Procedure in the proposed </w:t>
      </w:r>
      <w:proofErr w:type="gramStart"/>
      <w:r w:rsidRPr="00DB1021">
        <w:t>form;</w:t>
      </w:r>
      <w:proofErr w:type="gramEnd"/>
    </w:p>
    <w:p w14:paraId="5A0DE9FC" w14:textId="77777777" w:rsidR="00FF7B44" w:rsidRPr="00DB1021" w:rsidRDefault="00FF7B44" w:rsidP="00FF7B44">
      <w:pPr>
        <w:pStyle w:val="MRLevel4"/>
      </w:pPr>
      <w:r w:rsidRPr="00DB1021">
        <w:t>(b)</w:t>
      </w:r>
      <w:r w:rsidRPr="00DB1021">
        <w:tab/>
        <w:t>make the proposed Procedure in a modified form; or</w:t>
      </w:r>
    </w:p>
    <w:p w14:paraId="62D64AC7" w14:textId="77777777" w:rsidR="00FF7B44" w:rsidRPr="00DB1021" w:rsidRDefault="00FF7B44" w:rsidP="00FF7B44">
      <w:pPr>
        <w:pStyle w:val="MRLevel4"/>
      </w:pPr>
      <w:r w:rsidRPr="00DB1021">
        <w:t>(c)</w:t>
      </w:r>
      <w:r w:rsidRPr="00DB1021">
        <w:tab/>
        <w:t>not make the proposed Procedure.</w:t>
      </w:r>
    </w:p>
    <w:p w14:paraId="51FF9327" w14:textId="77777777" w:rsidR="00FF7B44" w:rsidRPr="00DB1021" w:rsidRDefault="00FF7B44" w:rsidP="00FF7B44">
      <w:pPr>
        <w:pStyle w:val="MRLevel3"/>
      </w:pPr>
      <w:r w:rsidRPr="00DB1021">
        <w:t>(3)</w:t>
      </w:r>
      <w:r w:rsidRPr="00DB1021">
        <w:tab/>
        <w:t>A Procedure Change Report must contain:</w:t>
      </w:r>
    </w:p>
    <w:p w14:paraId="54BD175C" w14:textId="77777777" w:rsidR="00FF7B44" w:rsidRPr="00DB1021" w:rsidRDefault="00FF7B44" w:rsidP="00FF7B44">
      <w:pPr>
        <w:pStyle w:val="MRLevel4"/>
      </w:pPr>
      <w:r w:rsidRPr="00DB1021">
        <w:t>(a)</w:t>
      </w:r>
      <w:r w:rsidRPr="00DB1021">
        <w:tab/>
        <w:t xml:space="preserve">a summary of any comments received on the proposed Procedure, including advice from the Gas Advisory Board and any working groups established by the Gas Advisory </w:t>
      </w:r>
      <w:proofErr w:type="gramStart"/>
      <w:r w:rsidRPr="00DB1021">
        <w:t>Board;</w:t>
      </w:r>
      <w:proofErr w:type="gramEnd"/>
      <w:r w:rsidRPr="00DB1021">
        <w:t xml:space="preserve"> </w:t>
      </w:r>
    </w:p>
    <w:p w14:paraId="7535F63E" w14:textId="466EB573" w:rsidR="00FF7B44" w:rsidRPr="00DB1021" w:rsidRDefault="00FF7B44" w:rsidP="00FF7B44">
      <w:pPr>
        <w:pStyle w:val="MRLevel4"/>
      </w:pPr>
      <w:r w:rsidRPr="00DB1021">
        <w:t>(b)</w:t>
      </w:r>
      <w:r w:rsidRPr="00DB1021">
        <w:tab/>
        <w:t xml:space="preserve">the reasons of the </w:t>
      </w:r>
      <w:r w:rsidR="00B00A44">
        <w:t>Coordinator</w:t>
      </w:r>
      <w:r w:rsidR="002464BF">
        <w:t xml:space="preserve">, </w:t>
      </w:r>
      <w:r w:rsidR="00D46F7A">
        <w:t xml:space="preserve">AEMO </w:t>
      </w:r>
      <w:r w:rsidR="00AA7ECC">
        <w:t xml:space="preserve">or the ERA </w:t>
      </w:r>
      <w:r w:rsidR="00D46F7A">
        <w:t xml:space="preserve">(as applicable) </w:t>
      </w:r>
      <w:r w:rsidRPr="00DB1021">
        <w:t xml:space="preserve">for making or not making the proposed Procedure, including an explanation of how the proposed Procedure is consistent with the GSI </w:t>
      </w:r>
      <w:proofErr w:type="gramStart"/>
      <w:r w:rsidRPr="00DB1021">
        <w:t>Objectives;</w:t>
      </w:r>
      <w:proofErr w:type="gramEnd"/>
    </w:p>
    <w:p w14:paraId="32348FDA" w14:textId="77777777" w:rsidR="00FF7B44" w:rsidRPr="00DB1021" w:rsidRDefault="00FF7B44" w:rsidP="00FF7B44">
      <w:pPr>
        <w:pStyle w:val="MRLevel4"/>
      </w:pPr>
      <w:r w:rsidRPr="00DB1021">
        <w:t>(c)</w:t>
      </w:r>
      <w:r w:rsidRPr="00DB1021">
        <w:tab/>
        <w:t xml:space="preserve">if the decision is to make the proposed Procedure – the proposed date and time on which the Procedure is to </w:t>
      </w:r>
      <w:r w:rsidR="00677D0F">
        <w:t>commence operation</w:t>
      </w:r>
      <w:r w:rsidRPr="00DB1021">
        <w:t>;</w:t>
      </w:r>
      <w:r w:rsidR="00677D0F">
        <w:t xml:space="preserve"> and</w:t>
      </w:r>
    </w:p>
    <w:p w14:paraId="257F6441" w14:textId="77777777" w:rsidR="00FF7B44" w:rsidRPr="00DB1021" w:rsidRDefault="00FF7B44" w:rsidP="00FF7B44">
      <w:pPr>
        <w:pStyle w:val="MRLevel4"/>
      </w:pPr>
      <w:r w:rsidRPr="00DB1021">
        <w:t>(</w:t>
      </w:r>
      <w:r w:rsidR="00677D0F">
        <w:t>d</w:t>
      </w:r>
      <w:r w:rsidRPr="00DB1021">
        <w:t>)</w:t>
      </w:r>
      <w:r w:rsidRPr="00DB1021">
        <w:tab/>
        <w:t xml:space="preserve">the proposed Procedure and, if it has been </w:t>
      </w:r>
      <w:r w:rsidR="00677D0F">
        <w:t>modified</w:t>
      </w:r>
      <w:r w:rsidRPr="00DB1021">
        <w:t xml:space="preserve">, a description of how and why it has been revised. </w:t>
      </w:r>
    </w:p>
    <w:p w14:paraId="2335E516" w14:textId="2033E741" w:rsidR="00FF7B44" w:rsidRPr="00DB1021" w:rsidRDefault="00FF7B44" w:rsidP="00FF7B44">
      <w:pPr>
        <w:pStyle w:val="MRLevel3"/>
      </w:pPr>
      <w:r w:rsidRPr="00DB1021">
        <w:t>(4)</w:t>
      </w:r>
      <w:r w:rsidRPr="00DB1021">
        <w:tab/>
        <w:t xml:space="preserve">The date and time for commencement of the new or amended Procedure must be determined by the </w:t>
      </w:r>
      <w:r w:rsidR="00B00A44">
        <w:t>Coordinator</w:t>
      </w:r>
      <w:r w:rsidR="002464BF">
        <w:t xml:space="preserve">, </w:t>
      </w:r>
      <w:r w:rsidR="00D46F7A">
        <w:t xml:space="preserve">AEMO </w:t>
      </w:r>
      <w:r w:rsidR="00AA7ECC">
        <w:t xml:space="preserve">or the ERA </w:t>
      </w:r>
      <w:r w:rsidR="00D46F7A">
        <w:t>(as applicable)</w:t>
      </w:r>
      <w:r w:rsidRPr="00DB1021">
        <w:t>, having regard to the need to allow sufficient time for Gas Market Participants to implement any changes required.</w:t>
      </w:r>
    </w:p>
    <w:p w14:paraId="65A23DCE" w14:textId="77777777" w:rsidR="00FF7B44" w:rsidRPr="00DB1021" w:rsidRDefault="00185167" w:rsidP="00FF7B44">
      <w:pPr>
        <w:pStyle w:val="MRLevel2"/>
      </w:pPr>
      <w:bookmarkStart w:id="792" w:name="_Toc465348664"/>
      <w:bookmarkStart w:id="793" w:name="_Toc86406305"/>
      <w:r w:rsidRPr="00DB1021">
        <w:t>161</w:t>
      </w:r>
      <w:r w:rsidR="00FF7B44" w:rsidRPr="00DB1021">
        <w:tab/>
        <w:t>Extension of timeframes</w:t>
      </w:r>
      <w:bookmarkEnd w:id="792"/>
      <w:bookmarkEnd w:id="793"/>
    </w:p>
    <w:p w14:paraId="1C29E640" w14:textId="023B605D" w:rsidR="00FF7B44" w:rsidRPr="00DB1021" w:rsidRDefault="00FF7B44" w:rsidP="00FF7B44">
      <w:pPr>
        <w:pStyle w:val="MRLevel3"/>
      </w:pPr>
      <w:r w:rsidRPr="00DB1021">
        <w:t>(1)</w:t>
      </w:r>
      <w:r w:rsidRPr="00DB1021">
        <w:tab/>
        <w:t xml:space="preserve">The </w:t>
      </w:r>
      <w:r w:rsidR="00B00A44">
        <w:t>Coordinator</w:t>
      </w:r>
      <w:r w:rsidR="002464BF">
        <w:t xml:space="preserve">, </w:t>
      </w:r>
      <w:r w:rsidR="00520C3F">
        <w:t xml:space="preserve">AEMO </w:t>
      </w:r>
      <w:r w:rsidR="00AA7ECC">
        <w:t xml:space="preserve">or the ERA </w:t>
      </w:r>
      <w:r w:rsidR="00520C3F">
        <w:t xml:space="preserve">(as applicable) </w:t>
      </w:r>
      <w:r w:rsidRPr="00DB1021">
        <w:t xml:space="preserve">may, at any time after deciding to progress a Procedure Change Proposal, extend the prescribed </w:t>
      </w:r>
      <w:r w:rsidRPr="00DB1021">
        <w:lastRenderedPageBreak/>
        <w:t>timeframe for processing a Procedure Change Proposal in accordance with this rule.</w:t>
      </w:r>
    </w:p>
    <w:p w14:paraId="0E72D3A2" w14:textId="1F4369B4" w:rsidR="00FF7B44" w:rsidRPr="00DB1021" w:rsidRDefault="00FF7B44" w:rsidP="00FF7B44">
      <w:pPr>
        <w:pStyle w:val="MRLevel3"/>
      </w:pPr>
      <w:r w:rsidRPr="00DB1021">
        <w:t>(2)</w:t>
      </w:r>
      <w:r w:rsidRPr="00DB1021">
        <w:tab/>
        <w:t xml:space="preserve">The </w:t>
      </w:r>
      <w:r w:rsidR="00B00A44">
        <w:t>Coordinator</w:t>
      </w:r>
      <w:r w:rsidR="002464BF">
        <w:t xml:space="preserve">, </w:t>
      </w:r>
      <w:r w:rsidR="00520C3F">
        <w:t xml:space="preserve">AEMO </w:t>
      </w:r>
      <w:r w:rsidR="00AA7ECC">
        <w:t xml:space="preserve">or the ERA </w:t>
      </w:r>
      <w:r w:rsidR="00520C3F">
        <w:t xml:space="preserve">(as applicable) </w:t>
      </w:r>
      <w:r w:rsidRPr="00DB1021">
        <w:t xml:space="preserve">must publish a notice of extension of timeframe where it has decided to extend the prescribed </w:t>
      </w:r>
      <w:proofErr w:type="gramStart"/>
      <w:r w:rsidRPr="00DB1021">
        <w:t>timeframe, and</w:t>
      </w:r>
      <w:proofErr w:type="gramEnd"/>
      <w:r w:rsidRPr="00DB1021">
        <w:t xml:space="preserve"> must update any information already published.</w:t>
      </w:r>
    </w:p>
    <w:p w14:paraId="662DB209" w14:textId="77777777" w:rsidR="00FF7B44" w:rsidRPr="00DB1021" w:rsidRDefault="00FF7B44" w:rsidP="00FF7B44">
      <w:pPr>
        <w:pStyle w:val="MRLevel3"/>
      </w:pPr>
      <w:r w:rsidRPr="00DB1021">
        <w:t>(3)</w:t>
      </w:r>
      <w:r w:rsidRPr="00DB1021">
        <w:tab/>
        <w:t>A notice of extension of timeframe must include:</w:t>
      </w:r>
    </w:p>
    <w:p w14:paraId="0213E85A" w14:textId="77777777" w:rsidR="00FF7B44" w:rsidRPr="00DB1021" w:rsidRDefault="00FF7B44" w:rsidP="00FF7B44">
      <w:pPr>
        <w:pStyle w:val="MRLevel4"/>
      </w:pPr>
      <w:r w:rsidRPr="00DB1021">
        <w:t>(a)</w:t>
      </w:r>
      <w:r w:rsidRPr="00DB1021">
        <w:tab/>
        <w:t xml:space="preserve">the reasons for the proposed </w:t>
      </w:r>
      <w:proofErr w:type="gramStart"/>
      <w:r w:rsidRPr="00DB1021">
        <w:t>extension;</w:t>
      </w:r>
      <w:proofErr w:type="gramEnd"/>
    </w:p>
    <w:p w14:paraId="50C57972" w14:textId="77777777" w:rsidR="00FF7B44" w:rsidRPr="00DB1021" w:rsidRDefault="00FF7B44" w:rsidP="00FF7B44">
      <w:pPr>
        <w:pStyle w:val="MRLevel4"/>
      </w:pPr>
      <w:r w:rsidRPr="00DB1021">
        <w:t>(b)</w:t>
      </w:r>
      <w:r w:rsidRPr="00DB1021">
        <w:tab/>
        <w:t xml:space="preserve">the views of Gas Market Participants (if any) consulted on the </w:t>
      </w:r>
      <w:proofErr w:type="gramStart"/>
      <w:r w:rsidRPr="00DB1021">
        <w:t>extension;</w:t>
      </w:r>
      <w:proofErr w:type="gramEnd"/>
    </w:p>
    <w:p w14:paraId="42D0DF76" w14:textId="77777777" w:rsidR="00FF7B44" w:rsidRPr="00DB1021" w:rsidRDefault="00FF7B44" w:rsidP="00FF7B44">
      <w:pPr>
        <w:pStyle w:val="MRLevel4"/>
      </w:pPr>
      <w:r w:rsidRPr="00DB1021">
        <w:t>(c)</w:t>
      </w:r>
      <w:r w:rsidRPr="00DB1021">
        <w:tab/>
        <w:t>the proposed length of any extension; and</w:t>
      </w:r>
    </w:p>
    <w:p w14:paraId="62198290" w14:textId="77777777" w:rsidR="00FF7B44" w:rsidRPr="00DB1021" w:rsidRDefault="00FF7B44" w:rsidP="00FF7B44">
      <w:pPr>
        <w:pStyle w:val="MRLevel4"/>
      </w:pPr>
      <w:r w:rsidRPr="00DB1021">
        <w:t>(d)</w:t>
      </w:r>
      <w:r w:rsidRPr="00DB1021">
        <w:tab/>
        <w:t>the proposed work program.</w:t>
      </w:r>
    </w:p>
    <w:p w14:paraId="07B2C035" w14:textId="783AF29B" w:rsidR="00FF7B44" w:rsidRPr="00DB1021" w:rsidRDefault="00FF7B44" w:rsidP="00FF7B44">
      <w:pPr>
        <w:pStyle w:val="MRLevel3"/>
      </w:pPr>
      <w:r w:rsidRPr="00DB1021">
        <w:t>(4)</w:t>
      </w:r>
      <w:r w:rsidRPr="00DB1021">
        <w:tab/>
        <w:t xml:space="preserve">The </w:t>
      </w:r>
      <w:r w:rsidR="00B00A44">
        <w:t>Coordinator</w:t>
      </w:r>
      <w:r w:rsidR="002464BF">
        <w:t xml:space="preserve">, </w:t>
      </w:r>
      <w:r w:rsidR="001A4A1A">
        <w:t xml:space="preserve">AEMO </w:t>
      </w:r>
      <w:r w:rsidR="00AA7ECC">
        <w:t xml:space="preserve">or the ERA </w:t>
      </w:r>
      <w:r w:rsidR="001A4A1A">
        <w:t xml:space="preserve">(as applicable) </w:t>
      </w:r>
      <w:r w:rsidRPr="00DB1021">
        <w:t>may only extend a prescribed timeframe under this rule before the expiry of that timeframe.</w:t>
      </w:r>
    </w:p>
    <w:p w14:paraId="6F846853" w14:textId="77777777" w:rsidR="00FF7B44" w:rsidRPr="00DB1021" w:rsidRDefault="00185167" w:rsidP="00FF7B44">
      <w:pPr>
        <w:pStyle w:val="MRLevel2"/>
      </w:pPr>
      <w:bookmarkStart w:id="794" w:name="_Toc465348665"/>
      <w:bookmarkStart w:id="795" w:name="_Toc86406306"/>
      <w:r w:rsidRPr="00DB1021">
        <w:t>162</w:t>
      </w:r>
      <w:r w:rsidR="00FF7B44" w:rsidRPr="00DB1021">
        <w:tab/>
        <w:t>Operation and commencement of Procedures</w:t>
      </w:r>
      <w:bookmarkEnd w:id="794"/>
      <w:bookmarkEnd w:id="795"/>
    </w:p>
    <w:p w14:paraId="45A32566" w14:textId="087A2ACF" w:rsidR="00FF7B44" w:rsidRPr="00DB1021" w:rsidRDefault="00FF7B44" w:rsidP="00FF7B44">
      <w:pPr>
        <w:pStyle w:val="MRLevel3"/>
      </w:pPr>
      <w:r w:rsidRPr="00DB1021">
        <w:t>(1)</w:t>
      </w:r>
      <w:r w:rsidRPr="00DB1021">
        <w:tab/>
        <w:t xml:space="preserve">A Procedure (including an amended Procedure) commences operation on the date and time determined by the </w:t>
      </w:r>
      <w:r w:rsidR="00B00A44">
        <w:t>Coordinator</w:t>
      </w:r>
      <w:r w:rsidR="002464BF">
        <w:t xml:space="preserve">, </w:t>
      </w:r>
      <w:r w:rsidR="003B4B76">
        <w:t xml:space="preserve">AEMO </w:t>
      </w:r>
      <w:r w:rsidR="00AA7ECC">
        <w:t xml:space="preserve">or the ERA </w:t>
      </w:r>
      <w:r w:rsidR="003B4B76">
        <w:t>(as applicable)</w:t>
      </w:r>
      <w:r w:rsidRPr="00DB1021">
        <w:t>.</w:t>
      </w:r>
    </w:p>
    <w:p w14:paraId="1EDE8D9A" w14:textId="51C8FC79" w:rsidR="00032C04" w:rsidRDefault="00FF7B44" w:rsidP="00D63CDE">
      <w:pPr>
        <w:pStyle w:val="MRNote"/>
      </w:pPr>
      <w:r w:rsidRPr="00DB1021">
        <w:t xml:space="preserve">Note: A Procedure Change Report includes a proposed date and time for commencement of the proposed Procedure as determined by </w:t>
      </w:r>
      <w:r w:rsidRPr="003D6A33">
        <w:t xml:space="preserve">the </w:t>
      </w:r>
      <w:r w:rsidR="003D6A33">
        <w:t>Coordinator</w:t>
      </w:r>
      <w:r w:rsidR="002464BF" w:rsidRPr="003D6A33">
        <w:t>,</w:t>
      </w:r>
      <w:r w:rsidR="002464BF">
        <w:t xml:space="preserve"> </w:t>
      </w:r>
      <w:r w:rsidR="003B4B76">
        <w:t xml:space="preserve">AEMO </w:t>
      </w:r>
      <w:r w:rsidR="00AA7ECC">
        <w:t xml:space="preserve">or the ERA </w:t>
      </w:r>
      <w:r w:rsidR="003B4B76">
        <w:t>(as applicable)</w:t>
      </w:r>
      <w:r w:rsidRPr="00DB1021">
        <w:t>.</w:t>
      </w:r>
    </w:p>
    <w:p w14:paraId="5AEB14BA" w14:textId="44AF58FF" w:rsidR="00FF7B44" w:rsidRPr="00DB1021" w:rsidRDefault="00FF7B44" w:rsidP="00FF7B44">
      <w:pPr>
        <w:pStyle w:val="MRLevel3"/>
      </w:pPr>
      <w:r w:rsidRPr="00DB1021">
        <w:t>(2)</w:t>
      </w:r>
      <w:r w:rsidRPr="00DB1021">
        <w:tab/>
        <w:t xml:space="preserve">Where the proposed commencement date and time specified in </w:t>
      </w:r>
      <w:r w:rsidR="00677D0F">
        <w:t>a</w:t>
      </w:r>
      <w:r w:rsidRPr="00DB1021">
        <w:t xml:space="preserve"> </w:t>
      </w:r>
      <w:r w:rsidR="009C0C31">
        <w:t>published</w:t>
      </w:r>
      <w:r w:rsidR="009C0C31" w:rsidRPr="00DB1021">
        <w:t xml:space="preserve"> </w:t>
      </w:r>
      <w:r w:rsidRPr="00DB1021">
        <w:t xml:space="preserve">Procedure </w:t>
      </w:r>
      <w:r w:rsidRPr="003D6A33">
        <w:t>Change Report is later than the date of publishing that Procedure Change Report</w:t>
      </w:r>
      <w:r w:rsidRPr="00DB1021">
        <w:t xml:space="preserve">, the </w:t>
      </w:r>
      <w:r w:rsidR="00B00A44">
        <w:t>Coordinator</w:t>
      </w:r>
      <w:r w:rsidR="00AD7BF7">
        <w:t xml:space="preserve">, </w:t>
      </w:r>
      <w:r w:rsidR="003B4B76">
        <w:t>AEMO</w:t>
      </w:r>
      <w:r w:rsidR="00156286">
        <w:t xml:space="preserve"> or the ERA</w:t>
      </w:r>
      <w:r w:rsidR="003B4B76">
        <w:t xml:space="preserve"> (as applicable) </w:t>
      </w:r>
      <w:r w:rsidRPr="00DB1021">
        <w:t xml:space="preserve">must, on or before the date on which </w:t>
      </w:r>
      <w:r w:rsidR="00677D0F">
        <w:t>the</w:t>
      </w:r>
      <w:r w:rsidRPr="00DB1021">
        <w:t xml:space="preserve"> new or amended Procedure commences, publish a notice of the commencement of the new or amended Procedure. </w:t>
      </w:r>
    </w:p>
    <w:p w14:paraId="0786FDDD" w14:textId="15F5F6B8" w:rsidR="00FF7B44" w:rsidRPr="00DB1021" w:rsidRDefault="00FF7B44" w:rsidP="00FF7B44">
      <w:pPr>
        <w:pStyle w:val="MRLevel3"/>
      </w:pPr>
      <w:r w:rsidRPr="00DB1021">
        <w:t>(3)</w:t>
      </w:r>
      <w:r w:rsidRPr="00DB1021">
        <w:tab/>
        <w:t xml:space="preserve">The </w:t>
      </w:r>
      <w:r w:rsidR="00B00A44">
        <w:t>Coordinator</w:t>
      </w:r>
      <w:r w:rsidR="00AD7BF7">
        <w:t xml:space="preserve">, </w:t>
      </w:r>
      <w:r w:rsidR="003B4B76">
        <w:t xml:space="preserve">AEMO </w:t>
      </w:r>
      <w:r w:rsidR="00156286">
        <w:t xml:space="preserve">or the ERA </w:t>
      </w:r>
      <w:r w:rsidR="003B4B76">
        <w:t xml:space="preserve">(as applicable) </w:t>
      </w:r>
      <w:r w:rsidRPr="00DB1021">
        <w:t>may amend a proposed date and time for commencement of a new or amended Procedure as published in a Procedure Change Report (and may do so on more than one occasion)</w:t>
      </w:r>
      <w:r w:rsidR="00677D0F">
        <w:t>,</w:t>
      </w:r>
      <w:r w:rsidRPr="00DB1021">
        <w:t xml:space="preserve"> provided that:</w:t>
      </w:r>
    </w:p>
    <w:p w14:paraId="60C5B60A" w14:textId="56193E93" w:rsidR="00FF7B44" w:rsidRPr="00DB1021" w:rsidRDefault="00FF7B44" w:rsidP="00FF7B44">
      <w:pPr>
        <w:pStyle w:val="MRLevel4"/>
      </w:pPr>
      <w:r w:rsidRPr="00DB1021">
        <w:t>(a)</w:t>
      </w:r>
      <w:r w:rsidRPr="00DB1021">
        <w:tab/>
        <w:t xml:space="preserve">the first amended commencement date and time is published before the proposed commencement date and time referred to in the Procedure Change </w:t>
      </w:r>
      <w:proofErr w:type="gramStart"/>
      <w:r w:rsidRPr="00DB1021">
        <w:t>Report;</w:t>
      </w:r>
      <w:proofErr w:type="gramEnd"/>
    </w:p>
    <w:p w14:paraId="1BE584A9" w14:textId="218275EE" w:rsidR="00FF7B44" w:rsidRPr="00DB1021" w:rsidRDefault="00FF7B44" w:rsidP="00FF7B44">
      <w:pPr>
        <w:pStyle w:val="MRLevel4"/>
      </w:pPr>
      <w:r w:rsidRPr="00DB1021">
        <w:t>(b)</w:t>
      </w:r>
      <w:r w:rsidRPr="00DB1021">
        <w:tab/>
        <w:t>subsequent amendments to the proposed commencement date and time are published before the most recently published proposed commencement date and time; and</w:t>
      </w:r>
    </w:p>
    <w:p w14:paraId="4F1F17DE" w14:textId="24F2EDD9" w:rsidR="00FF7B44" w:rsidRPr="00DB1021" w:rsidRDefault="00FF7B44" w:rsidP="00FF7B44">
      <w:pPr>
        <w:pStyle w:val="MRLevel4"/>
      </w:pPr>
      <w:r w:rsidRPr="00DB1021">
        <w:t>(c)</w:t>
      </w:r>
      <w:r w:rsidRPr="00DB1021">
        <w:tab/>
        <w:t xml:space="preserve">the </w:t>
      </w:r>
      <w:r w:rsidR="00B00A44">
        <w:t>Coordinator</w:t>
      </w:r>
      <w:r w:rsidR="00AD7BF7">
        <w:t xml:space="preserve">, </w:t>
      </w:r>
      <w:r w:rsidR="003B4B76">
        <w:t xml:space="preserve">AEMO </w:t>
      </w:r>
      <w:r w:rsidR="00156286">
        <w:t xml:space="preserve">or the ERA </w:t>
      </w:r>
      <w:r w:rsidR="003B4B76">
        <w:t xml:space="preserve">(as applicable) </w:t>
      </w:r>
      <w:r w:rsidRPr="00DB1021">
        <w:t>publishes reasons for the change.</w:t>
      </w:r>
    </w:p>
    <w:p w14:paraId="76E37CA2" w14:textId="169B7520" w:rsidR="00FF7B44" w:rsidRPr="00DB1021" w:rsidRDefault="00185167" w:rsidP="00FF7B44">
      <w:pPr>
        <w:pStyle w:val="MRLevel2"/>
      </w:pPr>
      <w:bookmarkStart w:id="796" w:name="_Toc465348666"/>
      <w:bookmarkStart w:id="797" w:name="_Toc86406307"/>
      <w:r w:rsidRPr="00DB1021">
        <w:lastRenderedPageBreak/>
        <w:t>163</w:t>
      </w:r>
      <w:r w:rsidR="00FF7B44" w:rsidRPr="00DB1021">
        <w:tab/>
      </w:r>
      <w:r w:rsidR="00B00A44">
        <w:t>Coordinator</w:t>
      </w:r>
      <w:r w:rsidR="00AD7BF7">
        <w:t xml:space="preserve">, </w:t>
      </w:r>
      <w:r w:rsidR="003B4B76">
        <w:t xml:space="preserve">AEMO </w:t>
      </w:r>
      <w:r w:rsidR="00156286">
        <w:t xml:space="preserve">and ERA </w:t>
      </w:r>
      <w:r w:rsidR="00FF7B44" w:rsidRPr="00DB1021">
        <w:t>to publish up to date version of Procedures</w:t>
      </w:r>
      <w:bookmarkEnd w:id="796"/>
      <w:bookmarkEnd w:id="797"/>
      <w:r w:rsidR="00FF7B44" w:rsidRPr="00DB1021">
        <w:t xml:space="preserve"> </w:t>
      </w:r>
    </w:p>
    <w:p w14:paraId="10313CA7" w14:textId="7F564B10" w:rsidR="00FF7B44" w:rsidRPr="00DB1021" w:rsidRDefault="00FF7B44" w:rsidP="00FF7B44">
      <w:pPr>
        <w:pStyle w:val="MRLevel3continued"/>
      </w:pPr>
      <w:r w:rsidRPr="00DB1021">
        <w:t xml:space="preserve">The </w:t>
      </w:r>
      <w:r w:rsidR="00B00A44">
        <w:t>Coordinator</w:t>
      </w:r>
      <w:r w:rsidR="00AD7BF7">
        <w:t xml:space="preserve">, </w:t>
      </w:r>
      <w:r w:rsidR="003B4B76">
        <w:t xml:space="preserve">AEMO </w:t>
      </w:r>
      <w:r w:rsidR="00156286">
        <w:t xml:space="preserve">and the ERA </w:t>
      </w:r>
      <w:r w:rsidR="003B4B76">
        <w:t xml:space="preserve">(as applicable) </w:t>
      </w:r>
      <w:r w:rsidRPr="00DB1021">
        <w:t xml:space="preserve">must, </w:t>
      </w:r>
      <w:proofErr w:type="gramStart"/>
      <w:r w:rsidRPr="00DB1021">
        <w:t>at all times</w:t>
      </w:r>
      <w:proofErr w:type="gramEnd"/>
      <w:r w:rsidRPr="00DB1021">
        <w:t xml:space="preserve">, </w:t>
      </w:r>
      <w:r w:rsidR="00967233">
        <w:t>publish</w:t>
      </w:r>
      <w:r w:rsidRPr="00DB1021">
        <w:t xml:space="preserve"> a copy of all Procedures</w:t>
      </w:r>
      <w:r w:rsidR="003B4B76">
        <w:t xml:space="preserve"> that relate to </w:t>
      </w:r>
      <w:r w:rsidR="00400D92">
        <w:t>its</w:t>
      </w:r>
      <w:r w:rsidR="003B4B76">
        <w:t xml:space="preserve"> functions under the </w:t>
      </w:r>
      <w:r w:rsidR="00400D92">
        <w:t>R</w:t>
      </w:r>
      <w:r w:rsidR="003B4B76">
        <w:t>ules</w:t>
      </w:r>
      <w:r w:rsidRPr="00DB1021">
        <w:t>, as in force from time to time.</w:t>
      </w:r>
    </w:p>
    <w:p w14:paraId="4BF0986D" w14:textId="2C8A9B93" w:rsidR="00FF7B44" w:rsidRPr="00DB1021" w:rsidRDefault="00185167" w:rsidP="00FF7B44">
      <w:pPr>
        <w:pStyle w:val="MRLevel2"/>
      </w:pPr>
      <w:bookmarkStart w:id="798" w:name="_Toc465348667"/>
      <w:bookmarkStart w:id="799" w:name="_Toc86406308"/>
      <w:r w:rsidRPr="00DB1021">
        <w:t>164</w:t>
      </w:r>
      <w:r w:rsidR="00FF7B44" w:rsidRPr="00DB1021">
        <w:tab/>
      </w:r>
      <w:r w:rsidR="00B00A44">
        <w:t>Coordinator</w:t>
      </w:r>
      <w:r w:rsidR="00AD7BF7">
        <w:t xml:space="preserve">, </w:t>
      </w:r>
      <w:r w:rsidR="00635192">
        <w:t xml:space="preserve">AEMO </w:t>
      </w:r>
      <w:r w:rsidR="00511F40">
        <w:t xml:space="preserve">and </w:t>
      </w:r>
      <w:r w:rsidR="006C2782">
        <w:t xml:space="preserve">ERA </w:t>
      </w:r>
      <w:r w:rsidR="00FF7B44" w:rsidRPr="00DB1021">
        <w:t>to publish historical Procedure Change Proposals</w:t>
      </w:r>
      <w:bookmarkEnd w:id="798"/>
      <w:bookmarkEnd w:id="799"/>
    </w:p>
    <w:p w14:paraId="68146B8E" w14:textId="06D08506" w:rsidR="00FF7B44" w:rsidRPr="00DB1021" w:rsidRDefault="00FF7B44" w:rsidP="00FF7B44">
      <w:pPr>
        <w:pStyle w:val="MRLevel3continued"/>
      </w:pPr>
      <w:r w:rsidRPr="00DB1021">
        <w:t xml:space="preserve">The </w:t>
      </w:r>
      <w:r w:rsidR="00B00A44">
        <w:t>Coordinator</w:t>
      </w:r>
      <w:r w:rsidR="00AD7BF7">
        <w:t xml:space="preserve">, </w:t>
      </w:r>
      <w:r w:rsidR="00635192">
        <w:t xml:space="preserve">AEMO </w:t>
      </w:r>
      <w:r w:rsidR="006C2782">
        <w:t xml:space="preserve">and the ERA </w:t>
      </w:r>
      <w:r w:rsidR="00635192">
        <w:t xml:space="preserve">(as applicable) </w:t>
      </w:r>
      <w:r w:rsidRPr="00DB1021">
        <w:t xml:space="preserve">must publish documents relevant to previous Procedure Change Proposals </w:t>
      </w:r>
      <w:r w:rsidR="00635192">
        <w:t>that relate to its functions under the</w:t>
      </w:r>
      <w:r w:rsidR="006F77E5">
        <w:t xml:space="preserve"> </w:t>
      </w:r>
      <w:r w:rsidR="00635192">
        <w:t xml:space="preserve">Rules </w:t>
      </w:r>
      <w:r w:rsidRPr="00DB1021">
        <w:t>that are no longer current, whether those proposals were accepted or rejected.</w:t>
      </w:r>
    </w:p>
    <w:p w14:paraId="726F1E3E" w14:textId="77777777" w:rsidR="00FF7B44" w:rsidRPr="00DB1021" w:rsidRDefault="00FF7B44" w:rsidP="00FF7B44">
      <w:pPr>
        <w:pStyle w:val="MRLevel4"/>
        <w:sectPr w:rsidR="00FF7B44" w:rsidRPr="00DB1021" w:rsidSect="00A645BE">
          <w:headerReference w:type="default" r:id="rId19"/>
          <w:pgSz w:w="11906" w:h="16838" w:code="9"/>
          <w:pgMar w:top="1440" w:right="1440" w:bottom="1888" w:left="1440" w:header="709" w:footer="709" w:gutter="0"/>
          <w:paperSrc w:first="260" w:other="260"/>
          <w:cols w:space="708"/>
        </w:sectPr>
      </w:pPr>
    </w:p>
    <w:p w14:paraId="2BE833CD" w14:textId="77777777" w:rsidR="00FF7B44" w:rsidRPr="00DB1021" w:rsidRDefault="00FF7B44" w:rsidP="00FF7B44">
      <w:pPr>
        <w:pStyle w:val="MRLevel1"/>
      </w:pPr>
      <w:bookmarkStart w:id="800" w:name="_Toc465348668"/>
      <w:bookmarkStart w:id="801" w:name="_Toc86406309"/>
      <w:r w:rsidRPr="00DB1021">
        <w:lastRenderedPageBreak/>
        <w:t>Part 10</w:t>
      </w:r>
      <w:r w:rsidRPr="00DB1021">
        <w:tab/>
        <w:t>Compliance and Enforcement</w:t>
      </w:r>
      <w:bookmarkEnd w:id="800"/>
      <w:bookmarkEnd w:id="801"/>
    </w:p>
    <w:p w14:paraId="0617FBF2" w14:textId="77777777" w:rsidR="00FF7B44" w:rsidRPr="00DB1021" w:rsidRDefault="00FF7B44" w:rsidP="00FF7B44">
      <w:pPr>
        <w:pStyle w:val="MRLevel1B"/>
        <w:ind w:left="1985" w:hanging="1985"/>
      </w:pPr>
      <w:bookmarkStart w:id="802" w:name="_Toc465348669"/>
      <w:bookmarkStart w:id="803" w:name="_Toc86406310"/>
      <w:r w:rsidRPr="00DB1021">
        <w:t>Division 1</w:t>
      </w:r>
      <w:r w:rsidRPr="00DB1021">
        <w:tab/>
        <w:t>Compliance</w:t>
      </w:r>
      <w:bookmarkEnd w:id="802"/>
      <w:bookmarkEnd w:id="803"/>
    </w:p>
    <w:p w14:paraId="6129166E" w14:textId="77777777" w:rsidR="00FF7B44" w:rsidRDefault="00185167" w:rsidP="00FF7B44">
      <w:pPr>
        <w:pStyle w:val="MRLevel2"/>
      </w:pPr>
      <w:bookmarkStart w:id="804" w:name="_Toc465348670"/>
      <w:bookmarkStart w:id="805" w:name="_Toc86406311"/>
      <w:r w:rsidRPr="00DB1021">
        <w:t>165</w:t>
      </w:r>
      <w:r w:rsidR="00FF7B44" w:rsidRPr="00DB1021">
        <w:tab/>
        <w:t xml:space="preserve">Obligation of the </w:t>
      </w:r>
      <w:r w:rsidR="006212EE">
        <w:t>ERA</w:t>
      </w:r>
      <w:r w:rsidR="00FF7B44" w:rsidRPr="00DB1021">
        <w:t xml:space="preserve"> to monitor compliance</w:t>
      </w:r>
      <w:bookmarkEnd w:id="804"/>
      <w:bookmarkEnd w:id="805"/>
    </w:p>
    <w:p w14:paraId="004E578D" w14:textId="454C5C7D" w:rsidR="00FF7B44" w:rsidRPr="00DB1021" w:rsidRDefault="00FF7B44" w:rsidP="00FF7B44">
      <w:pPr>
        <w:pStyle w:val="MRLevel3"/>
      </w:pPr>
      <w:r w:rsidRPr="00DB1021">
        <w:t>(1)</w:t>
      </w:r>
      <w:r w:rsidRPr="00DB1021">
        <w:tab/>
        <w:t xml:space="preserve">The </w:t>
      </w:r>
      <w:r w:rsidR="006212EE">
        <w:t>ERA</w:t>
      </w:r>
      <w:r w:rsidRPr="00DB1021">
        <w:t xml:space="preserve"> must monitor </w:t>
      </w:r>
      <w:r w:rsidR="00677D0F">
        <w:t xml:space="preserve">the </w:t>
      </w:r>
      <w:r w:rsidRPr="00DB1021">
        <w:t xml:space="preserve">compliance of Gas Market Participants </w:t>
      </w:r>
      <w:r w:rsidR="00F135CE">
        <w:t xml:space="preserve">and AEMO </w:t>
      </w:r>
      <w:r w:rsidRPr="00DB1021">
        <w:t xml:space="preserve">with the requirements of the Rules and the Procedures in accordance with the GSI Act, the GSI Regulations, the </w:t>
      </w:r>
      <w:proofErr w:type="gramStart"/>
      <w:r w:rsidRPr="00DB1021">
        <w:t>Rules</w:t>
      </w:r>
      <w:proofErr w:type="gramEnd"/>
      <w:r w:rsidRPr="00DB1021">
        <w:t xml:space="preserve"> and any relevant Procedures.</w:t>
      </w:r>
    </w:p>
    <w:p w14:paraId="58816AAD" w14:textId="7F9324A6" w:rsidR="004E44C8" w:rsidRPr="008A6379" w:rsidRDefault="00FF7B44" w:rsidP="00FF7B44">
      <w:pPr>
        <w:pStyle w:val="MRLevel3"/>
      </w:pPr>
      <w:r w:rsidRPr="00DB1021">
        <w:t>(2)</w:t>
      </w:r>
      <w:r w:rsidRPr="00DB1021">
        <w:tab/>
        <w:t xml:space="preserve">The </w:t>
      </w:r>
      <w:r w:rsidR="006212EE">
        <w:t>ERA</w:t>
      </w:r>
      <w:r w:rsidRPr="00DB1021">
        <w:t xml:space="preserve"> must ensure it has processes and systems in place to allow it to monitor </w:t>
      </w:r>
      <w:r w:rsidR="006212EE">
        <w:t>the activities</w:t>
      </w:r>
      <w:r w:rsidRPr="00DB1021">
        <w:t xml:space="preserve"> of Gas Market Participants</w:t>
      </w:r>
      <w:r w:rsidR="00F135CE">
        <w:t xml:space="preserve"> and AEMO</w:t>
      </w:r>
      <w:r w:rsidR="00AA64E7">
        <w:t xml:space="preserve"> </w:t>
      </w:r>
      <w:r w:rsidRPr="00DB1021">
        <w:t>for compliance with the Rules and the Procedures.</w:t>
      </w:r>
    </w:p>
    <w:p w14:paraId="77E6605D" w14:textId="77777777" w:rsidR="005E116F" w:rsidRPr="00D94AF7" w:rsidRDefault="005E116F" w:rsidP="00D94AF7">
      <w:pPr>
        <w:pStyle w:val="MRLevel2"/>
      </w:pPr>
      <w:bookmarkStart w:id="806" w:name="_Toc465348671"/>
      <w:bookmarkStart w:id="807" w:name="_Toc86406312"/>
      <w:r w:rsidRPr="00D94AF7">
        <w:t>165A</w:t>
      </w:r>
      <w:r w:rsidRPr="00D94AF7">
        <w:tab/>
        <w:t xml:space="preserve">Obligation of AEMO to </w:t>
      </w:r>
      <w:r w:rsidR="001F439A">
        <w:t>support</w:t>
      </w:r>
      <w:r w:rsidR="004C341D">
        <w:t xml:space="preserve"> </w:t>
      </w:r>
      <w:r w:rsidR="00EF72D4">
        <w:t>ERA</w:t>
      </w:r>
      <w:bookmarkEnd w:id="806"/>
      <w:bookmarkEnd w:id="807"/>
    </w:p>
    <w:p w14:paraId="5C0BBF21" w14:textId="77777777" w:rsidR="00C87EEB" w:rsidRDefault="002D0269" w:rsidP="002D0269">
      <w:pPr>
        <w:pStyle w:val="MRLevel3"/>
        <w:rPr>
          <w:rFonts w:cs="Arial"/>
          <w:szCs w:val="22"/>
        </w:rPr>
      </w:pPr>
      <w:r>
        <w:rPr>
          <w:rFonts w:cs="Arial"/>
          <w:szCs w:val="22"/>
        </w:rPr>
        <w:t>(</w:t>
      </w:r>
      <w:r w:rsidR="007C46A7">
        <w:rPr>
          <w:rFonts w:cs="Arial"/>
          <w:szCs w:val="22"/>
        </w:rPr>
        <w:t>1</w:t>
      </w:r>
      <w:r>
        <w:rPr>
          <w:rFonts w:cs="Arial"/>
          <w:szCs w:val="22"/>
        </w:rPr>
        <w:t>)</w:t>
      </w:r>
      <w:r w:rsidRPr="00C65A66">
        <w:rPr>
          <w:rFonts w:cs="Arial"/>
          <w:szCs w:val="22"/>
        </w:rPr>
        <w:tab/>
      </w:r>
      <w:r w:rsidR="00A42CFF" w:rsidRPr="00A42CFF">
        <w:rPr>
          <w:rFonts w:cs="Arial"/>
          <w:szCs w:val="22"/>
        </w:rPr>
        <w:t xml:space="preserve">AEMO must support the </w:t>
      </w:r>
      <w:r w:rsidR="00D83B29">
        <w:rPr>
          <w:rFonts w:cs="Arial"/>
          <w:szCs w:val="22"/>
        </w:rPr>
        <w:t>ERA</w:t>
      </w:r>
      <w:r w:rsidR="00A42CFF" w:rsidRPr="00A42CFF">
        <w:rPr>
          <w:rFonts w:cs="Arial"/>
          <w:szCs w:val="22"/>
        </w:rPr>
        <w:t xml:space="preserve">'s function of monitoring </w:t>
      </w:r>
      <w:r w:rsidR="00A42CFF">
        <w:rPr>
          <w:rFonts w:cs="Arial"/>
          <w:szCs w:val="22"/>
        </w:rPr>
        <w:t>Gas Market</w:t>
      </w:r>
      <w:r w:rsidR="00A42CFF" w:rsidRPr="00A42CFF">
        <w:rPr>
          <w:rFonts w:cs="Arial"/>
          <w:szCs w:val="22"/>
        </w:rPr>
        <w:t xml:space="preserve"> Participants’ behaviour for compliance with the provisions of the Rules and the Procedures.  </w:t>
      </w:r>
    </w:p>
    <w:p w14:paraId="49B02BD4" w14:textId="77777777" w:rsidR="00892C87" w:rsidRDefault="00C87EEB" w:rsidP="002D0269">
      <w:pPr>
        <w:pStyle w:val="MRLevel3"/>
        <w:rPr>
          <w:rFonts w:cs="Arial"/>
          <w:szCs w:val="22"/>
        </w:rPr>
      </w:pPr>
      <w:r>
        <w:rPr>
          <w:rFonts w:cs="Arial"/>
          <w:szCs w:val="22"/>
        </w:rPr>
        <w:t>(2)</w:t>
      </w:r>
      <w:r>
        <w:rPr>
          <w:rFonts w:cs="Arial"/>
          <w:szCs w:val="22"/>
        </w:rPr>
        <w:tab/>
      </w:r>
      <w:r w:rsidR="00AF18AF" w:rsidRPr="008C0200">
        <w:t xml:space="preserve">AEMO must co-operate with the </w:t>
      </w:r>
      <w:r w:rsidR="00D83B29">
        <w:t>ERA</w:t>
      </w:r>
      <w:r w:rsidR="00AF18AF" w:rsidRPr="008C0200">
        <w:t xml:space="preserve"> and facilitate any processes and systems put in place by the </w:t>
      </w:r>
      <w:r w:rsidR="00D83B29">
        <w:t>ERA</w:t>
      </w:r>
      <w:r w:rsidR="00AF18AF" w:rsidRPr="008C0200">
        <w:t xml:space="preserve"> under subrule 165(2), including by providing data and information necessary to enable the </w:t>
      </w:r>
      <w:r w:rsidR="00D83B29">
        <w:t>ERA</w:t>
      </w:r>
      <w:r w:rsidR="00AF18AF" w:rsidRPr="008C0200">
        <w:t xml:space="preserve"> to monitor Gas Market Participants</w:t>
      </w:r>
      <w:r w:rsidR="0004474E">
        <w:t>' behaviour</w:t>
      </w:r>
      <w:r w:rsidR="00AB0498">
        <w:t xml:space="preserve"> </w:t>
      </w:r>
      <w:r w:rsidR="00AB0498" w:rsidRPr="00A42CFF">
        <w:rPr>
          <w:rFonts w:cs="Arial"/>
          <w:szCs w:val="22"/>
        </w:rPr>
        <w:t>for compliance with the provisions of the Rules and the Procedures</w:t>
      </w:r>
      <w:r w:rsidR="00AF18AF" w:rsidRPr="008C0200">
        <w:t>.</w:t>
      </w:r>
    </w:p>
    <w:p w14:paraId="068E51DD" w14:textId="77777777" w:rsidR="002D0269" w:rsidRDefault="00892C87" w:rsidP="002D0269">
      <w:pPr>
        <w:pStyle w:val="MRLevel3"/>
        <w:rPr>
          <w:rFonts w:cs="Arial"/>
          <w:szCs w:val="22"/>
        </w:rPr>
      </w:pPr>
      <w:r>
        <w:rPr>
          <w:rFonts w:cs="Arial"/>
          <w:szCs w:val="22"/>
        </w:rPr>
        <w:t>(</w:t>
      </w:r>
      <w:r w:rsidR="00C87EEB">
        <w:rPr>
          <w:rFonts w:cs="Arial"/>
          <w:szCs w:val="22"/>
        </w:rPr>
        <w:t>3</w:t>
      </w:r>
      <w:r>
        <w:rPr>
          <w:rFonts w:cs="Arial"/>
          <w:szCs w:val="22"/>
        </w:rPr>
        <w:t>)</w:t>
      </w:r>
      <w:r>
        <w:rPr>
          <w:rFonts w:cs="Arial"/>
          <w:szCs w:val="22"/>
        </w:rPr>
        <w:tab/>
      </w:r>
      <w:r w:rsidR="00C9606F" w:rsidRPr="00806C91">
        <w:rPr>
          <w:rFonts w:cs="Arial"/>
          <w:szCs w:val="22"/>
        </w:rPr>
        <w:t xml:space="preserve">If AEMO becomes aware of an alleged breach of the Rules or </w:t>
      </w:r>
      <w:r w:rsidR="00B920DD">
        <w:rPr>
          <w:rFonts w:cs="Arial"/>
          <w:szCs w:val="22"/>
        </w:rPr>
        <w:t xml:space="preserve">the </w:t>
      </w:r>
      <w:r w:rsidR="00C9606F" w:rsidRPr="00806C91">
        <w:rPr>
          <w:rFonts w:cs="Arial"/>
          <w:szCs w:val="22"/>
        </w:rPr>
        <w:t xml:space="preserve">Procedures </w:t>
      </w:r>
      <w:r w:rsidR="00B920DD">
        <w:rPr>
          <w:rFonts w:cs="Arial"/>
          <w:szCs w:val="22"/>
        </w:rPr>
        <w:t xml:space="preserve">by a Gas Market Participant then it must notify the </w:t>
      </w:r>
      <w:r w:rsidR="00D83B29">
        <w:rPr>
          <w:rFonts w:cs="Arial"/>
          <w:szCs w:val="22"/>
        </w:rPr>
        <w:t>ERA</w:t>
      </w:r>
      <w:r w:rsidR="00B920DD">
        <w:rPr>
          <w:rFonts w:cs="Arial"/>
          <w:szCs w:val="22"/>
        </w:rPr>
        <w:t>.</w:t>
      </w:r>
    </w:p>
    <w:p w14:paraId="1CE749B4" w14:textId="3E637ACD" w:rsidR="006D0B97" w:rsidRPr="008A6379" w:rsidRDefault="002D0269" w:rsidP="00E85FE5">
      <w:pPr>
        <w:pStyle w:val="MRLevel3"/>
      </w:pPr>
      <w:r>
        <w:rPr>
          <w:rFonts w:cs="Arial"/>
          <w:szCs w:val="22"/>
        </w:rPr>
        <w:t>(</w:t>
      </w:r>
      <w:r w:rsidR="00C87EEB">
        <w:rPr>
          <w:rFonts w:cs="Arial"/>
          <w:szCs w:val="22"/>
        </w:rPr>
        <w:t>4</w:t>
      </w:r>
      <w:r>
        <w:rPr>
          <w:rFonts w:cs="Arial"/>
          <w:szCs w:val="22"/>
        </w:rPr>
        <w:t>)</w:t>
      </w:r>
      <w:r>
        <w:rPr>
          <w:rFonts w:cs="Arial"/>
          <w:szCs w:val="22"/>
        </w:rPr>
        <w:tab/>
        <w:t xml:space="preserve">AEMO must </w:t>
      </w:r>
      <w:r w:rsidR="00C501EF">
        <w:rPr>
          <w:rFonts w:cs="Arial"/>
          <w:szCs w:val="22"/>
        </w:rPr>
        <w:t>co</w:t>
      </w:r>
      <w:r w:rsidR="00B030A8">
        <w:rPr>
          <w:rFonts w:cs="Arial"/>
          <w:szCs w:val="22"/>
        </w:rPr>
        <w:t>-</w:t>
      </w:r>
      <w:r w:rsidR="00C501EF">
        <w:rPr>
          <w:rFonts w:cs="Arial"/>
          <w:szCs w:val="22"/>
        </w:rPr>
        <w:t>operate</w:t>
      </w:r>
      <w:r>
        <w:rPr>
          <w:rFonts w:cs="Arial"/>
          <w:szCs w:val="22"/>
        </w:rPr>
        <w:t xml:space="preserve"> with any investigation by the </w:t>
      </w:r>
      <w:r w:rsidR="00D83B29">
        <w:rPr>
          <w:rFonts w:cs="Arial"/>
          <w:szCs w:val="22"/>
        </w:rPr>
        <w:t>ERA</w:t>
      </w:r>
      <w:r>
        <w:rPr>
          <w:rFonts w:cs="Arial"/>
          <w:szCs w:val="22"/>
        </w:rPr>
        <w:t xml:space="preserve"> in respect of AEMO's compliance with the Rules and the Procedures applicable to it.</w:t>
      </w:r>
    </w:p>
    <w:p w14:paraId="70033DA1" w14:textId="77777777" w:rsidR="00FF7B44" w:rsidRPr="00DB1021" w:rsidRDefault="00185167" w:rsidP="00FF7B44">
      <w:pPr>
        <w:pStyle w:val="MRLevel2"/>
      </w:pPr>
      <w:bookmarkStart w:id="808" w:name="_DV_M819"/>
      <w:bookmarkStart w:id="809" w:name="_DV_M827"/>
      <w:bookmarkStart w:id="810" w:name="_DV_M832"/>
      <w:bookmarkStart w:id="811" w:name="_Toc465348672"/>
      <w:bookmarkStart w:id="812" w:name="_Toc86406313"/>
      <w:bookmarkStart w:id="813" w:name="_Toc136232141"/>
      <w:bookmarkStart w:id="814" w:name="_Toc139100779"/>
      <w:bookmarkEnd w:id="808"/>
      <w:bookmarkEnd w:id="809"/>
      <w:bookmarkEnd w:id="810"/>
      <w:r w:rsidRPr="00DB1021">
        <w:t>166</w:t>
      </w:r>
      <w:r w:rsidR="00FF7B44" w:rsidRPr="00DB1021">
        <w:tab/>
        <w:t>Obligation to provide compliance information</w:t>
      </w:r>
      <w:bookmarkEnd w:id="811"/>
      <w:bookmarkEnd w:id="812"/>
    </w:p>
    <w:p w14:paraId="47602F04" w14:textId="77777777" w:rsidR="00FF7B44" w:rsidRPr="00DB1021" w:rsidRDefault="00FF7B44" w:rsidP="00FF7B44">
      <w:pPr>
        <w:pStyle w:val="MRLevel3continued"/>
      </w:pPr>
      <w:r w:rsidRPr="00DB1021">
        <w:t xml:space="preserve">A Gas Market Participant must submit to the </w:t>
      </w:r>
      <w:r w:rsidR="009F19C1">
        <w:t>ERA</w:t>
      </w:r>
      <w:r w:rsidR="0088691D">
        <w:t xml:space="preserve"> or AEMO (as applicable)</w:t>
      </w:r>
      <w:r w:rsidRPr="00DB1021">
        <w:t xml:space="preserve">, in the manner and form (including by the date or dates) specified by the </w:t>
      </w:r>
      <w:r w:rsidR="009F19C1">
        <w:t>ERA</w:t>
      </w:r>
      <w:r w:rsidR="0088691D">
        <w:t xml:space="preserve"> or AEMO (as applicable)</w:t>
      </w:r>
      <w:r w:rsidRPr="00DB1021">
        <w:t>, information specified in any relevant Procedures relating to the compliance of the participant with the requirements of the GSI Act, the GSI Regulations, the Rules and any relevant Procedures.</w:t>
      </w:r>
    </w:p>
    <w:p w14:paraId="4FF88B16" w14:textId="77777777" w:rsidR="00032C04" w:rsidRDefault="00CB2A4E" w:rsidP="00D63CDE">
      <w:pPr>
        <w:pStyle w:val="MRNote"/>
      </w:pPr>
      <w:r w:rsidRPr="00DB1021">
        <w:t>Note: This rule is a civil penalty provision for the purposes of the GSI Regulations. (See the GSI Regulations, regulation 15 and Schedule 1).</w:t>
      </w:r>
    </w:p>
    <w:p w14:paraId="0CFCB4A5" w14:textId="77777777" w:rsidR="00FF7B44" w:rsidRPr="00DB1021" w:rsidRDefault="00185167" w:rsidP="00FF7B44">
      <w:pPr>
        <w:pStyle w:val="MRLevel2"/>
      </w:pPr>
      <w:bookmarkStart w:id="815" w:name="_Toc465348673"/>
      <w:bookmarkStart w:id="816" w:name="_Toc86406314"/>
      <w:r w:rsidRPr="00DB1021">
        <w:t>167</w:t>
      </w:r>
      <w:r w:rsidR="00FF7B44" w:rsidRPr="00DB1021">
        <w:tab/>
        <w:t>Compliance reports</w:t>
      </w:r>
      <w:bookmarkEnd w:id="815"/>
      <w:bookmarkEnd w:id="816"/>
    </w:p>
    <w:p w14:paraId="55AAD5C3" w14:textId="088BF2AD" w:rsidR="00FF7B44" w:rsidRPr="00DB1021" w:rsidRDefault="00FF7B44" w:rsidP="00FF7B44">
      <w:pPr>
        <w:pStyle w:val="MRLevel3"/>
      </w:pPr>
      <w:bookmarkStart w:id="817" w:name="_DV_M905"/>
      <w:bookmarkEnd w:id="817"/>
      <w:r w:rsidRPr="00DB1021">
        <w:t>(1)</w:t>
      </w:r>
      <w:r w:rsidRPr="00DB1021">
        <w:tab/>
        <w:t xml:space="preserve">The </w:t>
      </w:r>
      <w:r w:rsidR="004632F6">
        <w:t>ERA</w:t>
      </w:r>
      <w:r w:rsidRPr="00DB1021">
        <w:t xml:space="preserve"> must publish a report at least once every six months setting out a summary for the preceding six months of:</w:t>
      </w:r>
    </w:p>
    <w:p w14:paraId="15D7800C" w14:textId="77777777" w:rsidR="00FF7B44" w:rsidRPr="00DB1021" w:rsidRDefault="00FF7B44" w:rsidP="00FF7B44">
      <w:pPr>
        <w:pStyle w:val="MRLevel4"/>
      </w:pPr>
      <w:bookmarkStart w:id="818" w:name="_DV_M906"/>
      <w:bookmarkEnd w:id="818"/>
      <w:r w:rsidRPr="00DB1021">
        <w:lastRenderedPageBreak/>
        <w:t>(a)</w:t>
      </w:r>
      <w:r w:rsidRPr="00DB1021">
        <w:tab/>
        <w:t xml:space="preserve">proceedings that have been brought before the </w:t>
      </w:r>
      <w:proofErr w:type="gramStart"/>
      <w:r w:rsidRPr="00DB1021">
        <w:t>Board;</w:t>
      </w:r>
      <w:proofErr w:type="gramEnd"/>
      <w:r w:rsidRPr="00DB1021">
        <w:t xml:space="preserve"> </w:t>
      </w:r>
    </w:p>
    <w:p w14:paraId="0757F68C" w14:textId="77777777" w:rsidR="00FF7B44" w:rsidRPr="00DB1021" w:rsidRDefault="00FF7B44" w:rsidP="00FF7B44">
      <w:pPr>
        <w:pStyle w:val="MRLevel4"/>
      </w:pPr>
      <w:bookmarkStart w:id="819" w:name="_DV_M907"/>
      <w:bookmarkEnd w:id="819"/>
      <w:r w:rsidRPr="00DB1021">
        <w:t>(b)</w:t>
      </w:r>
      <w:r w:rsidRPr="00DB1021">
        <w:tab/>
        <w:t xml:space="preserve">findings of the Board on matters referred to </w:t>
      </w:r>
      <w:proofErr w:type="gramStart"/>
      <w:r w:rsidR="00677D0F">
        <w:t>it</w:t>
      </w:r>
      <w:r w:rsidRPr="00DB1021">
        <w:t>;</w:t>
      </w:r>
      <w:proofErr w:type="gramEnd"/>
    </w:p>
    <w:p w14:paraId="549A1673" w14:textId="77777777" w:rsidR="00FF7B44" w:rsidRPr="00DB1021" w:rsidRDefault="00FF7B44" w:rsidP="00FF7B44">
      <w:pPr>
        <w:pStyle w:val="MRLevel4"/>
      </w:pPr>
      <w:bookmarkStart w:id="820" w:name="_DV_M908"/>
      <w:bookmarkEnd w:id="820"/>
      <w:r w:rsidRPr="00DB1021">
        <w:t>(c)</w:t>
      </w:r>
      <w:r w:rsidRPr="00DB1021">
        <w:tab/>
        <w:t>orders made by the Board; and</w:t>
      </w:r>
    </w:p>
    <w:p w14:paraId="365C1F75" w14:textId="77777777" w:rsidR="00FF7B44" w:rsidRPr="00DB1021" w:rsidRDefault="00FF7B44" w:rsidP="00FF7B44">
      <w:pPr>
        <w:pStyle w:val="MRLevel4"/>
      </w:pPr>
      <w:bookmarkStart w:id="821" w:name="_DV_M909"/>
      <w:bookmarkEnd w:id="821"/>
      <w:r w:rsidRPr="00DB1021">
        <w:t>(d)</w:t>
      </w:r>
      <w:r w:rsidRPr="00DB1021">
        <w:tab/>
        <w:t xml:space="preserve">civil penalties imposed by the </w:t>
      </w:r>
      <w:r w:rsidR="004632F6">
        <w:t>ERA</w:t>
      </w:r>
      <w:r w:rsidRPr="00DB1021">
        <w:t xml:space="preserve"> under regulation 16 of the GSI Regulations, where these have not been set aside by the Board.</w:t>
      </w:r>
    </w:p>
    <w:p w14:paraId="072F91A4" w14:textId="7BE992DD" w:rsidR="00FF7B44" w:rsidRPr="00DB1021" w:rsidRDefault="00FF7B44" w:rsidP="00FF7B44">
      <w:pPr>
        <w:pStyle w:val="MRLevel3"/>
      </w:pPr>
      <w:bookmarkStart w:id="822" w:name="_DV_M910"/>
      <w:bookmarkStart w:id="823" w:name="_DV_M911"/>
      <w:bookmarkEnd w:id="822"/>
      <w:bookmarkEnd w:id="823"/>
      <w:r w:rsidRPr="00DB1021">
        <w:t>(2)</w:t>
      </w:r>
      <w:r w:rsidRPr="00DB1021">
        <w:tab/>
        <w:t xml:space="preserve">In addition, the </w:t>
      </w:r>
      <w:r w:rsidR="00B66310">
        <w:t>ERA</w:t>
      </w:r>
      <w:r w:rsidRPr="00DB1021">
        <w:t xml:space="preserve"> </w:t>
      </w:r>
      <w:r w:rsidR="006F1CDD">
        <w:t xml:space="preserve">or AEMO </w:t>
      </w:r>
      <w:r w:rsidRPr="00DB1021">
        <w:t>may publish other reports relating to matters under this Part in accordance with any relevant Procedures.</w:t>
      </w:r>
    </w:p>
    <w:p w14:paraId="46F2F4A7" w14:textId="77777777" w:rsidR="00FF7B44" w:rsidRPr="00DB1021" w:rsidRDefault="00FF7B44" w:rsidP="00FF7B44">
      <w:pPr>
        <w:pStyle w:val="MRLevel1B"/>
        <w:ind w:left="1985" w:hanging="1985"/>
      </w:pPr>
      <w:bookmarkStart w:id="824" w:name="_DV_M913"/>
      <w:bookmarkStart w:id="825" w:name="_Toc465348674"/>
      <w:bookmarkStart w:id="826" w:name="_Toc86406315"/>
      <w:bookmarkEnd w:id="824"/>
      <w:r w:rsidRPr="00DB1021">
        <w:t>Division 2</w:t>
      </w:r>
      <w:r w:rsidRPr="00DB1021">
        <w:tab/>
        <w:t>Investigation</w:t>
      </w:r>
      <w:bookmarkEnd w:id="825"/>
      <w:bookmarkEnd w:id="826"/>
    </w:p>
    <w:p w14:paraId="71A08DB8" w14:textId="77777777" w:rsidR="00FF7B44" w:rsidRPr="00DB1021" w:rsidRDefault="00185167" w:rsidP="00FF7B44">
      <w:pPr>
        <w:pStyle w:val="MRLevel2"/>
      </w:pPr>
      <w:bookmarkStart w:id="827" w:name="_Toc465348675"/>
      <w:bookmarkStart w:id="828" w:name="_Toc86406316"/>
      <w:r w:rsidRPr="00DB1021">
        <w:t>168</w:t>
      </w:r>
      <w:r w:rsidR="00FF7B44" w:rsidRPr="00DB1021">
        <w:tab/>
        <w:t>Initiating investigation of alleged breach</w:t>
      </w:r>
      <w:bookmarkEnd w:id="827"/>
      <w:bookmarkEnd w:id="828"/>
      <w:r w:rsidR="00FF7B44" w:rsidRPr="00DB1021">
        <w:t xml:space="preserve"> </w:t>
      </w:r>
    </w:p>
    <w:p w14:paraId="3769D0FE" w14:textId="77777777" w:rsidR="00FF7B44" w:rsidRPr="00DB1021" w:rsidRDefault="00FF7B44" w:rsidP="00FF7B44">
      <w:pPr>
        <w:pStyle w:val="MRLevel3"/>
      </w:pPr>
      <w:r w:rsidRPr="00DB1021">
        <w:t>(1)</w:t>
      </w:r>
      <w:r w:rsidRPr="00DB1021">
        <w:tab/>
        <w:t xml:space="preserve">A Gas Market Participant may inform the </w:t>
      </w:r>
      <w:r w:rsidR="00903E63">
        <w:t>ERA</w:t>
      </w:r>
      <w:r w:rsidRPr="00DB1021">
        <w:t xml:space="preserve"> </w:t>
      </w:r>
      <w:r w:rsidR="00903E63">
        <w:t xml:space="preserve">or AEMO </w:t>
      </w:r>
      <w:r w:rsidRPr="00DB1021">
        <w:t xml:space="preserve">in writing if it considers that it (the participant) or another participant has breached the Rules or a </w:t>
      </w:r>
      <w:proofErr w:type="gramStart"/>
      <w:r w:rsidRPr="00DB1021">
        <w:t>Procedure, and</w:t>
      </w:r>
      <w:proofErr w:type="gramEnd"/>
      <w:r w:rsidRPr="00DB1021">
        <w:t xml:space="preserve"> may provide evidence of that breach.</w:t>
      </w:r>
    </w:p>
    <w:p w14:paraId="71837191" w14:textId="77777777" w:rsidR="00FF7B44" w:rsidRPr="00DB1021" w:rsidRDefault="00FF7B44" w:rsidP="00FF7B44">
      <w:pPr>
        <w:pStyle w:val="MRLevel3"/>
      </w:pPr>
      <w:r w:rsidRPr="00DB1021">
        <w:rPr>
          <w:lang w:val="en-AU" w:eastAsia="en-US"/>
        </w:rPr>
        <w:t>(2)</w:t>
      </w:r>
      <w:r w:rsidRPr="00DB1021">
        <w:rPr>
          <w:lang w:val="en-AU" w:eastAsia="en-US"/>
        </w:rPr>
        <w:tab/>
        <w:t xml:space="preserve">If the </w:t>
      </w:r>
      <w:r w:rsidR="00903E63">
        <w:rPr>
          <w:lang w:val="en-AU" w:eastAsia="en-US"/>
        </w:rPr>
        <w:t>ERA</w:t>
      </w:r>
      <w:r w:rsidRPr="00DB1021">
        <w:rPr>
          <w:lang w:val="en-AU" w:eastAsia="en-US"/>
        </w:rPr>
        <w:t xml:space="preserve"> becomes aware of an alleged breach of the Rules or Procedures by a Gas Market Participant, </w:t>
      </w:r>
      <w:r w:rsidRPr="00DB1021">
        <w:t>it must investigate the alleged breach in accordance with this Division.</w:t>
      </w:r>
    </w:p>
    <w:p w14:paraId="5AA8CAF3" w14:textId="77777777" w:rsidR="00FF7B44" w:rsidRPr="00DB1021" w:rsidRDefault="00185167" w:rsidP="00FF7B44">
      <w:pPr>
        <w:pStyle w:val="MRLevel2"/>
      </w:pPr>
      <w:bookmarkStart w:id="829" w:name="_Toc465348676"/>
      <w:bookmarkStart w:id="830" w:name="_Toc86406317"/>
      <w:r w:rsidRPr="00DB1021">
        <w:t>169</w:t>
      </w:r>
      <w:r w:rsidR="00FF7B44" w:rsidRPr="00DB1021">
        <w:tab/>
        <w:t>Provision of information to an investigation</w:t>
      </w:r>
      <w:bookmarkEnd w:id="829"/>
      <w:bookmarkEnd w:id="830"/>
      <w:r w:rsidR="00FF7B44" w:rsidRPr="00DB1021">
        <w:t xml:space="preserve"> </w:t>
      </w:r>
    </w:p>
    <w:p w14:paraId="187EAF1C" w14:textId="77777777" w:rsidR="00FF7B44" w:rsidRDefault="00FF7B44" w:rsidP="00FF7B44">
      <w:pPr>
        <w:pStyle w:val="MRLevel3"/>
      </w:pPr>
      <w:r w:rsidRPr="00DB1021">
        <w:t>(1)</w:t>
      </w:r>
      <w:r w:rsidRPr="00DB1021">
        <w:tab/>
        <w:t xml:space="preserve">As part of an investigation into alleged breaches of the Rules or Procedures, the </w:t>
      </w:r>
      <w:r w:rsidR="00DE33E7">
        <w:t>ERA</w:t>
      </w:r>
      <w:r w:rsidRPr="00DB1021">
        <w:t xml:space="preserve"> may require information and records from Gas Market Participants.</w:t>
      </w:r>
    </w:p>
    <w:p w14:paraId="4F108F0D" w14:textId="77777777" w:rsidR="00FF7B44" w:rsidRPr="00DB1021" w:rsidRDefault="00FF7B44" w:rsidP="00FF7B44">
      <w:pPr>
        <w:pStyle w:val="MRLevel3"/>
      </w:pPr>
      <w:r w:rsidRPr="00DB1021">
        <w:t>(2)</w:t>
      </w:r>
      <w:r w:rsidRPr="00DB1021">
        <w:tab/>
        <w:t xml:space="preserve">The </w:t>
      </w:r>
      <w:r w:rsidR="00DE33E7">
        <w:t>ERA</w:t>
      </w:r>
      <w:r w:rsidRPr="00DB1021">
        <w:t xml:space="preserve"> may (but need not) meet with or otherwise contact the relevant Gas Market Participant where the </w:t>
      </w:r>
      <w:r w:rsidR="00DE33E7">
        <w:t>ERA</w:t>
      </w:r>
      <w:r w:rsidRPr="00DB1021">
        <w:t xml:space="preserve"> considers it necessary to obtain information in relation to </w:t>
      </w:r>
      <w:r w:rsidR="00677D0F">
        <w:t xml:space="preserve">an </w:t>
      </w:r>
      <w:r w:rsidRPr="00DB1021">
        <w:t xml:space="preserve">investigation, </w:t>
      </w:r>
      <w:r w:rsidR="00677D0F">
        <w:t xml:space="preserve">or </w:t>
      </w:r>
      <w:r w:rsidRPr="00DB1021">
        <w:t>to discuss the alleged breach and possible actions to rectify the situation.</w:t>
      </w:r>
    </w:p>
    <w:p w14:paraId="494CC34F" w14:textId="77777777" w:rsidR="00FF7B44" w:rsidRPr="00DB1021" w:rsidRDefault="00FF7B44" w:rsidP="00FF7B44">
      <w:pPr>
        <w:pStyle w:val="MRLevel3"/>
      </w:pPr>
      <w:r w:rsidRPr="00DB1021">
        <w:t>(3)</w:t>
      </w:r>
      <w:r w:rsidRPr="00DB1021">
        <w:tab/>
        <w:t>A Gas Market Participant must cooperate with an investigation into an alleged breach of the Rules or Procedures, including</w:t>
      </w:r>
      <w:r w:rsidR="000727D2">
        <w:t xml:space="preserve"> by</w:t>
      </w:r>
      <w:r w:rsidRPr="00DB1021">
        <w:t>:</w:t>
      </w:r>
    </w:p>
    <w:p w14:paraId="20ED8285" w14:textId="77777777" w:rsidR="00FF7B44" w:rsidRPr="00DB1021" w:rsidRDefault="00FF7B44" w:rsidP="00FF7B44">
      <w:pPr>
        <w:pStyle w:val="MRLevel4"/>
      </w:pPr>
      <w:r w:rsidRPr="00DB1021">
        <w:t>(a)</w:t>
      </w:r>
      <w:r w:rsidRPr="00DB1021">
        <w:tab/>
        <w:t xml:space="preserve">providing the </w:t>
      </w:r>
      <w:r w:rsidR="00DE33E7">
        <w:t>ERA</w:t>
      </w:r>
      <w:r w:rsidRPr="00DB1021">
        <w:t xml:space="preserve"> with information requested relating to the alleged breach in a timely manner; and</w:t>
      </w:r>
    </w:p>
    <w:p w14:paraId="52B4F378" w14:textId="77777777" w:rsidR="00FF7B44" w:rsidRDefault="00FF7B44" w:rsidP="00FF7B44">
      <w:pPr>
        <w:pStyle w:val="MRLevel4"/>
      </w:pPr>
      <w:r w:rsidRPr="00DB1021">
        <w:t>(b)</w:t>
      </w:r>
      <w:r w:rsidRPr="00DB1021">
        <w:tab/>
        <w:t xml:space="preserve">ensuring that any information provided is not false or misleading in a </w:t>
      </w:r>
      <w:proofErr w:type="gramStart"/>
      <w:r w:rsidRPr="00DB1021">
        <w:t>material particular</w:t>
      </w:r>
      <w:proofErr w:type="gramEnd"/>
      <w:r w:rsidRPr="00DB1021">
        <w:t>.</w:t>
      </w:r>
    </w:p>
    <w:p w14:paraId="02ED238E" w14:textId="77777777" w:rsidR="00BC03E8" w:rsidRPr="00DB1021" w:rsidRDefault="00BC03E8" w:rsidP="00D63CDE">
      <w:pPr>
        <w:pStyle w:val="MRNote"/>
      </w:pPr>
      <w:r w:rsidRPr="00DB1021">
        <w:t xml:space="preserve">Note: </w:t>
      </w:r>
      <w:r w:rsidR="00384340">
        <w:t>This s</w:t>
      </w:r>
      <w:r w:rsidRPr="00DB1021">
        <w:t xml:space="preserve">ubrule </w:t>
      </w:r>
      <w:r>
        <w:t>is a</w:t>
      </w:r>
      <w:r w:rsidRPr="00DB1021">
        <w:t xml:space="preserve"> civil penalty provision for the purposes of the GSI Regulations. (See the GSI Regulations, regulation 15 and Schedule 1).</w:t>
      </w:r>
    </w:p>
    <w:p w14:paraId="5E79B3B5" w14:textId="77777777" w:rsidR="00CB2A4E" w:rsidRPr="00DB1021" w:rsidRDefault="00FF7B44" w:rsidP="00FF7B44">
      <w:pPr>
        <w:pStyle w:val="MRLevel3"/>
      </w:pPr>
      <w:r w:rsidRPr="00DB1021">
        <w:t>(4)</w:t>
      </w:r>
      <w:r w:rsidRPr="00DB1021">
        <w:tab/>
        <w:t>Where a Gas Market Participant does not comply with subrule (</w:t>
      </w:r>
      <w:r w:rsidR="00BC03E8">
        <w:t>3</w:t>
      </w:r>
      <w:r w:rsidRPr="00DB1021">
        <w:t xml:space="preserve">), the </w:t>
      </w:r>
      <w:r w:rsidR="00DE33E7">
        <w:t>ERA</w:t>
      </w:r>
      <w:r w:rsidRPr="00DB1021">
        <w:t xml:space="preserve"> may appoint a person to investigate the matter and provide a report or such other documentation as the </w:t>
      </w:r>
      <w:r w:rsidR="00DE33E7">
        <w:t>ERA</w:t>
      </w:r>
      <w:r w:rsidRPr="00DB1021">
        <w:t xml:space="preserve"> may require</w:t>
      </w:r>
      <w:r w:rsidR="00CB2A4E" w:rsidRPr="00DB1021">
        <w:t>.</w:t>
      </w:r>
    </w:p>
    <w:p w14:paraId="7DF01EA3" w14:textId="77777777" w:rsidR="0007158A" w:rsidRDefault="00CB2A4E" w:rsidP="0007158A">
      <w:pPr>
        <w:pStyle w:val="MRLevel3"/>
      </w:pPr>
      <w:r w:rsidRPr="00DB1021">
        <w:lastRenderedPageBreak/>
        <w:t>(5)</w:t>
      </w:r>
      <w:r w:rsidRPr="00DB1021">
        <w:tab/>
      </w:r>
      <w:r w:rsidR="0007158A" w:rsidRPr="00DB1021">
        <w:t xml:space="preserve">A Gas Market Participant must </w:t>
      </w:r>
      <w:r w:rsidR="0007158A">
        <w:t xml:space="preserve">do all things reasonably required or necessary to </w:t>
      </w:r>
      <w:r w:rsidR="0007158A" w:rsidRPr="00DB1021">
        <w:t xml:space="preserve">assist the person appointed under subrule (4) </w:t>
      </w:r>
      <w:r w:rsidR="0007158A">
        <w:t xml:space="preserve">(the investigator) </w:t>
      </w:r>
      <w:r w:rsidR="0007158A" w:rsidRPr="00DB1021">
        <w:t>to undertake the investigation</w:t>
      </w:r>
      <w:r w:rsidR="0007158A">
        <w:t>, including by:</w:t>
      </w:r>
    </w:p>
    <w:p w14:paraId="7FD45C08" w14:textId="77777777" w:rsidR="0007158A" w:rsidRDefault="0007158A" w:rsidP="0007158A">
      <w:pPr>
        <w:pStyle w:val="MRLevel4"/>
      </w:pPr>
      <w:r>
        <w:t>(a)</w:t>
      </w:r>
      <w:r>
        <w:tab/>
        <w:t xml:space="preserve">not obstructing the investigator in undertaking the </w:t>
      </w:r>
      <w:proofErr w:type="gramStart"/>
      <w:r>
        <w:t>investigation;</w:t>
      </w:r>
      <w:proofErr w:type="gramEnd"/>
    </w:p>
    <w:p w14:paraId="10DB92D3" w14:textId="77777777" w:rsidR="0007158A" w:rsidRDefault="0007158A" w:rsidP="0007158A">
      <w:pPr>
        <w:pStyle w:val="MRLevel4"/>
      </w:pPr>
      <w:r>
        <w:t>(b)</w:t>
      </w:r>
      <w:r>
        <w:tab/>
      </w:r>
      <w:r w:rsidRPr="00DB1021">
        <w:t xml:space="preserve">providing the </w:t>
      </w:r>
      <w:r>
        <w:t>investigator</w:t>
      </w:r>
      <w:r w:rsidRPr="00DB1021">
        <w:t xml:space="preserve"> with information requested relating to the alleged breach in a timely manner</w:t>
      </w:r>
      <w:r>
        <w:t>; and</w:t>
      </w:r>
    </w:p>
    <w:p w14:paraId="529C5C21" w14:textId="77777777" w:rsidR="0007158A" w:rsidRPr="00DB1021" w:rsidRDefault="0007158A" w:rsidP="0007158A">
      <w:pPr>
        <w:pStyle w:val="MRLevel4"/>
      </w:pPr>
      <w:r>
        <w:t>(c)</w:t>
      </w:r>
      <w:r>
        <w:tab/>
        <w:t xml:space="preserve">ensuring that any information provided is not false or misleading in a </w:t>
      </w:r>
      <w:proofErr w:type="gramStart"/>
      <w:r>
        <w:t>material particular</w:t>
      </w:r>
      <w:proofErr w:type="gramEnd"/>
      <w:r>
        <w:t>.</w:t>
      </w:r>
    </w:p>
    <w:p w14:paraId="53872FA9" w14:textId="77777777" w:rsidR="00032C04" w:rsidRDefault="0007158A" w:rsidP="002F32A2">
      <w:pPr>
        <w:pStyle w:val="MRNote"/>
      </w:pPr>
      <w:r w:rsidRPr="00DB1021" w:rsidDel="0007158A">
        <w:t xml:space="preserve"> </w:t>
      </w:r>
      <w:r w:rsidR="00FF7B44" w:rsidRPr="00DB1021">
        <w:t xml:space="preserve">Note: </w:t>
      </w:r>
      <w:r w:rsidR="00384340">
        <w:t>This s</w:t>
      </w:r>
      <w:r w:rsidR="00FF7B44" w:rsidRPr="00DB1021">
        <w:t>ubrule</w:t>
      </w:r>
      <w:r w:rsidR="00CB2A4E" w:rsidRPr="00DB1021">
        <w:t xml:space="preserve"> </w:t>
      </w:r>
      <w:r w:rsidR="00BC03E8">
        <w:t>is a</w:t>
      </w:r>
      <w:r w:rsidR="00520F01" w:rsidRPr="00DB1021">
        <w:t xml:space="preserve"> </w:t>
      </w:r>
      <w:r w:rsidR="00FF7B44" w:rsidRPr="00DB1021">
        <w:t>civil penalty provision for the purposes of the GSI Regulations. (See the GSI Regulations, regulation 15 and Schedule 1).</w:t>
      </w:r>
    </w:p>
    <w:p w14:paraId="043C3FCA" w14:textId="77777777" w:rsidR="00FF7B44" w:rsidRPr="00DB1021" w:rsidRDefault="00FF7B44" w:rsidP="00FF7B44">
      <w:pPr>
        <w:pStyle w:val="MRLevel3"/>
      </w:pPr>
      <w:r w:rsidRPr="00DB1021">
        <w:t>(</w:t>
      </w:r>
      <w:r w:rsidR="00CB2A4E" w:rsidRPr="00DB1021">
        <w:t>6</w:t>
      </w:r>
      <w:r w:rsidRPr="00DB1021">
        <w:t>)</w:t>
      </w:r>
      <w:r w:rsidRPr="00DB1021">
        <w:tab/>
        <w:t>The cost of an investigation and the preparation of a report or other documentation under subrule (</w:t>
      </w:r>
      <w:r w:rsidR="00CB2A4E" w:rsidRPr="00DB1021">
        <w:t>4</w:t>
      </w:r>
      <w:r w:rsidRPr="00DB1021">
        <w:t xml:space="preserve">) must be met by the Gas Market Participant unless the </w:t>
      </w:r>
      <w:r w:rsidR="00DE33E7">
        <w:t>ERA</w:t>
      </w:r>
      <w:r w:rsidRPr="00DB1021">
        <w:t xml:space="preserve"> determines otherwise.</w:t>
      </w:r>
    </w:p>
    <w:p w14:paraId="1667D03F" w14:textId="77777777" w:rsidR="00FF7B44" w:rsidRPr="00DB1021" w:rsidRDefault="00185167" w:rsidP="00FF7B44">
      <w:pPr>
        <w:pStyle w:val="MRLevel2"/>
      </w:pPr>
      <w:bookmarkStart w:id="831" w:name="_Toc465348677"/>
      <w:bookmarkStart w:id="832" w:name="_Toc86406318"/>
      <w:r w:rsidRPr="00DB1021">
        <w:t>170</w:t>
      </w:r>
      <w:r w:rsidR="00FF7B44" w:rsidRPr="00DB1021">
        <w:tab/>
        <w:t>Warning Notices</w:t>
      </w:r>
      <w:bookmarkEnd w:id="831"/>
      <w:bookmarkEnd w:id="832"/>
    </w:p>
    <w:p w14:paraId="27ACCCA4" w14:textId="77777777" w:rsidR="00FF7B44" w:rsidRPr="00DB1021" w:rsidRDefault="00FF7B44" w:rsidP="00FF7B44">
      <w:pPr>
        <w:pStyle w:val="MRLevel3"/>
      </w:pPr>
      <w:r w:rsidRPr="00DB1021">
        <w:t>(1)</w:t>
      </w:r>
      <w:r w:rsidRPr="00DB1021">
        <w:tab/>
        <w:t xml:space="preserve">Where the </w:t>
      </w:r>
      <w:r w:rsidR="00410F5D">
        <w:t>ERA</w:t>
      </w:r>
      <w:r w:rsidRPr="00DB1021">
        <w:t xml:space="preserve"> reasonably considers a breach of the Rules or Procedures has taken place, it may issue a Warning Notice to a Gas Market Participant.</w:t>
      </w:r>
    </w:p>
    <w:p w14:paraId="2B337B8F" w14:textId="77777777" w:rsidR="00FF7B44" w:rsidRPr="00DB1021" w:rsidRDefault="00FF7B44" w:rsidP="00FF7B44">
      <w:pPr>
        <w:pStyle w:val="MRLevel3"/>
      </w:pPr>
      <w:r w:rsidRPr="00DB1021">
        <w:t>(2)</w:t>
      </w:r>
      <w:r w:rsidRPr="00DB1021">
        <w:tab/>
        <w:t>The Warning Notice must:</w:t>
      </w:r>
    </w:p>
    <w:p w14:paraId="7117D777" w14:textId="77777777" w:rsidR="00FF7B44" w:rsidRPr="00DB1021" w:rsidRDefault="00FF7B44" w:rsidP="00FF7B44">
      <w:pPr>
        <w:pStyle w:val="MRLevel4"/>
      </w:pPr>
      <w:r w:rsidRPr="00DB1021">
        <w:t>(a)</w:t>
      </w:r>
      <w:r w:rsidRPr="00DB1021">
        <w:tab/>
        <w:t xml:space="preserve">include the date on which the notice is </w:t>
      </w:r>
      <w:proofErr w:type="gramStart"/>
      <w:r w:rsidRPr="00DB1021">
        <w:t>issued;</w:t>
      </w:r>
      <w:proofErr w:type="gramEnd"/>
    </w:p>
    <w:p w14:paraId="3AB1EB1D" w14:textId="77777777" w:rsidR="00FF7B44" w:rsidRPr="00DB1021" w:rsidRDefault="00FF7B44" w:rsidP="00FF7B44">
      <w:pPr>
        <w:pStyle w:val="MRLevel4"/>
      </w:pPr>
      <w:r w:rsidRPr="00DB1021">
        <w:t>(b)</w:t>
      </w:r>
      <w:r w:rsidRPr="00DB1021">
        <w:tab/>
        <w:t xml:space="preserve">identify the particular provisions of the Rules or Procedures that the </w:t>
      </w:r>
      <w:r w:rsidR="00410F5D">
        <w:t>ERA</w:t>
      </w:r>
      <w:r w:rsidRPr="00DB1021">
        <w:t xml:space="preserve"> considers have been, or are being, </w:t>
      </w:r>
      <w:proofErr w:type="gramStart"/>
      <w:r w:rsidRPr="00DB1021">
        <w:t>breached;</w:t>
      </w:r>
      <w:proofErr w:type="gramEnd"/>
      <w:r w:rsidRPr="00DB1021">
        <w:t xml:space="preserve"> </w:t>
      </w:r>
    </w:p>
    <w:p w14:paraId="56958D2D" w14:textId="77777777" w:rsidR="00FF7B44" w:rsidRPr="00DB1021" w:rsidRDefault="00FF7B44" w:rsidP="00FF7B44">
      <w:pPr>
        <w:pStyle w:val="MRLevel4"/>
      </w:pPr>
      <w:r w:rsidRPr="00DB1021">
        <w:t>(c)</w:t>
      </w:r>
      <w:r w:rsidRPr="00DB1021">
        <w:tab/>
        <w:t>describe the behaviour that comprises the alleged breach; and</w:t>
      </w:r>
    </w:p>
    <w:p w14:paraId="4255E8CA" w14:textId="77777777" w:rsidR="00FF7B44" w:rsidRPr="00DB1021" w:rsidRDefault="00FF7B44" w:rsidP="00FF7B44">
      <w:pPr>
        <w:pStyle w:val="MRLevel4"/>
      </w:pPr>
      <w:r w:rsidRPr="00DB1021">
        <w:t>(d)</w:t>
      </w:r>
      <w:r w:rsidRPr="00DB1021">
        <w:tab/>
        <w:t>request an explanation.</w:t>
      </w:r>
    </w:p>
    <w:p w14:paraId="74D0675E" w14:textId="77777777" w:rsidR="00FF7B44" w:rsidRPr="00DB1021" w:rsidRDefault="00FF7B44" w:rsidP="00FF7B44">
      <w:pPr>
        <w:pStyle w:val="MRLevel3"/>
      </w:pPr>
      <w:r w:rsidRPr="00DB1021">
        <w:t>(3)</w:t>
      </w:r>
      <w:r w:rsidRPr="00DB1021">
        <w:tab/>
        <w:t xml:space="preserve">Where the </w:t>
      </w:r>
      <w:r w:rsidR="00410F5D">
        <w:t>ERA</w:t>
      </w:r>
      <w:r w:rsidRPr="00DB1021">
        <w:t xml:space="preserve"> considers that it is appropriate in the </w:t>
      </w:r>
      <w:proofErr w:type="gramStart"/>
      <w:r w:rsidRPr="00DB1021">
        <w:t>particular circumstances</w:t>
      </w:r>
      <w:proofErr w:type="gramEnd"/>
      <w:r w:rsidRPr="00DB1021">
        <w:t xml:space="preserve">, a Warning Notice may include a request that the alleged breach be rectified and a time (which the </w:t>
      </w:r>
      <w:r w:rsidR="00410F5D">
        <w:t>ERA</w:t>
      </w:r>
      <w:r w:rsidRPr="00DB1021">
        <w:t xml:space="preserve"> considers reasonable) by which the alleged breach should be rectified. </w:t>
      </w:r>
    </w:p>
    <w:p w14:paraId="7A1A871E" w14:textId="77777777" w:rsidR="00FF7B44" w:rsidRPr="00DB1021" w:rsidRDefault="00FF7B44" w:rsidP="00FF7B44">
      <w:pPr>
        <w:pStyle w:val="MRLevel3"/>
      </w:pPr>
      <w:r w:rsidRPr="00DB1021">
        <w:t>(4)</w:t>
      </w:r>
      <w:r w:rsidRPr="00DB1021">
        <w:tab/>
        <w:t>A Gas Market Participant to whom a Warning Notice is issued must respond in writing to the matters raised in the notice by the date specified in the notice.</w:t>
      </w:r>
    </w:p>
    <w:p w14:paraId="66BE8168" w14:textId="77777777" w:rsidR="00FF7B44" w:rsidRPr="00DB1021" w:rsidRDefault="00FF7B44" w:rsidP="00FF7B44">
      <w:pPr>
        <w:pStyle w:val="MRLevel2"/>
      </w:pPr>
      <w:bookmarkStart w:id="833" w:name="_Toc465348678"/>
      <w:bookmarkStart w:id="834" w:name="_Toc86406319"/>
      <w:r w:rsidRPr="00DB1021">
        <w:t>1</w:t>
      </w:r>
      <w:r w:rsidR="00185167" w:rsidRPr="00DB1021">
        <w:t>71</w:t>
      </w:r>
      <w:r w:rsidRPr="00DB1021">
        <w:tab/>
        <w:t>Actions required after issue of Warning Notice</w:t>
      </w:r>
      <w:bookmarkEnd w:id="833"/>
      <w:bookmarkEnd w:id="834"/>
    </w:p>
    <w:p w14:paraId="35776832" w14:textId="77777777" w:rsidR="00FF7B44" w:rsidRPr="00DB1021" w:rsidRDefault="00FF7B44" w:rsidP="00FF7B44">
      <w:pPr>
        <w:pStyle w:val="MRLevel3"/>
      </w:pPr>
      <w:r w:rsidRPr="00DB1021">
        <w:t>(1)</w:t>
      </w:r>
      <w:r w:rsidRPr="00DB1021">
        <w:tab/>
        <w:t xml:space="preserve">This rule applies where the </w:t>
      </w:r>
      <w:r w:rsidR="00410F5D">
        <w:t>ERA</w:t>
      </w:r>
      <w:r w:rsidRPr="00DB1021">
        <w:t xml:space="preserve"> has issued a Warning Notice to a Gas Market Participant.</w:t>
      </w:r>
    </w:p>
    <w:p w14:paraId="40E511D8" w14:textId="77777777" w:rsidR="00FF7B44" w:rsidRPr="00DB1021" w:rsidRDefault="00FF7B44" w:rsidP="00FF7B44">
      <w:pPr>
        <w:pStyle w:val="MRLevel3"/>
      </w:pPr>
      <w:r w:rsidRPr="00DB1021">
        <w:t>(2)</w:t>
      </w:r>
      <w:r w:rsidRPr="00DB1021">
        <w:tab/>
        <w:t xml:space="preserve">Where the </w:t>
      </w:r>
      <w:r w:rsidR="00410F5D">
        <w:t>ERA</w:t>
      </w:r>
      <w:r w:rsidRPr="00DB1021">
        <w:t xml:space="preserve"> considers that a Gas Market Participant has contravened a Category A Civil Penalty Provision, the </w:t>
      </w:r>
      <w:r w:rsidR="00410F5D">
        <w:t>ERA</w:t>
      </w:r>
      <w:r w:rsidRPr="00DB1021">
        <w:t xml:space="preserve"> may issue a notice in accordance with regulation 16 of the GSI Regulations.</w:t>
      </w:r>
    </w:p>
    <w:p w14:paraId="2EEA507B" w14:textId="77777777" w:rsidR="00FF7B44" w:rsidRPr="00DB1021" w:rsidRDefault="00FF7B44" w:rsidP="00FF7B44">
      <w:pPr>
        <w:pStyle w:val="MRLevel3"/>
      </w:pPr>
      <w:r w:rsidRPr="00DB1021">
        <w:lastRenderedPageBreak/>
        <w:t>(3)</w:t>
      </w:r>
      <w:r w:rsidRPr="00DB1021">
        <w:tab/>
        <w:t xml:space="preserve">Where the </w:t>
      </w:r>
      <w:r w:rsidR="00410F5D">
        <w:t>ERA</w:t>
      </w:r>
      <w:r w:rsidRPr="00DB1021">
        <w:t xml:space="preserve"> considers that a Gas Market Participant has contravened a provision of the Rules, the </w:t>
      </w:r>
      <w:r w:rsidR="00410F5D">
        <w:t>ERA</w:t>
      </w:r>
      <w:r w:rsidRPr="00DB1021">
        <w:t xml:space="preserve"> may apply to the Board for one or more orders under regulations 17 and 18 of the GSI Regulations.</w:t>
      </w:r>
    </w:p>
    <w:p w14:paraId="6E1E3D52" w14:textId="77777777" w:rsidR="00FF7B44" w:rsidRPr="00DB1021" w:rsidRDefault="00FF7B44" w:rsidP="00FF7B44">
      <w:pPr>
        <w:pStyle w:val="MRLevel3"/>
      </w:pPr>
      <w:r w:rsidRPr="00DB1021">
        <w:t>(4)</w:t>
      </w:r>
      <w:r w:rsidRPr="00DB1021">
        <w:tab/>
        <w:t xml:space="preserve">Where the </w:t>
      </w:r>
      <w:r w:rsidR="00410F5D">
        <w:t>ERA</w:t>
      </w:r>
      <w:r w:rsidRPr="00DB1021">
        <w:t xml:space="preserve"> decides to apply to the Board for orders under regulations 17 and 18 of the GSI Regulations, the </w:t>
      </w:r>
      <w:r w:rsidR="00410F5D">
        <w:t>ERA</w:t>
      </w:r>
      <w:r w:rsidRPr="00DB1021">
        <w:t xml:space="preserve"> must provide the Gas Market Participant with a copy of the application for orders from the Board referred to in regulation 24 of the GSI Regulations.</w:t>
      </w:r>
    </w:p>
    <w:p w14:paraId="19236D4D" w14:textId="77777777" w:rsidR="00FF7B44" w:rsidRPr="00DB1021" w:rsidRDefault="00FF7B44" w:rsidP="00FF7B44">
      <w:pPr>
        <w:pStyle w:val="MRLevel3"/>
      </w:pPr>
      <w:r w:rsidRPr="00DB1021">
        <w:t>(5)</w:t>
      </w:r>
      <w:r w:rsidRPr="00DB1021">
        <w:tab/>
        <w:t xml:space="preserve">Where the </w:t>
      </w:r>
      <w:r w:rsidR="00410F5D">
        <w:t>ERA</w:t>
      </w:r>
      <w:r w:rsidRPr="00DB1021">
        <w:t xml:space="preserve"> considers that no further action should be taken, the </w:t>
      </w:r>
      <w:r w:rsidR="00410F5D">
        <w:t>ERA</w:t>
      </w:r>
      <w:r w:rsidRPr="00DB1021">
        <w:t xml:space="preserve"> must notify the following Gas Market Participants of the decision:</w:t>
      </w:r>
    </w:p>
    <w:p w14:paraId="7F24D5D8" w14:textId="77777777" w:rsidR="00FF7B44" w:rsidRPr="00DB1021" w:rsidRDefault="00FF7B44" w:rsidP="00FF7B44">
      <w:pPr>
        <w:pStyle w:val="MRLevel4"/>
      </w:pPr>
      <w:r w:rsidRPr="00DB1021">
        <w:t>(a)</w:t>
      </w:r>
      <w:r w:rsidRPr="00DB1021">
        <w:tab/>
        <w:t>the participant that is alleged to have breached the Rules; and</w:t>
      </w:r>
    </w:p>
    <w:p w14:paraId="432CCC7C" w14:textId="77777777" w:rsidR="00FF7B44" w:rsidRPr="00DB1021" w:rsidRDefault="00FF7B44" w:rsidP="00FF7B44">
      <w:pPr>
        <w:pStyle w:val="MRLevel4"/>
      </w:pPr>
      <w:r w:rsidRPr="00DB1021">
        <w:t>(b)</w:t>
      </w:r>
      <w:r w:rsidRPr="00DB1021">
        <w:tab/>
        <w:t xml:space="preserve">the participant who informed the </w:t>
      </w:r>
      <w:r w:rsidR="00410F5D">
        <w:t>ERA</w:t>
      </w:r>
      <w:r w:rsidR="0091797B">
        <w:t xml:space="preserve"> or AEMO</w:t>
      </w:r>
      <w:r w:rsidRPr="00DB1021">
        <w:t xml:space="preserve"> of an alleged breach of the Rules under </w:t>
      </w:r>
      <w:r w:rsidR="0084727C">
        <w:t>sub</w:t>
      </w:r>
      <w:r w:rsidRPr="00DB1021">
        <w:t xml:space="preserve">rule </w:t>
      </w:r>
      <w:r w:rsidR="007175C7" w:rsidRPr="00DB1021">
        <w:t>1</w:t>
      </w:r>
      <w:r w:rsidR="002F32A2">
        <w:t>68</w:t>
      </w:r>
      <w:r w:rsidRPr="00DB1021">
        <w:t>(1) (if applicable).</w:t>
      </w:r>
    </w:p>
    <w:p w14:paraId="28AD8531" w14:textId="77777777" w:rsidR="00FF7B44" w:rsidRPr="00DB1021" w:rsidRDefault="00185167" w:rsidP="00FF7B44">
      <w:pPr>
        <w:pStyle w:val="MRLevel2"/>
      </w:pPr>
      <w:bookmarkStart w:id="835" w:name="_Toc465348679"/>
      <w:bookmarkStart w:id="836" w:name="_Toc86406320"/>
      <w:r w:rsidRPr="00DB1021">
        <w:t>172</w:t>
      </w:r>
      <w:r w:rsidR="00FF7B44" w:rsidRPr="00DB1021">
        <w:tab/>
        <w:t>Record keeping of investigation activities</w:t>
      </w:r>
      <w:bookmarkEnd w:id="835"/>
      <w:bookmarkEnd w:id="836"/>
    </w:p>
    <w:p w14:paraId="23DB81F8" w14:textId="77777777" w:rsidR="00FF7B44" w:rsidRPr="00DB1021" w:rsidRDefault="00FF7B44" w:rsidP="00FF7B44">
      <w:pPr>
        <w:pStyle w:val="MRLevel3continued"/>
      </w:pPr>
      <w:r w:rsidRPr="00DB1021">
        <w:t xml:space="preserve">The </w:t>
      </w:r>
      <w:r w:rsidR="00410F5D">
        <w:t>ERA</w:t>
      </w:r>
      <w:r w:rsidRPr="00DB1021">
        <w:t xml:space="preserve"> must ensure that records are kept of all investigation activities, including details of any investigation of an alleged breach, and any response by a Gas Market Participant to a Warning Notice issued under this Division.</w:t>
      </w:r>
    </w:p>
    <w:p w14:paraId="3715C06A" w14:textId="77777777" w:rsidR="00FF7B44" w:rsidRPr="00DB1021" w:rsidRDefault="00FF7B44" w:rsidP="00FF7B44">
      <w:pPr>
        <w:pStyle w:val="MRLevel2"/>
      </w:pPr>
      <w:bookmarkStart w:id="837" w:name="_DV_M871"/>
      <w:bookmarkStart w:id="838" w:name="_Toc465348680"/>
      <w:bookmarkStart w:id="839" w:name="_Toc86406321"/>
      <w:bookmarkEnd w:id="813"/>
      <w:bookmarkEnd w:id="814"/>
      <w:bookmarkEnd w:id="837"/>
      <w:r w:rsidRPr="00DB1021">
        <w:t>1</w:t>
      </w:r>
      <w:r w:rsidR="00185167" w:rsidRPr="00DB1021">
        <w:t>73</w:t>
      </w:r>
      <w:r w:rsidRPr="00DB1021">
        <w:tab/>
      </w:r>
      <w:proofErr w:type="gramStart"/>
      <w:r w:rsidR="00410F5D">
        <w:t>ERA</w:t>
      </w:r>
      <w:proofErr w:type="gramEnd"/>
      <w:r w:rsidRPr="00DB1021">
        <w:t xml:space="preserve"> may direct a Gas Market Participant</w:t>
      </w:r>
      <w:bookmarkEnd w:id="838"/>
      <w:bookmarkEnd w:id="839"/>
    </w:p>
    <w:p w14:paraId="58837A9F" w14:textId="77777777" w:rsidR="00FF7B44" w:rsidRDefault="00FF7B44" w:rsidP="00FF7B44">
      <w:pPr>
        <w:pStyle w:val="MRLevel3"/>
      </w:pPr>
      <w:bookmarkStart w:id="840" w:name="_DV_M903"/>
      <w:bookmarkEnd w:id="840"/>
      <w:r w:rsidRPr="00DB1021">
        <w:t>(1)</w:t>
      </w:r>
      <w:r w:rsidRPr="00DB1021">
        <w:tab/>
      </w:r>
      <w:r w:rsidR="00640F9D">
        <w:t xml:space="preserve">If an order of the Board requires a Gas Market Participant to change its systems or operations to give effect to the order, the </w:t>
      </w:r>
      <w:r w:rsidR="00410F5D">
        <w:t>ERA</w:t>
      </w:r>
      <w:r w:rsidR="00640F9D">
        <w:t xml:space="preserve"> may give directions to the participant </w:t>
      </w:r>
      <w:r w:rsidRPr="00DB1021">
        <w:t xml:space="preserve">to assist in giving effect to </w:t>
      </w:r>
      <w:r w:rsidR="00640F9D">
        <w:t>those changes</w:t>
      </w:r>
      <w:r w:rsidRPr="00DB1021">
        <w:t xml:space="preserve">. </w:t>
      </w:r>
    </w:p>
    <w:p w14:paraId="470416FA" w14:textId="77777777" w:rsidR="0062468E" w:rsidRDefault="0062468E" w:rsidP="0062468E">
      <w:pPr>
        <w:pStyle w:val="MRLevel3"/>
      </w:pPr>
      <w:r>
        <w:t>(1A)</w:t>
      </w:r>
      <w:r>
        <w:tab/>
        <w:t xml:space="preserve">The </w:t>
      </w:r>
      <w:r w:rsidR="00410F5D">
        <w:t>ERA</w:t>
      </w:r>
      <w:r>
        <w:t xml:space="preserve"> must consult with AEMO prior to giving a direction under subrule (1).</w:t>
      </w:r>
    </w:p>
    <w:p w14:paraId="02F26046" w14:textId="77777777" w:rsidR="00FF7B44" w:rsidRPr="00DB1021" w:rsidRDefault="00FF7B44" w:rsidP="00FF7B44">
      <w:pPr>
        <w:pStyle w:val="MRLevel3"/>
      </w:pPr>
      <w:bookmarkStart w:id="841" w:name="_DV_M904"/>
      <w:bookmarkEnd w:id="841"/>
      <w:r w:rsidRPr="00DB1021">
        <w:t>(2)</w:t>
      </w:r>
      <w:r w:rsidRPr="00DB1021">
        <w:tab/>
        <w:t xml:space="preserve">A Gas Market Participant must comply with a direction of the </w:t>
      </w:r>
      <w:r w:rsidR="00410F5D">
        <w:t>ERA</w:t>
      </w:r>
      <w:r w:rsidRPr="00DB1021">
        <w:t xml:space="preserve"> given under subrule (1).</w:t>
      </w:r>
    </w:p>
    <w:p w14:paraId="2763FCAD" w14:textId="77777777" w:rsidR="00032C04" w:rsidRDefault="00FF7B44" w:rsidP="00D63CDE">
      <w:pPr>
        <w:pStyle w:val="MRNote"/>
      </w:pPr>
      <w:r w:rsidRPr="00DB1021">
        <w:t>Note: This subrule is a civil penalty provision for the purposes of the GSI Regulations. (See the GSI Regulations, regulation 15 and Schedule 1).</w:t>
      </w:r>
    </w:p>
    <w:p w14:paraId="41E148E0" w14:textId="77777777" w:rsidR="00FF7B44" w:rsidRPr="00DB1021" w:rsidRDefault="00FF7B44" w:rsidP="00FF7B44">
      <w:pPr>
        <w:pStyle w:val="MRLevel1B"/>
        <w:ind w:left="1985" w:hanging="1985"/>
      </w:pPr>
      <w:bookmarkStart w:id="842" w:name="_DV_M880"/>
      <w:bookmarkStart w:id="843" w:name="_DV_M881"/>
      <w:bookmarkStart w:id="844" w:name="_DV_M892"/>
      <w:bookmarkStart w:id="845" w:name="_Toc465348681"/>
      <w:bookmarkStart w:id="846" w:name="_Toc86406322"/>
      <w:bookmarkEnd w:id="842"/>
      <w:bookmarkEnd w:id="843"/>
      <w:bookmarkEnd w:id="844"/>
      <w:r w:rsidRPr="00DB1021">
        <w:t>Division 3</w:t>
      </w:r>
      <w:r w:rsidRPr="00DB1021">
        <w:tab/>
        <w:t xml:space="preserve">Compliance by </w:t>
      </w:r>
      <w:r w:rsidR="00D6755C">
        <w:t>AEMO</w:t>
      </w:r>
      <w:bookmarkEnd w:id="845"/>
      <w:bookmarkEnd w:id="846"/>
    </w:p>
    <w:p w14:paraId="7AB5838D" w14:textId="77777777" w:rsidR="00FF7B44" w:rsidRPr="00DB1021" w:rsidRDefault="00E31ADE" w:rsidP="00FF7B44">
      <w:pPr>
        <w:pStyle w:val="MRLevel2"/>
      </w:pPr>
      <w:bookmarkStart w:id="847" w:name="_DV_M896"/>
      <w:bookmarkStart w:id="848" w:name="_DV_M902"/>
      <w:bookmarkStart w:id="849" w:name="_Toc465348682"/>
      <w:bookmarkStart w:id="850" w:name="_Toc86406323"/>
      <w:bookmarkEnd w:id="847"/>
      <w:bookmarkEnd w:id="848"/>
      <w:r w:rsidRPr="00DB1021">
        <w:t>174</w:t>
      </w:r>
      <w:r w:rsidR="00FF7B44" w:rsidRPr="00DB1021">
        <w:tab/>
      </w:r>
      <w:bookmarkStart w:id="851" w:name="_Toc136232142"/>
      <w:bookmarkStart w:id="852" w:name="_Toc139100780"/>
      <w:r w:rsidR="00FF7B44" w:rsidRPr="00DB1021">
        <w:t xml:space="preserve">Annual compliance </w:t>
      </w:r>
      <w:proofErr w:type="gramStart"/>
      <w:r w:rsidR="00FF7B44" w:rsidRPr="00DB1021">
        <w:t>audit</w:t>
      </w:r>
      <w:proofErr w:type="gramEnd"/>
      <w:r w:rsidR="00FF7B44" w:rsidRPr="00DB1021">
        <w:t xml:space="preserve"> for </w:t>
      </w:r>
      <w:r w:rsidR="00D6755C">
        <w:t>AEMO</w:t>
      </w:r>
      <w:bookmarkEnd w:id="849"/>
      <w:bookmarkEnd w:id="851"/>
      <w:bookmarkEnd w:id="852"/>
      <w:bookmarkEnd w:id="850"/>
    </w:p>
    <w:p w14:paraId="2084B1AF" w14:textId="77777777" w:rsidR="00FF7B44" w:rsidRPr="00DB1021" w:rsidRDefault="00FF7B44" w:rsidP="00FF7B44">
      <w:pPr>
        <w:pStyle w:val="MRLevel3"/>
      </w:pPr>
      <w:bookmarkStart w:id="853" w:name="_DV_M916"/>
      <w:bookmarkEnd w:id="853"/>
      <w:r w:rsidRPr="00DB1021">
        <w:t>(1)</w:t>
      </w:r>
      <w:r w:rsidRPr="00DB1021">
        <w:tab/>
      </w:r>
      <w:r w:rsidR="00A7120E">
        <w:t>AEMO</w:t>
      </w:r>
      <w:r w:rsidRPr="00DB1021">
        <w:t xml:space="preserve"> must appoint one or more auditors to conduct an audit </w:t>
      </w:r>
      <w:r w:rsidR="00895D34">
        <w:t xml:space="preserve">of AEMO </w:t>
      </w:r>
      <w:r w:rsidRPr="00DB1021">
        <w:t xml:space="preserve">at least </w:t>
      </w:r>
      <w:proofErr w:type="gramStart"/>
      <w:r w:rsidRPr="00DB1021">
        <w:t>annually, and</w:t>
      </w:r>
      <w:proofErr w:type="gramEnd"/>
      <w:r w:rsidRPr="00DB1021">
        <w:t xml:space="preserve"> may carry out additional audits as </w:t>
      </w:r>
      <w:r w:rsidR="00A7120E">
        <w:t>AEMO</w:t>
      </w:r>
      <w:r w:rsidRPr="00DB1021">
        <w:t xml:space="preserve"> sees fit.</w:t>
      </w:r>
    </w:p>
    <w:p w14:paraId="1DA14AFC" w14:textId="77777777" w:rsidR="00FF7B44" w:rsidRPr="00DB1021" w:rsidRDefault="00FF7B44" w:rsidP="00FF7B44">
      <w:pPr>
        <w:pStyle w:val="MRLevel3"/>
      </w:pPr>
      <w:r w:rsidRPr="00DB1021">
        <w:t>(2)</w:t>
      </w:r>
      <w:r w:rsidRPr="00DB1021">
        <w:tab/>
      </w:r>
      <w:r w:rsidR="00A7120E">
        <w:t>AEMO</w:t>
      </w:r>
      <w:r w:rsidRPr="00DB1021">
        <w:t xml:space="preserve"> must ensure that the audit covers such matters as </w:t>
      </w:r>
      <w:r w:rsidR="00A7120E">
        <w:t>AEMO</w:t>
      </w:r>
      <w:r w:rsidRPr="00DB1021">
        <w:t xml:space="preserve"> considers appropriate, which must include</w:t>
      </w:r>
      <w:r w:rsidR="00B67B6C">
        <w:rPr>
          <w:rFonts w:cs="Arial"/>
        </w:rPr>
        <w:t>—</w:t>
      </w:r>
    </w:p>
    <w:p w14:paraId="4FC6792B" w14:textId="77777777" w:rsidR="00FF7B44" w:rsidRPr="00DB1021" w:rsidRDefault="00FF7B44" w:rsidP="00FF7B44">
      <w:pPr>
        <w:pStyle w:val="MRLevel4"/>
      </w:pPr>
      <w:bookmarkStart w:id="854" w:name="_DV_M919"/>
      <w:bookmarkEnd w:id="854"/>
      <w:r w:rsidRPr="00DB1021">
        <w:lastRenderedPageBreak/>
        <w:t>(a)</w:t>
      </w:r>
      <w:r w:rsidRPr="00DB1021">
        <w:tab/>
        <w:t xml:space="preserve">the compliance of </w:t>
      </w:r>
      <w:r w:rsidR="00D6755C">
        <w:t>AEMO</w:t>
      </w:r>
      <w:r w:rsidRPr="00DB1021">
        <w:t xml:space="preserve">’s internal procedures and business processes with the </w:t>
      </w:r>
      <w:proofErr w:type="gramStart"/>
      <w:r w:rsidRPr="00DB1021">
        <w:t>Rules;</w:t>
      </w:r>
      <w:proofErr w:type="gramEnd"/>
    </w:p>
    <w:p w14:paraId="0C233560" w14:textId="77777777" w:rsidR="00FF7B44" w:rsidRPr="00DB1021" w:rsidRDefault="00FF7B44" w:rsidP="00FF7B44">
      <w:pPr>
        <w:pStyle w:val="MRLevel4"/>
      </w:pPr>
      <w:bookmarkStart w:id="855" w:name="_DV_M920"/>
      <w:bookmarkEnd w:id="855"/>
      <w:r w:rsidRPr="00DB1021">
        <w:t>(b)</w:t>
      </w:r>
      <w:r w:rsidRPr="00DB1021">
        <w:tab/>
      </w:r>
      <w:r w:rsidR="00D6755C">
        <w:t>AEMO</w:t>
      </w:r>
      <w:r w:rsidRPr="00DB1021">
        <w:t>’s compliance with the Rules and Procedures; and</w:t>
      </w:r>
    </w:p>
    <w:p w14:paraId="3DC353AE" w14:textId="77777777" w:rsidR="00FF7B44" w:rsidRPr="00DB1021" w:rsidRDefault="00FF7B44" w:rsidP="00FF7B44">
      <w:pPr>
        <w:pStyle w:val="MRLevel4"/>
      </w:pPr>
      <w:bookmarkStart w:id="856" w:name="_DV_M921"/>
      <w:bookmarkEnd w:id="856"/>
      <w:r w:rsidRPr="00DB1021">
        <w:t>(c)</w:t>
      </w:r>
      <w:r w:rsidRPr="00DB1021">
        <w:tab/>
      </w:r>
      <w:r w:rsidR="00D6755C">
        <w:t>AEMO</w:t>
      </w:r>
      <w:r w:rsidRPr="00DB1021">
        <w:t>’s software systems for the GBB and the calculation of GSI Fees and processes for software management.</w:t>
      </w:r>
    </w:p>
    <w:p w14:paraId="096E0FB5" w14:textId="77777777" w:rsidR="00FF7B44" w:rsidRPr="00DB1021" w:rsidRDefault="00FF7B44" w:rsidP="00FF7B44">
      <w:pPr>
        <w:pStyle w:val="MRLevel3"/>
      </w:pPr>
      <w:bookmarkStart w:id="857" w:name="_DV_M922"/>
      <w:bookmarkEnd w:id="857"/>
      <w:r w:rsidRPr="00DB1021">
        <w:t>(3)</w:t>
      </w:r>
      <w:r w:rsidRPr="00DB1021">
        <w:tab/>
        <w:t xml:space="preserve">The auditor must provide </w:t>
      </w:r>
      <w:r w:rsidR="008D1129">
        <w:t>AEMO</w:t>
      </w:r>
      <w:r w:rsidRPr="00DB1021">
        <w:t xml:space="preserve"> with a report, and </w:t>
      </w:r>
      <w:r w:rsidR="008D1129">
        <w:t>AEMO</w:t>
      </w:r>
      <w:r w:rsidRPr="00DB1021">
        <w:t xml:space="preserve"> must within 30 Business Days of receiving the report either:</w:t>
      </w:r>
    </w:p>
    <w:p w14:paraId="5E5D4FE5" w14:textId="77777777" w:rsidR="00FF7B44" w:rsidRPr="00DB1021" w:rsidRDefault="00FF7B44" w:rsidP="00FF7B44">
      <w:pPr>
        <w:pStyle w:val="MRLevel4"/>
      </w:pPr>
      <w:bookmarkStart w:id="858" w:name="_DV_M923"/>
      <w:bookmarkEnd w:id="858"/>
      <w:r w:rsidRPr="00DB1021">
        <w:t>(a)</w:t>
      </w:r>
      <w:r w:rsidRPr="00DB1021">
        <w:tab/>
        <w:t>accept the report and any recommendations contained in it; or</w:t>
      </w:r>
    </w:p>
    <w:p w14:paraId="3CCEE66C" w14:textId="77777777" w:rsidR="00FF7B44" w:rsidRPr="00DB1021" w:rsidRDefault="00FF7B44" w:rsidP="00FF7B44">
      <w:pPr>
        <w:pStyle w:val="MRLevel4"/>
      </w:pPr>
      <w:bookmarkStart w:id="859" w:name="_DV_M924"/>
      <w:bookmarkEnd w:id="859"/>
      <w:r w:rsidRPr="00DB1021">
        <w:t>(b)</w:t>
      </w:r>
      <w:r w:rsidRPr="00DB1021">
        <w:tab/>
        <w:t xml:space="preserve">prepare a separate report setting out the matters raised in the auditor’s report which </w:t>
      </w:r>
      <w:r w:rsidR="008D1129">
        <w:t>AEMO</w:t>
      </w:r>
      <w:r w:rsidRPr="00DB1021">
        <w:t xml:space="preserve"> accepts and those which it does not accept and the reasons for that view.</w:t>
      </w:r>
    </w:p>
    <w:p w14:paraId="686A9C17" w14:textId="77777777" w:rsidR="00FF7B44" w:rsidRPr="00DB1021" w:rsidRDefault="00FF7B44" w:rsidP="00FF7B44">
      <w:pPr>
        <w:pStyle w:val="MRLevel3"/>
      </w:pPr>
      <w:bookmarkStart w:id="860" w:name="_DV_M925"/>
      <w:bookmarkEnd w:id="860"/>
      <w:r w:rsidRPr="00DB1021">
        <w:t>(4)</w:t>
      </w:r>
      <w:r w:rsidRPr="00DB1021">
        <w:tab/>
      </w:r>
      <w:r w:rsidR="008D1129">
        <w:t>AEMO</w:t>
      </w:r>
      <w:r w:rsidRPr="00DB1021">
        <w:t xml:space="preserve"> must publish on the GSI Website the auditor’s report and any report prepared by </w:t>
      </w:r>
      <w:r w:rsidR="00E64A00">
        <w:t>AEMO</w:t>
      </w:r>
      <w:r w:rsidRPr="00DB1021">
        <w:t xml:space="preserve"> under subrule (3)(b) within 30 Business Days </w:t>
      </w:r>
      <w:r w:rsidR="0084727C">
        <w:t>after receipt o</w:t>
      </w:r>
      <w:r w:rsidRPr="00DB1021">
        <w:t>f the auditor’s report.</w:t>
      </w:r>
    </w:p>
    <w:p w14:paraId="5CF31CE8" w14:textId="77777777" w:rsidR="00FF7B44" w:rsidRPr="00DB1021" w:rsidRDefault="00FF7B44" w:rsidP="00FF7B44">
      <w:pPr>
        <w:pStyle w:val="MRLevel3"/>
      </w:pPr>
      <w:r w:rsidRPr="00DB1021">
        <w:t>(5)</w:t>
      </w:r>
      <w:r w:rsidRPr="00DB1021">
        <w:tab/>
      </w:r>
      <w:r w:rsidRPr="00AE06B9">
        <w:t xml:space="preserve">The </w:t>
      </w:r>
      <w:r w:rsidR="00FF2A6E">
        <w:t>ERA</w:t>
      </w:r>
      <w:r w:rsidRPr="00FD580E">
        <w:t xml:space="preserve"> must provide to the Minister the reports published under subrule (4).</w:t>
      </w:r>
    </w:p>
    <w:p w14:paraId="75A8E877" w14:textId="77777777" w:rsidR="00FF7B44" w:rsidRPr="00DB1021" w:rsidRDefault="00FF7B44" w:rsidP="00FF7B44">
      <w:pPr>
        <w:pStyle w:val="MRLevel4"/>
        <w:jc w:val="center"/>
      </w:pPr>
      <w:bookmarkStart w:id="861" w:name="_DV_M915"/>
      <w:bookmarkEnd w:id="861"/>
    </w:p>
    <w:p w14:paraId="6BEB048E" w14:textId="77777777" w:rsidR="00FF7B44" w:rsidRPr="00DB1021" w:rsidRDefault="00FF7B44" w:rsidP="00FF7B44">
      <w:pPr>
        <w:pStyle w:val="MRLevel3continued"/>
        <w:ind w:left="0"/>
        <w:sectPr w:rsidR="00FF7B44" w:rsidRPr="00DB1021" w:rsidSect="00A645BE">
          <w:headerReference w:type="default" r:id="rId20"/>
          <w:pgSz w:w="11906" w:h="16838" w:code="9"/>
          <w:pgMar w:top="1440" w:right="1440" w:bottom="1888" w:left="1440" w:header="709" w:footer="709" w:gutter="0"/>
          <w:paperSrc w:first="260" w:other="260"/>
          <w:cols w:space="708"/>
        </w:sectPr>
      </w:pPr>
    </w:p>
    <w:p w14:paraId="321AA802" w14:textId="7CE26B7E" w:rsidR="00063C72" w:rsidRPr="00DB1021" w:rsidRDefault="00E733B5" w:rsidP="00063C72">
      <w:pPr>
        <w:pStyle w:val="MRLevel1"/>
        <w:ind w:left="0" w:firstLine="0"/>
      </w:pPr>
      <w:bookmarkStart w:id="862" w:name="_Toc465348683"/>
      <w:bookmarkStart w:id="863" w:name="_Toc86406324"/>
      <w:r>
        <w:lastRenderedPageBreak/>
        <w:t>Schedule 1</w:t>
      </w:r>
      <w:r w:rsidR="00F82C52">
        <w:t xml:space="preserve"> </w:t>
      </w:r>
      <w:r>
        <w:t xml:space="preserve">- </w:t>
      </w:r>
      <w:r w:rsidR="00063C72" w:rsidRPr="00DB1021">
        <w:t>Glossary</w:t>
      </w:r>
      <w:bookmarkEnd w:id="862"/>
      <w:bookmarkEnd w:id="863"/>
    </w:p>
    <w:p w14:paraId="43AC2846" w14:textId="77777777" w:rsidR="00063C72" w:rsidRPr="00DB1021" w:rsidRDefault="00063C72" w:rsidP="00063C72">
      <w:pPr>
        <w:jc w:val="right"/>
        <w:rPr>
          <w:rFonts w:ascii="Arial" w:hAnsi="Arial" w:cs="Arial"/>
          <w:bCs/>
          <w:color w:val="000000"/>
          <w:sz w:val="22"/>
          <w:szCs w:val="22"/>
          <w:lang w:val="en-AU"/>
        </w:rPr>
      </w:pPr>
      <w:r w:rsidRPr="00DB1021">
        <w:rPr>
          <w:rFonts w:ascii="Arial" w:hAnsi="Arial" w:cs="Arial"/>
          <w:bCs/>
          <w:color w:val="000000"/>
          <w:sz w:val="22"/>
          <w:szCs w:val="22"/>
          <w:lang w:val="en-AU"/>
        </w:rPr>
        <w:t>(</w:t>
      </w:r>
      <w:r w:rsidR="0084727C">
        <w:rPr>
          <w:rFonts w:ascii="Arial" w:hAnsi="Arial" w:cs="Arial"/>
          <w:bCs/>
          <w:color w:val="000000"/>
          <w:sz w:val="22"/>
          <w:szCs w:val="22"/>
          <w:lang w:val="en-AU"/>
        </w:rPr>
        <w:t>Subr</w:t>
      </w:r>
      <w:r w:rsidRPr="00DB1021">
        <w:rPr>
          <w:rFonts w:ascii="Arial" w:hAnsi="Arial" w:cs="Arial"/>
          <w:bCs/>
          <w:color w:val="000000"/>
          <w:sz w:val="22"/>
          <w:szCs w:val="22"/>
          <w:lang w:val="en-AU"/>
        </w:rPr>
        <w:t>ule 4(1))</w:t>
      </w:r>
    </w:p>
    <w:p w14:paraId="3E91CD36" w14:textId="77777777" w:rsidR="00063C72" w:rsidRPr="00DB1021" w:rsidRDefault="00063C72" w:rsidP="00063C72">
      <w:pPr>
        <w:pStyle w:val="MRGlossary1"/>
      </w:pPr>
      <w:bookmarkStart w:id="864" w:name="_DV_M5431"/>
      <w:bookmarkEnd w:id="864"/>
      <w:r w:rsidRPr="00DB1021">
        <w:rPr>
          <w:b/>
        </w:rPr>
        <w:t xml:space="preserve">Adjustment GSI Invoice </w:t>
      </w:r>
      <w:r w:rsidRPr="00DB1021">
        <w:t xml:space="preserve">means an invoice that is sent to a Registered Shipper </w:t>
      </w:r>
      <w:r w:rsidR="005F75DA">
        <w:t>or Registered Production Facility Operator</w:t>
      </w:r>
      <w:r w:rsidR="005F75DA" w:rsidRPr="00DB1021">
        <w:t xml:space="preserve"> </w:t>
      </w:r>
      <w:r w:rsidRPr="00DB1021">
        <w:t>after:</w:t>
      </w:r>
    </w:p>
    <w:p w14:paraId="7A7A6AE7" w14:textId="77777777" w:rsidR="00063C72" w:rsidRPr="00DB1021" w:rsidRDefault="00063C72" w:rsidP="00063C72">
      <w:pPr>
        <w:pStyle w:val="MRLevel4"/>
      </w:pPr>
      <w:r w:rsidRPr="00DB1021">
        <w:t>(a)</w:t>
      </w:r>
      <w:r w:rsidRPr="00DB1021">
        <w:tab/>
        <w:t xml:space="preserve">recalculation of the GSI Fees payable for a GSI Invoice Period under rule </w:t>
      </w:r>
      <w:r w:rsidR="0032064A" w:rsidRPr="00DB1021">
        <w:t>119</w:t>
      </w:r>
      <w:r w:rsidRPr="00DB1021">
        <w:t xml:space="preserve">; or </w:t>
      </w:r>
    </w:p>
    <w:p w14:paraId="45641B66" w14:textId="77777777" w:rsidR="00063C72" w:rsidRPr="00DB1021" w:rsidRDefault="00063C72" w:rsidP="00063C72">
      <w:pPr>
        <w:pStyle w:val="MRLevel4"/>
      </w:pPr>
      <w:r w:rsidRPr="00DB1021">
        <w:t>(b)</w:t>
      </w:r>
      <w:r w:rsidRPr="00DB1021">
        <w:tab/>
        <w:t xml:space="preserve">an adjustment to the GST amount payable for a GSI Invoice Period under rule </w:t>
      </w:r>
      <w:r w:rsidR="0032064A" w:rsidRPr="00DB1021">
        <w:t>124</w:t>
      </w:r>
      <w:r w:rsidRPr="00DB1021">
        <w:t>.</w:t>
      </w:r>
    </w:p>
    <w:p w14:paraId="2C7BFF15" w14:textId="77777777" w:rsidR="004E2E12" w:rsidRPr="00534833" w:rsidRDefault="004E2E12" w:rsidP="00063C72">
      <w:pPr>
        <w:pStyle w:val="MRGlossary1"/>
      </w:pPr>
      <w:r w:rsidRPr="00534833">
        <w:rPr>
          <w:b/>
        </w:rPr>
        <w:t>AEMO</w:t>
      </w:r>
      <w:r>
        <w:rPr>
          <w:b/>
        </w:rPr>
        <w:t xml:space="preserve"> </w:t>
      </w:r>
      <w:r>
        <w:t xml:space="preserve">means </w:t>
      </w:r>
      <w:r w:rsidR="002A3AAC">
        <w:t xml:space="preserve">the Australian Energy Market Operator </w:t>
      </w:r>
      <w:r w:rsidR="001E2CF4">
        <w:t xml:space="preserve">Limited </w:t>
      </w:r>
      <w:r w:rsidR="002A3AAC">
        <w:t>(ACN 072 010 327).</w:t>
      </w:r>
    </w:p>
    <w:p w14:paraId="2BF5991A" w14:textId="77777777" w:rsidR="00F95FD0" w:rsidRPr="00F95FD0" w:rsidRDefault="00CF1B5F" w:rsidP="00063C72">
      <w:pPr>
        <w:pStyle w:val="MRGlossary1"/>
      </w:pPr>
      <w:r>
        <w:rPr>
          <w:b/>
        </w:rPr>
        <w:t xml:space="preserve">AEMO </w:t>
      </w:r>
      <w:r w:rsidR="00F95FD0" w:rsidRPr="003A2EB7">
        <w:rPr>
          <w:b/>
        </w:rPr>
        <w:t>Budget</w:t>
      </w:r>
      <w:r w:rsidR="00F95FD0">
        <w:rPr>
          <w:b/>
        </w:rPr>
        <w:t xml:space="preserve"> </w:t>
      </w:r>
      <w:r w:rsidR="0090529D">
        <w:t xml:space="preserve">means </w:t>
      </w:r>
      <w:r w:rsidR="006E18DE" w:rsidRPr="00974FF2">
        <w:t>the budget for AEMO published under rule 111A for a Financial Year.</w:t>
      </w:r>
    </w:p>
    <w:p w14:paraId="69CA00C2" w14:textId="77777777" w:rsidR="005F75DA" w:rsidRPr="00C32248" w:rsidRDefault="005F75DA" w:rsidP="00063C72">
      <w:pPr>
        <w:pStyle w:val="MRGlossary1"/>
      </w:pPr>
      <w:r>
        <w:rPr>
          <w:b/>
        </w:rPr>
        <w:t xml:space="preserve">Aggregated Daily Actual Flow Data </w:t>
      </w:r>
      <w:r w:rsidRPr="005F75DA">
        <w:t xml:space="preserve">means, </w:t>
      </w:r>
      <w:r w:rsidRPr="00C32248">
        <w:t>for a Registered Production Facility Operator, the quantity of natural gas that has been injected from that Facility into GBB Pipelines for the relevant GSI Invoice Period determined from data provided under rule 60 or subrule 73(1).</w:t>
      </w:r>
    </w:p>
    <w:p w14:paraId="058BFE9A" w14:textId="77777777" w:rsidR="00063C72" w:rsidRPr="00DB1021" w:rsidRDefault="00063C72" w:rsidP="00063C72">
      <w:pPr>
        <w:pStyle w:val="MRGlossary1"/>
      </w:pPr>
      <w:r w:rsidRPr="00DB1021">
        <w:rPr>
          <w:b/>
        </w:rPr>
        <w:t>Aggregated Shipper Delivery Quantity</w:t>
      </w:r>
      <w:r w:rsidRPr="00DB1021">
        <w:t xml:space="preserve"> means, for a Registered Shipper and a GBB Pipeline, the delivery quantities for that shipper aggregated for all Delivery Points on the GBB Pipeline, except those Delivery Points feeding into another GBB Pipeline </w:t>
      </w:r>
      <w:r w:rsidR="005F75DA">
        <w:t xml:space="preserve">or GBB Storage Facility </w:t>
      </w:r>
      <w:r w:rsidRPr="00DB1021">
        <w:t xml:space="preserve">(see rule </w:t>
      </w:r>
      <w:r w:rsidR="003C1C23" w:rsidRPr="00DB1021">
        <w:t>115</w:t>
      </w:r>
      <w:r w:rsidRPr="00DB1021">
        <w:t>).</w:t>
      </w:r>
    </w:p>
    <w:p w14:paraId="66B3118A" w14:textId="0858DE9D" w:rsidR="00063C72" w:rsidRDefault="00063C72" w:rsidP="008D37B8">
      <w:pPr>
        <w:pStyle w:val="MRGlossary1"/>
      </w:pPr>
      <w:r w:rsidRPr="00DB1021">
        <w:rPr>
          <w:b/>
        </w:rPr>
        <w:t xml:space="preserve">Allowable Revenue </w:t>
      </w:r>
      <w:r w:rsidRPr="00DB1021">
        <w:t>means</w:t>
      </w:r>
      <w:r w:rsidR="006F6A23">
        <w:t xml:space="preserve"> the allowable revenue for a Review Period to be recovered by AEMO for the provision of</w:t>
      </w:r>
      <w:r w:rsidR="00CB0BBB">
        <w:t xml:space="preserve"> AEMO’s functions</w:t>
      </w:r>
      <w:r w:rsidR="006F6A23">
        <w:t>, determined by the ERA under rule 108A, and includes any amendment made by the ERA under rule 110.</w:t>
      </w:r>
    </w:p>
    <w:p w14:paraId="7EB4D2CA" w14:textId="77777777" w:rsidR="00063C72" w:rsidRPr="00DB1021" w:rsidRDefault="00063C72" w:rsidP="00063C72">
      <w:pPr>
        <w:pStyle w:val="MRGlossary1"/>
      </w:pPr>
      <w:r w:rsidRPr="00DB1021">
        <w:rPr>
          <w:b/>
        </w:rPr>
        <w:t xml:space="preserve">Amending Rules </w:t>
      </w:r>
      <w:r w:rsidRPr="00DB1021">
        <w:t>has the meaning given in regulation 7 of the GSI Regulations.</w:t>
      </w:r>
    </w:p>
    <w:p w14:paraId="7A0792A7" w14:textId="77777777" w:rsidR="00063C72" w:rsidRPr="00DB1021" w:rsidRDefault="00063C72" w:rsidP="00063C72">
      <w:pPr>
        <w:pStyle w:val="MRGlossary1"/>
      </w:pPr>
      <w:r w:rsidRPr="00DB1021">
        <w:rPr>
          <w:b/>
        </w:rPr>
        <w:t>Bank Bill Rate</w:t>
      </w:r>
      <w:r w:rsidRPr="00DB1021">
        <w:t xml:space="preserve"> means the rate set by </w:t>
      </w:r>
      <w:r w:rsidR="00204632">
        <w:t>AEMO</w:t>
      </w:r>
      <w:r w:rsidRPr="00DB1021">
        <w:t>:</w:t>
      </w:r>
    </w:p>
    <w:p w14:paraId="0F9219DD" w14:textId="77777777" w:rsidR="00063C72" w:rsidRPr="00DB1021" w:rsidRDefault="00063C72" w:rsidP="00063C72">
      <w:pPr>
        <w:pStyle w:val="MRLevel4"/>
      </w:pPr>
      <w:bookmarkStart w:id="865" w:name="_DV_M5456"/>
      <w:bookmarkEnd w:id="865"/>
      <w:r w:rsidRPr="00DB1021">
        <w:t>(a)</w:t>
      </w:r>
      <w:r w:rsidRPr="00DB1021">
        <w:tab/>
        <w:t>at approximately 10:00 AM on any given Business Day to apply for that day; or</w:t>
      </w:r>
    </w:p>
    <w:p w14:paraId="72F6FD3D" w14:textId="77777777" w:rsidR="00063C72" w:rsidRPr="00DB1021" w:rsidRDefault="00063C72" w:rsidP="00063C72">
      <w:pPr>
        <w:pStyle w:val="MRLevel4"/>
      </w:pPr>
      <w:bookmarkStart w:id="866" w:name="_DV_M5457"/>
      <w:bookmarkEnd w:id="866"/>
      <w:r w:rsidRPr="00DB1021">
        <w:t>(b)</w:t>
      </w:r>
      <w:r w:rsidRPr="00DB1021">
        <w:tab/>
        <w:t xml:space="preserve">if the relevant day is not a Business Day, or </w:t>
      </w:r>
      <w:r w:rsidR="00204632">
        <w:t>AEMO</w:t>
      </w:r>
      <w:r w:rsidRPr="00DB1021">
        <w:t xml:space="preserve"> does not set a rate for that day, on the previous Business Day on which a rate was set under (a),</w:t>
      </w:r>
    </w:p>
    <w:p w14:paraId="085DF1B8" w14:textId="77777777" w:rsidR="00063C72" w:rsidRPr="00DB1021" w:rsidRDefault="00063C72" w:rsidP="00063C72">
      <w:pPr>
        <w:pStyle w:val="MRLevel3continued"/>
      </w:pPr>
      <w:bookmarkStart w:id="867" w:name="_DV_M5458"/>
      <w:bookmarkEnd w:id="867"/>
      <w:r w:rsidRPr="00DB1021">
        <w:t xml:space="preserve">(based on an industry standard market indicator, details of which must be published by </w:t>
      </w:r>
      <w:r w:rsidR="00204632">
        <w:t>AEMO</w:t>
      </w:r>
      <w:r w:rsidRPr="00DB1021">
        <w:t xml:space="preserve"> on the GSI Website).</w:t>
      </w:r>
    </w:p>
    <w:p w14:paraId="170ECA55" w14:textId="77777777" w:rsidR="00063C72" w:rsidRPr="00DB1021" w:rsidRDefault="00063C72" w:rsidP="00063C72">
      <w:pPr>
        <w:pStyle w:val="MRGlossary1"/>
      </w:pPr>
      <w:r w:rsidRPr="00DB1021">
        <w:rPr>
          <w:b/>
        </w:rPr>
        <w:t xml:space="preserve">Board </w:t>
      </w:r>
      <w:r w:rsidRPr="00DB1021">
        <w:t>means the Electricity Review Board established under section 50 of the Energy Arbitration and Review Act 1998.</w:t>
      </w:r>
    </w:p>
    <w:p w14:paraId="2D74D1FB" w14:textId="77777777" w:rsidR="00063C72" w:rsidRPr="00DB1021" w:rsidRDefault="00063C72" w:rsidP="00063C72">
      <w:pPr>
        <w:pStyle w:val="MRGlossary1"/>
      </w:pPr>
      <w:r w:rsidRPr="00DB1021">
        <w:rPr>
          <w:b/>
        </w:rPr>
        <w:t xml:space="preserve">Business Day </w:t>
      </w:r>
      <w:r w:rsidRPr="00DB1021">
        <w:t xml:space="preserve">means a day that is not a Saturday, a Sunday, or a public holiday throughout Western Australia. </w:t>
      </w:r>
    </w:p>
    <w:p w14:paraId="75A85F60" w14:textId="77777777" w:rsidR="00063C72" w:rsidRPr="00DB1021" w:rsidRDefault="00063C72" w:rsidP="00063C72">
      <w:pPr>
        <w:pStyle w:val="MRGlossary1"/>
        <w:rPr>
          <w:color w:val="auto"/>
        </w:rPr>
      </w:pPr>
      <w:r w:rsidRPr="00DB1021">
        <w:rPr>
          <w:b/>
          <w:color w:val="auto"/>
        </w:rPr>
        <w:lastRenderedPageBreak/>
        <w:t>Capacity Outlook</w:t>
      </w:r>
      <w:r w:rsidRPr="00DB1021">
        <w:rPr>
          <w:color w:val="auto"/>
        </w:rPr>
        <w:t xml:space="preserve"> means, for a Gas Day:</w:t>
      </w:r>
    </w:p>
    <w:p w14:paraId="575FD3DE" w14:textId="77777777" w:rsidR="00063C72" w:rsidRPr="00DB1021" w:rsidRDefault="00063C72" w:rsidP="00063C72">
      <w:pPr>
        <w:pStyle w:val="MRLevel4"/>
        <w:rPr>
          <w:color w:val="auto"/>
        </w:rPr>
      </w:pPr>
      <w:r w:rsidRPr="00DB1021">
        <w:rPr>
          <w:color w:val="auto"/>
        </w:rPr>
        <w:t>(a)</w:t>
      </w:r>
      <w:r w:rsidRPr="00DB1021">
        <w:rPr>
          <w:color w:val="auto"/>
        </w:rPr>
        <w:tab/>
        <w:t>for a GBB Pipeline, the Registered Pipeline Operator’s estimate of the quantities of natural gas that can be:</w:t>
      </w:r>
    </w:p>
    <w:p w14:paraId="124FDE5E" w14:textId="77777777" w:rsidR="00063C72" w:rsidRPr="00DB1021" w:rsidRDefault="00063C72" w:rsidP="00063C72">
      <w:pPr>
        <w:pStyle w:val="MRLevel5"/>
        <w:rPr>
          <w:color w:val="auto"/>
        </w:rPr>
      </w:pPr>
      <w:r w:rsidRPr="00DB1021">
        <w:rPr>
          <w:color w:val="auto"/>
        </w:rPr>
        <w:t>(</w:t>
      </w:r>
      <w:proofErr w:type="spellStart"/>
      <w:r w:rsidRPr="00DB1021">
        <w:rPr>
          <w:color w:val="auto"/>
        </w:rPr>
        <w:t>i</w:t>
      </w:r>
      <w:proofErr w:type="spellEnd"/>
      <w:r w:rsidRPr="00DB1021">
        <w:rPr>
          <w:color w:val="auto"/>
        </w:rPr>
        <w:t>)</w:t>
      </w:r>
      <w:r w:rsidRPr="00DB1021">
        <w:rPr>
          <w:color w:val="auto"/>
        </w:rPr>
        <w:tab/>
        <w:t>transported through the pipeline; and</w:t>
      </w:r>
    </w:p>
    <w:p w14:paraId="1D127326" w14:textId="77777777" w:rsidR="00063C72" w:rsidRPr="00DB1021" w:rsidRDefault="00063C72" w:rsidP="00063C72">
      <w:pPr>
        <w:pStyle w:val="MRLevel5"/>
        <w:rPr>
          <w:color w:val="auto"/>
        </w:rPr>
      </w:pPr>
      <w:r w:rsidRPr="00DB1021">
        <w:rPr>
          <w:color w:val="auto"/>
        </w:rPr>
        <w:t>(ii)</w:t>
      </w:r>
      <w:r w:rsidRPr="00DB1021">
        <w:rPr>
          <w:color w:val="auto"/>
        </w:rPr>
        <w:tab/>
        <w:t>delivered at each Gate Station,</w:t>
      </w:r>
    </w:p>
    <w:p w14:paraId="67D838B7" w14:textId="77777777" w:rsidR="00063C72" w:rsidRPr="00DB1021" w:rsidRDefault="00063C72" w:rsidP="00063C72">
      <w:pPr>
        <w:pStyle w:val="MRLevel4continued"/>
      </w:pPr>
      <w:r w:rsidRPr="00DB1021">
        <w:t>on the Gas Day, based on knowledge of the Facility’s capability and availability over that time</w:t>
      </w:r>
      <w:r w:rsidR="007810BE" w:rsidRPr="00DB1021">
        <w:t xml:space="preserve"> (see rule 57</w:t>
      </w:r>
      <w:proofErr w:type="gramStart"/>
      <w:r w:rsidRPr="00DB1021">
        <w:t>);</w:t>
      </w:r>
      <w:proofErr w:type="gramEnd"/>
    </w:p>
    <w:p w14:paraId="6D04C25C" w14:textId="77777777" w:rsidR="00063C72" w:rsidRPr="00DB1021" w:rsidRDefault="00063C72" w:rsidP="00063C72">
      <w:pPr>
        <w:pStyle w:val="MRLevel4"/>
        <w:rPr>
          <w:color w:val="auto"/>
        </w:rPr>
      </w:pPr>
      <w:r w:rsidRPr="00DB1021">
        <w:rPr>
          <w:color w:val="auto"/>
        </w:rPr>
        <w:t>(b)</w:t>
      </w:r>
      <w:r w:rsidRPr="00DB1021">
        <w:rPr>
          <w:color w:val="auto"/>
        </w:rPr>
        <w:tab/>
        <w:t>for a GBB Storage Facility, the Registered Storage Facility Operator’s estimate of the quantities of natural gas that can be:</w:t>
      </w:r>
    </w:p>
    <w:p w14:paraId="6AA12341"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withdrawn from the storage facility for injection into GBB Pipelines; and</w:t>
      </w:r>
    </w:p>
    <w:p w14:paraId="42D25ABE" w14:textId="77777777" w:rsidR="00063C72" w:rsidRPr="00DB1021" w:rsidRDefault="00063C72" w:rsidP="00063C72">
      <w:pPr>
        <w:pStyle w:val="MRLevel5"/>
      </w:pPr>
      <w:r w:rsidRPr="00DB1021">
        <w:t>(ii)</w:t>
      </w:r>
      <w:r w:rsidRPr="00DB1021">
        <w:tab/>
        <w:t>received by the storage facility and injected into storage,</w:t>
      </w:r>
    </w:p>
    <w:p w14:paraId="1AEFF49B" w14:textId="77777777" w:rsidR="00063C72" w:rsidRPr="00DB1021" w:rsidRDefault="00063C72" w:rsidP="00063C72">
      <w:pPr>
        <w:pStyle w:val="MRLevel4continued"/>
      </w:pPr>
      <w:r w:rsidRPr="00DB1021">
        <w:t xml:space="preserve">on the Gas Day, based on knowledge of the Facility’s capability and availability over that time (see rule </w:t>
      </w:r>
      <w:r w:rsidR="005E7AE8" w:rsidRPr="00DB1021">
        <w:t>65</w:t>
      </w:r>
      <w:r w:rsidRPr="00DB1021">
        <w:t xml:space="preserve">); and </w:t>
      </w:r>
    </w:p>
    <w:p w14:paraId="0287A006" w14:textId="77777777" w:rsidR="00063C72" w:rsidRPr="00DB1021" w:rsidRDefault="00063C72" w:rsidP="00063C72">
      <w:pPr>
        <w:pStyle w:val="MRLevel4"/>
        <w:rPr>
          <w:color w:val="auto"/>
        </w:rPr>
      </w:pPr>
      <w:r w:rsidRPr="00DB1021">
        <w:rPr>
          <w:color w:val="auto"/>
        </w:rPr>
        <w:t>(c)</w:t>
      </w:r>
      <w:r w:rsidRPr="00DB1021">
        <w:rPr>
          <w:color w:val="auto"/>
        </w:rPr>
        <w:tab/>
        <w:t xml:space="preserve">for a GBB Production Facility, the Registered Production Facility Operator’s estimate of the quantity of natural gas that can be injected from the Facility into GBB Pipelines on the Gas Day, based on knowledge of the Facility’s capability and availability over that time (see rule </w:t>
      </w:r>
      <w:r w:rsidR="00AF31F8" w:rsidRPr="00DB1021">
        <w:rPr>
          <w:color w:val="auto"/>
        </w:rPr>
        <w:t>72</w:t>
      </w:r>
      <w:r w:rsidRPr="00DB1021">
        <w:rPr>
          <w:color w:val="auto"/>
        </w:rPr>
        <w:t>).</w:t>
      </w:r>
    </w:p>
    <w:p w14:paraId="2812C51F" w14:textId="77777777" w:rsidR="00063C72" w:rsidRPr="00DB1021" w:rsidRDefault="00063C72" w:rsidP="00063C72">
      <w:pPr>
        <w:pStyle w:val="MRGlossary1"/>
      </w:pPr>
      <w:r w:rsidRPr="00DB1021">
        <w:rPr>
          <w:b/>
        </w:rPr>
        <w:t xml:space="preserve">Category A Civil Penalty Provision </w:t>
      </w:r>
      <w:r w:rsidRPr="00DB1021">
        <w:t>means a Civil Penalty Provision classified as a Category A provision in Schedule 1 of the GSI Regulations.</w:t>
      </w:r>
    </w:p>
    <w:p w14:paraId="7320FFEA" w14:textId="77777777" w:rsidR="00063C72" w:rsidRPr="00DB1021" w:rsidRDefault="00063C72" w:rsidP="00063C72">
      <w:pPr>
        <w:pStyle w:val="MRGlossary1"/>
      </w:pPr>
      <w:bookmarkStart w:id="868" w:name="_DV_M5469"/>
      <w:bookmarkStart w:id="869" w:name="_DV_M5470"/>
      <w:bookmarkEnd w:id="868"/>
      <w:bookmarkEnd w:id="869"/>
      <w:r w:rsidRPr="00DB1021">
        <w:rPr>
          <w:b/>
        </w:rPr>
        <w:t xml:space="preserve">Civil Penalty Provision </w:t>
      </w:r>
      <w:r w:rsidRPr="00DB1021">
        <w:t>has the meaning given in regulation 14(1) of the GSI Regulations.</w:t>
      </w:r>
    </w:p>
    <w:p w14:paraId="1AEA66E2" w14:textId="77777777" w:rsidR="00967233" w:rsidRDefault="00967233" w:rsidP="00967233">
      <w:pPr>
        <w:pStyle w:val="MRGlossary1"/>
      </w:pPr>
      <w:r w:rsidRPr="009F5851">
        <w:rPr>
          <w:b/>
        </w:rPr>
        <w:t>Confidential Information</w:t>
      </w:r>
      <w:r>
        <w:t xml:space="preserve"> means information given to the Coordinator under an obligation under a written law or these Rules—</w:t>
      </w:r>
    </w:p>
    <w:p w14:paraId="2D799D08" w14:textId="77777777" w:rsidR="00967233" w:rsidRDefault="00967233" w:rsidP="00603B93">
      <w:pPr>
        <w:pStyle w:val="MRLevel4"/>
        <w:numPr>
          <w:ilvl w:val="2"/>
          <w:numId w:val="37"/>
        </w:numPr>
        <w:tabs>
          <w:tab w:val="clear" w:pos="1418"/>
        </w:tabs>
        <w:ind w:left="1701" w:hanging="709"/>
      </w:pPr>
      <w:r w:rsidRPr="00603B93">
        <w:t>that</w:t>
      </w:r>
      <w:r>
        <w:t xml:space="preserve"> is specified to be confidential by the person who provided it (unless it is not reasonable in the circumstances to so specify the information); or</w:t>
      </w:r>
    </w:p>
    <w:p w14:paraId="2D8A06D6" w14:textId="77777777" w:rsidR="00967233" w:rsidRDefault="00967233" w:rsidP="00603B93">
      <w:pPr>
        <w:pStyle w:val="MRLevel4"/>
        <w:numPr>
          <w:ilvl w:val="2"/>
          <w:numId w:val="37"/>
        </w:numPr>
        <w:tabs>
          <w:tab w:val="clear" w:pos="1418"/>
        </w:tabs>
        <w:ind w:left="1701" w:hanging="709"/>
      </w:pPr>
      <w:r>
        <w:t>that by its nature is confidential; or</w:t>
      </w:r>
    </w:p>
    <w:p w14:paraId="52EB026A" w14:textId="64D5D51F" w:rsidR="00967233" w:rsidRPr="00967233" w:rsidRDefault="00967233" w:rsidP="00603B93">
      <w:pPr>
        <w:pStyle w:val="MRLevel4"/>
        <w:numPr>
          <w:ilvl w:val="2"/>
          <w:numId w:val="37"/>
        </w:numPr>
        <w:tabs>
          <w:tab w:val="clear" w:pos="1418"/>
        </w:tabs>
        <w:ind w:left="1701" w:hanging="709"/>
      </w:pPr>
      <w:r>
        <w:t>that is classified as confidential under these Rules or the GSI Regulations.</w:t>
      </w:r>
    </w:p>
    <w:p w14:paraId="5406BA0E" w14:textId="65A3AB2E" w:rsidR="00063C72" w:rsidRPr="00DB1021" w:rsidRDefault="00063C72" w:rsidP="00063C72">
      <w:pPr>
        <w:pStyle w:val="MRGlossary1"/>
      </w:pPr>
      <w:r w:rsidRPr="00DB1021">
        <w:rPr>
          <w:b/>
        </w:rPr>
        <w:t xml:space="preserve">Constitution </w:t>
      </w:r>
      <w:r w:rsidRPr="00DB1021">
        <w:t>means the Constitution of the Gas Advisory Board</w:t>
      </w:r>
      <w:r w:rsidR="0089178D" w:rsidRPr="00DB1021">
        <w:t xml:space="preserve"> made under rule </w:t>
      </w:r>
      <w:r w:rsidRPr="00DB1021">
        <w:t>14.</w:t>
      </w:r>
    </w:p>
    <w:p w14:paraId="211C8347" w14:textId="77777777" w:rsidR="00063C72" w:rsidRPr="00DB1021" w:rsidRDefault="00063C72" w:rsidP="00063C72">
      <w:pPr>
        <w:pStyle w:val="MRGlossary1"/>
      </w:pPr>
      <w:r w:rsidRPr="00DB1021">
        <w:rPr>
          <w:b/>
        </w:rPr>
        <w:t xml:space="preserve">Consumption Category </w:t>
      </w:r>
      <w:r w:rsidRPr="00DB1021">
        <w:t xml:space="preserve">means a consumption category set out in rule </w:t>
      </w:r>
      <w:r w:rsidR="002C7AEB" w:rsidRPr="00DB1021">
        <w:t>88</w:t>
      </w:r>
      <w:r w:rsidRPr="00DB1021">
        <w:t>.</w:t>
      </w:r>
    </w:p>
    <w:p w14:paraId="5DE50C9D" w14:textId="77777777" w:rsidR="00063C72" w:rsidRPr="00DB1021" w:rsidRDefault="00063C72" w:rsidP="00063C72">
      <w:pPr>
        <w:pStyle w:val="MRGlossary1"/>
      </w:pPr>
      <w:r w:rsidRPr="00DB1021">
        <w:rPr>
          <w:b/>
        </w:rPr>
        <w:t>Contact Information</w:t>
      </w:r>
      <w:r w:rsidRPr="00DB1021">
        <w:t xml:space="preserve"> means the information referred to in subrule </w:t>
      </w:r>
      <w:r w:rsidR="007810BE" w:rsidRPr="00DB1021">
        <w:t>53(</w:t>
      </w:r>
      <w:r w:rsidRPr="00DB1021">
        <w:t>3).</w:t>
      </w:r>
    </w:p>
    <w:p w14:paraId="2E125D5C" w14:textId="58916220" w:rsidR="004E6C0F" w:rsidRDefault="004E6C0F" w:rsidP="004E6C0F">
      <w:pPr>
        <w:pStyle w:val="MRGlossary1"/>
      </w:pPr>
      <w:r w:rsidRPr="001F38D5">
        <w:rPr>
          <w:b/>
        </w:rPr>
        <w:t>Coordinator Fees</w:t>
      </w:r>
      <w:r>
        <w:t xml:space="preserve"> </w:t>
      </w:r>
      <w:r w:rsidRPr="001F38D5">
        <w:t>means the fees payable by Registered Shippers and Registered Production Facility Operators to AEMO for the services provided by the Coordinator of Energy in undertaking their functions under the Rules and the GSI Regulations.</w:t>
      </w:r>
    </w:p>
    <w:p w14:paraId="178AA8C4" w14:textId="2640109B" w:rsidR="008670F2" w:rsidRDefault="00063C72" w:rsidP="00063C72">
      <w:pPr>
        <w:pStyle w:val="MRGlossary1"/>
      </w:pPr>
      <w:r w:rsidRPr="00DB1021">
        <w:rPr>
          <w:b/>
        </w:rPr>
        <w:lastRenderedPageBreak/>
        <w:t>Coordinator of Energy</w:t>
      </w:r>
      <w:r w:rsidRPr="00DB1021">
        <w:t xml:space="preserve"> means the Coordinator of Energy referred to in section 4 of the Energy Coordination Act 1994.</w:t>
      </w:r>
    </w:p>
    <w:p w14:paraId="6569CBC9" w14:textId="6308C5A7" w:rsidR="00967233" w:rsidRPr="00DB1021" w:rsidRDefault="00967233" w:rsidP="00063C72">
      <w:pPr>
        <w:pStyle w:val="MRGlossary1"/>
      </w:pPr>
      <w:r w:rsidRPr="009F5851">
        <w:rPr>
          <w:b/>
        </w:rPr>
        <w:t>Coordinator’s Website</w:t>
      </w:r>
      <w:r w:rsidRPr="009F5851">
        <w:t xml:space="preserve"> means a website or portion of a website maintained by, or on behalf of, the Coordinator.</w:t>
      </w:r>
      <w:r>
        <w:t xml:space="preserve"> </w:t>
      </w:r>
    </w:p>
    <w:p w14:paraId="265D17C5" w14:textId="77777777" w:rsidR="00063C72" w:rsidRPr="00DB1021" w:rsidRDefault="00063C72" w:rsidP="00063C72">
      <w:pPr>
        <w:pStyle w:val="MRGlossary1"/>
      </w:pPr>
      <w:r w:rsidRPr="00DB1021">
        <w:rPr>
          <w:b/>
        </w:rPr>
        <w:t xml:space="preserve">Daily Actual Consumption Data </w:t>
      </w:r>
      <w:r w:rsidRPr="00DB1021">
        <w:t>means, for a GBB Large User Facility and a Gas Day, the quantity of natural gas that</w:t>
      </w:r>
      <w:r w:rsidR="0084727C">
        <w:t xml:space="preserve"> is metered (</w:t>
      </w:r>
      <w:r w:rsidRPr="00DB1021">
        <w:t>based on operational metering data</w:t>
      </w:r>
      <w:r w:rsidR="0084727C">
        <w:t xml:space="preserve">) as having </w:t>
      </w:r>
      <w:proofErr w:type="gramStart"/>
      <w:r w:rsidR="0084727C">
        <w:t>been, or</w:t>
      </w:r>
      <w:proofErr w:type="gramEnd"/>
      <w:r w:rsidR="0084727C">
        <w:t xml:space="preserve"> estimated by the </w:t>
      </w:r>
      <w:r w:rsidR="007A6240">
        <w:t xml:space="preserve">relevant </w:t>
      </w:r>
      <w:r w:rsidR="0084727C">
        <w:t>Registered Large User to have been</w:t>
      </w:r>
      <w:r w:rsidR="00636E7F">
        <w:t>,</w:t>
      </w:r>
      <w:r w:rsidR="0084727C">
        <w:t xml:space="preserve"> </w:t>
      </w:r>
      <w:r w:rsidRPr="00DB1021">
        <w:t>used by the facility on that Gas Day.</w:t>
      </w:r>
    </w:p>
    <w:p w14:paraId="5C65AD11" w14:textId="77777777" w:rsidR="00063C72" w:rsidRPr="00DB1021" w:rsidRDefault="00063C72" w:rsidP="00063C72">
      <w:pPr>
        <w:pStyle w:val="MRGlossary1"/>
      </w:pPr>
      <w:r w:rsidRPr="00DB1021">
        <w:rPr>
          <w:b/>
        </w:rPr>
        <w:t xml:space="preserve">Daily Actual Flow Data </w:t>
      </w:r>
      <w:r w:rsidRPr="00DB1021">
        <w:t>means, for a Gas Day:</w:t>
      </w:r>
    </w:p>
    <w:p w14:paraId="43AD5079" w14:textId="77777777" w:rsidR="00063C72" w:rsidRPr="00DB1021" w:rsidRDefault="00063C72" w:rsidP="00063C72">
      <w:pPr>
        <w:pStyle w:val="MRLevel4"/>
        <w:numPr>
          <w:ilvl w:val="0"/>
          <w:numId w:val="26"/>
        </w:numPr>
      </w:pPr>
      <w:r w:rsidRPr="00DB1021">
        <w:t xml:space="preserve">for a GBB Pipeline, the actual flows on that Gas Day for each Receipt Point and each Delivery Point on that pipeline, determined by the Registered Pipeline Operator on the basis of operational metering data </w:t>
      </w:r>
      <w:proofErr w:type="spellStart"/>
      <w:r w:rsidR="005F75DA">
        <w:t>where</w:t>
      </w:r>
      <w:proofErr w:type="spellEnd"/>
      <w:r w:rsidR="005F75DA">
        <w:t xml:space="preserve"> available or otherwise, where such data is not available, estimated by the Registered Pipeline </w:t>
      </w:r>
      <w:proofErr w:type="gramStart"/>
      <w:r w:rsidR="005F75DA">
        <w:t>Operator</w:t>
      </w:r>
      <w:r w:rsidRPr="00DB1021">
        <w:t>;</w:t>
      </w:r>
      <w:proofErr w:type="gramEnd"/>
      <w:r w:rsidRPr="00DB1021">
        <w:t xml:space="preserve"> </w:t>
      </w:r>
    </w:p>
    <w:p w14:paraId="6AF50FFD" w14:textId="77777777" w:rsidR="00063C72" w:rsidRPr="00DB1021" w:rsidRDefault="00063C72" w:rsidP="00063C72">
      <w:pPr>
        <w:pStyle w:val="MRLevel4"/>
        <w:numPr>
          <w:ilvl w:val="0"/>
          <w:numId w:val="26"/>
        </w:numPr>
      </w:pPr>
      <w:r w:rsidRPr="00DB1021">
        <w:t>for a GBB Storage Facility, the quantity of natural gas that is metered (based on operational metering data) as having been, or estimated by the Registered Storage Facility Operator to have been:</w:t>
      </w:r>
    </w:p>
    <w:p w14:paraId="56735B8A"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withdrawn from each Delivery Point to which the storage facility is connected and injected into the storage facility on that Gas Day; and</w:t>
      </w:r>
    </w:p>
    <w:p w14:paraId="228B9613" w14:textId="77777777" w:rsidR="00063C72" w:rsidRPr="00DB1021" w:rsidRDefault="00063C72" w:rsidP="00063C72">
      <w:pPr>
        <w:pStyle w:val="MRLevel5"/>
      </w:pPr>
      <w:r w:rsidRPr="00DB1021">
        <w:t>(ii)</w:t>
      </w:r>
      <w:r w:rsidRPr="00DB1021">
        <w:tab/>
        <w:t>withdrawn from the storage facility and injected into each Receipt Point to which the storage facility is connected on that Gas Day; and</w:t>
      </w:r>
    </w:p>
    <w:p w14:paraId="600921AE" w14:textId="77777777" w:rsidR="00063C72" w:rsidRPr="00DB1021" w:rsidRDefault="00063C72" w:rsidP="00063C72">
      <w:pPr>
        <w:pStyle w:val="MRLevel4"/>
        <w:numPr>
          <w:ilvl w:val="0"/>
          <w:numId w:val="26"/>
        </w:numPr>
      </w:pPr>
      <w:r w:rsidRPr="00DB1021">
        <w:t xml:space="preserve">for a GBB Production Facility, the quantity of natural gas that </w:t>
      </w:r>
      <w:r w:rsidR="005F75DA">
        <w:t xml:space="preserve">has been </w:t>
      </w:r>
      <w:r w:rsidRPr="00DB1021">
        <w:t xml:space="preserve">injected from the </w:t>
      </w:r>
      <w:r w:rsidR="005F75DA">
        <w:t>F</w:t>
      </w:r>
      <w:r w:rsidRPr="00DB1021">
        <w:t>acility into each relevant Receipt Point on a GBB Pipeline on that Gas Day</w:t>
      </w:r>
      <w:r w:rsidR="005F75DA">
        <w:t xml:space="preserve"> determined </w:t>
      </w:r>
      <w:proofErr w:type="gramStart"/>
      <w:r w:rsidR="005F75DA">
        <w:t>on the basis of</w:t>
      </w:r>
      <w:proofErr w:type="gramEnd"/>
      <w:r w:rsidR="005F75DA">
        <w:t xml:space="preserve"> operational metering data </w:t>
      </w:r>
      <w:proofErr w:type="spellStart"/>
      <w:r w:rsidR="005F75DA">
        <w:t>where</w:t>
      </w:r>
      <w:proofErr w:type="spellEnd"/>
      <w:r w:rsidR="005F75DA">
        <w:t xml:space="preserve"> available or otherwise, where such data is not available, estimated by the Registered Production Facility Operator</w:t>
      </w:r>
      <w:r w:rsidRPr="00DB1021">
        <w:t>.</w:t>
      </w:r>
    </w:p>
    <w:p w14:paraId="595DF4B0" w14:textId="77777777" w:rsidR="00063C72" w:rsidRPr="00DB1021" w:rsidRDefault="00063C72" w:rsidP="00063C72">
      <w:pPr>
        <w:pStyle w:val="MRGlossary1"/>
      </w:pPr>
      <w:r w:rsidRPr="00DB1021">
        <w:rPr>
          <w:b/>
          <w:bCs w:val="0"/>
        </w:rPr>
        <w:t>Delivery Point</w:t>
      </w:r>
      <w:r w:rsidRPr="00DB1021">
        <w:t xml:space="preserve"> means a notional point which represents the aggregation of one or more physical delivery points at which gas is withdrawn from a GBB Pipeline, as determined by </w:t>
      </w:r>
      <w:r w:rsidR="00204632">
        <w:t>AEMO</w:t>
      </w:r>
      <w:r w:rsidRPr="00DB1021">
        <w:t xml:space="preserve"> from information provided by Pipeline Operators under subrule </w:t>
      </w:r>
      <w:r w:rsidR="007810BE" w:rsidRPr="00DB1021">
        <w:t>54</w:t>
      </w:r>
      <w:r w:rsidRPr="00DB1021">
        <w:t>(1).</w:t>
      </w:r>
    </w:p>
    <w:p w14:paraId="0480F409" w14:textId="77777777" w:rsidR="00275B18" w:rsidRPr="00DB1021" w:rsidRDefault="00063C72" w:rsidP="00275B18">
      <w:pPr>
        <w:pStyle w:val="MRGlossary1"/>
      </w:pPr>
      <w:r w:rsidRPr="00DB1021">
        <w:rPr>
          <w:b/>
        </w:rPr>
        <w:t>Distribution System</w:t>
      </w:r>
      <w:r w:rsidR="00275B18" w:rsidRPr="00DB1021">
        <w:rPr>
          <w:b/>
        </w:rPr>
        <w:t xml:space="preserve"> </w:t>
      </w:r>
      <w:r w:rsidR="00275B18" w:rsidRPr="00DB1021">
        <w:t>means</w:t>
      </w:r>
      <w:r w:rsidR="00275B18" w:rsidRPr="00DB1021">
        <w:rPr>
          <w:color w:val="auto"/>
        </w:rPr>
        <w:t xml:space="preserve"> a system of pipelines and associated equipment that </w:t>
      </w:r>
      <w:r w:rsidR="00B64E6A" w:rsidRPr="00DB1021">
        <w:rPr>
          <w:color w:val="auto"/>
        </w:rPr>
        <w:t>suppl</w:t>
      </w:r>
      <w:r w:rsidR="007A6240">
        <w:rPr>
          <w:color w:val="auto"/>
        </w:rPr>
        <w:t>ies</w:t>
      </w:r>
      <w:r w:rsidR="00B64E6A" w:rsidRPr="00DB1021">
        <w:rPr>
          <w:color w:val="auto"/>
        </w:rPr>
        <w:t xml:space="preserve"> </w:t>
      </w:r>
      <w:r w:rsidR="00275B18" w:rsidRPr="00DB1021">
        <w:rPr>
          <w:color w:val="auto"/>
        </w:rPr>
        <w:t xml:space="preserve">natural gas </w:t>
      </w:r>
      <w:r w:rsidR="007A6240">
        <w:rPr>
          <w:color w:val="auto"/>
        </w:rPr>
        <w:t xml:space="preserve">withdrawn from one or more GBB Pipelines </w:t>
      </w:r>
      <w:r w:rsidR="00275B18" w:rsidRPr="00DB1021">
        <w:rPr>
          <w:color w:val="auto"/>
        </w:rPr>
        <w:t xml:space="preserve">to </w:t>
      </w:r>
      <w:r w:rsidR="007A6240">
        <w:rPr>
          <w:color w:val="auto"/>
        </w:rPr>
        <w:t>multiple end users (including a distribution system where more than one gas retailer can sell gas in accordance with an approved Retail Market Scheme under the Energy Coordination Act 1994</w:t>
      </w:r>
      <w:proofErr w:type="gramStart"/>
      <w:r w:rsidR="007A6240">
        <w:rPr>
          <w:color w:val="auto"/>
        </w:rPr>
        <w:t>), but</w:t>
      </w:r>
      <w:proofErr w:type="gramEnd"/>
      <w:r w:rsidR="007A6240">
        <w:rPr>
          <w:color w:val="auto"/>
        </w:rPr>
        <w:t xml:space="preserve"> exclud</w:t>
      </w:r>
      <w:r w:rsidR="00636E7F">
        <w:rPr>
          <w:color w:val="auto"/>
        </w:rPr>
        <w:t>es</w:t>
      </w:r>
      <w:r w:rsidR="007A6240">
        <w:rPr>
          <w:color w:val="auto"/>
        </w:rPr>
        <w:t xml:space="preserve"> a Transmission Pipeline</w:t>
      </w:r>
      <w:r w:rsidR="00275B18" w:rsidRPr="00DB1021">
        <w:rPr>
          <w:color w:val="auto"/>
        </w:rPr>
        <w:t>.</w:t>
      </w:r>
    </w:p>
    <w:p w14:paraId="621EA68E" w14:textId="4AB41515" w:rsidR="00063C72" w:rsidRPr="00DB1021" w:rsidRDefault="00063C72" w:rsidP="00063C72">
      <w:pPr>
        <w:pStyle w:val="MRGlossary1"/>
      </w:pPr>
      <w:r w:rsidRPr="00DB1021">
        <w:rPr>
          <w:b/>
        </w:rPr>
        <w:t xml:space="preserve">Draft Rule Change Report </w:t>
      </w:r>
      <w:r w:rsidRPr="00DB1021">
        <w:t xml:space="preserve">means a report prepared by the </w:t>
      </w:r>
      <w:r w:rsidR="00AA44FD">
        <w:t>Coordinator</w:t>
      </w:r>
      <w:r w:rsidRPr="00DB1021">
        <w:t xml:space="preserve"> under rule </w:t>
      </w:r>
      <w:r w:rsidR="00185167" w:rsidRPr="00DB1021">
        <w:t>136</w:t>
      </w:r>
      <w:r w:rsidRPr="00DB1021">
        <w:t>.</w:t>
      </w:r>
    </w:p>
    <w:p w14:paraId="4CE872A5" w14:textId="77777777" w:rsidR="00063C72" w:rsidRPr="00DB1021" w:rsidRDefault="00063C72" w:rsidP="00063C72">
      <w:pPr>
        <w:pStyle w:val="MRGlossary1"/>
      </w:pPr>
      <w:r w:rsidRPr="00DB1021">
        <w:rPr>
          <w:b/>
        </w:rPr>
        <w:lastRenderedPageBreak/>
        <w:t xml:space="preserve">Electricity Laws </w:t>
      </w:r>
      <w:r w:rsidRPr="00DB1021">
        <w:t>means</w:t>
      </w:r>
      <w:r w:rsidR="007A6240">
        <w:t>:</w:t>
      </w:r>
    </w:p>
    <w:p w14:paraId="0C8314B6" w14:textId="77777777" w:rsidR="00063C72" w:rsidRPr="00DB1021" w:rsidRDefault="00063C72" w:rsidP="00063C72">
      <w:pPr>
        <w:pStyle w:val="MRLevel4"/>
      </w:pPr>
      <w:r w:rsidRPr="00DB1021">
        <w:t>(a)</w:t>
      </w:r>
      <w:r w:rsidRPr="00DB1021">
        <w:tab/>
        <w:t xml:space="preserve">the Electricity Industry Act </w:t>
      </w:r>
      <w:proofErr w:type="gramStart"/>
      <w:r w:rsidRPr="00DB1021">
        <w:t>2004;</w:t>
      </w:r>
      <w:proofErr w:type="gramEnd"/>
    </w:p>
    <w:p w14:paraId="1BBE4BC2" w14:textId="77777777" w:rsidR="00063C72" w:rsidRPr="00DB1021" w:rsidRDefault="00063C72" w:rsidP="00063C72">
      <w:pPr>
        <w:pStyle w:val="MRLevel4"/>
      </w:pPr>
      <w:r w:rsidRPr="00DB1021">
        <w:t>(b)</w:t>
      </w:r>
      <w:r w:rsidRPr="00DB1021">
        <w:tab/>
        <w:t xml:space="preserve">the </w:t>
      </w:r>
      <w:r w:rsidRPr="005237A4">
        <w:t>Electricity Industry (Wholesale Electricity Market) Regulations 2004</w:t>
      </w:r>
      <w:r w:rsidR="002F32A2">
        <w:t>;</w:t>
      </w:r>
      <w:r w:rsidR="006F6A23">
        <w:t xml:space="preserve"> and</w:t>
      </w:r>
    </w:p>
    <w:p w14:paraId="6E6D0972" w14:textId="77777777" w:rsidR="00063C72" w:rsidRPr="00DB1021" w:rsidRDefault="00063C72" w:rsidP="00063C72">
      <w:pPr>
        <w:pStyle w:val="MRLevel4"/>
      </w:pPr>
      <w:r w:rsidRPr="00DB1021">
        <w:t>(c)</w:t>
      </w:r>
      <w:r w:rsidRPr="00DB1021">
        <w:tab/>
      </w:r>
      <w:r w:rsidR="006F6A23">
        <w:t>[Blank]</w:t>
      </w:r>
    </w:p>
    <w:p w14:paraId="68104E8D" w14:textId="77777777" w:rsidR="00063C72" w:rsidRPr="00DB1021" w:rsidRDefault="00063C72" w:rsidP="00063C72">
      <w:pPr>
        <w:pStyle w:val="MRLevel4"/>
      </w:pPr>
      <w:r w:rsidRPr="00DB1021">
        <w:t>(d)</w:t>
      </w:r>
      <w:r w:rsidRPr="00DB1021">
        <w:tab/>
        <w:t xml:space="preserve">the Wholesale Electricity Market Rules made under the </w:t>
      </w:r>
      <w:r w:rsidRPr="005237A4">
        <w:t>Electricity Industry (Wholesale Electricity Market) Regulations 2004</w:t>
      </w:r>
      <w:r w:rsidRPr="00DB1021">
        <w:t xml:space="preserve">. </w:t>
      </w:r>
    </w:p>
    <w:p w14:paraId="54A2660A" w14:textId="77777777" w:rsidR="00063C72" w:rsidRPr="00DB1021" w:rsidRDefault="00063C72" w:rsidP="00063C72">
      <w:pPr>
        <w:pStyle w:val="MRGlossary1"/>
        <w:rPr>
          <w:rStyle w:val="EMR-Term-Part"/>
          <w:b w:val="0"/>
        </w:rPr>
      </w:pPr>
      <w:r w:rsidRPr="00DB1021">
        <w:rPr>
          <w:rStyle w:val="EMR-Term-Part"/>
        </w:rPr>
        <w:t>Eligible GBB Facility</w:t>
      </w:r>
      <w:r w:rsidRPr="00DB1021">
        <w:rPr>
          <w:rStyle w:val="EMR-Term-Part"/>
          <w:b w:val="0"/>
        </w:rPr>
        <w:t xml:space="preserve"> means a Facility that is </w:t>
      </w:r>
      <w:r w:rsidR="007A6240">
        <w:rPr>
          <w:rStyle w:val="EMR-Term-Part"/>
          <w:b w:val="0"/>
        </w:rPr>
        <w:t xml:space="preserve">neither </w:t>
      </w:r>
      <w:r w:rsidRPr="00DB1021">
        <w:rPr>
          <w:rStyle w:val="EMR-Term-Part"/>
          <w:b w:val="0"/>
        </w:rPr>
        <w:t xml:space="preserve">a Registered Facility </w:t>
      </w:r>
      <w:proofErr w:type="gramStart"/>
      <w:r w:rsidRPr="00DB1021">
        <w:rPr>
          <w:rStyle w:val="EMR-Term-Part"/>
          <w:b w:val="0"/>
        </w:rPr>
        <w:t>or</w:t>
      </w:r>
      <w:proofErr w:type="gramEnd"/>
      <w:r w:rsidRPr="00DB1021">
        <w:rPr>
          <w:rStyle w:val="EMR-Term-Part"/>
          <w:b w:val="0"/>
        </w:rPr>
        <w:t xml:space="preserve"> subject to an Exemption</w:t>
      </w:r>
      <w:r w:rsidR="00BC03E8">
        <w:rPr>
          <w:rStyle w:val="EMR-Term-Part"/>
          <w:b w:val="0"/>
        </w:rPr>
        <w:t>, but may be required to be registered under rule 22</w:t>
      </w:r>
      <w:r w:rsidRPr="00DB1021">
        <w:rPr>
          <w:rStyle w:val="EMR-Term-Part"/>
          <w:b w:val="0"/>
        </w:rPr>
        <w:t>.</w:t>
      </w:r>
    </w:p>
    <w:p w14:paraId="75318045" w14:textId="77777777" w:rsidR="00063C72" w:rsidRPr="00DB1021" w:rsidRDefault="00063C72" w:rsidP="00063C72">
      <w:pPr>
        <w:pStyle w:val="MRGlossary1"/>
      </w:pPr>
      <w:r w:rsidRPr="00DB1021">
        <w:rPr>
          <w:b/>
        </w:rPr>
        <w:t xml:space="preserve">Emergency Management Facility </w:t>
      </w:r>
      <w:r w:rsidRPr="00DB1021">
        <w:t>means the part of the GBB, which is activated by an EMF Direction from the Coordinator of Energy, to facilitate the availability of information to manage a gas supply disruption or emergency.</w:t>
      </w:r>
    </w:p>
    <w:p w14:paraId="0712D3D3" w14:textId="77777777" w:rsidR="00063C72" w:rsidRPr="00DB1021" w:rsidRDefault="00063C72" w:rsidP="00063C72">
      <w:pPr>
        <w:pStyle w:val="MRGlossary1"/>
        <w:rPr>
          <w:b/>
        </w:rPr>
      </w:pPr>
      <w:r w:rsidRPr="00DB1021">
        <w:rPr>
          <w:b/>
        </w:rPr>
        <w:t xml:space="preserve">EMF </w:t>
      </w:r>
      <w:r w:rsidRPr="00DB1021">
        <w:t>means the Emergency Management Facility.</w:t>
      </w:r>
    </w:p>
    <w:p w14:paraId="785509C2" w14:textId="77777777" w:rsidR="00063C72" w:rsidRPr="00DB1021" w:rsidRDefault="00063C72" w:rsidP="00063C72">
      <w:pPr>
        <w:pStyle w:val="MRGlossary1"/>
      </w:pPr>
      <w:r w:rsidRPr="00DB1021">
        <w:rPr>
          <w:b/>
        </w:rPr>
        <w:t xml:space="preserve">EMF Direction </w:t>
      </w:r>
      <w:r w:rsidRPr="00DB1021">
        <w:t xml:space="preserve">means a direction issued by the Coordinator of Energy under rule </w:t>
      </w:r>
      <w:r w:rsidR="002C7AEB" w:rsidRPr="00DB1021">
        <w:t>93</w:t>
      </w:r>
      <w:r w:rsidRPr="00DB1021">
        <w:t xml:space="preserve"> to activate or deactivate the EMF.</w:t>
      </w:r>
    </w:p>
    <w:p w14:paraId="71645BF2" w14:textId="77777777" w:rsidR="00063C72" w:rsidRPr="00DB1021" w:rsidRDefault="00063C72" w:rsidP="00063C72">
      <w:pPr>
        <w:pStyle w:val="MRGlossary1"/>
      </w:pPr>
      <w:r w:rsidRPr="00DB1021">
        <w:rPr>
          <w:b/>
        </w:rPr>
        <w:t>EMF Information</w:t>
      </w:r>
      <w:r w:rsidRPr="00DB1021">
        <w:t xml:space="preserve"> means:</w:t>
      </w:r>
    </w:p>
    <w:p w14:paraId="32285883" w14:textId="77777777" w:rsidR="00063C72" w:rsidRPr="00DB1021" w:rsidRDefault="00063C72" w:rsidP="00063C72">
      <w:pPr>
        <w:pStyle w:val="MRLevel4"/>
      </w:pPr>
      <w:r w:rsidRPr="00DB1021">
        <w:t>(a)</w:t>
      </w:r>
      <w:r w:rsidRPr="00DB1021">
        <w:tab/>
        <w:t>for a Registered Pipeline Operator in relation to each GBB Pipeline that it operates:</w:t>
      </w:r>
    </w:p>
    <w:p w14:paraId="50D86E55"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the maximum daily capacity of the pipeline, without impacting on the safe operation of the pipeline; and</w:t>
      </w:r>
    </w:p>
    <w:p w14:paraId="1A0D9D6E" w14:textId="77777777" w:rsidR="00063C72" w:rsidRPr="00DB1021" w:rsidRDefault="00063C72" w:rsidP="00063C72">
      <w:pPr>
        <w:pStyle w:val="MRLevel5"/>
      </w:pPr>
      <w:r w:rsidRPr="00DB1021">
        <w:t>(ii)</w:t>
      </w:r>
      <w:r w:rsidRPr="00DB1021">
        <w:tab/>
        <w:t xml:space="preserve">the minimum amount of </w:t>
      </w:r>
      <w:proofErr w:type="spellStart"/>
      <w:r w:rsidRPr="00DB1021">
        <w:t>linepack</w:t>
      </w:r>
      <w:proofErr w:type="spellEnd"/>
      <w:r w:rsidRPr="00DB1021">
        <w:t xml:space="preserve"> that must be stored in the pipeline to enable the continued safe operation of the </w:t>
      </w:r>
      <w:proofErr w:type="gramStart"/>
      <w:r w:rsidRPr="00DB1021">
        <w:t>pipeline;</w:t>
      </w:r>
      <w:proofErr w:type="gramEnd"/>
    </w:p>
    <w:p w14:paraId="175D43AE" w14:textId="77777777" w:rsidR="00063C72" w:rsidRPr="00DB1021" w:rsidRDefault="00063C72" w:rsidP="00063C72">
      <w:pPr>
        <w:pStyle w:val="MRLevel4"/>
      </w:pPr>
      <w:r w:rsidRPr="00DB1021">
        <w:t>(b)</w:t>
      </w:r>
      <w:r w:rsidRPr="00DB1021">
        <w:tab/>
        <w:t>for a Registered Storage Facility Operator for each GBB Storage Facility that it operates:</w:t>
      </w:r>
    </w:p>
    <w:p w14:paraId="6FFA1EF5"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 xml:space="preserve">the maximum amount of gas that can be safely delivered into storage on a Gas </w:t>
      </w:r>
      <w:proofErr w:type="gramStart"/>
      <w:r w:rsidRPr="00DB1021">
        <w:t>Day;</w:t>
      </w:r>
      <w:proofErr w:type="gramEnd"/>
    </w:p>
    <w:p w14:paraId="69829869" w14:textId="77777777" w:rsidR="00063C72" w:rsidRPr="00DB1021" w:rsidRDefault="00063C72" w:rsidP="00063C72">
      <w:pPr>
        <w:pStyle w:val="MRLevel5"/>
      </w:pPr>
      <w:r w:rsidRPr="00DB1021">
        <w:t>(ii)</w:t>
      </w:r>
      <w:r w:rsidRPr="00DB1021">
        <w:tab/>
        <w:t xml:space="preserve">the maximum amount of gas that can be safely withdrawn from the storage facility, for injection into </w:t>
      </w:r>
      <w:r w:rsidR="007A6240">
        <w:t xml:space="preserve">one or more </w:t>
      </w:r>
      <w:r w:rsidRPr="00DB1021">
        <w:t xml:space="preserve">GBB </w:t>
      </w:r>
      <w:r w:rsidR="00636E7F">
        <w:t>P</w:t>
      </w:r>
      <w:r w:rsidRPr="00DB1021">
        <w:t>ipeline</w:t>
      </w:r>
      <w:r w:rsidR="007A6240">
        <w:t>s</w:t>
      </w:r>
      <w:r w:rsidRPr="00DB1021">
        <w:t xml:space="preserve"> on a Gas Day; and</w:t>
      </w:r>
    </w:p>
    <w:p w14:paraId="521DD447" w14:textId="77777777" w:rsidR="00063C72" w:rsidRPr="00DB1021" w:rsidRDefault="00063C72" w:rsidP="00063C72">
      <w:pPr>
        <w:pStyle w:val="MRLevel5"/>
      </w:pPr>
      <w:r w:rsidRPr="00DB1021">
        <w:t>(iii)</w:t>
      </w:r>
      <w:r w:rsidRPr="00DB1021">
        <w:tab/>
        <w:t xml:space="preserve">the minimum amount of gas that must be held in storage to ensure the continued safe operation of the storage </w:t>
      </w:r>
      <w:proofErr w:type="gramStart"/>
      <w:r w:rsidRPr="00DB1021">
        <w:t>facility;</w:t>
      </w:r>
      <w:proofErr w:type="gramEnd"/>
      <w:r w:rsidRPr="00DB1021">
        <w:t xml:space="preserve"> </w:t>
      </w:r>
    </w:p>
    <w:p w14:paraId="5D65835B" w14:textId="77777777" w:rsidR="00063C72" w:rsidRPr="00DB1021" w:rsidRDefault="00063C72" w:rsidP="00063C72">
      <w:pPr>
        <w:pStyle w:val="MRLevel4"/>
      </w:pPr>
      <w:r w:rsidRPr="00DB1021">
        <w:t>(c)</w:t>
      </w:r>
      <w:r w:rsidRPr="00DB1021">
        <w:tab/>
        <w:t>for a Registered Production Facility Operator for each GBB Production Facility that it operates:</w:t>
      </w:r>
    </w:p>
    <w:p w14:paraId="1A6D128D"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the maximum daily production capacity of the facility, without impacting the safe operation of the facility; and</w:t>
      </w:r>
    </w:p>
    <w:p w14:paraId="656D728D" w14:textId="77777777" w:rsidR="00063C72" w:rsidRPr="00DB1021" w:rsidRDefault="00063C72" w:rsidP="00063C72">
      <w:pPr>
        <w:pStyle w:val="MRLevel5"/>
      </w:pPr>
      <w:r w:rsidRPr="00DB1021">
        <w:lastRenderedPageBreak/>
        <w:t>(ii)</w:t>
      </w:r>
      <w:r w:rsidRPr="00DB1021">
        <w:tab/>
        <w:t>the minimum daily level of production to ensure the continued safe operation of the facility</w:t>
      </w:r>
      <w:r w:rsidR="00520F01" w:rsidRPr="00DB1021">
        <w:t xml:space="preserve"> </w:t>
      </w:r>
      <w:r w:rsidR="00B64E6A" w:rsidRPr="00DB1021">
        <w:t>(plant turn down point)</w:t>
      </w:r>
      <w:r w:rsidRPr="00DB1021">
        <w:t>; and</w:t>
      </w:r>
    </w:p>
    <w:p w14:paraId="32D0886E" w14:textId="77777777" w:rsidR="00063C72" w:rsidRPr="00DB1021" w:rsidRDefault="00063C72" w:rsidP="00063C72">
      <w:pPr>
        <w:pStyle w:val="MRLevel4"/>
      </w:pPr>
      <w:r w:rsidRPr="00DB1021">
        <w:t>(d)</w:t>
      </w:r>
      <w:r w:rsidRPr="00DB1021">
        <w:tab/>
        <w:t>for a Registered Large User for each GBB Large User Facility that it operates:</w:t>
      </w:r>
    </w:p>
    <w:p w14:paraId="050EAB72"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 xml:space="preserve">whether the facility is capable of using an alternative </w:t>
      </w:r>
      <w:proofErr w:type="gramStart"/>
      <w:r w:rsidRPr="00DB1021">
        <w:t>fuel;</w:t>
      </w:r>
      <w:proofErr w:type="gramEnd"/>
      <w:r w:rsidRPr="00DB1021">
        <w:t xml:space="preserve"> </w:t>
      </w:r>
    </w:p>
    <w:p w14:paraId="1ED3F2D5" w14:textId="77777777" w:rsidR="00063C72" w:rsidRPr="00DB1021" w:rsidRDefault="00063C72" w:rsidP="00063C72">
      <w:pPr>
        <w:pStyle w:val="MRLevel5"/>
      </w:pPr>
      <w:r w:rsidRPr="00DB1021">
        <w:t>(ii)</w:t>
      </w:r>
      <w:r w:rsidRPr="00DB1021">
        <w:tab/>
        <w:t>if the facility is capable of using an alternative fuel, what type</w:t>
      </w:r>
      <w:r w:rsidR="007A6240">
        <w:t>s</w:t>
      </w:r>
      <w:r w:rsidRPr="00DB1021">
        <w:t xml:space="preserve"> of alternative fuel it is capable of </w:t>
      </w:r>
      <w:proofErr w:type="gramStart"/>
      <w:r w:rsidRPr="00DB1021">
        <w:t>using;</w:t>
      </w:r>
      <w:proofErr w:type="gramEnd"/>
      <w:r w:rsidRPr="00DB1021">
        <w:t xml:space="preserve"> </w:t>
      </w:r>
    </w:p>
    <w:p w14:paraId="4417949E" w14:textId="77777777" w:rsidR="00063C72" w:rsidRPr="00DB1021" w:rsidRDefault="00063C72" w:rsidP="00063C72">
      <w:pPr>
        <w:pStyle w:val="MRLevel5"/>
      </w:pPr>
      <w:r w:rsidRPr="00DB1021">
        <w:t>(iii)</w:t>
      </w:r>
      <w:r w:rsidRPr="00DB1021">
        <w:tab/>
        <w:t xml:space="preserve">whether the facility generates electricity for consumption </w:t>
      </w:r>
      <w:r w:rsidR="002F32A2">
        <w:t>at</w:t>
      </w:r>
      <w:r w:rsidR="002F32A2" w:rsidRPr="00DB1021">
        <w:t xml:space="preserve"> </w:t>
      </w:r>
      <w:r w:rsidRPr="00DB1021">
        <w:t xml:space="preserve">residential </w:t>
      </w:r>
      <w:r w:rsidR="002F32A2">
        <w:t>premises</w:t>
      </w:r>
      <w:r w:rsidRPr="00DB1021">
        <w:t xml:space="preserve">, irrespective of whether the user has nominated the Consumption Category in subrule </w:t>
      </w:r>
      <w:r w:rsidR="002C7AEB" w:rsidRPr="00DB1021">
        <w:t>88</w:t>
      </w:r>
      <w:r w:rsidRPr="00DB1021">
        <w:t>(1)(</w:t>
      </w:r>
      <w:r w:rsidR="00F16B8D" w:rsidRPr="00DB1021">
        <w:t>b)</w:t>
      </w:r>
      <w:r w:rsidRPr="00DB1021">
        <w:t>; and</w:t>
      </w:r>
    </w:p>
    <w:p w14:paraId="57AD56ED" w14:textId="77777777" w:rsidR="00063C72" w:rsidRPr="00DB1021" w:rsidRDefault="00063C72" w:rsidP="00063C72">
      <w:pPr>
        <w:pStyle w:val="MRLevel5"/>
      </w:pPr>
      <w:r w:rsidRPr="00DB1021">
        <w:t>(iv)</w:t>
      </w:r>
      <w:r w:rsidRPr="00DB1021">
        <w:tab/>
        <w:t xml:space="preserve">if the facility does generate electricity for consumption by residential customers, whether there is any other form of electricity generation </w:t>
      </w:r>
      <w:r w:rsidR="007A6240">
        <w:t xml:space="preserve">available </w:t>
      </w:r>
      <w:r w:rsidRPr="00DB1021">
        <w:t>to supply those customers.</w:t>
      </w:r>
    </w:p>
    <w:p w14:paraId="2FECA0A9" w14:textId="77777777" w:rsidR="00063C72" w:rsidRPr="00DB1021" w:rsidRDefault="00063C72" w:rsidP="00063C72">
      <w:pPr>
        <w:pStyle w:val="MRGlossary1"/>
      </w:pPr>
      <w:r w:rsidRPr="00DB1021">
        <w:rPr>
          <w:b/>
        </w:rPr>
        <w:t xml:space="preserve">ERA </w:t>
      </w:r>
      <w:r w:rsidRPr="00DB1021">
        <w:t xml:space="preserve">means the Economic Regulation Authority established </w:t>
      </w:r>
      <w:r w:rsidR="000F2377">
        <w:t>under section 4 of</w:t>
      </w:r>
      <w:r w:rsidRPr="00DB1021">
        <w:t xml:space="preserve"> the Economic Regulation Authority Act 2003.</w:t>
      </w:r>
    </w:p>
    <w:p w14:paraId="23DC2FB7" w14:textId="77777777" w:rsidR="00063C72" w:rsidRPr="00DB1021" w:rsidRDefault="00063C72" w:rsidP="00063C72">
      <w:pPr>
        <w:pStyle w:val="MRGlossary1"/>
        <w:rPr>
          <w:rStyle w:val="EMR-Term-Part"/>
          <w:b w:val="0"/>
        </w:rPr>
      </w:pPr>
      <w:r w:rsidRPr="00DB1021">
        <w:rPr>
          <w:rStyle w:val="EMR-Term-Part"/>
        </w:rPr>
        <w:t>Exemption</w:t>
      </w:r>
      <w:r w:rsidRPr="00DB1021">
        <w:rPr>
          <w:rStyle w:val="EMR-Term-Part"/>
          <w:b w:val="0"/>
        </w:rPr>
        <w:t xml:space="preserve"> means an exemption granted by </w:t>
      </w:r>
      <w:r w:rsidR="00694911">
        <w:rPr>
          <w:rStyle w:val="EMR-Term-Part"/>
          <w:b w:val="0"/>
        </w:rPr>
        <w:t>AEMO</w:t>
      </w:r>
      <w:r w:rsidRPr="00DB1021">
        <w:rPr>
          <w:rStyle w:val="EMR-Term-Part"/>
          <w:b w:val="0"/>
        </w:rPr>
        <w:t xml:space="preserve"> from the requirement to be a Registered Facility under Division </w:t>
      </w:r>
      <w:r w:rsidR="00F73D06" w:rsidRPr="00DB1021">
        <w:rPr>
          <w:rStyle w:val="EMR-Term-Part"/>
          <w:b w:val="0"/>
        </w:rPr>
        <w:t>6</w:t>
      </w:r>
      <w:r w:rsidRPr="00DB1021">
        <w:rPr>
          <w:rStyle w:val="EMR-Term-Part"/>
          <w:b w:val="0"/>
        </w:rPr>
        <w:t xml:space="preserve"> of Part 2 of the Rules.</w:t>
      </w:r>
    </w:p>
    <w:p w14:paraId="511F3B6C" w14:textId="77777777" w:rsidR="00063C72" w:rsidRPr="00DB1021" w:rsidRDefault="00063C72" w:rsidP="00063C72">
      <w:pPr>
        <w:pStyle w:val="MRGlossary1"/>
      </w:pPr>
      <w:r w:rsidRPr="00DB1021">
        <w:rPr>
          <w:rStyle w:val="EMR-Term-Part"/>
        </w:rPr>
        <w:t>Exemption Application</w:t>
      </w:r>
      <w:r w:rsidRPr="00DB1021">
        <w:rPr>
          <w:rStyle w:val="EMR-Term-Part"/>
          <w:b w:val="0"/>
        </w:rPr>
        <w:t xml:space="preserve"> means an application to </w:t>
      </w:r>
      <w:r w:rsidR="00694911">
        <w:rPr>
          <w:rStyle w:val="EMR-Term-Part"/>
          <w:b w:val="0"/>
        </w:rPr>
        <w:t>AEMO</w:t>
      </w:r>
      <w:r w:rsidRPr="00DB1021">
        <w:rPr>
          <w:rStyle w:val="EMR-Term-Part"/>
          <w:b w:val="0"/>
        </w:rPr>
        <w:t xml:space="preserve"> for an </w:t>
      </w:r>
      <w:r w:rsidR="00636E7F">
        <w:rPr>
          <w:rStyle w:val="EMR-Term-Part"/>
          <w:b w:val="0"/>
        </w:rPr>
        <w:t>E</w:t>
      </w:r>
      <w:r w:rsidRPr="00DB1021">
        <w:rPr>
          <w:rStyle w:val="EMR-Term-Part"/>
          <w:b w:val="0"/>
        </w:rPr>
        <w:t xml:space="preserve">xemption made in accordance with rule </w:t>
      </w:r>
      <w:r w:rsidR="007175C7" w:rsidRPr="00DB1021">
        <w:rPr>
          <w:rStyle w:val="EMR-Term-Part"/>
          <w:b w:val="0"/>
        </w:rPr>
        <w:t>42</w:t>
      </w:r>
      <w:r w:rsidR="007A6240">
        <w:rPr>
          <w:rStyle w:val="EMR-Term-Part"/>
          <w:b w:val="0"/>
        </w:rPr>
        <w:t>.</w:t>
      </w:r>
    </w:p>
    <w:p w14:paraId="36378410" w14:textId="77777777" w:rsidR="00063C72" w:rsidRPr="00DB1021" w:rsidRDefault="00063C72" w:rsidP="00063C72">
      <w:pPr>
        <w:pStyle w:val="MRGlossary1"/>
      </w:pPr>
      <w:r w:rsidRPr="00DB1021">
        <w:rPr>
          <w:b/>
        </w:rPr>
        <w:t xml:space="preserve">Exemption Cancellation Date </w:t>
      </w:r>
      <w:r w:rsidRPr="00DB1021">
        <w:t xml:space="preserve">means the date on which a revocation of an Exemption by </w:t>
      </w:r>
      <w:r w:rsidR="00694911">
        <w:t>AEMO</w:t>
      </w:r>
      <w:r w:rsidRPr="00DB1021">
        <w:t xml:space="preserve"> under rule </w:t>
      </w:r>
      <w:r w:rsidR="007175C7" w:rsidRPr="00DB1021">
        <w:t>4</w:t>
      </w:r>
      <w:r w:rsidRPr="00DB1021">
        <w:t>8 takes effect.</w:t>
      </w:r>
    </w:p>
    <w:p w14:paraId="0AD22DE3" w14:textId="77777777" w:rsidR="00063C72" w:rsidRPr="00DB1021" w:rsidRDefault="00063C72" w:rsidP="00063C72">
      <w:pPr>
        <w:pStyle w:val="MRGlossary1"/>
      </w:pPr>
      <w:bookmarkStart w:id="870" w:name="idd3d050f1_8140_4518_9837_f21b9d2ee567_d"/>
      <w:r w:rsidRPr="00DB1021">
        <w:rPr>
          <w:b/>
        </w:rPr>
        <w:t>Exemption Criteria</w:t>
      </w:r>
      <w:r w:rsidRPr="00DB1021">
        <w:t xml:space="preserve"> means the criteria which must be met </w:t>
      </w:r>
      <w:proofErr w:type="gramStart"/>
      <w:r w:rsidRPr="00DB1021">
        <w:t>in order for</w:t>
      </w:r>
      <w:proofErr w:type="gramEnd"/>
      <w:r w:rsidRPr="00DB1021">
        <w:t xml:space="preserve"> </w:t>
      </w:r>
      <w:r w:rsidR="00694911">
        <w:t>AEMO</w:t>
      </w:r>
      <w:r w:rsidRPr="00DB1021">
        <w:t xml:space="preserve"> to grant an exemption from the requirement to be a Registered Facility:</w:t>
      </w:r>
    </w:p>
    <w:p w14:paraId="3C37094C" w14:textId="77777777" w:rsidR="00063C72" w:rsidRPr="00DB1021" w:rsidRDefault="00063C72" w:rsidP="00063C72">
      <w:pPr>
        <w:pStyle w:val="MRLevel4"/>
        <w:numPr>
          <w:ilvl w:val="0"/>
          <w:numId w:val="10"/>
        </w:numPr>
      </w:pPr>
      <w:r w:rsidRPr="00DB1021">
        <w:t xml:space="preserve">for a Transmission Pipeline, under subrule </w:t>
      </w:r>
      <w:proofErr w:type="gramStart"/>
      <w:r w:rsidR="007175C7" w:rsidRPr="00DB1021">
        <w:t>4</w:t>
      </w:r>
      <w:r w:rsidRPr="00DB1021">
        <w:t>4(</w:t>
      </w:r>
      <w:r w:rsidR="007175C7" w:rsidRPr="00DB1021">
        <w:t>2</w:t>
      </w:r>
      <w:r w:rsidRPr="00DB1021">
        <w:t>);</w:t>
      </w:r>
      <w:proofErr w:type="gramEnd"/>
    </w:p>
    <w:p w14:paraId="266C8C6A" w14:textId="77777777" w:rsidR="00063C72" w:rsidRPr="00DB1021" w:rsidRDefault="00063C72" w:rsidP="00063C72">
      <w:pPr>
        <w:pStyle w:val="MRLevel4"/>
        <w:numPr>
          <w:ilvl w:val="0"/>
          <w:numId w:val="10"/>
        </w:numPr>
      </w:pPr>
      <w:r w:rsidRPr="00DB1021">
        <w:t xml:space="preserve">for a Storage Facility, under subrule </w:t>
      </w:r>
      <w:proofErr w:type="gramStart"/>
      <w:r w:rsidR="007175C7" w:rsidRPr="00DB1021">
        <w:t>4</w:t>
      </w:r>
      <w:r w:rsidRPr="00DB1021">
        <w:t>5(</w:t>
      </w:r>
      <w:r w:rsidR="007175C7" w:rsidRPr="00DB1021">
        <w:t>2</w:t>
      </w:r>
      <w:r w:rsidRPr="00DB1021">
        <w:t>);</w:t>
      </w:r>
      <w:proofErr w:type="gramEnd"/>
    </w:p>
    <w:p w14:paraId="2D539640" w14:textId="77777777" w:rsidR="00063C72" w:rsidRPr="00DB1021" w:rsidRDefault="00063C72" w:rsidP="00063C72">
      <w:pPr>
        <w:pStyle w:val="MRLevel4"/>
        <w:numPr>
          <w:ilvl w:val="0"/>
          <w:numId w:val="10"/>
        </w:numPr>
      </w:pPr>
      <w:r w:rsidRPr="00DB1021">
        <w:t xml:space="preserve">for a Production Facility, under subrule </w:t>
      </w:r>
      <w:r w:rsidR="007175C7" w:rsidRPr="00DB1021">
        <w:t>46(2</w:t>
      </w:r>
      <w:r w:rsidRPr="00DB1021">
        <w:t>); and</w:t>
      </w:r>
    </w:p>
    <w:p w14:paraId="7AB7E39F" w14:textId="77777777" w:rsidR="00063C72" w:rsidRPr="00DB1021" w:rsidRDefault="00063C72" w:rsidP="00063C72">
      <w:pPr>
        <w:pStyle w:val="MRLevel4"/>
        <w:numPr>
          <w:ilvl w:val="0"/>
          <w:numId w:val="10"/>
        </w:numPr>
      </w:pPr>
      <w:r w:rsidRPr="00DB1021">
        <w:t xml:space="preserve">for a Large User Facility, under subrule </w:t>
      </w:r>
      <w:r w:rsidR="007175C7" w:rsidRPr="00DB1021">
        <w:t>4</w:t>
      </w:r>
      <w:r w:rsidRPr="00DB1021">
        <w:t>7(</w:t>
      </w:r>
      <w:r w:rsidR="007175C7" w:rsidRPr="00DB1021">
        <w:t>2</w:t>
      </w:r>
      <w:r w:rsidRPr="00DB1021">
        <w:t>).</w:t>
      </w:r>
    </w:p>
    <w:p w14:paraId="7BA44AD0" w14:textId="77777777" w:rsidR="00063C72" w:rsidRPr="00DB1021" w:rsidRDefault="00063C72" w:rsidP="00063C72">
      <w:pPr>
        <w:pStyle w:val="MRGlossary1"/>
      </w:pPr>
      <w:r w:rsidRPr="00DB1021">
        <w:rPr>
          <w:b/>
        </w:rPr>
        <w:t xml:space="preserve">Facility </w:t>
      </w:r>
      <w:r w:rsidRPr="00DB1021">
        <w:t xml:space="preserve">means a Transmission Pipeline, a Production Facility, a Storage </w:t>
      </w:r>
      <w:proofErr w:type="gramStart"/>
      <w:r w:rsidRPr="00DB1021">
        <w:t>Facility</w:t>
      </w:r>
      <w:proofErr w:type="gramEnd"/>
      <w:r w:rsidRPr="00DB1021">
        <w:t xml:space="preserve"> or a Large User Facility.</w:t>
      </w:r>
    </w:p>
    <w:bookmarkEnd w:id="870"/>
    <w:p w14:paraId="68D6F7BC" w14:textId="77777777" w:rsidR="00063C72" w:rsidRPr="00DB1021" w:rsidRDefault="00063C72" w:rsidP="00063C72">
      <w:pPr>
        <w:pStyle w:val="MRGlossary1"/>
      </w:pPr>
      <w:r w:rsidRPr="00DB1021">
        <w:rPr>
          <w:b/>
        </w:rPr>
        <w:t>Facility Data</w:t>
      </w:r>
      <w:r w:rsidRPr="00DB1021">
        <w:t xml:space="preserve"> means the information to be provided by:</w:t>
      </w:r>
    </w:p>
    <w:p w14:paraId="19EACFF9" w14:textId="77777777" w:rsidR="00063C72" w:rsidRPr="00DB1021" w:rsidRDefault="00063C72" w:rsidP="00063C72">
      <w:pPr>
        <w:pStyle w:val="MRLevel4"/>
        <w:numPr>
          <w:ilvl w:val="0"/>
          <w:numId w:val="31"/>
        </w:numPr>
      </w:pPr>
      <w:r w:rsidRPr="00DB1021">
        <w:t xml:space="preserve">an operator </w:t>
      </w:r>
      <w:r w:rsidR="00AD2B48">
        <w:t xml:space="preserve">of </w:t>
      </w:r>
      <w:r w:rsidRPr="00DB1021">
        <w:t xml:space="preserve">a Transmission Pipeline, under subrule </w:t>
      </w:r>
      <w:proofErr w:type="gramStart"/>
      <w:r w:rsidR="007810BE" w:rsidRPr="00DB1021">
        <w:t>54</w:t>
      </w:r>
      <w:r w:rsidRPr="00DB1021">
        <w:t>(1);</w:t>
      </w:r>
      <w:proofErr w:type="gramEnd"/>
    </w:p>
    <w:p w14:paraId="603953C7" w14:textId="77777777" w:rsidR="00063C72" w:rsidRPr="00DB1021" w:rsidRDefault="00063C72" w:rsidP="00063C72">
      <w:pPr>
        <w:pStyle w:val="MRLevel4"/>
        <w:numPr>
          <w:ilvl w:val="0"/>
          <w:numId w:val="31"/>
        </w:numPr>
      </w:pPr>
      <w:r w:rsidRPr="00DB1021">
        <w:t xml:space="preserve">an operator of a Storage Facility, under subrule </w:t>
      </w:r>
      <w:proofErr w:type="gramStart"/>
      <w:r w:rsidR="007810BE" w:rsidRPr="00DB1021">
        <w:t>62</w:t>
      </w:r>
      <w:r w:rsidRPr="00DB1021">
        <w:t>(1);</w:t>
      </w:r>
      <w:proofErr w:type="gramEnd"/>
    </w:p>
    <w:p w14:paraId="124FEEB5" w14:textId="77777777" w:rsidR="00063C72" w:rsidRPr="00DB1021" w:rsidRDefault="00063C72" w:rsidP="00063C72">
      <w:pPr>
        <w:pStyle w:val="MRLevel4"/>
        <w:numPr>
          <w:ilvl w:val="0"/>
          <w:numId w:val="31"/>
        </w:numPr>
      </w:pPr>
      <w:r w:rsidRPr="00DB1021">
        <w:t xml:space="preserve">an operator of a Production Facility, under subrule </w:t>
      </w:r>
      <w:r w:rsidR="007810BE" w:rsidRPr="00DB1021">
        <w:t>69</w:t>
      </w:r>
      <w:r w:rsidRPr="00DB1021">
        <w:t>(1); and</w:t>
      </w:r>
    </w:p>
    <w:p w14:paraId="1F85616F" w14:textId="77777777" w:rsidR="00063C72" w:rsidRPr="00DB1021" w:rsidRDefault="00063C72" w:rsidP="00063C72">
      <w:pPr>
        <w:pStyle w:val="MRLevel4"/>
        <w:numPr>
          <w:ilvl w:val="0"/>
          <w:numId w:val="31"/>
        </w:numPr>
      </w:pPr>
      <w:r w:rsidRPr="00DB1021">
        <w:t xml:space="preserve">an operator of a Large User Facility, under subrule </w:t>
      </w:r>
      <w:r w:rsidR="007810BE" w:rsidRPr="00DB1021">
        <w:t>76</w:t>
      </w:r>
      <w:r w:rsidRPr="00DB1021">
        <w:t>(1).</w:t>
      </w:r>
    </w:p>
    <w:p w14:paraId="5AF7A455" w14:textId="77777777" w:rsidR="00063C72" w:rsidRPr="00DB1021" w:rsidRDefault="00063C72" w:rsidP="00063C72">
      <w:pPr>
        <w:pStyle w:val="MRGlossary1"/>
      </w:pPr>
      <w:r w:rsidRPr="00DB1021">
        <w:rPr>
          <w:b/>
        </w:rPr>
        <w:lastRenderedPageBreak/>
        <w:t>Fast Track Rule Change Process</w:t>
      </w:r>
      <w:r w:rsidRPr="00DB1021">
        <w:t xml:space="preserve"> </w:t>
      </w:r>
      <w:r w:rsidR="00AD2B48">
        <w:t>means</w:t>
      </w:r>
      <w:r w:rsidRPr="00DB1021">
        <w:t xml:space="preserve"> the process set out under Division 3 of Part 8 of the Rules.</w:t>
      </w:r>
    </w:p>
    <w:p w14:paraId="696835E1" w14:textId="79999693" w:rsidR="00063C72" w:rsidRPr="00DB1021" w:rsidRDefault="00063C72" w:rsidP="00063C72">
      <w:pPr>
        <w:pStyle w:val="MRGlossary1"/>
      </w:pPr>
      <w:r w:rsidRPr="00DB1021">
        <w:rPr>
          <w:b/>
        </w:rPr>
        <w:t xml:space="preserve">Final Rule Change Report </w:t>
      </w:r>
      <w:r w:rsidRPr="00DB1021">
        <w:t>means</w:t>
      </w:r>
      <w:r w:rsidR="009E08CD">
        <w:t>:</w:t>
      </w:r>
    </w:p>
    <w:p w14:paraId="5DE7F33F" w14:textId="14327E57" w:rsidR="00063C72" w:rsidRPr="00DB1021" w:rsidRDefault="00063C72" w:rsidP="00063C72">
      <w:pPr>
        <w:pStyle w:val="MRLevel4"/>
      </w:pPr>
      <w:r w:rsidRPr="00DB1021">
        <w:t xml:space="preserve">(a) </w:t>
      </w:r>
      <w:r w:rsidRPr="00DB1021">
        <w:tab/>
        <w:t xml:space="preserve">for a </w:t>
      </w:r>
      <w:proofErr w:type="gramStart"/>
      <w:r w:rsidRPr="00DB1021">
        <w:t>Fast Track</w:t>
      </w:r>
      <w:proofErr w:type="gramEnd"/>
      <w:r w:rsidRPr="00DB1021">
        <w:t xml:space="preserve"> Rule Change Process, a report published by the </w:t>
      </w:r>
      <w:r w:rsidR="00AA44FD">
        <w:t>Coordinator</w:t>
      </w:r>
      <w:r w:rsidR="00B67B6C">
        <w:t xml:space="preserve"> </w:t>
      </w:r>
      <w:r w:rsidRPr="00DB1021">
        <w:t xml:space="preserve">under rule </w:t>
      </w:r>
      <w:r w:rsidR="00185167" w:rsidRPr="00DB1021">
        <w:t>134</w:t>
      </w:r>
      <w:r w:rsidRPr="00DB1021">
        <w:t xml:space="preserve"> and includes a revised Final Rule Change Report </w:t>
      </w:r>
      <w:r w:rsidR="00AD2B48">
        <w:t xml:space="preserve">published </w:t>
      </w:r>
      <w:r w:rsidRPr="00DB1021">
        <w:t xml:space="preserve">under subrule </w:t>
      </w:r>
      <w:r w:rsidR="00185167" w:rsidRPr="00DB1021">
        <w:t>148</w:t>
      </w:r>
      <w:r w:rsidRPr="00DB1021">
        <w:t>(2); and</w:t>
      </w:r>
    </w:p>
    <w:p w14:paraId="266B910E" w14:textId="702589AC" w:rsidR="00063C72" w:rsidRPr="00DB1021" w:rsidRDefault="00063C72" w:rsidP="00063C72">
      <w:pPr>
        <w:pStyle w:val="MRLevel4"/>
      </w:pPr>
      <w:r w:rsidRPr="00DB1021">
        <w:t>(b)</w:t>
      </w:r>
      <w:r w:rsidRPr="00DB1021">
        <w:tab/>
        <w:t xml:space="preserve">for a Standard Rule Change Process, a report published by the </w:t>
      </w:r>
      <w:r w:rsidR="00AA44FD">
        <w:t>Coordinator</w:t>
      </w:r>
      <w:r w:rsidRPr="00DB1021">
        <w:t xml:space="preserve"> under rule </w:t>
      </w:r>
      <w:r w:rsidR="00185167" w:rsidRPr="00DB1021">
        <w:t>137</w:t>
      </w:r>
      <w:r w:rsidRPr="00DB1021">
        <w:t xml:space="preserve">, and includes a revised Final Rule Change Report </w:t>
      </w:r>
      <w:r w:rsidR="00AD2B48">
        <w:t xml:space="preserve">published </w:t>
      </w:r>
      <w:r w:rsidRPr="00DB1021">
        <w:t xml:space="preserve">under subrule </w:t>
      </w:r>
      <w:r w:rsidR="00185167" w:rsidRPr="00DB1021">
        <w:t>148</w:t>
      </w:r>
      <w:r w:rsidRPr="00DB1021">
        <w:t>(2).</w:t>
      </w:r>
    </w:p>
    <w:p w14:paraId="07A87F69" w14:textId="77777777" w:rsidR="00063C72" w:rsidRPr="00DB1021" w:rsidRDefault="00063C72" w:rsidP="00063C72">
      <w:pPr>
        <w:pStyle w:val="Block2"/>
        <w:spacing w:before="240"/>
        <w:ind w:left="0" w:firstLine="0"/>
        <w:rPr>
          <w:color w:val="000000"/>
        </w:rPr>
      </w:pPr>
      <w:r w:rsidRPr="00DB1021">
        <w:rPr>
          <w:b/>
          <w:color w:val="000000"/>
        </w:rPr>
        <w:t xml:space="preserve">Financial Year </w:t>
      </w:r>
      <w:r w:rsidRPr="00DB1021">
        <w:rPr>
          <w:color w:val="000000"/>
        </w:rPr>
        <w:t>means a period of 12 months commencing on 1 July.</w:t>
      </w:r>
    </w:p>
    <w:p w14:paraId="662C90E5" w14:textId="2F3EE4EC" w:rsidR="00063C72" w:rsidRPr="00DB1021" w:rsidRDefault="00063C72" w:rsidP="00063C72">
      <w:pPr>
        <w:pStyle w:val="Block2"/>
        <w:spacing w:before="240"/>
        <w:ind w:left="0" w:firstLine="0"/>
      </w:pPr>
      <w:r w:rsidRPr="00DB1021">
        <w:rPr>
          <w:b/>
          <w:color w:val="000000"/>
        </w:rPr>
        <w:t>Forecast Capital Expenditure</w:t>
      </w:r>
      <w:r w:rsidRPr="00DB1021">
        <w:rPr>
          <w:color w:val="000000"/>
        </w:rPr>
        <w:t xml:space="preserve"> means the predicted sum of capital expenditure required </w:t>
      </w:r>
      <w:r w:rsidR="00694911">
        <w:rPr>
          <w:color w:val="000000"/>
        </w:rPr>
        <w:t xml:space="preserve">by AEMO </w:t>
      </w:r>
      <w:r w:rsidRPr="00DB1021">
        <w:rPr>
          <w:color w:val="000000"/>
        </w:rPr>
        <w:t xml:space="preserve">for a Review Period which must be approved by the ERA under </w:t>
      </w:r>
      <w:r w:rsidR="00E17369">
        <w:rPr>
          <w:color w:val="000000"/>
        </w:rPr>
        <w:t xml:space="preserve">rule 108A </w:t>
      </w:r>
      <w:r w:rsidRPr="00DB1021">
        <w:rPr>
          <w:color w:val="000000"/>
        </w:rPr>
        <w:t xml:space="preserve">and includes </w:t>
      </w:r>
      <w:r w:rsidR="00AD2B48">
        <w:rPr>
          <w:color w:val="000000"/>
        </w:rPr>
        <w:t xml:space="preserve">any </w:t>
      </w:r>
      <w:r w:rsidRPr="00DB1021">
        <w:rPr>
          <w:color w:val="000000"/>
        </w:rPr>
        <w:t xml:space="preserve">amendment made by the ERA under rule </w:t>
      </w:r>
      <w:r w:rsidR="003C1C23" w:rsidRPr="00DB1021">
        <w:rPr>
          <w:color w:val="000000"/>
        </w:rPr>
        <w:t>110</w:t>
      </w:r>
      <w:r w:rsidRPr="00DB1021">
        <w:rPr>
          <w:color w:val="000000"/>
        </w:rPr>
        <w:t xml:space="preserve">. </w:t>
      </w:r>
    </w:p>
    <w:p w14:paraId="38310CDF" w14:textId="77777777" w:rsidR="00967233" w:rsidRDefault="00967233" w:rsidP="00967233">
      <w:pPr>
        <w:pStyle w:val="MRGlossary1"/>
      </w:pPr>
      <w:r w:rsidRPr="009F5851">
        <w:rPr>
          <w:b/>
        </w:rPr>
        <w:t>GAB Secretariat</w:t>
      </w:r>
      <w:r w:rsidRPr="009F5851">
        <w:t xml:space="preserve"> means the services, facilities and assistance made available by the Coordinator to the Gas Advisory Board.</w:t>
      </w:r>
    </w:p>
    <w:p w14:paraId="56BF9268" w14:textId="6B1F82EB" w:rsidR="00063C72" w:rsidRPr="00DB1021" w:rsidRDefault="00063C72" w:rsidP="00063C72">
      <w:pPr>
        <w:pStyle w:val="MRGlossary1"/>
        <w:rPr>
          <w:b/>
        </w:rPr>
      </w:pPr>
      <w:r w:rsidRPr="00DB1021">
        <w:rPr>
          <w:b/>
        </w:rPr>
        <w:t xml:space="preserve">Gas Advisory Board </w:t>
      </w:r>
      <w:r w:rsidRPr="00DB1021">
        <w:t xml:space="preserve">means the board established by the </w:t>
      </w:r>
      <w:r w:rsidR="00AA44FD">
        <w:t>Coordinator</w:t>
      </w:r>
      <w:r w:rsidR="00440769">
        <w:t xml:space="preserve"> </w:t>
      </w:r>
      <w:r w:rsidRPr="00DB1021">
        <w:t>under rule 11.</w:t>
      </w:r>
    </w:p>
    <w:p w14:paraId="0E608B3B" w14:textId="77777777" w:rsidR="00063C72" w:rsidRPr="00DB1021" w:rsidRDefault="00063C72" w:rsidP="00063C72">
      <w:pPr>
        <w:pStyle w:val="MRGlossary1"/>
        <w:rPr>
          <w:b/>
        </w:rPr>
      </w:pPr>
      <w:r w:rsidRPr="00DB1021">
        <w:rPr>
          <w:b/>
        </w:rPr>
        <w:t xml:space="preserve">Gas Bulletin Board </w:t>
      </w:r>
      <w:r w:rsidRPr="00DB1021">
        <w:t>has the meaning given in section 4 of the GSI Act.</w:t>
      </w:r>
    </w:p>
    <w:p w14:paraId="28CA1C0B" w14:textId="77777777" w:rsidR="00063C72" w:rsidRPr="00DB1021" w:rsidRDefault="00063C72" w:rsidP="00063C72">
      <w:pPr>
        <w:pStyle w:val="MRGlossary1"/>
      </w:pPr>
      <w:bookmarkStart w:id="871" w:name="ide578cc29_73b1_4fed_b0f0_66906549bf1d_6"/>
      <w:r w:rsidRPr="00DB1021">
        <w:rPr>
          <w:rStyle w:val="EMR-Term-Part"/>
        </w:rPr>
        <w:t>Gas Day</w:t>
      </w:r>
      <w:bookmarkEnd w:id="871"/>
      <w:r w:rsidRPr="00DB1021">
        <w:t xml:space="preserve"> means </w:t>
      </w:r>
      <w:r w:rsidR="00AD2B48">
        <w:t>a</w:t>
      </w:r>
      <w:r w:rsidRPr="00DB1021">
        <w:t xml:space="preserve"> </w:t>
      </w:r>
      <w:proofErr w:type="gramStart"/>
      <w:r w:rsidRPr="00DB1021">
        <w:t>24 hour</w:t>
      </w:r>
      <w:proofErr w:type="gramEnd"/>
      <w:r w:rsidRPr="00DB1021">
        <w:t xml:space="preserve"> period beginning at 8:00 AM.</w:t>
      </w:r>
    </w:p>
    <w:p w14:paraId="6CA2A204" w14:textId="77777777" w:rsidR="00063C72" w:rsidRPr="00DB1021" w:rsidRDefault="00063C72" w:rsidP="00063C72">
      <w:pPr>
        <w:pStyle w:val="MRGlossary1"/>
      </w:pPr>
      <w:r w:rsidRPr="00DB1021">
        <w:rPr>
          <w:b/>
        </w:rPr>
        <w:t>Gas Market Participant</w:t>
      </w:r>
      <w:r w:rsidRPr="00DB1021">
        <w:t xml:space="preserve"> has the meaning given in the GSI Act.</w:t>
      </w:r>
    </w:p>
    <w:p w14:paraId="362E735B" w14:textId="77777777" w:rsidR="00063C72" w:rsidRPr="00DB1021" w:rsidRDefault="00063C72" w:rsidP="00063C72">
      <w:pPr>
        <w:pStyle w:val="MRGlossary1"/>
      </w:pPr>
      <w:r w:rsidRPr="00DB1021">
        <w:rPr>
          <w:b/>
        </w:rPr>
        <w:t xml:space="preserve">Gas Specification Data </w:t>
      </w:r>
      <w:r w:rsidRPr="00DB1021">
        <w:t>means</w:t>
      </w:r>
      <w:r w:rsidR="00AD2B48">
        <w:t>, for a Gas Day</w:t>
      </w:r>
      <w:r w:rsidRPr="00DB1021">
        <w:t>:</w:t>
      </w:r>
    </w:p>
    <w:p w14:paraId="2F0C464C" w14:textId="77777777" w:rsidR="00063C72" w:rsidRPr="00DB1021" w:rsidRDefault="00063C72" w:rsidP="00063C72">
      <w:pPr>
        <w:pStyle w:val="MRLevel4"/>
      </w:pPr>
      <w:r w:rsidRPr="00DB1021">
        <w:t>(a)</w:t>
      </w:r>
      <w:r w:rsidRPr="00DB1021">
        <w:tab/>
        <w:t xml:space="preserve">for a PIA Pipeline Operator, the average HHV of the gas stream for that Gas Day as calculated from measurements taken at the last metering station before the first Delivery Point to a gas </w:t>
      </w:r>
      <w:r w:rsidR="007412A7" w:rsidRPr="00DB1021">
        <w:t>D</w:t>
      </w:r>
      <w:r w:rsidRPr="00DB1021">
        <w:t xml:space="preserve">istribution </w:t>
      </w:r>
      <w:r w:rsidR="007412A7" w:rsidRPr="00DB1021">
        <w:t>S</w:t>
      </w:r>
      <w:r w:rsidRPr="00DB1021">
        <w:t>ystem; and</w:t>
      </w:r>
    </w:p>
    <w:p w14:paraId="04F19C18" w14:textId="77777777" w:rsidR="00063C72" w:rsidRPr="00DB1021" w:rsidRDefault="00063C72" w:rsidP="00063C72">
      <w:pPr>
        <w:pStyle w:val="MRLevel4"/>
      </w:pPr>
      <w:r w:rsidRPr="00DB1021">
        <w:t>(b)</w:t>
      </w:r>
      <w:r w:rsidRPr="00DB1021">
        <w:tab/>
        <w:t xml:space="preserve">for a PIA Production Facility Operator or a Production Facility Operator notified under rule </w:t>
      </w:r>
      <w:r w:rsidR="00AF31F8" w:rsidRPr="00DB1021">
        <w:t>75</w:t>
      </w:r>
      <w:r w:rsidRPr="00DB1021">
        <w:t xml:space="preserve">: </w:t>
      </w:r>
    </w:p>
    <w:p w14:paraId="43FDE6F6"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the quantity of gas (in</w:t>
      </w:r>
      <w:r w:rsidR="00AD2B48">
        <w:t xml:space="preserve"> cubic metres</w:t>
      </w:r>
      <w:r w:rsidRPr="00DB1021">
        <w:t>) that has flowed out of the GBB Production Facility on th</w:t>
      </w:r>
      <w:r w:rsidR="00AD2B48">
        <w:t>at</w:t>
      </w:r>
      <w:r w:rsidRPr="00DB1021">
        <w:t xml:space="preserve"> Gas Day; and</w:t>
      </w:r>
    </w:p>
    <w:p w14:paraId="7E924594" w14:textId="77777777" w:rsidR="00063C72" w:rsidRPr="00DB1021" w:rsidRDefault="00063C72" w:rsidP="00063C72">
      <w:pPr>
        <w:pStyle w:val="MRLevel5"/>
      </w:pPr>
      <w:r w:rsidRPr="00DB1021">
        <w:t>(ii)</w:t>
      </w:r>
      <w:r w:rsidRPr="00DB1021">
        <w:tab/>
        <w:t>the average HHV of the gas on that Gas Day,</w:t>
      </w:r>
    </w:p>
    <w:p w14:paraId="4C843347" w14:textId="77777777" w:rsidR="00063C72" w:rsidRPr="00DB1021" w:rsidRDefault="00063C72" w:rsidP="00063C72">
      <w:pPr>
        <w:pStyle w:val="MRLevel4"/>
      </w:pPr>
      <w:r w:rsidRPr="00DB1021">
        <w:tab/>
        <w:t>as calculated from measurements taken at each metering station that measures the composition of the gas flowing out of the GBB Production Facility before it mingles with any other gas.</w:t>
      </w:r>
    </w:p>
    <w:p w14:paraId="06B01605" w14:textId="77777777" w:rsidR="00063C72" w:rsidRPr="00DB1021" w:rsidRDefault="00063C72" w:rsidP="00063C72">
      <w:pPr>
        <w:pStyle w:val="MRGlossary1"/>
      </w:pPr>
      <w:r w:rsidRPr="00DB1021">
        <w:rPr>
          <w:b/>
        </w:rPr>
        <w:t xml:space="preserve">Gas Statement of Opportunities </w:t>
      </w:r>
      <w:r w:rsidRPr="00DB1021">
        <w:t>has the meaning given in section 5 of the</w:t>
      </w:r>
      <w:r w:rsidRPr="00DB1021">
        <w:rPr>
          <w:b/>
        </w:rPr>
        <w:t xml:space="preserve"> </w:t>
      </w:r>
      <w:r w:rsidRPr="00DB1021">
        <w:t>GSI Act.</w:t>
      </w:r>
    </w:p>
    <w:p w14:paraId="2C496E85" w14:textId="77777777" w:rsidR="00063C72" w:rsidRPr="00DB1021" w:rsidRDefault="00063C72" w:rsidP="00063C72">
      <w:pPr>
        <w:pStyle w:val="MRGlossary1"/>
      </w:pPr>
      <w:r w:rsidRPr="00DB1021">
        <w:rPr>
          <w:b/>
        </w:rPr>
        <w:lastRenderedPageBreak/>
        <w:t>Gate Station</w:t>
      </w:r>
      <w:r w:rsidRPr="00DB1021">
        <w:t xml:space="preserve"> means a Delivery Point that serves a </w:t>
      </w:r>
      <w:r w:rsidR="00275B18" w:rsidRPr="00DB1021">
        <w:t>D</w:t>
      </w:r>
      <w:r w:rsidRPr="00DB1021">
        <w:t xml:space="preserve">istribution </w:t>
      </w:r>
      <w:r w:rsidR="00275B18" w:rsidRPr="00DB1021">
        <w:t>S</w:t>
      </w:r>
      <w:r w:rsidRPr="00DB1021">
        <w:t>ystem where more than one gas retailer can sell gas in accordance with an approved Retail Market Scheme under the Energy Coordination Act 1994</w:t>
      </w:r>
      <w:r w:rsidR="004F1F39" w:rsidRPr="00DB1021">
        <w:t xml:space="preserve">, as determined by </w:t>
      </w:r>
      <w:r w:rsidR="004652E6">
        <w:t>AEMO</w:t>
      </w:r>
      <w:r w:rsidR="004F1F39" w:rsidRPr="00DB1021">
        <w:t xml:space="preserve"> from information provided by Pipeline Operators under </w:t>
      </w:r>
      <w:r w:rsidR="00AD2B48">
        <w:t>sub</w:t>
      </w:r>
      <w:r w:rsidR="004F1F39" w:rsidRPr="00DB1021">
        <w:t>rule 54(1)</w:t>
      </w:r>
      <w:r w:rsidRPr="00DB1021">
        <w:t>.</w:t>
      </w:r>
    </w:p>
    <w:p w14:paraId="1821C0B5" w14:textId="77777777" w:rsidR="00063C72" w:rsidRPr="00DB1021" w:rsidRDefault="00063C72" w:rsidP="00063C72">
      <w:pPr>
        <w:pStyle w:val="MRGlossary1"/>
      </w:pPr>
      <w:r w:rsidRPr="00DB1021">
        <w:rPr>
          <w:b/>
        </w:rPr>
        <w:t xml:space="preserve">GBB </w:t>
      </w:r>
      <w:r w:rsidRPr="00DB1021">
        <w:t>means the Gas Bulletin Board.</w:t>
      </w:r>
    </w:p>
    <w:p w14:paraId="61EA91CE" w14:textId="77777777" w:rsidR="00063C72" w:rsidRPr="00DB1021" w:rsidRDefault="00063C72" w:rsidP="00063C72">
      <w:pPr>
        <w:pStyle w:val="MRGlossary1"/>
      </w:pPr>
      <w:r w:rsidRPr="00DB1021">
        <w:rPr>
          <w:b/>
        </w:rPr>
        <w:t xml:space="preserve">GBB Large User Facility </w:t>
      </w:r>
      <w:r w:rsidRPr="00DB1021">
        <w:t>means a Large User Facility that is registered as a GBB Large User Facility under the Rules.</w:t>
      </w:r>
    </w:p>
    <w:p w14:paraId="7EE8728F" w14:textId="77777777" w:rsidR="00063C72" w:rsidRPr="00DB1021" w:rsidRDefault="00063C72" w:rsidP="00063C72">
      <w:pPr>
        <w:pStyle w:val="MRGlossary1"/>
      </w:pPr>
      <w:r w:rsidRPr="00DB1021">
        <w:rPr>
          <w:b/>
        </w:rPr>
        <w:t>GBB Pipeline</w:t>
      </w:r>
      <w:r w:rsidRPr="00DB1021">
        <w:t xml:space="preserve"> means a Transmission Pipeline that is registered as a GBB Pipeline under the Rules.</w:t>
      </w:r>
    </w:p>
    <w:p w14:paraId="367FD947" w14:textId="77777777" w:rsidR="00063C72" w:rsidRPr="00DB1021" w:rsidRDefault="00063C72" w:rsidP="00063C72">
      <w:pPr>
        <w:pStyle w:val="MRGlossary1"/>
      </w:pPr>
      <w:r w:rsidRPr="00DB1021">
        <w:rPr>
          <w:b/>
        </w:rPr>
        <w:t xml:space="preserve">GBB Production Facility </w:t>
      </w:r>
      <w:r w:rsidRPr="00DB1021">
        <w:t>means a Production Facility that is registered as a GBB Production Facility under the Rules.</w:t>
      </w:r>
    </w:p>
    <w:p w14:paraId="61BF400C" w14:textId="77777777" w:rsidR="00063C72" w:rsidRPr="00DB1021" w:rsidRDefault="00063C72" w:rsidP="00063C72">
      <w:pPr>
        <w:pStyle w:val="MRGlossary1"/>
      </w:pPr>
      <w:r w:rsidRPr="00DB1021">
        <w:rPr>
          <w:b/>
        </w:rPr>
        <w:t xml:space="preserve">GBB Storage Facility </w:t>
      </w:r>
      <w:r w:rsidRPr="00DB1021">
        <w:t>means a Storage Facility that is registered as a GBB Storage Facility under the Rules.</w:t>
      </w:r>
    </w:p>
    <w:p w14:paraId="14F8FD2A" w14:textId="1BD124CF" w:rsidR="00CB236C" w:rsidRPr="00DB1021" w:rsidRDefault="00CB236C" w:rsidP="00CB236C">
      <w:pPr>
        <w:pStyle w:val="MRGlossary1"/>
      </w:pPr>
      <w:r w:rsidRPr="00DB1021">
        <w:rPr>
          <w:b/>
        </w:rPr>
        <w:t xml:space="preserve">GBB </w:t>
      </w:r>
      <w:r>
        <w:rPr>
          <w:b/>
        </w:rPr>
        <w:t>Zone List</w:t>
      </w:r>
      <w:r w:rsidRPr="00DB1021">
        <w:rPr>
          <w:b/>
        </w:rPr>
        <w:t xml:space="preserve"> </w:t>
      </w:r>
      <w:r w:rsidRPr="00DB1021">
        <w:t xml:space="preserve">means </w:t>
      </w:r>
      <w:r>
        <w:t>the list of Zones used for GBB information display developed and maintained under subrule 82(1)</w:t>
      </w:r>
      <w:r w:rsidRPr="00DB1021">
        <w:t>.</w:t>
      </w:r>
    </w:p>
    <w:p w14:paraId="0109029A" w14:textId="77777777" w:rsidR="00063C72" w:rsidRPr="00DB1021" w:rsidRDefault="00063C72" w:rsidP="00063C72">
      <w:pPr>
        <w:pStyle w:val="MRGlossary1"/>
      </w:pPr>
      <w:r w:rsidRPr="00DB1021">
        <w:rPr>
          <w:b/>
        </w:rPr>
        <w:t>GQS Act</w:t>
      </w:r>
      <w:r w:rsidRPr="00DB1021">
        <w:t xml:space="preserve"> means the Gas Supply (Gas Quality Specification) Act 2009.</w:t>
      </w:r>
    </w:p>
    <w:p w14:paraId="51B5732F" w14:textId="77777777" w:rsidR="00063C72" w:rsidRPr="00DB1021" w:rsidRDefault="00063C72" w:rsidP="00063C72">
      <w:pPr>
        <w:pStyle w:val="MRGlossary1"/>
      </w:pPr>
      <w:r w:rsidRPr="00DB1021">
        <w:rPr>
          <w:b/>
        </w:rPr>
        <w:t>GQS Regulations</w:t>
      </w:r>
      <w:r w:rsidRPr="00DB1021">
        <w:t xml:space="preserve"> means the Gas Supply (Gas Quality Specification) Regulations 2010.</w:t>
      </w:r>
    </w:p>
    <w:p w14:paraId="3910B67B" w14:textId="77777777" w:rsidR="00063C72" w:rsidRPr="00DB1021" w:rsidRDefault="00063C72" w:rsidP="00063C72">
      <w:pPr>
        <w:pStyle w:val="MRGlossary1"/>
      </w:pPr>
      <w:r w:rsidRPr="00DB1021">
        <w:rPr>
          <w:b/>
        </w:rPr>
        <w:t xml:space="preserve">GSI Act </w:t>
      </w:r>
      <w:r w:rsidRPr="00DB1021">
        <w:t xml:space="preserve">means the Gas Services Information Act 2012. </w:t>
      </w:r>
    </w:p>
    <w:p w14:paraId="5CCADD08" w14:textId="32EE5FE4" w:rsidR="00063C72" w:rsidRPr="00DB1021" w:rsidRDefault="00063C72" w:rsidP="00063C72">
      <w:pPr>
        <w:pStyle w:val="MRGlossary1"/>
      </w:pPr>
      <w:r w:rsidRPr="00DB1021">
        <w:rPr>
          <w:b/>
        </w:rPr>
        <w:t xml:space="preserve">GSI Consultation Procedure </w:t>
      </w:r>
      <w:r w:rsidRPr="00DB1021">
        <w:t>means the consulta</w:t>
      </w:r>
      <w:r w:rsidR="007175C7" w:rsidRPr="00DB1021">
        <w:t>tion procedure set out in rule 7</w:t>
      </w:r>
      <w:r w:rsidRPr="00DB1021">
        <w:t xml:space="preserve"> that the </w:t>
      </w:r>
      <w:r w:rsidR="00AA44FD">
        <w:t>Coordinator</w:t>
      </w:r>
      <w:r w:rsidR="00A117B3">
        <w:t xml:space="preserve">, </w:t>
      </w:r>
      <w:r w:rsidR="004652E6">
        <w:t xml:space="preserve">AEMO </w:t>
      </w:r>
      <w:r w:rsidR="00C40DDD">
        <w:t xml:space="preserve">and the ERA </w:t>
      </w:r>
      <w:r w:rsidRPr="00DB1021">
        <w:t xml:space="preserve">must follow when </w:t>
      </w:r>
      <w:r w:rsidR="005C263E">
        <w:t xml:space="preserve">any </w:t>
      </w:r>
      <w:r w:rsidR="009F0AFE">
        <w:t xml:space="preserve">of those </w:t>
      </w:r>
      <w:r w:rsidR="0047162D">
        <w:t>entit</w:t>
      </w:r>
      <w:r w:rsidR="009F0AFE">
        <w:t>ies</w:t>
      </w:r>
      <w:r w:rsidRPr="00DB1021">
        <w:t xml:space="preserve"> </w:t>
      </w:r>
      <w:r w:rsidR="007E6A75">
        <w:t>are</w:t>
      </w:r>
      <w:r w:rsidRPr="00DB1021">
        <w:t xml:space="preserve"> required to make an instrument (however described) under the Rules in accordance with the GSI Consultation Procedure.</w:t>
      </w:r>
    </w:p>
    <w:p w14:paraId="6D8E5CC9" w14:textId="77777777" w:rsidR="00063C72" w:rsidRPr="00DB1021" w:rsidRDefault="00063C72" w:rsidP="00063C72">
      <w:pPr>
        <w:pStyle w:val="MRGlossary1"/>
      </w:pPr>
      <w:r w:rsidRPr="00DB1021">
        <w:rPr>
          <w:b/>
        </w:rPr>
        <w:t>GSI Fee</w:t>
      </w:r>
      <w:r w:rsidRPr="00DB1021">
        <w:t xml:space="preserve"> means the fee payable by a Registered Shipper </w:t>
      </w:r>
      <w:r w:rsidR="005F75DA">
        <w:t xml:space="preserve">or Registered Production Facility Operator </w:t>
      </w:r>
      <w:r w:rsidRPr="00DB1021">
        <w:t xml:space="preserve">to </w:t>
      </w:r>
      <w:r w:rsidR="006D3D61">
        <w:t>AEMO</w:t>
      </w:r>
      <w:r w:rsidR="006D3D61" w:rsidRPr="00DB1021">
        <w:t xml:space="preserve"> </w:t>
      </w:r>
      <w:r w:rsidRPr="00DB1021">
        <w:t xml:space="preserve">and calculated under rule </w:t>
      </w:r>
      <w:r w:rsidR="0032064A" w:rsidRPr="00DB1021">
        <w:t>116</w:t>
      </w:r>
      <w:r w:rsidRPr="00DB1021">
        <w:t>.</w:t>
      </w:r>
    </w:p>
    <w:p w14:paraId="098A85E8" w14:textId="77777777" w:rsidR="00063C72" w:rsidRPr="00DB1021" w:rsidRDefault="00063C72" w:rsidP="00360F51">
      <w:pPr>
        <w:pStyle w:val="MRGlossary1"/>
      </w:pPr>
      <w:r w:rsidRPr="00DB1021">
        <w:rPr>
          <w:b/>
        </w:rPr>
        <w:t>GSI Invoice</w:t>
      </w:r>
      <w:r w:rsidRPr="00DB1021">
        <w:t xml:space="preserve"> means an invoice issued to a Registered Shipper </w:t>
      </w:r>
      <w:r w:rsidR="005F75DA">
        <w:t xml:space="preserve">or Registered Production Facility Operator </w:t>
      </w:r>
      <w:r w:rsidR="00AD2B48">
        <w:t xml:space="preserve">by </w:t>
      </w:r>
      <w:proofErr w:type="gramStart"/>
      <w:r w:rsidR="006D3D61">
        <w:t>AEMO</w:t>
      </w:r>
      <w:r w:rsidRPr="00DB1021">
        <w:t>, and</w:t>
      </w:r>
      <w:proofErr w:type="gramEnd"/>
      <w:r w:rsidRPr="00DB1021">
        <w:t xml:space="preserve"> includes an Adjustment GSI Invoice.</w:t>
      </w:r>
    </w:p>
    <w:p w14:paraId="223FC490" w14:textId="77777777" w:rsidR="00063C72" w:rsidRPr="00DB1021" w:rsidRDefault="00063C72" w:rsidP="00063C72">
      <w:pPr>
        <w:pStyle w:val="MRGlossary1"/>
      </w:pPr>
      <w:r w:rsidRPr="00DB1021">
        <w:rPr>
          <w:b/>
        </w:rPr>
        <w:t xml:space="preserve">GSI Invoice Period </w:t>
      </w:r>
      <w:r w:rsidRPr="00DB1021">
        <w:t xml:space="preserve">means a </w:t>
      </w:r>
      <w:proofErr w:type="gramStart"/>
      <w:r w:rsidRPr="00DB1021">
        <w:t>three month</w:t>
      </w:r>
      <w:proofErr w:type="gramEnd"/>
      <w:r w:rsidRPr="00DB1021">
        <w:t xml:space="preserve"> period commencing on 1 January, 1 April, 1 July and 1 October each year.</w:t>
      </w:r>
    </w:p>
    <w:p w14:paraId="03649365" w14:textId="77777777" w:rsidR="00063C72" w:rsidRPr="00DB1021" w:rsidRDefault="00063C72" w:rsidP="00063C72">
      <w:pPr>
        <w:pStyle w:val="MRGlossary1"/>
        <w:rPr>
          <w:b/>
        </w:rPr>
      </w:pPr>
      <w:r w:rsidRPr="00DB1021">
        <w:rPr>
          <w:b/>
        </w:rPr>
        <w:t xml:space="preserve">GSI Objectives </w:t>
      </w:r>
      <w:r w:rsidRPr="00DB1021">
        <w:t>means the objectives set out in rule 2 and in section 6 of the GSI Act.</w:t>
      </w:r>
    </w:p>
    <w:p w14:paraId="4954A5D8" w14:textId="77777777" w:rsidR="00063C72" w:rsidRPr="00DB1021" w:rsidRDefault="00063C72" w:rsidP="00063C72">
      <w:pPr>
        <w:pStyle w:val="MRGlossary1"/>
      </w:pPr>
      <w:bookmarkStart w:id="872" w:name="_DV_M1161"/>
      <w:bookmarkStart w:id="873" w:name="_DV_M1162"/>
      <w:bookmarkEnd w:id="872"/>
      <w:bookmarkEnd w:id="873"/>
      <w:r w:rsidRPr="00DB1021">
        <w:rPr>
          <w:b/>
        </w:rPr>
        <w:t xml:space="preserve">GSI Register </w:t>
      </w:r>
      <w:r w:rsidRPr="00DB1021">
        <w:t xml:space="preserve">means the register published on the GSI Website under rule </w:t>
      </w:r>
      <w:r w:rsidR="00262C1D" w:rsidRPr="00DB1021">
        <w:t>5</w:t>
      </w:r>
      <w:r w:rsidRPr="00DB1021">
        <w:t>1.</w:t>
      </w:r>
    </w:p>
    <w:p w14:paraId="4F6B3AB1" w14:textId="77777777" w:rsidR="00063C72" w:rsidRPr="00DB1021" w:rsidRDefault="00063C72" w:rsidP="00063C72">
      <w:pPr>
        <w:pStyle w:val="MRGlossary1"/>
      </w:pPr>
      <w:r w:rsidRPr="00DB1021">
        <w:rPr>
          <w:b/>
        </w:rPr>
        <w:t xml:space="preserve">GSI Regulations </w:t>
      </w:r>
      <w:r w:rsidRPr="00DB1021">
        <w:t>means the Gas Services Information Regulations 2012 made under the Gas Services Information Act 2012.</w:t>
      </w:r>
    </w:p>
    <w:p w14:paraId="5FB76F5E" w14:textId="77777777" w:rsidR="00063C72" w:rsidRPr="00DB1021" w:rsidRDefault="00063C72" w:rsidP="00063C72">
      <w:pPr>
        <w:pStyle w:val="MRGlossary1"/>
      </w:pPr>
      <w:r w:rsidRPr="00DB1021">
        <w:rPr>
          <w:b/>
        </w:rPr>
        <w:lastRenderedPageBreak/>
        <w:t xml:space="preserve">GSI Rules </w:t>
      </w:r>
      <w:r w:rsidRPr="00DB1021">
        <w:t>has the meaning given in the GSI Regulations.</w:t>
      </w:r>
    </w:p>
    <w:p w14:paraId="1B38458A" w14:textId="77777777" w:rsidR="00063C72" w:rsidRPr="00DB1021" w:rsidRDefault="00063C72" w:rsidP="00063C72">
      <w:pPr>
        <w:pStyle w:val="MRGlossary1"/>
        <w:rPr>
          <w:b/>
        </w:rPr>
      </w:pPr>
      <w:r w:rsidRPr="00DB1021">
        <w:rPr>
          <w:b/>
        </w:rPr>
        <w:t xml:space="preserve">GSI Website </w:t>
      </w:r>
      <w:r w:rsidR="00FA307C">
        <w:t>has the meaning given in the GSI Regulations, and includes any website operated by AEMO to carry out its functions under the Rules</w:t>
      </w:r>
      <w:r w:rsidRPr="00DB1021">
        <w:t>.</w:t>
      </w:r>
    </w:p>
    <w:p w14:paraId="58D0712F" w14:textId="77777777" w:rsidR="00063C72" w:rsidRPr="00DB1021" w:rsidRDefault="00063C72" w:rsidP="00063C72">
      <w:pPr>
        <w:pStyle w:val="MRGlossary1"/>
        <w:rPr>
          <w:b/>
        </w:rPr>
      </w:pPr>
      <w:r w:rsidRPr="00DB1021">
        <w:rPr>
          <w:b/>
        </w:rPr>
        <w:t xml:space="preserve">GSOO </w:t>
      </w:r>
      <w:r w:rsidRPr="00DB1021">
        <w:t>means a Gas Statement of Opportunities</w:t>
      </w:r>
      <w:r w:rsidR="00AF31F8" w:rsidRPr="00DB1021">
        <w:t xml:space="preserve"> published in accordance with Part 6 of the Rules</w:t>
      </w:r>
      <w:r w:rsidRPr="00DB1021">
        <w:rPr>
          <w:b/>
        </w:rPr>
        <w:t xml:space="preserve">. </w:t>
      </w:r>
    </w:p>
    <w:p w14:paraId="4F92FECD" w14:textId="77777777" w:rsidR="00063C72" w:rsidRPr="00DB1021" w:rsidRDefault="00063C72" w:rsidP="00063C72">
      <w:pPr>
        <w:pStyle w:val="MRGlossary1"/>
      </w:pPr>
      <w:r w:rsidRPr="00DB1021">
        <w:rPr>
          <w:b/>
        </w:rPr>
        <w:t>GST</w:t>
      </w:r>
      <w:r w:rsidRPr="00DB1021">
        <w:t xml:space="preserve"> means Goods and Services Tax and has the meaning given in the GST Act.</w:t>
      </w:r>
    </w:p>
    <w:p w14:paraId="5545D96F" w14:textId="77777777" w:rsidR="00063C72" w:rsidRPr="00DB1021" w:rsidRDefault="00063C72" w:rsidP="00063C72">
      <w:pPr>
        <w:pStyle w:val="MRGlossary1"/>
      </w:pPr>
      <w:r w:rsidRPr="00DB1021">
        <w:rPr>
          <w:b/>
        </w:rPr>
        <w:t>GST Act</w:t>
      </w:r>
      <w:r w:rsidRPr="00DB1021">
        <w:t xml:space="preserve"> means the A New Tax System (Goods and Services Tax) Act 1999 (</w:t>
      </w:r>
      <w:proofErr w:type="spellStart"/>
      <w:r w:rsidRPr="00DB1021">
        <w:t>Cth</w:t>
      </w:r>
      <w:proofErr w:type="spellEnd"/>
      <w:r w:rsidRPr="00DB1021">
        <w:t>).</w:t>
      </w:r>
    </w:p>
    <w:p w14:paraId="73B364CB" w14:textId="77777777" w:rsidR="00063C72" w:rsidRPr="00DB1021" w:rsidRDefault="00063C72" w:rsidP="00063C72">
      <w:pPr>
        <w:pStyle w:val="MRGlossary1"/>
      </w:pPr>
      <w:r w:rsidRPr="00DB1021">
        <w:rPr>
          <w:b/>
        </w:rPr>
        <w:t>HHV</w:t>
      </w:r>
      <w:r w:rsidRPr="00DB1021">
        <w:t xml:space="preserve"> means higher heating value and has the meaning given in regulation 3(1) of the GQS Regulations.</w:t>
      </w:r>
    </w:p>
    <w:p w14:paraId="442EA80C" w14:textId="50FEEB44" w:rsidR="00063C72" w:rsidRPr="00DB1021" w:rsidRDefault="00063C72" w:rsidP="00063C72">
      <w:pPr>
        <w:pStyle w:val="MRGlossary1"/>
      </w:pPr>
      <w:r w:rsidRPr="00DB1021">
        <w:rPr>
          <w:b/>
        </w:rPr>
        <w:t xml:space="preserve">IMO </w:t>
      </w:r>
      <w:r w:rsidRPr="00DB1021">
        <w:t xml:space="preserve">means the </w:t>
      </w:r>
      <w:r w:rsidR="00E80E36">
        <w:t xml:space="preserve">former </w:t>
      </w:r>
      <w:r w:rsidRPr="00DB1021">
        <w:t>Independent Market Operator</w:t>
      </w:r>
      <w:r w:rsidR="00E80E36">
        <w:t xml:space="preserve"> that was abolished by the </w:t>
      </w:r>
      <w:r w:rsidR="00E80E36">
        <w:rPr>
          <w:i/>
        </w:rPr>
        <w:t>Electricity Industry (</w:t>
      </w:r>
      <w:r w:rsidR="00E80E36" w:rsidRPr="005F020A">
        <w:rPr>
          <w:i/>
        </w:rPr>
        <w:t>Independent Market Operator</w:t>
      </w:r>
      <w:r w:rsidR="00E80E36">
        <w:rPr>
          <w:i/>
        </w:rPr>
        <w:t>) Repeal Regulations 2018</w:t>
      </w:r>
      <w:r w:rsidR="00E80E36">
        <w:t xml:space="preserve"> (which also repealed the </w:t>
      </w:r>
      <w:r w:rsidR="00E80E36" w:rsidRPr="005F020A">
        <w:rPr>
          <w:i/>
        </w:rPr>
        <w:t>Electricity Industry (Independent Market Operator) Regulations 2004</w:t>
      </w:r>
      <w:r w:rsidR="00E80E36">
        <w:rPr>
          <w:i/>
        </w:rPr>
        <w:t>)</w:t>
      </w:r>
      <w:r w:rsidRPr="00DB1021">
        <w:t>.</w:t>
      </w:r>
    </w:p>
    <w:p w14:paraId="4CF1A834" w14:textId="77777777" w:rsidR="00063C72" w:rsidRPr="00DB1021" w:rsidRDefault="00063C72" w:rsidP="00063C72">
      <w:pPr>
        <w:pStyle w:val="MRGlossary1"/>
      </w:pPr>
      <w:r w:rsidRPr="00DB1021">
        <w:rPr>
          <w:b/>
        </w:rPr>
        <w:t>Large User</w:t>
      </w:r>
      <w:r w:rsidRPr="00DB1021">
        <w:t xml:space="preserve"> means a Gas Market Participant who operates a Large User Facility.</w:t>
      </w:r>
    </w:p>
    <w:p w14:paraId="6DCEB68B" w14:textId="77777777" w:rsidR="00063C72" w:rsidRPr="00DB1021" w:rsidRDefault="00063C72" w:rsidP="00063C72">
      <w:pPr>
        <w:pStyle w:val="MRGlossary1"/>
      </w:pPr>
      <w:r w:rsidRPr="00DB1021">
        <w:rPr>
          <w:b/>
        </w:rPr>
        <w:t xml:space="preserve">Large User Facility </w:t>
      </w:r>
      <w:r w:rsidRPr="00DB1021">
        <w:t xml:space="preserve">means a User Facility with a Nameplate Capacity of </w:t>
      </w:r>
      <w:r w:rsidR="00AD2B48">
        <w:t>at least</w:t>
      </w:r>
      <w:r w:rsidRPr="00DB1021">
        <w:t xml:space="preserve"> 10 TJ per day that is connected:</w:t>
      </w:r>
    </w:p>
    <w:p w14:paraId="2E3DE2AA" w14:textId="77777777" w:rsidR="00063C72" w:rsidRPr="00DB1021" w:rsidRDefault="00063C72" w:rsidP="00063C72">
      <w:pPr>
        <w:pStyle w:val="MRLevel4"/>
      </w:pPr>
      <w:r w:rsidRPr="00DB1021">
        <w:t>(a)</w:t>
      </w:r>
      <w:r w:rsidRPr="00DB1021">
        <w:tab/>
        <w:t xml:space="preserve">to a GBB Pipeline; or </w:t>
      </w:r>
    </w:p>
    <w:p w14:paraId="172D6A74" w14:textId="77777777" w:rsidR="00063C72" w:rsidRPr="00DB1021" w:rsidRDefault="00063C72" w:rsidP="00063C72">
      <w:pPr>
        <w:pStyle w:val="MRLevel4"/>
      </w:pPr>
      <w:r w:rsidRPr="00DB1021">
        <w:t>(b)</w:t>
      </w:r>
      <w:r w:rsidRPr="00DB1021">
        <w:tab/>
        <w:t xml:space="preserve">to a </w:t>
      </w:r>
      <w:r w:rsidR="007412A7" w:rsidRPr="00DB1021">
        <w:t>D</w:t>
      </w:r>
      <w:r w:rsidRPr="00DB1021">
        <w:t xml:space="preserve">istribution </w:t>
      </w:r>
      <w:r w:rsidR="007412A7" w:rsidRPr="00DB1021">
        <w:t>S</w:t>
      </w:r>
      <w:r w:rsidRPr="00DB1021">
        <w:t xml:space="preserve">ystem that is connected to a GBB Pipeline. </w:t>
      </w:r>
    </w:p>
    <w:p w14:paraId="44599DB0" w14:textId="77777777" w:rsidR="00063C72" w:rsidRPr="00DB1021" w:rsidRDefault="00063C72" w:rsidP="00063C72">
      <w:pPr>
        <w:pStyle w:val="MRGlossary1"/>
      </w:pPr>
      <w:bookmarkStart w:id="874" w:name="id8f8ada9b_ce2c_46c9_a4c7_2a2ac23a8723_e"/>
      <w:r w:rsidRPr="00DB1021">
        <w:rPr>
          <w:b/>
        </w:rPr>
        <w:t>LCA Flag</w:t>
      </w:r>
      <w:r w:rsidRPr="00DB1021">
        <w:t xml:space="preserve"> means for a Gas Day:</w:t>
      </w:r>
    </w:p>
    <w:p w14:paraId="3D032F98" w14:textId="77777777" w:rsidR="00063C72" w:rsidRPr="00DB1021" w:rsidRDefault="00063C72" w:rsidP="00063C72">
      <w:pPr>
        <w:pStyle w:val="MRLevel4"/>
      </w:pPr>
      <w:r w:rsidRPr="00DB1021">
        <w:t>(a)</w:t>
      </w:r>
      <w:r w:rsidRPr="00DB1021">
        <w:tab/>
        <w:t>for a GBB Pipeline (or part of a GBB Pipeline within a Zone)</w:t>
      </w:r>
      <w:r w:rsidR="00AD2B48">
        <w:t>,</w:t>
      </w:r>
      <w:r w:rsidRPr="00DB1021">
        <w:t xml:space="preserve"> a green, </w:t>
      </w:r>
      <w:proofErr w:type="gramStart"/>
      <w:r w:rsidRPr="00DB1021">
        <w:t>amber</w:t>
      </w:r>
      <w:proofErr w:type="gramEnd"/>
      <w:r w:rsidRPr="00DB1021">
        <w:t xml:space="preserve"> or red flag indicating the actual or expected capability of the </w:t>
      </w:r>
      <w:r w:rsidR="00AD2B48">
        <w:t>p</w:t>
      </w:r>
      <w:r w:rsidRPr="00DB1021">
        <w:t xml:space="preserve">ipeline to meet the relevant delivery nominations within the Zone for that Gas Day based on the </w:t>
      </w:r>
      <w:r w:rsidR="00AD2B48">
        <w:t>p</w:t>
      </w:r>
      <w:r w:rsidRPr="00DB1021">
        <w:t xml:space="preserve">ipeline’s </w:t>
      </w:r>
      <w:proofErr w:type="spellStart"/>
      <w:r w:rsidRPr="00DB1021">
        <w:t>linepack</w:t>
      </w:r>
      <w:proofErr w:type="spellEnd"/>
      <w:r w:rsidRPr="00DB1021">
        <w:t xml:space="preserve"> and capacity, where:</w:t>
      </w:r>
    </w:p>
    <w:p w14:paraId="3E45BF13"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 xml:space="preserve">a green flag indicates normal </w:t>
      </w:r>
      <w:proofErr w:type="gramStart"/>
      <w:r w:rsidRPr="00DB1021">
        <w:t>operation;</w:t>
      </w:r>
      <w:proofErr w:type="gramEnd"/>
    </w:p>
    <w:p w14:paraId="14C0021D" w14:textId="77777777" w:rsidR="00063C72" w:rsidRPr="00DB1021" w:rsidRDefault="00063C72" w:rsidP="00063C72">
      <w:pPr>
        <w:pStyle w:val="MRLevel5"/>
      </w:pPr>
      <w:r w:rsidRPr="00DB1021">
        <w:t>(ii)</w:t>
      </w:r>
      <w:r w:rsidRPr="00DB1021">
        <w:tab/>
        <w:t>an amber flag indicates likely curtailment of interruptible gas flows; and</w:t>
      </w:r>
    </w:p>
    <w:p w14:paraId="251DCD95" w14:textId="77777777" w:rsidR="00063C72" w:rsidRPr="00DB1021" w:rsidRDefault="00063C72" w:rsidP="00063C72">
      <w:pPr>
        <w:pStyle w:val="MRLevel5"/>
      </w:pPr>
      <w:r w:rsidRPr="00DB1021">
        <w:t>(iii)</w:t>
      </w:r>
      <w:r w:rsidRPr="00DB1021">
        <w:tab/>
        <w:t>a red flag indicates likely curtailment of firm gas flows</w:t>
      </w:r>
      <w:r w:rsidR="00AD2B48">
        <w:t>; and</w:t>
      </w:r>
    </w:p>
    <w:p w14:paraId="036485B4" w14:textId="77777777" w:rsidR="00063C72" w:rsidRPr="00DB1021" w:rsidRDefault="00063C72" w:rsidP="00063C72">
      <w:pPr>
        <w:pStyle w:val="MRLevel4"/>
      </w:pPr>
      <w:r w:rsidRPr="00DB1021">
        <w:t>(b)</w:t>
      </w:r>
      <w:r w:rsidRPr="00DB1021">
        <w:tab/>
        <w:t xml:space="preserve">for a GBB Storage Facility, a green, </w:t>
      </w:r>
      <w:proofErr w:type="gramStart"/>
      <w:r w:rsidRPr="00DB1021">
        <w:t>amber</w:t>
      </w:r>
      <w:proofErr w:type="gramEnd"/>
      <w:r w:rsidRPr="00DB1021">
        <w:t xml:space="preserve"> or red flag indicating the best estimate of the Registered Storage Facility Operator of the number of days for which supply of natural gas can be maintained at maximum operational outlet capacity (allowing for forecast refilling), where:</w:t>
      </w:r>
    </w:p>
    <w:p w14:paraId="426A0330"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 xml:space="preserve">a green flag indicates more than seven </w:t>
      </w:r>
      <w:proofErr w:type="gramStart"/>
      <w:r w:rsidRPr="00DB1021">
        <w:t>days;</w:t>
      </w:r>
      <w:proofErr w:type="gramEnd"/>
    </w:p>
    <w:p w14:paraId="78091623" w14:textId="77777777" w:rsidR="00063C72" w:rsidRPr="00DB1021" w:rsidRDefault="00063C72" w:rsidP="00063C72">
      <w:pPr>
        <w:pStyle w:val="MRLevel5"/>
      </w:pPr>
      <w:r w:rsidRPr="00DB1021">
        <w:t>(ii)</w:t>
      </w:r>
      <w:r w:rsidRPr="00DB1021">
        <w:tab/>
        <w:t xml:space="preserve">an amber flag indicates three to seven </w:t>
      </w:r>
      <w:proofErr w:type="gramStart"/>
      <w:r w:rsidRPr="00DB1021">
        <w:t>days;</w:t>
      </w:r>
      <w:proofErr w:type="gramEnd"/>
      <w:r w:rsidRPr="00DB1021">
        <w:t xml:space="preserve"> and</w:t>
      </w:r>
    </w:p>
    <w:p w14:paraId="0FA3246B" w14:textId="77777777" w:rsidR="00063C72" w:rsidRPr="00DB1021" w:rsidRDefault="00063C72" w:rsidP="00063C72">
      <w:pPr>
        <w:pStyle w:val="MRLevel5"/>
      </w:pPr>
      <w:r w:rsidRPr="00DB1021">
        <w:t>(iii)</w:t>
      </w:r>
      <w:r w:rsidRPr="00DB1021">
        <w:tab/>
        <w:t>a red flag indicates less than three days.</w:t>
      </w:r>
    </w:p>
    <w:p w14:paraId="00B8DF56" w14:textId="77777777" w:rsidR="00063C72" w:rsidRPr="00DB1021" w:rsidRDefault="00063C72" w:rsidP="00063C72">
      <w:pPr>
        <w:pStyle w:val="MRGlossary1"/>
      </w:pPr>
      <w:r w:rsidRPr="00DB1021">
        <w:rPr>
          <w:b/>
        </w:rPr>
        <w:lastRenderedPageBreak/>
        <w:t xml:space="preserve">Medium Term Capacity Outlook </w:t>
      </w:r>
      <w:r w:rsidRPr="00DB1021">
        <w:t>means:</w:t>
      </w:r>
    </w:p>
    <w:p w14:paraId="4F5C9E23" w14:textId="77777777" w:rsidR="00063C72" w:rsidRPr="00DB1021" w:rsidRDefault="00063C72" w:rsidP="00063C72">
      <w:pPr>
        <w:pStyle w:val="MRLevel4"/>
        <w:numPr>
          <w:ilvl w:val="0"/>
          <w:numId w:val="30"/>
        </w:numPr>
      </w:pPr>
      <w:r w:rsidRPr="00DB1021">
        <w:t xml:space="preserve">a </w:t>
      </w:r>
      <w:proofErr w:type="gramStart"/>
      <w:r w:rsidRPr="00DB1021">
        <w:t>medium term</w:t>
      </w:r>
      <w:proofErr w:type="gramEnd"/>
      <w:r w:rsidRPr="00DB1021">
        <w:t xml:space="preserve"> capacity outlook provided to </w:t>
      </w:r>
      <w:r w:rsidR="003164E3">
        <w:t>AEMO</w:t>
      </w:r>
      <w:r w:rsidRPr="00DB1021">
        <w:t xml:space="preserve"> by a Registered Pipeline Operator in accordance with rule </w:t>
      </w:r>
      <w:r w:rsidR="007810BE" w:rsidRPr="00DB1021">
        <w:t>56</w:t>
      </w:r>
      <w:r w:rsidRPr="00DB1021">
        <w:t>;</w:t>
      </w:r>
    </w:p>
    <w:p w14:paraId="2F2B91E3" w14:textId="77777777" w:rsidR="00063C72" w:rsidRPr="00DB1021" w:rsidRDefault="00063C72" w:rsidP="00063C72">
      <w:pPr>
        <w:pStyle w:val="MRLevel4"/>
        <w:numPr>
          <w:ilvl w:val="0"/>
          <w:numId w:val="30"/>
        </w:numPr>
      </w:pPr>
      <w:r w:rsidRPr="00DB1021">
        <w:t xml:space="preserve">a </w:t>
      </w:r>
      <w:proofErr w:type="gramStart"/>
      <w:r w:rsidRPr="00DB1021">
        <w:t>medium term</w:t>
      </w:r>
      <w:proofErr w:type="gramEnd"/>
      <w:r w:rsidRPr="00DB1021">
        <w:t xml:space="preserve"> capacity outlook provided to </w:t>
      </w:r>
      <w:r w:rsidR="003164E3">
        <w:t>AEMO</w:t>
      </w:r>
      <w:r w:rsidRPr="00DB1021">
        <w:t xml:space="preserve"> by a Registered Storage Facility Operator in accordance with rule </w:t>
      </w:r>
      <w:r w:rsidR="006B6088" w:rsidRPr="00DB1021">
        <w:t>64</w:t>
      </w:r>
      <w:r w:rsidRPr="00DB1021">
        <w:t>; and</w:t>
      </w:r>
    </w:p>
    <w:p w14:paraId="3588895B" w14:textId="77777777" w:rsidR="00063C72" w:rsidRPr="00DB1021" w:rsidRDefault="00063C72" w:rsidP="00063C72">
      <w:pPr>
        <w:pStyle w:val="MRLevel4"/>
        <w:numPr>
          <w:ilvl w:val="0"/>
          <w:numId w:val="30"/>
        </w:numPr>
      </w:pPr>
      <w:r w:rsidRPr="00DB1021">
        <w:t xml:space="preserve">a </w:t>
      </w:r>
      <w:proofErr w:type="gramStart"/>
      <w:r w:rsidRPr="00DB1021">
        <w:t>medium term</w:t>
      </w:r>
      <w:proofErr w:type="gramEnd"/>
      <w:r w:rsidRPr="00DB1021">
        <w:t xml:space="preserve"> capacity outlook provided to </w:t>
      </w:r>
      <w:r w:rsidR="003164E3">
        <w:t>AEMO</w:t>
      </w:r>
      <w:r w:rsidRPr="00DB1021">
        <w:t xml:space="preserve"> by a Registered Production Facility Operator in accordance with rule </w:t>
      </w:r>
      <w:r w:rsidR="00AF31F8" w:rsidRPr="00DB1021">
        <w:t>71</w:t>
      </w:r>
      <w:r w:rsidRPr="00DB1021">
        <w:t>.</w:t>
      </w:r>
    </w:p>
    <w:p w14:paraId="520A445F" w14:textId="77777777" w:rsidR="00063C72" w:rsidRPr="00DB1021" w:rsidRDefault="00063C72" w:rsidP="00063C72">
      <w:pPr>
        <w:pStyle w:val="MRGlossary1"/>
      </w:pPr>
      <w:r w:rsidRPr="00DB1021">
        <w:rPr>
          <w:b/>
        </w:rPr>
        <w:t xml:space="preserve">Minister </w:t>
      </w:r>
      <w:r w:rsidRPr="00DB1021">
        <w:t>means the Minister responsible for the administration of the GSI Act.</w:t>
      </w:r>
    </w:p>
    <w:p w14:paraId="6EEDC1F5" w14:textId="77777777" w:rsidR="00063C72" w:rsidRPr="00DB1021" w:rsidRDefault="00063C72" w:rsidP="00063C72">
      <w:pPr>
        <w:pStyle w:val="MRGlossary1"/>
      </w:pPr>
      <w:r w:rsidRPr="00DB1021">
        <w:rPr>
          <w:b/>
        </w:rPr>
        <w:t>Nameplate Capacity</w:t>
      </w:r>
      <w:r w:rsidRPr="00DB1021">
        <w:t xml:space="preserve"> means:</w:t>
      </w:r>
    </w:p>
    <w:p w14:paraId="3236BEDA" w14:textId="77777777" w:rsidR="00063C72" w:rsidRPr="00DB1021" w:rsidRDefault="00063C72" w:rsidP="00063C72">
      <w:pPr>
        <w:pStyle w:val="MRLevel4"/>
      </w:pPr>
      <w:r w:rsidRPr="00DB1021">
        <w:t>(a)</w:t>
      </w:r>
      <w:r w:rsidRPr="00DB1021">
        <w:tab/>
        <w:t xml:space="preserve">for a Transmission Pipeline, the maximum quantity of natural gas that, under normal operating conditions, can be delivered through the pipeline on a Gas </w:t>
      </w:r>
      <w:proofErr w:type="gramStart"/>
      <w:r w:rsidRPr="00DB1021">
        <w:t>Day;</w:t>
      </w:r>
      <w:proofErr w:type="gramEnd"/>
    </w:p>
    <w:p w14:paraId="79448BEE" w14:textId="77777777" w:rsidR="00063C72" w:rsidRPr="00DB1021" w:rsidRDefault="00063C72" w:rsidP="00063C72">
      <w:pPr>
        <w:pStyle w:val="MRLevel4"/>
      </w:pPr>
      <w:r w:rsidRPr="00DB1021">
        <w:t>(b)</w:t>
      </w:r>
      <w:r w:rsidRPr="00DB1021">
        <w:tab/>
        <w:t xml:space="preserve">for a Gate Station, the maximum quantity of natural gas that, under normal operating conditions, can be delivered from a GBB Pipeline to the Gate Station on a Gas </w:t>
      </w:r>
      <w:proofErr w:type="gramStart"/>
      <w:r w:rsidRPr="00DB1021">
        <w:t>Day;</w:t>
      </w:r>
      <w:proofErr w:type="gramEnd"/>
    </w:p>
    <w:p w14:paraId="55B92863" w14:textId="77777777" w:rsidR="00063C72" w:rsidRPr="00DB1021" w:rsidRDefault="00063C72" w:rsidP="00063C72">
      <w:pPr>
        <w:pStyle w:val="MRLevel4"/>
      </w:pPr>
      <w:r w:rsidRPr="00DB1021">
        <w:t>(c)</w:t>
      </w:r>
      <w:r w:rsidRPr="00DB1021">
        <w:tab/>
        <w:t xml:space="preserve">for a Production Facility, the maximum quantity of natural gas that, under normal operating conditions, can be produced by the Facility and injected into </w:t>
      </w:r>
      <w:r w:rsidR="00AD2B48">
        <w:t xml:space="preserve">one or more </w:t>
      </w:r>
      <w:r w:rsidRPr="00DB1021">
        <w:t>GBB Pipeline</w:t>
      </w:r>
      <w:r w:rsidR="00AD2B48">
        <w:t>s</w:t>
      </w:r>
      <w:r w:rsidRPr="00DB1021">
        <w:t xml:space="preserve"> on a Gas </w:t>
      </w:r>
      <w:proofErr w:type="gramStart"/>
      <w:r w:rsidRPr="00DB1021">
        <w:t>Day;</w:t>
      </w:r>
      <w:proofErr w:type="gramEnd"/>
    </w:p>
    <w:p w14:paraId="3B4F52C7" w14:textId="77777777" w:rsidR="00063C72" w:rsidRPr="00DB1021" w:rsidRDefault="00063C72" w:rsidP="00063C72">
      <w:pPr>
        <w:pStyle w:val="MRLevel4"/>
      </w:pPr>
      <w:r w:rsidRPr="00DB1021">
        <w:t>(d)</w:t>
      </w:r>
      <w:r w:rsidRPr="00DB1021">
        <w:tab/>
        <w:t>for a User Facility, the maximum quantity of natural gas that can be delivered to the Facility on a Gas Day (</w:t>
      </w:r>
      <w:proofErr w:type="gramStart"/>
      <w:r w:rsidRPr="00DB1021">
        <w:t>i.e.</w:t>
      </w:r>
      <w:proofErr w:type="gramEnd"/>
      <w:r w:rsidRPr="00DB1021">
        <w:t xml:space="preserve"> that the connection to the Facility is capable of allowing); and</w:t>
      </w:r>
    </w:p>
    <w:p w14:paraId="6D277CF3" w14:textId="77777777" w:rsidR="00063C72" w:rsidRPr="00DB1021" w:rsidRDefault="00063C72" w:rsidP="00063C72">
      <w:pPr>
        <w:pStyle w:val="MRLevel4"/>
      </w:pPr>
      <w:r w:rsidRPr="00DB1021">
        <w:t>(e)</w:t>
      </w:r>
      <w:r w:rsidRPr="00DB1021">
        <w:tab/>
        <w:t>for a Storage Facility:</w:t>
      </w:r>
    </w:p>
    <w:p w14:paraId="1EF15C42" w14:textId="77777777" w:rsidR="00063C72" w:rsidRPr="00DB1021" w:rsidRDefault="00063C72" w:rsidP="00063C72">
      <w:pPr>
        <w:pStyle w:val="MRLevel5"/>
        <w:numPr>
          <w:ilvl w:val="0"/>
          <w:numId w:val="27"/>
        </w:numPr>
      </w:pPr>
      <w:r w:rsidRPr="00DB1021">
        <w:t xml:space="preserve">Production Nameplate </w:t>
      </w:r>
      <w:proofErr w:type="gramStart"/>
      <w:r w:rsidRPr="00DB1021">
        <w:t>Capacity;</w:t>
      </w:r>
      <w:proofErr w:type="gramEnd"/>
    </w:p>
    <w:p w14:paraId="2C6D0BB2" w14:textId="77777777" w:rsidR="00063C72" w:rsidRPr="00DB1021" w:rsidRDefault="00063C72" w:rsidP="00063C72">
      <w:pPr>
        <w:pStyle w:val="MRLevel5"/>
        <w:numPr>
          <w:ilvl w:val="0"/>
          <w:numId w:val="27"/>
        </w:numPr>
      </w:pPr>
      <w:r w:rsidRPr="00DB1021">
        <w:t>Refill Nameplate Capacity; and</w:t>
      </w:r>
    </w:p>
    <w:p w14:paraId="6E667C96" w14:textId="77777777" w:rsidR="00063C72" w:rsidRPr="00DB1021" w:rsidRDefault="00063C72" w:rsidP="00063C72">
      <w:pPr>
        <w:pStyle w:val="MRLevel5"/>
        <w:numPr>
          <w:ilvl w:val="0"/>
          <w:numId w:val="27"/>
        </w:numPr>
      </w:pPr>
      <w:r w:rsidRPr="00DB1021">
        <w:t>Storage Nameplate Capacity.</w:t>
      </w:r>
    </w:p>
    <w:p w14:paraId="6CC666EC" w14:textId="77777777" w:rsidR="00063C72" w:rsidRPr="00DB1021" w:rsidRDefault="00063C72" w:rsidP="00063C72">
      <w:pPr>
        <w:pStyle w:val="MRGlossary1"/>
      </w:pPr>
      <w:r w:rsidRPr="00DB1021">
        <w:rPr>
          <w:b/>
        </w:rPr>
        <w:t xml:space="preserve">Nameplate Capacity Data </w:t>
      </w:r>
      <w:r w:rsidRPr="00DB1021">
        <w:t>means:</w:t>
      </w:r>
    </w:p>
    <w:p w14:paraId="12676340" w14:textId="77777777" w:rsidR="00063C72" w:rsidRPr="00DB1021" w:rsidRDefault="00063C72" w:rsidP="00063C72">
      <w:pPr>
        <w:pStyle w:val="MRLevel4"/>
        <w:numPr>
          <w:ilvl w:val="0"/>
          <w:numId w:val="28"/>
        </w:numPr>
      </w:pPr>
      <w:r w:rsidRPr="00DB1021">
        <w:t>for a GBB Pipeline:</w:t>
      </w:r>
    </w:p>
    <w:p w14:paraId="235736F0"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the Nameplate Capacity of the Transmission Pipeline; and</w:t>
      </w:r>
    </w:p>
    <w:p w14:paraId="63E360DD" w14:textId="77777777" w:rsidR="00063C72" w:rsidRPr="00DB1021" w:rsidRDefault="00063C72" w:rsidP="00063C72">
      <w:pPr>
        <w:pStyle w:val="MRLevel5"/>
      </w:pPr>
      <w:r w:rsidRPr="00DB1021">
        <w:t>(ii)</w:t>
      </w:r>
      <w:r w:rsidRPr="00DB1021">
        <w:tab/>
        <w:t xml:space="preserve">the Nameplate Capacity of each Gate Station connected to the Transmission </w:t>
      </w:r>
      <w:proofErr w:type="gramStart"/>
      <w:r w:rsidRPr="00DB1021">
        <w:t>Pipeline;</w:t>
      </w:r>
      <w:proofErr w:type="gramEnd"/>
      <w:r w:rsidRPr="00DB1021">
        <w:t xml:space="preserve"> </w:t>
      </w:r>
    </w:p>
    <w:p w14:paraId="2507E9A9" w14:textId="77777777" w:rsidR="00063C72" w:rsidRPr="00DB1021" w:rsidRDefault="00063C72" w:rsidP="00063C72">
      <w:pPr>
        <w:pStyle w:val="MRLevel4"/>
        <w:numPr>
          <w:ilvl w:val="0"/>
          <w:numId w:val="28"/>
        </w:numPr>
      </w:pPr>
      <w:r w:rsidRPr="00DB1021">
        <w:t>for a GBB Storage Facility:</w:t>
      </w:r>
    </w:p>
    <w:p w14:paraId="3B9BB709" w14:textId="77777777" w:rsidR="00063C72" w:rsidRPr="00DB1021" w:rsidRDefault="00063C72" w:rsidP="00063C72">
      <w:pPr>
        <w:pStyle w:val="MRLevel5"/>
      </w:pPr>
      <w:r w:rsidRPr="00DB1021">
        <w:t>(</w:t>
      </w:r>
      <w:proofErr w:type="spellStart"/>
      <w:r w:rsidRPr="00DB1021">
        <w:t>i</w:t>
      </w:r>
      <w:proofErr w:type="spellEnd"/>
      <w:r w:rsidRPr="00DB1021">
        <w:t>)</w:t>
      </w:r>
      <w:r w:rsidRPr="00DB1021">
        <w:tab/>
        <w:t xml:space="preserve">the Production Nameplate </w:t>
      </w:r>
      <w:proofErr w:type="gramStart"/>
      <w:r w:rsidRPr="00DB1021">
        <w:t>Capacity;</w:t>
      </w:r>
      <w:proofErr w:type="gramEnd"/>
      <w:r w:rsidRPr="00DB1021">
        <w:t xml:space="preserve"> </w:t>
      </w:r>
    </w:p>
    <w:p w14:paraId="5FC9A86A" w14:textId="77777777" w:rsidR="00063C72" w:rsidRPr="00DB1021" w:rsidRDefault="00063C72" w:rsidP="00063C72">
      <w:pPr>
        <w:pStyle w:val="MRLevel5"/>
      </w:pPr>
      <w:r w:rsidRPr="00DB1021">
        <w:t>(ii)</w:t>
      </w:r>
      <w:r w:rsidRPr="00DB1021">
        <w:tab/>
        <w:t>the Refill Nameplate Capacity; and</w:t>
      </w:r>
    </w:p>
    <w:p w14:paraId="564EC3AC" w14:textId="77777777" w:rsidR="00063C72" w:rsidRPr="00DB1021" w:rsidRDefault="00063C72" w:rsidP="00063C72">
      <w:pPr>
        <w:pStyle w:val="MRLevel5"/>
      </w:pPr>
      <w:r w:rsidRPr="00DB1021">
        <w:t>(iii)</w:t>
      </w:r>
      <w:r w:rsidRPr="00DB1021">
        <w:tab/>
        <w:t xml:space="preserve">the Storage Nameplate </w:t>
      </w:r>
      <w:proofErr w:type="gramStart"/>
      <w:r w:rsidRPr="00DB1021">
        <w:t>Capacity;</w:t>
      </w:r>
      <w:proofErr w:type="gramEnd"/>
    </w:p>
    <w:p w14:paraId="26B57D2B" w14:textId="77777777" w:rsidR="00063C72" w:rsidRPr="00DB1021" w:rsidRDefault="00063C72" w:rsidP="00063C72">
      <w:pPr>
        <w:pStyle w:val="MRLevel4"/>
        <w:numPr>
          <w:ilvl w:val="0"/>
          <w:numId w:val="28"/>
        </w:numPr>
      </w:pPr>
      <w:r w:rsidRPr="00DB1021">
        <w:lastRenderedPageBreak/>
        <w:t>for a GBB Production Facility, the Nameplate Capacity of that Production Facility; and</w:t>
      </w:r>
    </w:p>
    <w:p w14:paraId="1B8FB2BD" w14:textId="77777777" w:rsidR="00063C72" w:rsidRPr="00DB1021" w:rsidRDefault="00063C72" w:rsidP="00063C72">
      <w:pPr>
        <w:pStyle w:val="MRLevel4"/>
        <w:numPr>
          <w:ilvl w:val="0"/>
          <w:numId w:val="28"/>
        </w:numPr>
      </w:pPr>
      <w:r w:rsidRPr="00DB1021">
        <w:t>for a GBB Large User Facility, the Nameplate Capacity of that Large User Facility.</w:t>
      </w:r>
    </w:p>
    <w:p w14:paraId="72C8C783" w14:textId="77777777" w:rsidR="00063C72" w:rsidRPr="00DB1021" w:rsidRDefault="00063C72" w:rsidP="00063C72">
      <w:pPr>
        <w:pStyle w:val="MRGlossary1"/>
      </w:pPr>
      <w:r w:rsidRPr="00DB1021">
        <w:rPr>
          <w:b/>
        </w:rPr>
        <w:t>Nominated and Forecast Flow Data</w:t>
      </w:r>
      <w:r w:rsidRPr="00DB1021">
        <w:t xml:space="preserve"> means data that is required to be provided to </w:t>
      </w:r>
      <w:r w:rsidR="003164E3">
        <w:t>AEMO</w:t>
      </w:r>
      <w:r w:rsidRPr="00DB1021">
        <w:t>:</w:t>
      </w:r>
    </w:p>
    <w:p w14:paraId="1B9AD80A" w14:textId="77777777" w:rsidR="00063C72" w:rsidRPr="00DB1021" w:rsidRDefault="00063C72" w:rsidP="00063C72">
      <w:pPr>
        <w:pStyle w:val="MRLevel4"/>
        <w:numPr>
          <w:ilvl w:val="0"/>
          <w:numId w:val="29"/>
        </w:numPr>
      </w:pPr>
      <w:r w:rsidRPr="00DB1021">
        <w:t>for a GBB Pipeline</w:t>
      </w:r>
      <w:r w:rsidR="00596FAA">
        <w:t xml:space="preserve"> </w:t>
      </w:r>
      <w:r w:rsidRPr="00DB1021">
        <w:t xml:space="preserve">under rule </w:t>
      </w:r>
      <w:r w:rsidR="007810BE" w:rsidRPr="00DB1021">
        <w:t>59</w:t>
      </w:r>
      <w:r w:rsidRPr="00DB1021">
        <w:t>; and</w:t>
      </w:r>
    </w:p>
    <w:p w14:paraId="1E5EBD65" w14:textId="77777777" w:rsidR="00063C72" w:rsidRPr="00DB1021" w:rsidRDefault="00063C72" w:rsidP="00063C72">
      <w:pPr>
        <w:pStyle w:val="MRLevel4"/>
        <w:numPr>
          <w:ilvl w:val="0"/>
          <w:numId w:val="29"/>
        </w:numPr>
      </w:pPr>
      <w:r w:rsidRPr="00DB1021">
        <w:t>for a GBB Storage Facility</w:t>
      </w:r>
      <w:r w:rsidR="00596FAA">
        <w:t xml:space="preserve"> </w:t>
      </w:r>
      <w:r w:rsidRPr="00DB1021">
        <w:t xml:space="preserve">under rule </w:t>
      </w:r>
      <w:r w:rsidR="007810BE" w:rsidRPr="00DB1021">
        <w:t>67</w:t>
      </w:r>
      <w:r w:rsidRPr="00DB1021">
        <w:t>.</w:t>
      </w:r>
    </w:p>
    <w:p w14:paraId="3394834A" w14:textId="43697263" w:rsidR="005210AA" w:rsidRPr="005210AA" w:rsidRDefault="005210AA" w:rsidP="00063C72">
      <w:pPr>
        <w:pStyle w:val="MRGlossary1"/>
      </w:pPr>
      <w:r>
        <w:rPr>
          <w:b/>
        </w:rPr>
        <w:t xml:space="preserve">Panel Regulations </w:t>
      </w:r>
      <w:r>
        <w:t xml:space="preserve">means </w:t>
      </w:r>
      <w:r w:rsidRPr="005210AA">
        <w:t xml:space="preserve">the </w:t>
      </w:r>
      <w:r w:rsidRPr="002720B3">
        <w:rPr>
          <w:i/>
        </w:rPr>
        <w:t>Energy Industry (Rule Change Panel) Regulations 2016</w:t>
      </w:r>
      <w:r w:rsidR="009E08CD" w:rsidRPr="009E08CD">
        <w:t xml:space="preserve"> </w:t>
      </w:r>
      <w:r w:rsidR="009E08CD">
        <w:t>as they were in effect immediately before their repeal</w:t>
      </w:r>
      <w:r w:rsidRPr="005210AA">
        <w:t>.</w:t>
      </w:r>
    </w:p>
    <w:p w14:paraId="637D7F2E" w14:textId="77777777" w:rsidR="00063C72" w:rsidRPr="00DB1021" w:rsidRDefault="00063C72" w:rsidP="00063C72">
      <w:pPr>
        <w:pStyle w:val="MRGlossary1"/>
      </w:pPr>
      <w:r w:rsidRPr="00DB1021">
        <w:rPr>
          <w:b/>
        </w:rPr>
        <w:t>PIA</w:t>
      </w:r>
      <w:r w:rsidRPr="00DB1021">
        <w:t xml:space="preserve"> means a Pipeline Impact Agreement within the meaning of the GQS Act.</w:t>
      </w:r>
    </w:p>
    <w:p w14:paraId="6084E49F" w14:textId="77777777" w:rsidR="00063C72" w:rsidRPr="00DB1021" w:rsidRDefault="00063C72" w:rsidP="00063C72">
      <w:pPr>
        <w:pStyle w:val="MRGlossary1"/>
      </w:pPr>
      <w:r w:rsidRPr="00DB1021">
        <w:rPr>
          <w:b/>
        </w:rPr>
        <w:t>PIA Pipeline</w:t>
      </w:r>
      <w:r w:rsidRPr="00DB1021">
        <w:t xml:space="preserve"> has the meaning given in the GQS Act.</w:t>
      </w:r>
    </w:p>
    <w:p w14:paraId="65438A97" w14:textId="77777777" w:rsidR="00063C72" w:rsidRPr="00DB1021" w:rsidRDefault="00063C72" w:rsidP="00063C72">
      <w:pPr>
        <w:pStyle w:val="MRGlossary1"/>
      </w:pPr>
      <w:r w:rsidRPr="00DB1021">
        <w:rPr>
          <w:b/>
        </w:rPr>
        <w:t>PIA Pipeline Operator</w:t>
      </w:r>
      <w:r w:rsidRPr="00DB1021">
        <w:t xml:space="preserve"> means a Registered Pipeline Operator of a GBB Pipeline that:</w:t>
      </w:r>
    </w:p>
    <w:p w14:paraId="6B28B319" w14:textId="77777777" w:rsidR="00063C72" w:rsidRPr="00DB1021" w:rsidRDefault="00063C72" w:rsidP="00063C72">
      <w:pPr>
        <w:pStyle w:val="MRLevel4"/>
      </w:pPr>
      <w:r w:rsidRPr="00DB1021">
        <w:t>(a)</w:t>
      </w:r>
      <w:r w:rsidRPr="00DB1021">
        <w:tab/>
        <w:t>is a PIA Pipeline at the time it becomes a Registered Facility; or</w:t>
      </w:r>
    </w:p>
    <w:p w14:paraId="136BA3AC" w14:textId="77777777" w:rsidR="00063C72" w:rsidRPr="00DB1021" w:rsidRDefault="00063C72" w:rsidP="00063C72">
      <w:pPr>
        <w:pStyle w:val="MRLevel4"/>
      </w:pPr>
      <w:r w:rsidRPr="00DB1021">
        <w:t>(b)</w:t>
      </w:r>
      <w:r w:rsidRPr="00DB1021">
        <w:tab/>
        <w:t>becomes a PIA Pipeline after it becomes a Registered Facility.</w:t>
      </w:r>
    </w:p>
    <w:p w14:paraId="2372AC04" w14:textId="77777777" w:rsidR="00063C72" w:rsidRPr="00DB1021" w:rsidRDefault="00063C72" w:rsidP="00063C72">
      <w:pPr>
        <w:pStyle w:val="MRGlossary1"/>
      </w:pPr>
      <w:r w:rsidRPr="00DB1021">
        <w:rPr>
          <w:b/>
        </w:rPr>
        <w:t xml:space="preserve">PIA Production Facility </w:t>
      </w:r>
      <w:r w:rsidRPr="00DB1021">
        <w:t xml:space="preserve">means a Production Facility that is the subject of a PIA.  </w:t>
      </w:r>
    </w:p>
    <w:p w14:paraId="013DE794" w14:textId="77777777" w:rsidR="00063C72" w:rsidRPr="00DB1021" w:rsidRDefault="00063C72" w:rsidP="00063C72">
      <w:pPr>
        <w:pStyle w:val="MRGlossary1"/>
      </w:pPr>
      <w:r w:rsidRPr="00DB1021">
        <w:rPr>
          <w:b/>
        </w:rPr>
        <w:t>PIA Production Facility Operator</w:t>
      </w:r>
      <w:r w:rsidRPr="00DB1021">
        <w:t xml:space="preserve"> means a Registered Production Facility Operator that:</w:t>
      </w:r>
    </w:p>
    <w:p w14:paraId="3EE9CF3D" w14:textId="77777777" w:rsidR="00063C72" w:rsidRPr="00DB1021" w:rsidRDefault="00063C72" w:rsidP="00063C72">
      <w:pPr>
        <w:pStyle w:val="MRLevel4"/>
      </w:pPr>
      <w:r w:rsidRPr="00DB1021">
        <w:t>(a)</w:t>
      </w:r>
      <w:r w:rsidRPr="00DB1021">
        <w:tab/>
        <w:t>is a party to a PIA with an operator of a PIA Pipeline at the time when the GBB Production Facility that it operates becomes a Registered Facility; or</w:t>
      </w:r>
    </w:p>
    <w:p w14:paraId="2AC03306" w14:textId="77777777" w:rsidR="00063C72" w:rsidRPr="00DB1021" w:rsidRDefault="00063C72" w:rsidP="00063C72">
      <w:pPr>
        <w:pStyle w:val="MRLevel4"/>
      </w:pPr>
      <w:r w:rsidRPr="00DB1021">
        <w:t>(b)</w:t>
      </w:r>
      <w:r w:rsidRPr="00DB1021">
        <w:tab/>
      </w:r>
      <w:proofErr w:type="gramStart"/>
      <w:r w:rsidRPr="00DB1021">
        <w:t>enters into</w:t>
      </w:r>
      <w:proofErr w:type="gramEnd"/>
      <w:r w:rsidRPr="00DB1021">
        <w:t xml:space="preserve"> a PIA with the operator of a PIA Pipeline after the GBB Production Facility that it operates becomes a Registered Facility.</w:t>
      </w:r>
    </w:p>
    <w:p w14:paraId="2A7246A5" w14:textId="77777777" w:rsidR="00063C72" w:rsidRPr="00DB1021" w:rsidRDefault="00063C72" w:rsidP="00063C72">
      <w:pPr>
        <w:pStyle w:val="MRGlossary1"/>
      </w:pPr>
      <w:r w:rsidRPr="00DB1021">
        <w:rPr>
          <w:b/>
        </w:rPr>
        <w:t>PIA Summary Information</w:t>
      </w:r>
      <w:r w:rsidRPr="00DB1021">
        <w:t xml:space="preserve"> means a summary of those parts of </w:t>
      </w:r>
      <w:r w:rsidR="00AD2B48">
        <w:t>a</w:t>
      </w:r>
      <w:r w:rsidRPr="00DB1021">
        <w:t xml:space="preserve"> PIA that cover the requirements of section (7)(1)(a</w:t>
      </w:r>
      <w:proofErr w:type="gramStart"/>
      <w:r w:rsidRPr="00DB1021">
        <w:t>),(</w:t>
      </w:r>
      <w:proofErr w:type="gramEnd"/>
      <w:r w:rsidRPr="00DB1021">
        <w:t xml:space="preserve">b),(c) and (d) of the GQS Act that indicates how the agreement meets those requirements, and is provided to </w:t>
      </w:r>
      <w:r w:rsidR="003164E3">
        <w:t>AEMO</w:t>
      </w:r>
      <w:r w:rsidRPr="00DB1021">
        <w:t xml:space="preserve"> under rule </w:t>
      </w:r>
      <w:r w:rsidR="00AF31F8" w:rsidRPr="00DB1021">
        <w:t>74.</w:t>
      </w:r>
    </w:p>
    <w:p w14:paraId="7D0CFD22" w14:textId="77777777" w:rsidR="00063C72" w:rsidRPr="00DB1021" w:rsidRDefault="00063C72" w:rsidP="00063C72">
      <w:pPr>
        <w:pStyle w:val="MRGlossary1"/>
      </w:pPr>
      <w:r w:rsidRPr="00DB1021">
        <w:rPr>
          <w:b/>
        </w:rPr>
        <w:t>Pipeline Operator</w:t>
      </w:r>
      <w:r w:rsidRPr="00DB1021">
        <w:t xml:space="preserve"> means a Gas Market Participant who is a service provider and who operates a Transmission Pipeline.</w:t>
      </w:r>
    </w:p>
    <w:bookmarkEnd w:id="874"/>
    <w:p w14:paraId="7657EF58" w14:textId="77777777" w:rsidR="00063C72" w:rsidRPr="00DB1021" w:rsidRDefault="00063C72" w:rsidP="00063C72">
      <w:pPr>
        <w:pStyle w:val="MRGlossary1"/>
        <w:rPr>
          <w:lang w:val="en-GB"/>
        </w:rPr>
      </w:pPr>
      <w:r w:rsidRPr="00DB1021">
        <w:rPr>
          <w:b/>
        </w:rPr>
        <w:t xml:space="preserve">Planned Service Notification </w:t>
      </w:r>
      <w:r w:rsidRPr="00DB1021">
        <w:t xml:space="preserve">means a notification of planned work on a Facility during the period covered by a </w:t>
      </w:r>
      <w:proofErr w:type="gramStart"/>
      <w:r w:rsidRPr="00DB1021">
        <w:t>Medium Term</w:t>
      </w:r>
      <w:proofErr w:type="gramEnd"/>
      <w:r w:rsidRPr="00DB1021">
        <w:t xml:space="preserve"> Capacity </w:t>
      </w:r>
      <w:r w:rsidR="00AD2B48">
        <w:t>Outlook</w:t>
      </w:r>
      <w:r w:rsidRPr="00DB1021">
        <w:t xml:space="preserve"> that is expected to have a</w:t>
      </w:r>
      <w:r w:rsidR="00AD2B48">
        <w:t xml:space="preserve"> material </w:t>
      </w:r>
      <w:r w:rsidRPr="00DB1021">
        <w:t xml:space="preserve">impact on the </w:t>
      </w:r>
      <w:r w:rsidR="00AD2B48">
        <w:t>c</w:t>
      </w:r>
      <w:r w:rsidRPr="00DB1021">
        <w:t>apacity of the facility while the work is being undertaken.</w:t>
      </w:r>
    </w:p>
    <w:p w14:paraId="2685F5B0" w14:textId="77777777" w:rsidR="00063C72" w:rsidRPr="00DB1021" w:rsidRDefault="00063C72" w:rsidP="00063C72">
      <w:pPr>
        <w:pStyle w:val="MRGlossary1"/>
        <w:rPr>
          <w:b/>
        </w:rPr>
      </w:pPr>
      <w:r w:rsidRPr="00DB1021">
        <w:rPr>
          <w:b/>
        </w:rPr>
        <w:t xml:space="preserve">Procedure </w:t>
      </w:r>
      <w:r w:rsidRPr="00DB1021">
        <w:t>means a procedure made under Part 9.</w:t>
      </w:r>
    </w:p>
    <w:p w14:paraId="7C2F1802" w14:textId="77777777" w:rsidR="00063C72" w:rsidRPr="00DB1021" w:rsidRDefault="00063C72" w:rsidP="00063C72">
      <w:pPr>
        <w:pStyle w:val="MRGlossary1"/>
      </w:pPr>
      <w:r w:rsidRPr="00DB1021">
        <w:rPr>
          <w:b/>
        </w:rPr>
        <w:t>Procedure Change Proposal</w:t>
      </w:r>
      <w:r w:rsidRPr="00DB1021">
        <w:t xml:space="preserve"> means a proposal to make a Procedure under rule </w:t>
      </w:r>
      <w:r w:rsidR="00185167" w:rsidRPr="00DB1021">
        <w:t>157</w:t>
      </w:r>
      <w:r w:rsidRPr="00DB1021">
        <w:t>.</w:t>
      </w:r>
    </w:p>
    <w:p w14:paraId="35B8F1F9" w14:textId="7DE184AB" w:rsidR="00063C72" w:rsidRPr="00DB1021" w:rsidRDefault="00063C72" w:rsidP="00063C72">
      <w:pPr>
        <w:pStyle w:val="MRGlossary1"/>
      </w:pPr>
      <w:r w:rsidRPr="00DB1021">
        <w:rPr>
          <w:b/>
        </w:rPr>
        <w:lastRenderedPageBreak/>
        <w:t>Procedure Change Report</w:t>
      </w:r>
      <w:r w:rsidRPr="00DB1021">
        <w:t xml:space="preserve"> means a report published by the </w:t>
      </w:r>
      <w:r w:rsidR="00AA44FD">
        <w:t>Coordinator</w:t>
      </w:r>
      <w:r w:rsidR="00A117B3">
        <w:t xml:space="preserve">, </w:t>
      </w:r>
      <w:r w:rsidR="00FF5A1A">
        <w:t xml:space="preserve">AEMO </w:t>
      </w:r>
      <w:r w:rsidR="00FF6915">
        <w:t xml:space="preserve">or the ERA </w:t>
      </w:r>
      <w:r w:rsidR="00FF5A1A">
        <w:t xml:space="preserve">(as applicable) </w:t>
      </w:r>
      <w:r w:rsidRPr="00DB1021">
        <w:t xml:space="preserve">under rule </w:t>
      </w:r>
      <w:r w:rsidR="00185167" w:rsidRPr="00DB1021">
        <w:t>160</w:t>
      </w:r>
      <w:r w:rsidRPr="00DB1021">
        <w:t>.</w:t>
      </w:r>
    </w:p>
    <w:p w14:paraId="1327B101" w14:textId="77777777" w:rsidR="00063C72" w:rsidRPr="00DB1021" w:rsidRDefault="00063C72" w:rsidP="00063C72">
      <w:pPr>
        <w:pStyle w:val="MRGlossary1"/>
      </w:pPr>
      <w:r w:rsidRPr="00DB1021">
        <w:rPr>
          <w:rStyle w:val="EMR-Term-Part"/>
        </w:rPr>
        <w:t>Production Facility</w:t>
      </w:r>
      <w:r w:rsidRPr="00DB1021">
        <w:t xml:space="preserve"> means a facility at which natural gas is produced for injection into one or more GBB Pipelines.</w:t>
      </w:r>
    </w:p>
    <w:p w14:paraId="74BE3B24" w14:textId="77777777" w:rsidR="00063C72" w:rsidRPr="00DB1021" w:rsidRDefault="00063C72" w:rsidP="00063C72">
      <w:pPr>
        <w:pStyle w:val="MRGlossary1"/>
      </w:pPr>
      <w:r w:rsidRPr="00DB1021">
        <w:rPr>
          <w:b/>
        </w:rPr>
        <w:t xml:space="preserve">Production Facility Operator </w:t>
      </w:r>
      <w:r w:rsidRPr="00DB1021">
        <w:t>means a Gas Market Participant who operates a Production Facility.</w:t>
      </w:r>
    </w:p>
    <w:p w14:paraId="40EFD4BB" w14:textId="77777777" w:rsidR="00063C72" w:rsidRPr="00DB1021" w:rsidRDefault="00063C72" w:rsidP="00063C72">
      <w:pPr>
        <w:pStyle w:val="MRGlossary1"/>
      </w:pPr>
      <w:r w:rsidRPr="00DB1021">
        <w:rPr>
          <w:b/>
        </w:rPr>
        <w:t>Production Nameplate Capacity</w:t>
      </w:r>
      <w:r w:rsidRPr="00DB1021">
        <w:t xml:space="preserve"> means</w:t>
      </w:r>
      <w:r w:rsidR="009E4ADB">
        <w:t>, in relation to a Storage Facility,</w:t>
      </w:r>
      <w:r w:rsidRPr="00DB1021">
        <w:t xml:space="preserve"> the maximum quantity of natural gas that, under normal operating conditions, can be withdrawn from the Storage Facility for injection into GBB Pipelines on a Gas Day.</w:t>
      </w:r>
    </w:p>
    <w:p w14:paraId="4BC0DF20" w14:textId="01A5C5AA" w:rsidR="00063C72" w:rsidRPr="00DB1021" w:rsidRDefault="00063C72" w:rsidP="00063C72">
      <w:pPr>
        <w:pStyle w:val="MRGlossary1"/>
      </w:pPr>
      <w:r w:rsidRPr="00DB1021">
        <w:rPr>
          <w:b/>
        </w:rPr>
        <w:t xml:space="preserve">Protected Information </w:t>
      </w:r>
      <w:r w:rsidRPr="00DB1021">
        <w:t>has the meaning given in the GSI Act</w:t>
      </w:r>
      <w:r w:rsidR="00E96A86">
        <w:t xml:space="preserve"> and includes any </w:t>
      </w:r>
      <w:r w:rsidR="00BF480D">
        <w:t>Confidential Information</w:t>
      </w:r>
      <w:r w:rsidRPr="00DB1021">
        <w:t>.</w:t>
      </w:r>
    </w:p>
    <w:p w14:paraId="413CBC9F" w14:textId="77777777" w:rsidR="00063C72" w:rsidRPr="00DB1021" w:rsidRDefault="00063C72" w:rsidP="00063C72">
      <w:pPr>
        <w:pStyle w:val="MRGlossary1"/>
      </w:pPr>
      <w:r w:rsidRPr="00DB1021">
        <w:rPr>
          <w:b/>
        </w:rPr>
        <w:t xml:space="preserve">Protected Provision </w:t>
      </w:r>
      <w:r w:rsidRPr="00DB1021">
        <w:t xml:space="preserve">means a provision of the Rules that may only be amended with the approval of the Minister (see rule </w:t>
      </w:r>
      <w:r w:rsidR="00185167" w:rsidRPr="00DB1021">
        <w:t>142</w:t>
      </w:r>
      <w:r w:rsidRPr="00DB1021">
        <w:t>).</w:t>
      </w:r>
    </w:p>
    <w:p w14:paraId="521CEC1D" w14:textId="77777777" w:rsidR="00063C72" w:rsidRPr="00506FD2" w:rsidRDefault="00063C72" w:rsidP="00063C72">
      <w:pPr>
        <w:pStyle w:val="MRGlossary1"/>
      </w:pPr>
      <w:r w:rsidRPr="00DB1021">
        <w:rPr>
          <w:b/>
        </w:rPr>
        <w:t>Protected Provision Amendment</w:t>
      </w:r>
      <w:r w:rsidRPr="00DB1021">
        <w:rPr>
          <w:b/>
          <w:i/>
        </w:rPr>
        <w:t xml:space="preserve"> </w:t>
      </w:r>
      <w:r w:rsidRPr="00DB1021">
        <w:t>means Amending Rules included in a Final Rule Change Report, where those Amending Rules modify, whether directly or indirectly, a Protected Provision.</w:t>
      </w:r>
    </w:p>
    <w:p w14:paraId="3404071C" w14:textId="77777777" w:rsidR="00063C72" w:rsidRPr="00DB1021" w:rsidRDefault="00063C72" w:rsidP="00063C72">
      <w:pPr>
        <w:pStyle w:val="MRGlossary1"/>
      </w:pPr>
      <w:r w:rsidRPr="00DB1021">
        <w:rPr>
          <w:b/>
        </w:rPr>
        <w:t>Receipt Point</w:t>
      </w:r>
      <w:r w:rsidRPr="00DB1021">
        <w:t xml:space="preserve"> means a notional point which represents the aggregation of one or more physical receipt points at which gas is injected into a GBB Pipeline, as determined by </w:t>
      </w:r>
      <w:r w:rsidR="00B97384">
        <w:t>AEMO</w:t>
      </w:r>
      <w:r w:rsidRPr="00DB1021">
        <w:t xml:space="preserve"> from information provided by Pipeline Operators under subrule </w:t>
      </w:r>
      <w:r w:rsidR="007810BE" w:rsidRPr="00DB1021">
        <w:t>54</w:t>
      </w:r>
      <w:r w:rsidRPr="00DB1021">
        <w:t>(1).</w:t>
      </w:r>
    </w:p>
    <w:p w14:paraId="19919D02" w14:textId="77777777" w:rsidR="00063C72" w:rsidRPr="00DB1021" w:rsidRDefault="00063C72" w:rsidP="00063C72">
      <w:pPr>
        <w:pStyle w:val="MRGlossary1"/>
      </w:pPr>
      <w:r w:rsidRPr="00DB1021">
        <w:rPr>
          <w:b/>
        </w:rPr>
        <w:t xml:space="preserve">Reference Specification </w:t>
      </w:r>
      <w:r w:rsidRPr="00DB1021">
        <w:t>has the meaning given in the GQS Act.</w:t>
      </w:r>
    </w:p>
    <w:p w14:paraId="0241156B" w14:textId="77777777" w:rsidR="00063C72" w:rsidRPr="00DB1021" w:rsidRDefault="00063C72" w:rsidP="00063C72">
      <w:pPr>
        <w:pStyle w:val="MRGlossary1"/>
      </w:pPr>
      <w:r w:rsidRPr="00DB1021">
        <w:rPr>
          <w:b/>
        </w:rPr>
        <w:t>Refill Nameplate Capacity</w:t>
      </w:r>
      <w:r w:rsidRPr="00DB1021">
        <w:t xml:space="preserve"> means</w:t>
      </w:r>
      <w:r w:rsidR="009E4ADB">
        <w:t>, in relation to a Storage Facility,</w:t>
      </w:r>
      <w:r w:rsidRPr="00DB1021">
        <w:t xml:space="preserve"> the maximum quantity of natural gas that the Storage Facility can receive and inject into storage on a Gas Day under normal operating conditions.</w:t>
      </w:r>
    </w:p>
    <w:p w14:paraId="15DF6C7C" w14:textId="77777777" w:rsidR="00063C72" w:rsidRPr="00DB1021" w:rsidRDefault="00063C72" w:rsidP="00063C72">
      <w:pPr>
        <w:pStyle w:val="MRGlossary1"/>
      </w:pPr>
      <w:r w:rsidRPr="00DB1021">
        <w:rPr>
          <w:b/>
        </w:rPr>
        <w:t xml:space="preserve">Registered Facility </w:t>
      </w:r>
      <w:r w:rsidRPr="00DB1021">
        <w:t>means a GBB Pipeline, a GBB Storage Facility, a GBB Production Facility or a GBB Large User Facility.</w:t>
      </w:r>
    </w:p>
    <w:p w14:paraId="375196E2" w14:textId="77777777" w:rsidR="00063C72" w:rsidRPr="00DB1021" w:rsidRDefault="00063C72" w:rsidP="00063C72">
      <w:pPr>
        <w:pStyle w:val="MRGlossary1"/>
        <w:rPr>
          <w:color w:val="auto"/>
        </w:rPr>
      </w:pPr>
      <w:r w:rsidRPr="00DB1021">
        <w:rPr>
          <w:b/>
          <w:color w:val="auto"/>
        </w:rPr>
        <w:t>Registered Facility Operator</w:t>
      </w:r>
      <w:r w:rsidRPr="00DB1021">
        <w:rPr>
          <w:color w:val="auto"/>
        </w:rPr>
        <w:t xml:space="preserve"> means a Registered Pipeline Operator, a Registered Storage Facility Operator, a Registered Production Facility </w:t>
      </w:r>
      <w:proofErr w:type="gramStart"/>
      <w:r w:rsidRPr="00DB1021">
        <w:rPr>
          <w:color w:val="auto"/>
        </w:rPr>
        <w:t>Operator</w:t>
      </w:r>
      <w:proofErr w:type="gramEnd"/>
      <w:r w:rsidR="00AD2B48">
        <w:rPr>
          <w:color w:val="auto"/>
        </w:rPr>
        <w:t xml:space="preserve"> or</w:t>
      </w:r>
      <w:r w:rsidRPr="00DB1021">
        <w:rPr>
          <w:color w:val="auto"/>
        </w:rPr>
        <w:t xml:space="preserve"> a Registered Large User.</w:t>
      </w:r>
    </w:p>
    <w:p w14:paraId="501631AB" w14:textId="77777777" w:rsidR="00063C72" w:rsidRPr="00DB1021" w:rsidRDefault="00063C72" w:rsidP="00063C72">
      <w:pPr>
        <w:pStyle w:val="MRGlossary1"/>
        <w:rPr>
          <w:rStyle w:val="EMR-Term-Part"/>
          <w:b w:val="0"/>
          <w:color w:val="auto"/>
        </w:rPr>
      </w:pPr>
      <w:r w:rsidRPr="00DB1021">
        <w:rPr>
          <w:rStyle w:val="EMR-Term-Part"/>
          <w:color w:val="auto"/>
        </w:rPr>
        <w:t xml:space="preserve">Registered Large User </w:t>
      </w:r>
      <w:r w:rsidRPr="00DB1021">
        <w:rPr>
          <w:rStyle w:val="EMR-Term-Part"/>
          <w:b w:val="0"/>
          <w:color w:val="auto"/>
        </w:rPr>
        <w:t xml:space="preserve">means a Gas Market Participant registered by </w:t>
      </w:r>
      <w:r w:rsidR="00B97384">
        <w:rPr>
          <w:rStyle w:val="EMR-Term-Part"/>
          <w:b w:val="0"/>
          <w:color w:val="auto"/>
        </w:rPr>
        <w:t>AEMO</w:t>
      </w:r>
      <w:r w:rsidR="00B97384" w:rsidRPr="00DB1021">
        <w:rPr>
          <w:rStyle w:val="EMR-Term-Part"/>
          <w:b w:val="0"/>
          <w:color w:val="auto"/>
        </w:rPr>
        <w:t xml:space="preserve"> </w:t>
      </w:r>
      <w:r w:rsidRPr="00DB1021">
        <w:rPr>
          <w:rStyle w:val="EMR-Term-Part"/>
          <w:b w:val="0"/>
          <w:color w:val="auto"/>
        </w:rPr>
        <w:t>as the operator of a GBB Large User Facility.</w:t>
      </w:r>
    </w:p>
    <w:p w14:paraId="7E7C5797" w14:textId="77777777" w:rsidR="00063C72" w:rsidRPr="00DB1021" w:rsidRDefault="00063C72" w:rsidP="00063C72">
      <w:pPr>
        <w:pStyle w:val="MRGlossary1"/>
        <w:rPr>
          <w:color w:val="auto"/>
        </w:rPr>
      </w:pPr>
      <w:r w:rsidRPr="00DB1021">
        <w:rPr>
          <w:b/>
          <w:color w:val="auto"/>
        </w:rPr>
        <w:t xml:space="preserve">Registered Participant </w:t>
      </w:r>
      <w:r w:rsidRPr="00DB1021">
        <w:rPr>
          <w:color w:val="auto"/>
        </w:rPr>
        <w:t xml:space="preserve">means </w:t>
      </w:r>
      <w:r w:rsidR="00701875">
        <w:rPr>
          <w:color w:val="auto"/>
        </w:rPr>
        <w:t xml:space="preserve">a Gas Market Participant registered as a </w:t>
      </w:r>
      <w:r w:rsidRPr="00DB1021">
        <w:rPr>
          <w:color w:val="auto"/>
        </w:rPr>
        <w:t xml:space="preserve">Registered Facility Operator </w:t>
      </w:r>
      <w:r w:rsidR="00701875">
        <w:rPr>
          <w:color w:val="auto"/>
        </w:rPr>
        <w:t>or</w:t>
      </w:r>
      <w:r w:rsidRPr="00DB1021">
        <w:rPr>
          <w:color w:val="auto"/>
        </w:rPr>
        <w:t xml:space="preserve"> Registered Shipper.</w:t>
      </w:r>
    </w:p>
    <w:p w14:paraId="03394055" w14:textId="77777777" w:rsidR="00063C72" w:rsidRPr="00DB1021" w:rsidRDefault="00063C72" w:rsidP="00063C72">
      <w:pPr>
        <w:pStyle w:val="MRGlossary1"/>
        <w:rPr>
          <w:rStyle w:val="EMR-Term-Part"/>
          <w:b w:val="0"/>
        </w:rPr>
      </w:pPr>
      <w:r w:rsidRPr="00DB1021">
        <w:rPr>
          <w:rStyle w:val="EMR-Term-Part"/>
        </w:rPr>
        <w:t xml:space="preserve">Registered Pipeline Operator </w:t>
      </w:r>
      <w:r w:rsidRPr="00DB1021">
        <w:rPr>
          <w:rStyle w:val="EMR-Term-Part"/>
          <w:b w:val="0"/>
        </w:rPr>
        <w:t xml:space="preserve">means a Gas Market Participant registered by </w:t>
      </w:r>
      <w:r w:rsidR="00B97384">
        <w:rPr>
          <w:rStyle w:val="EMR-Term-Part"/>
          <w:b w:val="0"/>
        </w:rPr>
        <w:t>AEMO</w:t>
      </w:r>
      <w:r w:rsidRPr="00DB1021">
        <w:rPr>
          <w:rStyle w:val="EMR-Term-Part"/>
          <w:b w:val="0"/>
        </w:rPr>
        <w:t xml:space="preserve"> as the operator of a GBB Pipeline.</w:t>
      </w:r>
    </w:p>
    <w:p w14:paraId="4665B5C0" w14:textId="77777777" w:rsidR="00063C72" w:rsidRPr="00DB1021" w:rsidRDefault="00063C72" w:rsidP="00063C72">
      <w:pPr>
        <w:pStyle w:val="MRGlossary1"/>
        <w:rPr>
          <w:rStyle w:val="EMR-Term-Part"/>
          <w:b w:val="0"/>
        </w:rPr>
      </w:pPr>
      <w:r w:rsidRPr="00DB1021">
        <w:rPr>
          <w:rStyle w:val="EMR-Term-Part"/>
        </w:rPr>
        <w:lastRenderedPageBreak/>
        <w:t xml:space="preserve">Registered Production Facility Operator </w:t>
      </w:r>
      <w:r w:rsidRPr="00DB1021">
        <w:rPr>
          <w:rStyle w:val="EMR-Term-Part"/>
          <w:b w:val="0"/>
        </w:rPr>
        <w:t xml:space="preserve">means a Gas Market Participant registered by </w:t>
      </w:r>
      <w:r w:rsidR="00B97384">
        <w:rPr>
          <w:rStyle w:val="EMR-Term-Part"/>
          <w:b w:val="0"/>
        </w:rPr>
        <w:t>AEMO</w:t>
      </w:r>
      <w:r w:rsidRPr="00DB1021">
        <w:rPr>
          <w:rStyle w:val="EMR-Term-Part"/>
          <w:b w:val="0"/>
        </w:rPr>
        <w:t xml:space="preserve"> as the operator of a GBB Production Facility.</w:t>
      </w:r>
    </w:p>
    <w:p w14:paraId="46FA5B6C" w14:textId="77777777" w:rsidR="00063C72" w:rsidRPr="00DB1021" w:rsidRDefault="00063C72" w:rsidP="00063C72">
      <w:pPr>
        <w:pStyle w:val="MRGlossary1"/>
      </w:pPr>
      <w:r w:rsidRPr="00DB1021">
        <w:rPr>
          <w:b/>
        </w:rPr>
        <w:t>Registered Shipper</w:t>
      </w:r>
      <w:r w:rsidRPr="00DB1021">
        <w:t xml:space="preserve"> means a </w:t>
      </w:r>
      <w:r w:rsidRPr="00DB1021">
        <w:rPr>
          <w:rStyle w:val="EMR-Term-Part"/>
          <w:b w:val="0"/>
        </w:rPr>
        <w:t xml:space="preserve">Gas Market Participant who is a </w:t>
      </w:r>
      <w:r w:rsidRPr="00DB1021">
        <w:t xml:space="preserve">Shipper and is registered by </w:t>
      </w:r>
      <w:r w:rsidR="00B97384">
        <w:t>AEMO</w:t>
      </w:r>
      <w:r w:rsidRPr="00DB1021">
        <w:t xml:space="preserve"> under the Rules.</w:t>
      </w:r>
    </w:p>
    <w:p w14:paraId="0D921275" w14:textId="77777777" w:rsidR="00063C72" w:rsidRPr="00DB1021" w:rsidRDefault="00063C72" w:rsidP="00063C72">
      <w:pPr>
        <w:pStyle w:val="MRGlossary1"/>
      </w:pPr>
      <w:r w:rsidRPr="00DB1021">
        <w:rPr>
          <w:b/>
        </w:rPr>
        <w:t xml:space="preserve">Registered Storage Facility Operator </w:t>
      </w:r>
      <w:r w:rsidRPr="00DB1021">
        <w:t xml:space="preserve">means a </w:t>
      </w:r>
      <w:r w:rsidRPr="00DB1021">
        <w:rPr>
          <w:rStyle w:val="EMR-Term-Part"/>
          <w:b w:val="0"/>
        </w:rPr>
        <w:t xml:space="preserve">Gas Market Participant </w:t>
      </w:r>
      <w:r w:rsidRPr="00DB1021">
        <w:t xml:space="preserve">registered by </w:t>
      </w:r>
      <w:r w:rsidR="00B97384">
        <w:t>AEMO</w:t>
      </w:r>
      <w:r w:rsidRPr="00DB1021">
        <w:t xml:space="preserve"> as the operator of a GBB Storage Facility.</w:t>
      </w:r>
    </w:p>
    <w:p w14:paraId="37DACC46" w14:textId="77777777" w:rsidR="00A926C7" w:rsidRPr="00DB1021" w:rsidRDefault="00063C72" w:rsidP="00063C72">
      <w:pPr>
        <w:pStyle w:val="MRGlossary1"/>
      </w:pPr>
      <w:bookmarkStart w:id="875" w:name="_DV_M5432"/>
      <w:bookmarkStart w:id="876" w:name="_DV_M5452"/>
      <w:bookmarkEnd w:id="875"/>
      <w:bookmarkEnd w:id="876"/>
      <w:r w:rsidRPr="00DB1021">
        <w:rPr>
          <w:b/>
        </w:rPr>
        <w:t>Registration Application</w:t>
      </w:r>
      <w:r w:rsidRPr="00DB1021">
        <w:t xml:space="preserve"> </w:t>
      </w:r>
      <w:r w:rsidR="00262C1D" w:rsidRPr="00DB1021">
        <w:t xml:space="preserve">means </w:t>
      </w:r>
      <w:r w:rsidRPr="00DB1021">
        <w:t xml:space="preserve">an application </w:t>
      </w:r>
      <w:r w:rsidR="005E7AE8" w:rsidRPr="00DB1021">
        <w:t>under rule 25</w:t>
      </w:r>
      <w:r w:rsidR="00A926C7" w:rsidRPr="00DB1021">
        <w:t>:</w:t>
      </w:r>
    </w:p>
    <w:p w14:paraId="5FDB74FE" w14:textId="77777777" w:rsidR="00A926C7" w:rsidRPr="00DB1021" w:rsidRDefault="00A926C7" w:rsidP="00A926C7">
      <w:pPr>
        <w:pStyle w:val="MRLevel4"/>
      </w:pPr>
      <w:r w:rsidRPr="00DB1021">
        <w:t>(a)</w:t>
      </w:r>
      <w:r w:rsidRPr="00DB1021">
        <w:tab/>
      </w:r>
      <w:r w:rsidR="00B64E6A" w:rsidRPr="00DB1021">
        <w:t>for registration of</w:t>
      </w:r>
      <w:r w:rsidRPr="00DB1021">
        <w:t xml:space="preserve"> a Facility as a Registered </w:t>
      </w:r>
      <w:proofErr w:type="gramStart"/>
      <w:r w:rsidRPr="00DB1021">
        <w:t>Facility;</w:t>
      </w:r>
      <w:proofErr w:type="gramEnd"/>
    </w:p>
    <w:p w14:paraId="01240CC5" w14:textId="77777777" w:rsidR="00A926C7" w:rsidRPr="00DB1021" w:rsidRDefault="00A926C7" w:rsidP="00A926C7">
      <w:pPr>
        <w:pStyle w:val="MRLevel4"/>
      </w:pPr>
      <w:r w:rsidRPr="00DB1021">
        <w:t>(b)</w:t>
      </w:r>
      <w:r w:rsidRPr="00DB1021">
        <w:tab/>
        <w:t xml:space="preserve">for registration of the operator of a </w:t>
      </w:r>
      <w:r w:rsidR="009E4ADB">
        <w:t>F</w:t>
      </w:r>
      <w:r w:rsidRPr="00DB1021">
        <w:t xml:space="preserve">acility </w:t>
      </w:r>
      <w:r w:rsidR="00063C72" w:rsidRPr="00DB1021">
        <w:t>as</w:t>
      </w:r>
      <w:r w:rsidRPr="00DB1021">
        <w:t xml:space="preserve"> the</w:t>
      </w:r>
      <w:r w:rsidR="00063C72" w:rsidRPr="00DB1021">
        <w:t xml:space="preserve"> </w:t>
      </w:r>
      <w:r w:rsidR="00262C1D" w:rsidRPr="00DB1021">
        <w:t>Registered Facility Operator</w:t>
      </w:r>
      <w:r w:rsidRPr="00DB1021">
        <w:t xml:space="preserve"> for that facility;</w:t>
      </w:r>
      <w:r w:rsidR="00701875">
        <w:t xml:space="preserve"> or</w:t>
      </w:r>
    </w:p>
    <w:p w14:paraId="5F0A8289" w14:textId="77777777" w:rsidR="00A926C7" w:rsidRPr="00DB1021" w:rsidRDefault="00A926C7" w:rsidP="00A926C7">
      <w:pPr>
        <w:pStyle w:val="MRLevel4"/>
      </w:pPr>
      <w:r w:rsidRPr="00DB1021">
        <w:t>(c)</w:t>
      </w:r>
      <w:r w:rsidRPr="00DB1021">
        <w:tab/>
        <w:t>for registration as a</w:t>
      </w:r>
      <w:r w:rsidR="00262C1D" w:rsidRPr="00DB1021">
        <w:t xml:space="preserve"> </w:t>
      </w:r>
      <w:r w:rsidRPr="00DB1021">
        <w:t>R</w:t>
      </w:r>
      <w:r w:rsidR="00262C1D" w:rsidRPr="00DB1021">
        <w:t xml:space="preserve">egistered </w:t>
      </w:r>
      <w:r w:rsidR="00B64E6A" w:rsidRPr="00DB1021">
        <w:t>Participant</w:t>
      </w:r>
      <w:r w:rsidRPr="00DB1021">
        <w:t>.</w:t>
      </w:r>
      <w:r w:rsidR="00063C72" w:rsidRPr="00DB1021">
        <w:t xml:space="preserve"> </w:t>
      </w:r>
    </w:p>
    <w:p w14:paraId="313E989D" w14:textId="1B8D3781" w:rsidR="003148BE" w:rsidRPr="003148BE" w:rsidRDefault="003148BE" w:rsidP="00063C72">
      <w:pPr>
        <w:pStyle w:val="MRGlossary1"/>
      </w:pPr>
      <w:r w:rsidRPr="003D6A33">
        <w:rPr>
          <w:b/>
        </w:rPr>
        <w:t xml:space="preserve">Regulator Fees </w:t>
      </w:r>
      <w:r w:rsidRPr="003D6A33">
        <w:t xml:space="preserve">means the fees payable by </w:t>
      </w:r>
      <w:r w:rsidR="00E34139" w:rsidRPr="003D6A33">
        <w:t>Registered Shippers and Registered Production Facility Operators</w:t>
      </w:r>
      <w:r w:rsidRPr="003D6A33">
        <w:t xml:space="preserve"> to AEMO for the services provided by the </w:t>
      </w:r>
      <w:r w:rsidR="000928B4" w:rsidRPr="003D6A33">
        <w:t>ERA</w:t>
      </w:r>
      <w:r w:rsidRPr="003D6A33">
        <w:t xml:space="preserve"> in undertaking </w:t>
      </w:r>
      <w:r w:rsidR="00695C1D" w:rsidRPr="003D6A33">
        <w:t>their respective</w:t>
      </w:r>
      <w:r w:rsidRPr="003D6A33">
        <w:t xml:space="preserve"> functions under the Rules</w:t>
      </w:r>
      <w:r w:rsidR="00D41327" w:rsidRPr="003D6A33">
        <w:t>,</w:t>
      </w:r>
      <w:r w:rsidR="000928B4" w:rsidRPr="003D6A33">
        <w:t xml:space="preserve"> the</w:t>
      </w:r>
      <w:r w:rsidR="003C698A" w:rsidRPr="003D6A33">
        <w:t xml:space="preserve"> GSI</w:t>
      </w:r>
      <w:r w:rsidR="000928B4" w:rsidRPr="003D6A33">
        <w:t xml:space="preserve"> Regulations</w:t>
      </w:r>
      <w:r w:rsidR="00D41327" w:rsidRPr="003D6A33">
        <w:t xml:space="preserve"> and the Panel Regulations</w:t>
      </w:r>
      <w:r w:rsidR="00695C1D" w:rsidRPr="003D6A33">
        <w:t xml:space="preserve"> (as applicable)</w:t>
      </w:r>
      <w:r w:rsidRPr="003D6A33">
        <w:t>.</w:t>
      </w:r>
    </w:p>
    <w:p w14:paraId="497191FB" w14:textId="77777777" w:rsidR="00063C72" w:rsidRPr="00DB1021" w:rsidRDefault="00063C72" w:rsidP="00063C72">
      <w:pPr>
        <w:pStyle w:val="MRGlossary1"/>
      </w:pPr>
      <w:r w:rsidRPr="00DB1021">
        <w:rPr>
          <w:b/>
        </w:rPr>
        <w:t>Relevant Gas Day</w:t>
      </w:r>
      <w:r w:rsidRPr="00DB1021">
        <w:t xml:space="preserve"> means the Gas Day that the Coordinator of Energy nominates as the day on which </w:t>
      </w:r>
      <w:r w:rsidR="00701875">
        <w:t>a</w:t>
      </w:r>
      <w:r w:rsidRPr="00DB1021">
        <w:t xml:space="preserve"> Production Facility Operator commences to comply with rule </w:t>
      </w:r>
      <w:r w:rsidR="00AF31F8" w:rsidRPr="00DB1021">
        <w:t>75</w:t>
      </w:r>
      <w:r w:rsidRPr="00DB1021">
        <w:t>.</w:t>
      </w:r>
    </w:p>
    <w:p w14:paraId="24FA26F2" w14:textId="77777777" w:rsidR="00063C72" w:rsidRPr="00DB1021" w:rsidRDefault="00063C72" w:rsidP="00063C72">
      <w:pPr>
        <w:pStyle w:val="MRGlossary1"/>
      </w:pPr>
      <w:r w:rsidRPr="00DB1021">
        <w:rPr>
          <w:b/>
        </w:rPr>
        <w:t xml:space="preserve">Review Period </w:t>
      </w:r>
      <w:r w:rsidRPr="00DB1021">
        <w:t>means:</w:t>
      </w:r>
    </w:p>
    <w:p w14:paraId="2BB4E6CF" w14:textId="77777777" w:rsidR="00063C72" w:rsidRPr="00DB1021" w:rsidRDefault="00063C72" w:rsidP="00063C72">
      <w:pPr>
        <w:pStyle w:val="MRLevel4"/>
      </w:pPr>
      <w:r w:rsidRPr="00DB1021">
        <w:t>(a)</w:t>
      </w:r>
      <w:r w:rsidRPr="00DB1021">
        <w:tab/>
        <w:t xml:space="preserve">in the case of the initial Review Period, the </w:t>
      </w:r>
      <w:proofErr w:type="gramStart"/>
      <w:r w:rsidRPr="00DB1021">
        <w:t>three year</w:t>
      </w:r>
      <w:proofErr w:type="gramEnd"/>
      <w:r w:rsidRPr="00DB1021">
        <w:t xml:space="preserve"> period commencing on 1 July 2013; and </w:t>
      </w:r>
    </w:p>
    <w:p w14:paraId="56076552" w14:textId="77777777" w:rsidR="00063C72" w:rsidRPr="00DB1021" w:rsidRDefault="00063C72" w:rsidP="00063C72">
      <w:pPr>
        <w:pStyle w:val="MRLevel4"/>
      </w:pPr>
      <w:r w:rsidRPr="00DB1021">
        <w:t>(b)</w:t>
      </w:r>
      <w:r w:rsidRPr="00DB1021">
        <w:tab/>
        <w:t>in the case of each subsequent Review Period</w:t>
      </w:r>
      <w:r w:rsidR="00701875">
        <w:t xml:space="preserve">, </w:t>
      </w:r>
      <w:r w:rsidRPr="00DB1021">
        <w:t xml:space="preserve">the </w:t>
      </w:r>
      <w:proofErr w:type="gramStart"/>
      <w:r w:rsidRPr="00DB1021">
        <w:t>three year</w:t>
      </w:r>
      <w:proofErr w:type="gramEnd"/>
      <w:r w:rsidRPr="00DB1021">
        <w:t xml:space="preserve"> period commencing on the third anniversary of the commencement of the previous Review Period.</w:t>
      </w:r>
    </w:p>
    <w:p w14:paraId="74C6D79F" w14:textId="77777777" w:rsidR="00063C72" w:rsidRPr="00DB1021" w:rsidRDefault="00063C72" w:rsidP="00063C72">
      <w:pPr>
        <w:pStyle w:val="MRGlossary1"/>
      </w:pPr>
      <w:r w:rsidRPr="00DB1021">
        <w:rPr>
          <w:b/>
        </w:rPr>
        <w:t>Reviewable Decision</w:t>
      </w:r>
      <w:r w:rsidRPr="00DB1021">
        <w:t xml:space="preserve"> has the meaning given in regulation 25(1) of the GSI Regulations.</w:t>
      </w:r>
    </w:p>
    <w:p w14:paraId="0B4AF0FE" w14:textId="10A44BAA" w:rsidR="00063C72" w:rsidRPr="00DB1021" w:rsidRDefault="00063C72" w:rsidP="00063C72">
      <w:pPr>
        <w:pStyle w:val="MRGlossary1"/>
      </w:pPr>
      <w:r w:rsidRPr="00DB1021">
        <w:rPr>
          <w:b/>
        </w:rPr>
        <w:t xml:space="preserve">Rule Change Notice </w:t>
      </w:r>
      <w:r w:rsidRPr="00DB1021">
        <w:t xml:space="preserve">means a notice issued by the </w:t>
      </w:r>
      <w:r w:rsidR="00AA44FD">
        <w:t>Coordinator</w:t>
      </w:r>
      <w:r w:rsidRPr="00DB1021">
        <w:t xml:space="preserve"> in accordance with rule </w:t>
      </w:r>
      <w:r w:rsidR="00682173" w:rsidRPr="00DB1021">
        <w:t>132</w:t>
      </w:r>
      <w:r w:rsidRPr="00DB1021">
        <w:t xml:space="preserve">. </w:t>
      </w:r>
    </w:p>
    <w:p w14:paraId="550BE80F" w14:textId="77777777" w:rsidR="005210AA" w:rsidRDefault="005210AA" w:rsidP="00063C72">
      <w:pPr>
        <w:pStyle w:val="MRGlossary1"/>
      </w:pPr>
      <w:r w:rsidRPr="003D6A33">
        <w:rPr>
          <w:b/>
        </w:rPr>
        <w:t>Rule Change Panel</w:t>
      </w:r>
      <w:r w:rsidRPr="003D6A33">
        <w:t xml:space="preserve"> has the meaning given in the Panel Regulations.</w:t>
      </w:r>
    </w:p>
    <w:p w14:paraId="44D27299" w14:textId="09F78231" w:rsidR="00063C72" w:rsidRPr="00DB1021" w:rsidRDefault="00063C72" w:rsidP="00063C72">
      <w:pPr>
        <w:pStyle w:val="MRGlossary1"/>
      </w:pPr>
      <w:r w:rsidRPr="00DB1021">
        <w:rPr>
          <w:b/>
        </w:rPr>
        <w:t xml:space="preserve">Rule Change Proposal </w:t>
      </w:r>
      <w:r w:rsidRPr="00DB1021">
        <w:t xml:space="preserve">means a proposal made in accordance with rule </w:t>
      </w:r>
      <w:r w:rsidR="00682173" w:rsidRPr="00DB1021">
        <w:t>129</w:t>
      </w:r>
      <w:r w:rsidRPr="00DB1021">
        <w:t xml:space="preserve"> requesting that the </w:t>
      </w:r>
      <w:r w:rsidR="00AA44FD">
        <w:t>Coordinator</w:t>
      </w:r>
      <w:r w:rsidRPr="00DB1021">
        <w:t xml:space="preserve"> make Amending Rules.</w:t>
      </w:r>
    </w:p>
    <w:p w14:paraId="588327AE" w14:textId="205D0456" w:rsidR="00063C72" w:rsidRPr="00DB1021" w:rsidRDefault="00063C72" w:rsidP="00063C72">
      <w:pPr>
        <w:pStyle w:val="MRGlossary1"/>
      </w:pPr>
      <w:r w:rsidRPr="00DB1021">
        <w:rPr>
          <w:b/>
        </w:rPr>
        <w:t xml:space="preserve">Rule Change Proposal Form </w:t>
      </w:r>
      <w:r w:rsidRPr="00DB1021">
        <w:t xml:space="preserve">means a form published by the </w:t>
      </w:r>
      <w:r w:rsidR="00AA44FD">
        <w:t>Coordinator</w:t>
      </w:r>
      <w:r w:rsidRPr="00DB1021">
        <w:t xml:space="preserve"> on the </w:t>
      </w:r>
      <w:r w:rsidR="006F6BD2">
        <w:t>Coordinator’s</w:t>
      </w:r>
      <w:r w:rsidRPr="00DB1021">
        <w:t xml:space="preserve"> Website for the purposes of initiating a Rule Change Proposal (see rule </w:t>
      </w:r>
      <w:r w:rsidR="00682173" w:rsidRPr="00DB1021">
        <w:t>130</w:t>
      </w:r>
      <w:r w:rsidRPr="00DB1021">
        <w:t>).</w:t>
      </w:r>
    </w:p>
    <w:p w14:paraId="2E9CD85A" w14:textId="77777777" w:rsidR="00063C72" w:rsidRPr="00DB1021" w:rsidRDefault="00063C72" w:rsidP="00063C72">
      <w:pPr>
        <w:pStyle w:val="MRGlossary1"/>
      </w:pPr>
      <w:r w:rsidRPr="00DB1021">
        <w:rPr>
          <w:b/>
        </w:rPr>
        <w:t xml:space="preserve">Rules </w:t>
      </w:r>
      <w:r w:rsidRPr="00DB1021">
        <w:t>means the GSI Rules as in force from time to time.</w:t>
      </w:r>
    </w:p>
    <w:p w14:paraId="5224BDE6" w14:textId="77777777" w:rsidR="00063C72" w:rsidRPr="00DB1021" w:rsidRDefault="00063C72" w:rsidP="00063C72">
      <w:pPr>
        <w:pStyle w:val="MRGlossary1"/>
      </w:pPr>
      <w:bookmarkStart w:id="877" w:name="ida12241c9_e8ee_476e_b58d_5741b13c4405_e"/>
      <w:r w:rsidRPr="00DB1021">
        <w:rPr>
          <w:b/>
        </w:rPr>
        <w:lastRenderedPageBreak/>
        <w:t>Shipper</w:t>
      </w:r>
      <w:r w:rsidRPr="00DB1021">
        <w:t xml:space="preserve"> means a user or non-scheme pipeline user (within the meaning of the National Gas Access (Western Australia) Law) who:</w:t>
      </w:r>
    </w:p>
    <w:p w14:paraId="66960C26" w14:textId="77777777" w:rsidR="00063C72" w:rsidRPr="00DB1021" w:rsidRDefault="00063C72" w:rsidP="00063C72">
      <w:pPr>
        <w:pStyle w:val="MRLevel4"/>
      </w:pPr>
      <w:r w:rsidRPr="00DB1021">
        <w:t>(a)</w:t>
      </w:r>
      <w:r w:rsidRPr="00DB1021">
        <w:tab/>
        <w:t>is a party to a contract with a service provider of a GBB Pipeline under which that service provider provides or intends to provide a pipeline service to that person by means of a GBB Pipeline; or</w:t>
      </w:r>
    </w:p>
    <w:p w14:paraId="255D07B7" w14:textId="77777777" w:rsidR="00063C72" w:rsidRPr="00DB1021" w:rsidRDefault="00063C72" w:rsidP="00063C72">
      <w:pPr>
        <w:pStyle w:val="MRLevel4"/>
      </w:pPr>
      <w:r w:rsidRPr="00DB1021">
        <w:t>(b)</w:t>
      </w:r>
      <w:r w:rsidRPr="00DB1021">
        <w:tab/>
        <w:t>has a right under an access determination to be provided with a pipeline service by means of a GBB Pipeline.</w:t>
      </w:r>
    </w:p>
    <w:p w14:paraId="7CFDBF42" w14:textId="77777777" w:rsidR="00063C72" w:rsidRPr="00DB1021" w:rsidRDefault="00063C72" w:rsidP="00063C72">
      <w:pPr>
        <w:pStyle w:val="MRGlossary1"/>
      </w:pPr>
      <w:r w:rsidRPr="00DB1021">
        <w:rPr>
          <w:b/>
        </w:rPr>
        <w:t>Standard Rule Change Process</w:t>
      </w:r>
      <w:r w:rsidRPr="00DB1021">
        <w:t xml:space="preserve"> </w:t>
      </w:r>
      <w:r w:rsidR="00701875">
        <w:t>means</w:t>
      </w:r>
      <w:r w:rsidRPr="00DB1021">
        <w:t xml:space="preserve"> the process set out in Division 4 of Part 8 of the Rules.</w:t>
      </w:r>
    </w:p>
    <w:p w14:paraId="2D9F47A1" w14:textId="77777777" w:rsidR="00063C72" w:rsidRPr="00DB1021" w:rsidRDefault="00063C72" w:rsidP="00063C72">
      <w:pPr>
        <w:pStyle w:val="MRGlossary1"/>
      </w:pPr>
      <w:r w:rsidRPr="00DB1021">
        <w:rPr>
          <w:b/>
        </w:rPr>
        <w:t xml:space="preserve">Standing Data </w:t>
      </w:r>
      <w:r w:rsidRPr="00DB1021">
        <w:t>includes:</w:t>
      </w:r>
    </w:p>
    <w:p w14:paraId="528BC0AE" w14:textId="77777777" w:rsidR="00063C72" w:rsidRPr="00DB1021" w:rsidRDefault="00063C72" w:rsidP="00063C72">
      <w:pPr>
        <w:pStyle w:val="MRLevel4"/>
      </w:pPr>
      <w:r w:rsidRPr="00DB1021">
        <w:t>(a)</w:t>
      </w:r>
      <w:r w:rsidRPr="00DB1021">
        <w:tab/>
        <w:t xml:space="preserve">Facility </w:t>
      </w:r>
      <w:proofErr w:type="gramStart"/>
      <w:r w:rsidRPr="00DB1021">
        <w:t>Data;</w:t>
      </w:r>
      <w:proofErr w:type="gramEnd"/>
    </w:p>
    <w:p w14:paraId="566BC134" w14:textId="77777777" w:rsidR="00063C72" w:rsidRPr="00DB1021" w:rsidRDefault="00063C72" w:rsidP="00063C72">
      <w:pPr>
        <w:pStyle w:val="MRLevel4"/>
      </w:pPr>
      <w:r w:rsidRPr="00DB1021">
        <w:t>(b)</w:t>
      </w:r>
      <w:r w:rsidRPr="00DB1021">
        <w:tab/>
        <w:t xml:space="preserve">Nameplate Capacity </w:t>
      </w:r>
      <w:proofErr w:type="gramStart"/>
      <w:r w:rsidRPr="00DB1021">
        <w:t>Data;</w:t>
      </w:r>
      <w:proofErr w:type="gramEnd"/>
    </w:p>
    <w:p w14:paraId="7EDFDA9A" w14:textId="77777777" w:rsidR="00063C72" w:rsidRPr="00DB1021" w:rsidRDefault="00063C72" w:rsidP="00063C72">
      <w:pPr>
        <w:pStyle w:val="MRLevel4"/>
      </w:pPr>
      <w:r w:rsidRPr="00DB1021">
        <w:t>(c)</w:t>
      </w:r>
      <w:r w:rsidRPr="00DB1021">
        <w:tab/>
        <w:t xml:space="preserve">information provided under subrule </w:t>
      </w:r>
      <w:r w:rsidR="00BC7952" w:rsidRPr="00DB1021">
        <w:t>61</w:t>
      </w:r>
      <w:r w:rsidRPr="00DB1021">
        <w:t>(1); and</w:t>
      </w:r>
    </w:p>
    <w:p w14:paraId="6CD249AB" w14:textId="77777777" w:rsidR="00063C72" w:rsidRPr="00DB1021" w:rsidRDefault="00063C72" w:rsidP="00063C72">
      <w:pPr>
        <w:pStyle w:val="MRLevel4"/>
      </w:pPr>
      <w:r w:rsidRPr="00DB1021">
        <w:t>(d)</w:t>
      </w:r>
      <w:r w:rsidRPr="00DB1021">
        <w:tab/>
        <w:t>EMF Information.</w:t>
      </w:r>
    </w:p>
    <w:p w14:paraId="5A610B8C" w14:textId="77777777" w:rsidR="00063C72" w:rsidRPr="00DB1021" w:rsidRDefault="00063C72" w:rsidP="00063C72">
      <w:pPr>
        <w:pStyle w:val="MRGlossary1"/>
      </w:pPr>
      <w:r w:rsidRPr="00DB1021">
        <w:rPr>
          <w:b/>
        </w:rPr>
        <w:t>Storage Facility</w:t>
      </w:r>
      <w:r w:rsidRPr="00DB1021">
        <w:t xml:space="preserve"> means a facility that stores natural gas for injection into one or more GBB Pipelines.</w:t>
      </w:r>
    </w:p>
    <w:p w14:paraId="5804DF63" w14:textId="77777777" w:rsidR="00063C72" w:rsidRPr="00DB1021" w:rsidRDefault="00063C72" w:rsidP="00063C72">
      <w:pPr>
        <w:pStyle w:val="MRGlossary1"/>
      </w:pPr>
      <w:r w:rsidRPr="00DB1021">
        <w:rPr>
          <w:b/>
        </w:rPr>
        <w:t>Storage Facility Operator</w:t>
      </w:r>
      <w:r w:rsidRPr="00DB1021">
        <w:t xml:space="preserve"> means a person who operates a Storage Facility.</w:t>
      </w:r>
    </w:p>
    <w:p w14:paraId="4DFAB786" w14:textId="77777777" w:rsidR="00063C72" w:rsidRPr="00DB1021" w:rsidRDefault="00063C72" w:rsidP="00063C72">
      <w:pPr>
        <w:pStyle w:val="MRGlossary1"/>
      </w:pPr>
      <w:r w:rsidRPr="00DB1021">
        <w:rPr>
          <w:b/>
        </w:rPr>
        <w:t>Storage Nameplate Capacity</w:t>
      </w:r>
      <w:r w:rsidRPr="00DB1021">
        <w:t xml:space="preserve"> means</w:t>
      </w:r>
      <w:r w:rsidR="009E4ADB">
        <w:t>, in relation to a Storage Facility,</w:t>
      </w:r>
      <w:r w:rsidRPr="00DB1021">
        <w:t xml:space="preserve"> the maximum quantity of useable natural gas that the Storage Facility can hold in storage.</w:t>
      </w:r>
    </w:p>
    <w:p w14:paraId="265F725D" w14:textId="77777777" w:rsidR="00063C72" w:rsidRPr="00DB1021" w:rsidRDefault="00063C72" w:rsidP="00063C72">
      <w:pPr>
        <w:pStyle w:val="MRGlossary1"/>
      </w:pPr>
      <w:r w:rsidRPr="00DB1021">
        <w:rPr>
          <w:rStyle w:val="EMR-Term-Part"/>
        </w:rPr>
        <w:t>TJ</w:t>
      </w:r>
      <w:r w:rsidRPr="00DB1021">
        <w:rPr>
          <w:rStyle w:val="EMR-Term-Part"/>
          <w:b w:val="0"/>
        </w:rPr>
        <w:t xml:space="preserve"> </w:t>
      </w:r>
      <w:r w:rsidRPr="00DB1021">
        <w:t>means terajoule.</w:t>
      </w:r>
    </w:p>
    <w:p w14:paraId="36B315BB" w14:textId="77777777" w:rsidR="00063C72" w:rsidRPr="00DB1021" w:rsidRDefault="00063C72" w:rsidP="00063C72">
      <w:pPr>
        <w:pStyle w:val="MRGlossary1"/>
      </w:pPr>
      <w:r w:rsidRPr="00DB1021">
        <w:rPr>
          <w:b/>
        </w:rPr>
        <w:t>Transmission Pipeline</w:t>
      </w:r>
      <w:bookmarkEnd w:id="877"/>
      <w:r w:rsidRPr="00DB1021">
        <w:t xml:space="preserve"> means:</w:t>
      </w:r>
    </w:p>
    <w:p w14:paraId="0F556667" w14:textId="77777777" w:rsidR="00063C72" w:rsidRPr="00DB1021" w:rsidRDefault="00063C72" w:rsidP="00063C72">
      <w:pPr>
        <w:pStyle w:val="MRLevel4"/>
      </w:pPr>
      <w:r w:rsidRPr="00DB1021">
        <w:t>(a)</w:t>
      </w:r>
      <w:r w:rsidRPr="00DB1021">
        <w:tab/>
        <w:t>a pipeline that is classified as a Transmission Pipeline; or</w:t>
      </w:r>
    </w:p>
    <w:p w14:paraId="5A462B1F" w14:textId="77777777" w:rsidR="00063C72" w:rsidRPr="00DB1021" w:rsidRDefault="00063C72" w:rsidP="00063C72">
      <w:pPr>
        <w:pStyle w:val="MRLevel4"/>
      </w:pPr>
      <w:r w:rsidRPr="00DB1021">
        <w:t>(b)</w:t>
      </w:r>
      <w:r w:rsidRPr="00DB1021">
        <w:tab/>
        <w:t>a pipeline that would be likely to be classified in accordance with the pipeline classification criterion as a Transmission Pipeline,</w:t>
      </w:r>
    </w:p>
    <w:p w14:paraId="50F13CD2" w14:textId="77777777" w:rsidR="00063C72" w:rsidRPr="00DB1021" w:rsidRDefault="00063C72" w:rsidP="00063C72">
      <w:pPr>
        <w:pStyle w:val="MRLevel3continued"/>
      </w:pPr>
      <w:r w:rsidRPr="00DB1021">
        <w:t>within the meaning of the National Gas Access (Western Australia) Law.</w:t>
      </w:r>
    </w:p>
    <w:p w14:paraId="51B72818" w14:textId="77777777" w:rsidR="00063C72" w:rsidRPr="00DB1021" w:rsidRDefault="00063C72" w:rsidP="00063C72">
      <w:pPr>
        <w:pStyle w:val="MRGlossary1"/>
      </w:pPr>
      <w:r w:rsidRPr="00DB1021">
        <w:rPr>
          <w:b/>
        </w:rPr>
        <w:t xml:space="preserve">User Facility </w:t>
      </w:r>
      <w:r w:rsidRPr="00DB1021">
        <w:t>means a facility of a user (within the meaning of the GSI Act).</w:t>
      </w:r>
    </w:p>
    <w:p w14:paraId="7A89F875" w14:textId="77777777" w:rsidR="00063C72" w:rsidRPr="00DB1021" w:rsidRDefault="00063C72" w:rsidP="00063C72">
      <w:pPr>
        <w:pStyle w:val="MRGlossary1"/>
      </w:pPr>
      <w:r w:rsidRPr="00DB1021">
        <w:rPr>
          <w:b/>
        </w:rPr>
        <w:t>Warning Notice</w:t>
      </w:r>
      <w:r w:rsidRPr="00DB1021">
        <w:t xml:space="preserve"> means a notice issued by the </w:t>
      </w:r>
      <w:r w:rsidR="00C27E47">
        <w:t>ERA</w:t>
      </w:r>
      <w:r w:rsidRPr="00DB1021">
        <w:t xml:space="preserve"> under rule </w:t>
      </w:r>
      <w:r w:rsidR="007175C7" w:rsidRPr="00DB1021">
        <w:t>17</w:t>
      </w:r>
      <w:r w:rsidR="000D157E" w:rsidRPr="00DB1021">
        <w:t>0</w:t>
      </w:r>
      <w:r w:rsidRPr="00DB1021">
        <w:t xml:space="preserve"> to a Gas Market Participant.</w:t>
      </w:r>
    </w:p>
    <w:p w14:paraId="1A0D953F" w14:textId="77777777" w:rsidR="00063C72" w:rsidRPr="00DB1021" w:rsidRDefault="00063C72" w:rsidP="00063C72">
      <w:pPr>
        <w:pStyle w:val="MRGlossary1"/>
      </w:pPr>
      <w:r w:rsidRPr="00DB1021">
        <w:rPr>
          <w:b/>
        </w:rPr>
        <w:t>Western Standard Time</w:t>
      </w:r>
      <w:r w:rsidRPr="00DB1021">
        <w:t xml:space="preserve"> means Coordinated Universal Time (UTC) + 8 hours.</w:t>
      </w:r>
    </w:p>
    <w:p w14:paraId="1623455E" w14:textId="77777777" w:rsidR="00063C72" w:rsidRPr="00DB1021" w:rsidRDefault="00063C72" w:rsidP="00063C72">
      <w:pPr>
        <w:pStyle w:val="MRGlossary1"/>
      </w:pPr>
      <w:proofErr w:type="spellStart"/>
      <w:r w:rsidRPr="00DB1021">
        <w:rPr>
          <w:b/>
        </w:rPr>
        <w:t>Westplan</w:t>
      </w:r>
      <w:proofErr w:type="spellEnd"/>
      <w:r w:rsidRPr="00DB1021">
        <w:t xml:space="preserve"> means the </w:t>
      </w:r>
      <w:r w:rsidR="00701875">
        <w:t>“</w:t>
      </w:r>
      <w:r w:rsidRPr="00DB1021">
        <w:t>State Emergency Management Plan - Gas Supply Disruption</w:t>
      </w:r>
      <w:r w:rsidR="00701875">
        <w:t>”</w:t>
      </w:r>
      <w:r w:rsidRPr="00DB1021">
        <w:t xml:space="preserve"> prepared under section 18 of the Emergency Management Act 2005.</w:t>
      </w:r>
    </w:p>
    <w:p w14:paraId="6228D275" w14:textId="1542CED7" w:rsidR="00063C72" w:rsidRPr="00DB1021" w:rsidRDefault="00063C72" w:rsidP="00063C72">
      <w:pPr>
        <w:pStyle w:val="MRGlossary1"/>
      </w:pPr>
      <w:r w:rsidRPr="00DB1021">
        <w:rPr>
          <w:b/>
        </w:rPr>
        <w:lastRenderedPageBreak/>
        <w:t>Zone</w:t>
      </w:r>
      <w:r w:rsidRPr="00DB1021">
        <w:t xml:space="preserve"> means a</w:t>
      </w:r>
      <w:r w:rsidR="009D328B">
        <w:t xml:space="preserve"> category used for GBB information display, comprising one or more specified Transmission Pipelines (or parts thereof) and all Receipt Points and Delivery Points connected to those pipelines (or parts of pipelines)</w:t>
      </w:r>
      <w:r w:rsidRPr="00DB1021">
        <w:t>.</w:t>
      </w:r>
    </w:p>
    <w:p w14:paraId="531EABE4" w14:textId="77777777" w:rsidR="00191700" w:rsidRPr="00DB1021" w:rsidRDefault="00191700" w:rsidP="00FF7B44">
      <w:pPr>
        <w:pStyle w:val="MRLevel3continued"/>
        <w:ind w:left="0"/>
        <w:sectPr w:rsidR="00191700" w:rsidRPr="00DB1021" w:rsidSect="00A645BE">
          <w:headerReference w:type="default" r:id="rId21"/>
          <w:pgSz w:w="11906" w:h="16838" w:code="9"/>
          <w:pgMar w:top="1440" w:right="1440" w:bottom="1888" w:left="1440" w:header="709" w:footer="709" w:gutter="0"/>
          <w:paperSrc w:first="260" w:other="260"/>
          <w:cols w:space="708"/>
        </w:sectPr>
      </w:pPr>
    </w:p>
    <w:p w14:paraId="5AB53E6A" w14:textId="0F7245FF" w:rsidR="00191700" w:rsidRPr="00DB1021" w:rsidRDefault="00191700" w:rsidP="00E733B5">
      <w:pPr>
        <w:pStyle w:val="MRLevel1"/>
        <w:ind w:left="0" w:firstLine="0"/>
      </w:pPr>
      <w:bookmarkStart w:id="878" w:name="_Toc136232391"/>
      <w:bookmarkStart w:id="879" w:name="_Toc139101029"/>
      <w:bookmarkStart w:id="880" w:name="_Toc465348684"/>
      <w:bookmarkStart w:id="881" w:name="_Toc86406325"/>
      <w:r w:rsidRPr="00DB1021">
        <w:lastRenderedPageBreak/>
        <w:t>Schedule 2</w:t>
      </w:r>
      <w:r w:rsidR="00E733B5">
        <w:t xml:space="preserve"> </w:t>
      </w:r>
      <w:r w:rsidR="001758FF">
        <w:t>-</w:t>
      </w:r>
      <w:r w:rsidR="00E733B5">
        <w:t xml:space="preserve"> </w:t>
      </w:r>
      <w:bookmarkEnd w:id="878"/>
      <w:bookmarkEnd w:id="879"/>
      <w:bookmarkEnd w:id="880"/>
      <w:r w:rsidR="00922D02">
        <w:t>[Blank]</w:t>
      </w:r>
      <w:bookmarkEnd w:id="881"/>
    </w:p>
    <w:p w14:paraId="05CD6846" w14:textId="229A5C5C" w:rsidR="00191700" w:rsidRPr="00DB1021" w:rsidRDefault="00191700" w:rsidP="00191700">
      <w:pPr>
        <w:pStyle w:val="MRLevel6"/>
        <w:ind w:left="0" w:firstLine="0"/>
      </w:pPr>
      <w:bookmarkStart w:id="882" w:name="_DV_M5741"/>
      <w:bookmarkEnd w:id="882"/>
    </w:p>
    <w:p w14:paraId="342609C4" w14:textId="16D5FDCE" w:rsidR="00745FA3" w:rsidRPr="00DB1021" w:rsidRDefault="00745FA3" w:rsidP="00FF7B44">
      <w:pPr>
        <w:pStyle w:val="MRLevel3continued"/>
        <w:ind w:left="0"/>
        <w:sectPr w:rsidR="00745FA3" w:rsidRPr="00DB1021" w:rsidSect="00A645BE">
          <w:headerReference w:type="default" r:id="rId22"/>
          <w:pgSz w:w="11906" w:h="16838" w:code="9"/>
          <w:pgMar w:top="1440" w:right="1440" w:bottom="1888" w:left="1440" w:header="709" w:footer="709" w:gutter="0"/>
          <w:paperSrc w:first="260" w:other="260"/>
          <w:cols w:space="708"/>
        </w:sectPr>
      </w:pPr>
    </w:p>
    <w:p w14:paraId="325170DB" w14:textId="77777777" w:rsidR="00745FA3" w:rsidRPr="00DB1021" w:rsidRDefault="00745FA3" w:rsidP="00E733B5">
      <w:pPr>
        <w:pStyle w:val="MRLevel1"/>
        <w:ind w:left="0" w:firstLine="0"/>
      </w:pPr>
      <w:bookmarkStart w:id="883" w:name="_Toc465348685"/>
      <w:bookmarkStart w:id="884" w:name="_Toc86406326"/>
      <w:r w:rsidRPr="00DB1021">
        <w:lastRenderedPageBreak/>
        <w:t>Schedule 3</w:t>
      </w:r>
      <w:r w:rsidR="00E733B5">
        <w:t xml:space="preserve"> - </w:t>
      </w:r>
      <w:r w:rsidRPr="00DB1021">
        <w:t>Savings and Transitional Rules</w:t>
      </w:r>
      <w:bookmarkEnd w:id="883"/>
      <w:bookmarkEnd w:id="884"/>
    </w:p>
    <w:p w14:paraId="7963546D" w14:textId="77777777" w:rsidR="00745FA3" w:rsidRPr="00DB1021" w:rsidRDefault="00745FA3" w:rsidP="00745FA3">
      <w:pPr>
        <w:pStyle w:val="MRLevel1"/>
        <w:ind w:left="1418" w:hanging="1418"/>
      </w:pPr>
      <w:bookmarkStart w:id="885" w:name="_Toc458609208"/>
      <w:bookmarkStart w:id="886" w:name="_Toc465348686"/>
      <w:bookmarkStart w:id="887" w:name="_Toc86406327"/>
      <w:r w:rsidRPr="00DB1021">
        <w:t>Part 1</w:t>
      </w:r>
      <w:r w:rsidRPr="00DB1021">
        <w:tab/>
        <w:t>Transitional rules for start of GSI Rules</w:t>
      </w:r>
      <w:bookmarkEnd w:id="885"/>
      <w:bookmarkEnd w:id="886"/>
      <w:bookmarkEnd w:id="887"/>
      <w:r w:rsidRPr="00DB1021">
        <w:t xml:space="preserve"> </w:t>
      </w:r>
    </w:p>
    <w:p w14:paraId="72AAD5C0" w14:textId="77777777" w:rsidR="00745FA3" w:rsidRPr="00DB1021" w:rsidRDefault="00745FA3" w:rsidP="00745FA3">
      <w:pPr>
        <w:pStyle w:val="MRLevel1B"/>
        <w:ind w:left="2268" w:hanging="2268"/>
      </w:pPr>
      <w:bookmarkStart w:id="888" w:name="_Toc458609209"/>
      <w:bookmarkStart w:id="889" w:name="_Toc465348687"/>
      <w:bookmarkStart w:id="890" w:name="_Toc86406328"/>
      <w:r w:rsidRPr="00DB1021">
        <w:t>Division 1</w:t>
      </w:r>
      <w:r w:rsidRPr="00DB1021">
        <w:tab/>
        <w:t>Definitions</w:t>
      </w:r>
      <w:bookmarkEnd w:id="888"/>
      <w:bookmarkEnd w:id="889"/>
      <w:bookmarkEnd w:id="890"/>
    </w:p>
    <w:p w14:paraId="1ED72635" w14:textId="77777777" w:rsidR="00745FA3" w:rsidRPr="00DB1021" w:rsidRDefault="00745FA3" w:rsidP="00745FA3">
      <w:pPr>
        <w:pStyle w:val="MRLevel2"/>
      </w:pPr>
      <w:bookmarkStart w:id="891" w:name="_Toc458609210"/>
      <w:bookmarkStart w:id="892" w:name="_Toc465348688"/>
      <w:bookmarkStart w:id="893" w:name="_Toc86406329"/>
      <w:r w:rsidRPr="00DB1021">
        <w:t>1</w:t>
      </w:r>
      <w:r w:rsidRPr="00DB1021">
        <w:tab/>
        <w:t>Definitions</w:t>
      </w:r>
      <w:bookmarkEnd w:id="891"/>
      <w:bookmarkEnd w:id="892"/>
      <w:bookmarkEnd w:id="893"/>
      <w:r w:rsidRPr="00DB1021">
        <w:t xml:space="preserve"> </w:t>
      </w:r>
    </w:p>
    <w:p w14:paraId="3EE171AE" w14:textId="77777777" w:rsidR="00745FA3" w:rsidRPr="00DB1021" w:rsidRDefault="00745FA3" w:rsidP="00745FA3">
      <w:pPr>
        <w:pStyle w:val="MRLevel3continued"/>
      </w:pPr>
      <w:r w:rsidRPr="00DB1021">
        <w:t>In this Part:</w:t>
      </w:r>
    </w:p>
    <w:p w14:paraId="69D3036A" w14:textId="77777777" w:rsidR="00745FA3" w:rsidRPr="00DB1021" w:rsidRDefault="00745FA3" w:rsidP="00745FA3">
      <w:pPr>
        <w:pStyle w:val="MRLevel3continued"/>
      </w:pPr>
      <w:r w:rsidRPr="00DB1021">
        <w:rPr>
          <w:b/>
        </w:rPr>
        <w:t>initial Allowable Revenue and Forecast Capital Expenditure</w:t>
      </w:r>
      <w:r w:rsidRPr="00DB1021">
        <w:t xml:space="preserve"> means the revenue and forecast capital expenditure for the initial Review </w:t>
      </w:r>
      <w:proofErr w:type="gramStart"/>
      <w:r w:rsidRPr="00DB1021">
        <w:t>Period;</w:t>
      </w:r>
      <w:proofErr w:type="gramEnd"/>
    </w:p>
    <w:p w14:paraId="5F36E63A" w14:textId="77777777" w:rsidR="00745FA3" w:rsidRPr="00DB1021" w:rsidRDefault="00745FA3" w:rsidP="00745FA3">
      <w:pPr>
        <w:pStyle w:val="MRLevel3continued"/>
      </w:pPr>
      <w:r w:rsidRPr="00DB1021">
        <w:rPr>
          <w:b/>
        </w:rPr>
        <w:t xml:space="preserve">initial GSI Budget Proposal </w:t>
      </w:r>
      <w:r w:rsidRPr="00DB1021">
        <w:t xml:space="preserve">means the budget proposed for the 2013-2014 Financial </w:t>
      </w:r>
      <w:proofErr w:type="gramStart"/>
      <w:r w:rsidRPr="00DB1021">
        <w:t>Year;</w:t>
      </w:r>
      <w:proofErr w:type="gramEnd"/>
    </w:p>
    <w:p w14:paraId="582B2E6A" w14:textId="77777777" w:rsidR="00745FA3" w:rsidRPr="00DB1021" w:rsidRDefault="00745FA3" w:rsidP="00745FA3">
      <w:pPr>
        <w:pStyle w:val="MRLevel3continued"/>
      </w:pPr>
      <w:r w:rsidRPr="00DB1021">
        <w:rPr>
          <w:b/>
        </w:rPr>
        <w:t xml:space="preserve">initial Review Period </w:t>
      </w:r>
      <w:r w:rsidRPr="00DB1021">
        <w:t xml:space="preserve">means the period commencing on 1 July 2013 and ending on 30 June </w:t>
      </w:r>
      <w:proofErr w:type="gramStart"/>
      <w:r w:rsidRPr="00DB1021">
        <w:t>2016;</w:t>
      </w:r>
      <w:proofErr w:type="gramEnd"/>
    </w:p>
    <w:p w14:paraId="0BA06F34" w14:textId="77777777" w:rsidR="00745FA3" w:rsidRPr="00DB1021" w:rsidRDefault="00745FA3" w:rsidP="00745FA3">
      <w:pPr>
        <w:pStyle w:val="MRLevel3continued"/>
      </w:pPr>
      <w:r w:rsidRPr="00DB1021">
        <w:rPr>
          <w:b/>
        </w:rPr>
        <w:t xml:space="preserve">maintenance report </w:t>
      </w:r>
      <w:r w:rsidRPr="00DB1021">
        <w:t xml:space="preserve">means all information on maintenance that an operator of a Registered Facility generally provides to </w:t>
      </w:r>
      <w:proofErr w:type="gramStart"/>
      <w:r w:rsidRPr="00DB1021">
        <w:t>Shippers;</w:t>
      </w:r>
      <w:proofErr w:type="gramEnd"/>
    </w:p>
    <w:p w14:paraId="24D6D770" w14:textId="77777777" w:rsidR="00892CCB" w:rsidRPr="00DB1021" w:rsidRDefault="00892CCB" w:rsidP="00892CCB">
      <w:pPr>
        <w:pStyle w:val="MRLevel3continued"/>
        <w:rPr>
          <w:b/>
        </w:rPr>
      </w:pPr>
      <w:proofErr w:type="gramStart"/>
      <w:r w:rsidRPr="00DB1021">
        <w:rPr>
          <w:b/>
        </w:rPr>
        <w:t>seven day</w:t>
      </w:r>
      <w:proofErr w:type="gramEnd"/>
      <w:r w:rsidRPr="00DB1021">
        <w:rPr>
          <w:b/>
        </w:rPr>
        <w:t xml:space="preserve"> Capacity Outlook </w:t>
      </w:r>
      <w:r w:rsidRPr="00DB1021">
        <w:t xml:space="preserve">means a Capacity Outlook </w:t>
      </w:r>
      <w:r>
        <w:t xml:space="preserve">provided on a Gas Day D </w:t>
      </w:r>
      <w:r w:rsidRPr="00DB1021">
        <w:t>for Gas Day D+1 to Gas Day D+7 (inclusive);</w:t>
      </w:r>
    </w:p>
    <w:p w14:paraId="6113AA58" w14:textId="77777777" w:rsidR="00745FA3" w:rsidRPr="00DB1021" w:rsidRDefault="00745FA3" w:rsidP="00745FA3">
      <w:pPr>
        <w:pStyle w:val="MRLevel3continued"/>
      </w:pPr>
      <w:r w:rsidRPr="00DB1021">
        <w:rPr>
          <w:b/>
        </w:rPr>
        <w:t xml:space="preserve">seven day forecast flow data </w:t>
      </w:r>
      <w:r w:rsidRPr="00DB1021">
        <w:t>means:</w:t>
      </w:r>
    </w:p>
    <w:p w14:paraId="4A7AD6D2" w14:textId="77777777" w:rsidR="00745FA3" w:rsidRPr="00DB1021" w:rsidRDefault="00745FA3" w:rsidP="00745FA3">
      <w:pPr>
        <w:pStyle w:val="MRLevel4"/>
      </w:pPr>
      <w:r w:rsidRPr="00DB1021">
        <w:t>(a)</w:t>
      </w:r>
      <w:r w:rsidRPr="00DB1021">
        <w:tab/>
        <w:t xml:space="preserve">for a GBB Pipeline, the data required under subrules </w:t>
      </w:r>
      <w:r w:rsidR="007810BE" w:rsidRPr="00DB1021">
        <w:t>59</w:t>
      </w:r>
      <w:r w:rsidRPr="00DB1021">
        <w:t>(1)(b) and (2)(b); and</w:t>
      </w:r>
    </w:p>
    <w:p w14:paraId="659022DC" w14:textId="77777777" w:rsidR="00745FA3" w:rsidRPr="00DB1021" w:rsidRDefault="00745FA3" w:rsidP="00745FA3">
      <w:pPr>
        <w:pStyle w:val="MRLevel4"/>
      </w:pPr>
      <w:r w:rsidRPr="00DB1021">
        <w:t>(b)</w:t>
      </w:r>
      <w:r w:rsidRPr="00DB1021">
        <w:tab/>
        <w:t xml:space="preserve">for a GBB Storage Facility, the data required under subrules </w:t>
      </w:r>
      <w:r w:rsidR="007810BE" w:rsidRPr="00DB1021">
        <w:t>67</w:t>
      </w:r>
      <w:r w:rsidRPr="00DB1021">
        <w:t>(1)(c) and (d</w:t>
      </w:r>
      <w:proofErr w:type="gramStart"/>
      <w:r w:rsidRPr="00DB1021">
        <w:t>)</w:t>
      </w:r>
      <w:r w:rsidR="00701875">
        <w:t>;</w:t>
      </w:r>
      <w:proofErr w:type="gramEnd"/>
    </w:p>
    <w:p w14:paraId="65963354" w14:textId="77777777" w:rsidR="00745FA3" w:rsidRPr="00DB1021" w:rsidRDefault="00745FA3" w:rsidP="00745FA3">
      <w:pPr>
        <w:pStyle w:val="MRLevel3continued"/>
        <w:rPr>
          <w:b/>
        </w:rPr>
      </w:pPr>
      <w:proofErr w:type="gramStart"/>
      <w:r w:rsidRPr="00DB1021">
        <w:rPr>
          <w:b/>
        </w:rPr>
        <w:t>three day</w:t>
      </w:r>
      <w:proofErr w:type="gramEnd"/>
      <w:r w:rsidRPr="00DB1021">
        <w:rPr>
          <w:b/>
        </w:rPr>
        <w:t xml:space="preserve"> </w:t>
      </w:r>
      <w:r w:rsidR="00892CCB">
        <w:rPr>
          <w:b/>
        </w:rPr>
        <w:t>C</w:t>
      </w:r>
      <w:r w:rsidRPr="00DB1021">
        <w:rPr>
          <w:b/>
        </w:rPr>
        <w:t xml:space="preserve">apacity </w:t>
      </w:r>
      <w:r w:rsidR="00892CCB">
        <w:rPr>
          <w:b/>
        </w:rPr>
        <w:t>O</w:t>
      </w:r>
      <w:r w:rsidRPr="00DB1021">
        <w:rPr>
          <w:b/>
        </w:rPr>
        <w:t>utlook</w:t>
      </w:r>
      <w:r w:rsidRPr="00DB1021">
        <w:t xml:space="preserve"> </w:t>
      </w:r>
      <w:r w:rsidR="00701875">
        <w:t xml:space="preserve">means </w:t>
      </w:r>
      <w:r w:rsidRPr="00DB1021">
        <w:t xml:space="preserve">a Capacity Outlook </w:t>
      </w:r>
      <w:r w:rsidR="00701875">
        <w:t xml:space="preserve">provided on a Gas Day D </w:t>
      </w:r>
      <w:r w:rsidRPr="00DB1021">
        <w:t>for Gas Day D+1 to Gas Day D+3 (inclusive);</w:t>
      </w:r>
    </w:p>
    <w:p w14:paraId="4E3BFC73" w14:textId="77777777" w:rsidR="00745FA3" w:rsidRPr="00DB1021" w:rsidRDefault="00745FA3" w:rsidP="00745FA3">
      <w:pPr>
        <w:pStyle w:val="MRLevel3continued"/>
      </w:pPr>
      <w:r w:rsidRPr="00DB1021">
        <w:rPr>
          <w:b/>
        </w:rPr>
        <w:t xml:space="preserve">three day forecast flow data </w:t>
      </w:r>
      <w:r w:rsidRPr="00DB1021">
        <w:t>means</w:t>
      </w:r>
      <w:r w:rsidR="00701875">
        <w:t>, with respect to a Gas Day D</w:t>
      </w:r>
      <w:r w:rsidRPr="00DB1021">
        <w:t>:</w:t>
      </w:r>
    </w:p>
    <w:p w14:paraId="6E50A6EF" w14:textId="77777777" w:rsidR="00745FA3" w:rsidRPr="00DB1021" w:rsidRDefault="00745FA3" w:rsidP="00745FA3">
      <w:pPr>
        <w:pStyle w:val="MRLevel4"/>
        <w:numPr>
          <w:ilvl w:val="0"/>
          <w:numId w:val="32"/>
        </w:numPr>
      </w:pPr>
      <w:r w:rsidRPr="00DB1021">
        <w:t>for a GBB Pipeline, for each Delivery Point and Receipt Point, the aggregate quantity of gas forecast</w:t>
      </w:r>
      <w:r w:rsidR="00701875">
        <w:t>ed</w:t>
      </w:r>
      <w:r w:rsidRPr="00DB1021">
        <w:t xml:space="preserve"> by Shippers to be withdrawn or injected at the Delivery Point or Receipt Point on each of Gas Days D+2 to D+3 (inclusive), if the Registered Pipeline Operator has been provided with forecast quantities by Shippers on the GBB Pipeline; and</w:t>
      </w:r>
    </w:p>
    <w:p w14:paraId="272112E4" w14:textId="77777777" w:rsidR="00745FA3" w:rsidRPr="00DB1021" w:rsidRDefault="00745FA3" w:rsidP="00745FA3">
      <w:pPr>
        <w:pStyle w:val="MRLevel4"/>
        <w:numPr>
          <w:ilvl w:val="0"/>
          <w:numId w:val="32"/>
        </w:numPr>
      </w:pPr>
      <w:r w:rsidRPr="00DB1021">
        <w:t xml:space="preserve">for a GBB Storage Facility, for each </w:t>
      </w:r>
      <w:r w:rsidR="00701875">
        <w:t xml:space="preserve">Delivery Point and Receipt Point on a </w:t>
      </w:r>
      <w:r w:rsidRPr="00DB1021">
        <w:t>GBB Pipeline to which the Facility is connected, the aggregate quantity of gas forecast</w:t>
      </w:r>
      <w:r w:rsidR="00596FAA">
        <w:t>ed</w:t>
      </w:r>
      <w:r w:rsidRPr="00DB1021">
        <w:t xml:space="preserve"> by Shippers to be:</w:t>
      </w:r>
    </w:p>
    <w:p w14:paraId="3ADE763E" w14:textId="77777777" w:rsidR="00745FA3" w:rsidRPr="00DB1021" w:rsidRDefault="00745FA3" w:rsidP="00745FA3">
      <w:pPr>
        <w:pStyle w:val="MRLevel5"/>
      </w:pPr>
      <w:r w:rsidRPr="00DB1021">
        <w:t>(</w:t>
      </w:r>
      <w:proofErr w:type="spellStart"/>
      <w:r w:rsidRPr="00DB1021">
        <w:t>i</w:t>
      </w:r>
      <w:proofErr w:type="spellEnd"/>
      <w:r w:rsidRPr="00DB1021">
        <w:t>)</w:t>
      </w:r>
      <w:r w:rsidRPr="00DB1021">
        <w:tab/>
        <w:t xml:space="preserve">withdrawn from </w:t>
      </w:r>
      <w:r w:rsidR="00701875">
        <w:t xml:space="preserve">each Delivery Point </w:t>
      </w:r>
      <w:r w:rsidRPr="00DB1021">
        <w:t xml:space="preserve">and injected into the GBB Storage </w:t>
      </w:r>
      <w:r w:rsidR="00701875">
        <w:t>F</w:t>
      </w:r>
      <w:r w:rsidRPr="00DB1021">
        <w:t>acility on each of Gas Days D+2 to D+3 inclusive; and</w:t>
      </w:r>
    </w:p>
    <w:p w14:paraId="036AF1F5" w14:textId="77777777" w:rsidR="00745FA3" w:rsidRPr="00DB1021" w:rsidRDefault="00745FA3" w:rsidP="00745FA3">
      <w:pPr>
        <w:pStyle w:val="MRLevel5"/>
      </w:pPr>
      <w:r w:rsidRPr="00DB1021">
        <w:lastRenderedPageBreak/>
        <w:t>(ii)</w:t>
      </w:r>
      <w:r w:rsidRPr="00DB1021">
        <w:tab/>
        <w:t xml:space="preserve">withdrawn from the GBB Storage Facility and injected into </w:t>
      </w:r>
      <w:r w:rsidR="00701875">
        <w:t xml:space="preserve">each Receipt Point </w:t>
      </w:r>
      <w:r w:rsidRPr="00DB1021">
        <w:t xml:space="preserve">on each of Gas Days D+2 to D+3 inclusive, </w:t>
      </w:r>
    </w:p>
    <w:p w14:paraId="38D0F7C8" w14:textId="77777777" w:rsidR="00745FA3" w:rsidRPr="00DB1021" w:rsidRDefault="00745FA3" w:rsidP="00745FA3">
      <w:pPr>
        <w:pStyle w:val="MRLevel5"/>
        <w:ind w:left="1701" w:firstLine="0"/>
      </w:pPr>
      <w:r w:rsidRPr="00DB1021">
        <w:t>if the Registered Storage Facility Operator has been provided with forecast quantities by Shippers; and</w:t>
      </w:r>
    </w:p>
    <w:p w14:paraId="43BE7AD7" w14:textId="77777777" w:rsidR="00745FA3" w:rsidRPr="00DB1021" w:rsidRDefault="00745FA3" w:rsidP="00745FA3">
      <w:pPr>
        <w:pStyle w:val="MRLevel3continued"/>
      </w:pPr>
      <w:r w:rsidRPr="00DB1021">
        <w:rPr>
          <w:b/>
        </w:rPr>
        <w:t>transition period</w:t>
      </w:r>
      <w:r w:rsidRPr="00DB1021">
        <w:t xml:space="preserve"> means 2 years commencing on 1 August 2013.</w:t>
      </w:r>
    </w:p>
    <w:p w14:paraId="7D7B5302" w14:textId="77777777" w:rsidR="00574A6F" w:rsidRDefault="00745FA3" w:rsidP="00745FA3">
      <w:pPr>
        <w:pStyle w:val="MRLevel1B"/>
        <w:ind w:left="2268" w:hanging="2268"/>
      </w:pPr>
      <w:bookmarkStart w:id="894" w:name="_Toc458609211"/>
      <w:bookmarkStart w:id="895" w:name="_Toc465348689"/>
      <w:bookmarkStart w:id="896" w:name="_Toc86406330"/>
      <w:r w:rsidRPr="00DB1021">
        <w:t xml:space="preserve">Division </w:t>
      </w:r>
      <w:r w:rsidR="00701875">
        <w:t>2</w:t>
      </w:r>
      <w:r w:rsidRPr="00DB1021">
        <w:tab/>
      </w:r>
      <w:r w:rsidR="00574A6F">
        <w:t>Commencement</w:t>
      </w:r>
      <w:bookmarkEnd w:id="894"/>
      <w:bookmarkEnd w:id="895"/>
      <w:bookmarkEnd w:id="896"/>
    </w:p>
    <w:p w14:paraId="7F2C69CF" w14:textId="77777777" w:rsidR="00574A6F" w:rsidRPr="00DB1021" w:rsidRDefault="00574A6F" w:rsidP="00574A6F">
      <w:pPr>
        <w:pStyle w:val="MRLevel2"/>
      </w:pPr>
      <w:bookmarkStart w:id="897" w:name="_Toc458609212"/>
      <w:bookmarkStart w:id="898" w:name="_Toc465348690"/>
      <w:bookmarkStart w:id="899" w:name="_Toc86406331"/>
      <w:r w:rsidRPr="00DB1021">
        <w:t>2</w:t>
      </w:r>
      <w:r w:rsidRPr="00DB1021">
        <w:tab/>
      </w:r>
      <w:r>
        <w:t>Commencement of the Rules</w:t>
      </w:r>
      <w:bookmarkEnd w:id="897"/>
      <w:bookmarkEnd w:id="898"/>
      <w:bookmarkEnd w:id="899"/>
    </w:p>
    <w:p w14:paraId="65E43497" w14:textId="77777777" w:rsidR="007B67D3" w:rsidRDefault="00FE23B5">
      <w:pPr>
        <w:pStyle w:val="MRLevel3continued"/>
      </w:pPr>
      <w:r>
        <w:t>Subject to Divisions 3 to 10 of this Part, t</w:t>
      </w:r>
      <w:r w:rsidR="00574A6F">
        <w:t>he</w:t>
      </w:r>
      <w:r w:rsidR="00574A6F" w:rsidRPr="00DB1021">
        <w:t>s</w:t>
      </w:r>
      <w:r w:rsidR="00574A6F">
        <w:t>e R</w:t>
      </w:r>
      <w:r w:rsidR="00574A6F" w:rsidRPr="00DB1021">
        <w:t>ule</w:t>
      </w:r>
      <w:r w:rsidR="00574A6F">
        <w:t>s</w:t>
      </w:r>
      <w:r w:rsidR="00574A6F" w:rsidRPr="00DB1021">
        <w:t xml:space="preserve"> </w:t>
      </w:r>
      <w:r w:rsidR="00574A6F">
        <w:t>commence at 8</w:t>
      </w:r>
      <w:r w:rsidR="00574A6F" w:rsidRPr="00DB1021">
        <w:t>:</w:t>
      </w:r>
      <w:r w:rsidR="00574A6F">
        <w:t>00 AM on the day following the day on which the</w:t>
      </w:r>
      <w:r w:rsidR="006F12CD">
        <w:t xml:space="preserve"> Gas Services Information Amendment Regulations 2013 (No. 2) </w:t>
      </w:r>
      <w:r w:rsidR="00574A6F">
        <w:t>are published in the</w:t>
      </w:r>
      <w:r>
        <w:t xml:space="preserve"> Government</w:t>
      </w:r>
      <w:r w:rsidR="00574A6F">
        <w:t xml:space="preserve"> Gazette.</w:t>
      </w:r>
    </w:p>
    <w:p w14:paraId="7EC27193" w14:textId="77777777" w:rsidR="00745FA3" w:rsidRPr="00DB1021" w:rsidRDefault="00574A6F" w:rsidP="00745FA3">
      <w:pPr>
        <w:pStyle w:val="MRLevel1B"/>
        <w:ind w:left="2268" w:hanging="2268"/>
      </w:pPr>
      <w:bookmarkStart w:id="900" w:name="_Toc458609213"/>
      <w:bookmarkStart w:id="901" w:name="_Toc465348691"/>
      <w:bookmarkStart w:id="902" w:name="_Toc86406332"/>
      <w:r>
        <w:t>Division 3</w:t>
      </w:r>
      <w:r>
        <w:tab/>
      </w:r>
      <w:r w:rsidR="00745FA3" w:rsidRPr="00DB1021">
        <w:t>General transitional rules</w:t>
      </w:r>
      <w:bookmarkEnd w:id="900"/>
      <w:bookmarkEnd w:id="901"/>
      <w:bookmarkEnd w:id="902"/>
    </w:p>
    <w:p w14:paraId="048C03C0" w14:textId="77777777" w:rsidR="00745FA3" w:rsidRPr="00DB1021" w:rsidRDefault="00B75157" w:rsidP="00745FA3">
      <w:pPr>
        <w:pStyle w:val="MRLevel2"/>
      </w:pPr>
      <w:bookmarkStart w:id="903" w:name="_Toc458609214"/>
      <w:bookmarkStart w:id="904" w:name="_Toc465348692"/>
      <w:bookmarkStart w:id="905" w:name="_Toc86406333"/>
      <w:r>
        <w:t>3</w:t>
      </w:r>
      <w:r w:rsidR="000D157E" w:rsidRPr="00DB1021">
        <w:tab/>
      </w:r>
      <w:r w:rsidR="00745FA3" w:rsidRPr="00DB1021">
        <w:t>Validation of instruments and decisions of IMO</w:t>
      </w:r>
      <w:bookmarkEnd w:id="903"/>
      <w:bookmarkEnd w:id="904"/>
      <w:bookmarkEnd w:id="905"/>
      <w:r w:rsidR="00745FA3" w:rsidRPr="00DB1021">
        <w:t xml:space="preserve"> </w:t>
      </w:r>
    </w:p>
    <w:p w14:paraId="0A788D3B" w14:textId="77777777" w:rsidR="00745FA3" w:rsidRPr="00DB1021" w:rsidRDefault="00745FA3" w:rsidP="00745FA3">
      <w:pPr>
        <w:pStyle w:val="MRLevel3"/>
      </w:pPr>
      <w:r w:rsidRPr="00DB1021">
        <w:t>(1)</w:t>
      </w:r>
      <w:r w:rsidRPr="00DB1021">
        <w:tab/>
        <w:t>This rule applies to an instrument or a decision made by the IMO if:</w:t>
      </w:r>
    </w:p>
    <w:p w14:paraId="4DCED7EA" w14:textId="77777777" w:rsidR="00745FA3" w:rsidRPr="00DB1021" w:rsidRDefault="00745FA3" w:rsidP="00745FA3">
      <w:pPr>
        <w:pStyle w:val="MRLevel4"/>
      </w:pPr>
      <w:r w:rsidRPr="00DB1021">
        <w:t>(a)</w:t>
      </w:r>
      <w:r w:rsidRPr="00DB1021">
        <w:tab/>
        <w:t xml:space="preserve">the instrument or decision was made: </w:t>
      </w:r>
    </w:p>
    <w:p w14:paraId="133E10CA" w14:textId="77777777" w:rsidR="00745FA3" w:rsidRPr="00DB1021" w:rsidRDefault="00745FA3" w:rsidP="00745FA3">
      <w:pPr>
        <w:pStyle w:val="MRLevel5"/>
      </w:pPr>
      <w:r w:rsidRPr="00DB1021">
        <w:t>(</w:t>
      </w:r>
      <w:proofErr w:type="spellStart"/>
      <w:r w:rsidRPr="00DB1021">
        <w:t>i</w:t>
      </w:r>
      <w:proofErr w:type="spellEnd"/>
      <w:r w:rsidRPr="00DB1021">
        <w:t>)</w:t>
      </w:r>
      <w:r w:rsidRPr="00DB1021">
        <w:tab/>
        <w:t xml:space="preserve">on or after the time that the GSI </w:t>
      </w:r>
      <w:r w:rsidR="00B64E6A" w:rsidRPr="00DB1021">
        <w:t xml:space="preserve">Regulations </w:t>
      </w:r>
      <w:r w:rsidR="00596FAA">
        <w:t>first</w:t>
      </w:r>
      <w:r w:rsidR="00596FAA" w:rsidRPr="00DB1021">
        <w:t xml:space="preserve"> </w:t>
      </w:r>
      <w:r w:rsidRPr="00DB1021">
        <w:t xml:space="preserve">came into operation; but </w:t>
      </w:r>
    </w:p>
    <w:p w14:paraId="4F16D49F" w14:textId="77777777" w:rsidR="00745FA3" w:rsidRPr="00DB1021" w:rsidRDefault="00745FA3" w:rsidP="00745FA3">
      <w:pPr>
        <w:pStyle w:val="MRLevel5"/>
      </w:pPr>
      <w:r w:rsidRPr="00DB1021">
        <w:t>(ii)</w:t>
      </w:r>
      <w:r w:rsidRPr="00DB1021">
        <w:tab/>
        <w:t xml:space="preserve">before the time that the GSI Rules commenced; and </w:t>
      </w:r>
    </w:p>
    <w:p w14:paraId="39E7BD4A" w14:textId="77777777" w:rsidR="00745FA3" w:rsidRPr="00DB1021" w:rsidRDefault="00745FA3" w:rsidP="00745FA3">
      <w:pPr>
        <w:pStyle w:val="MRLevel4"/>
      </w:pPr>
      <w:r w:rsidRPr="00DB1021">
        <w:t>(b)</w:t>
      </w:r>
      <w:r w:rsidRPr="00DB1021">
        <w:tab/>
        <w:t xml:space="preserve">the making of the instrument or decision would have been authorised by the GSI Rules if the Rules had commenced; and </w:t>
      </w:r>
    </w:p>
    <w:p w14:paraId="0A559E72" w14:textId="77777777" w:rsidR="00745FA3" w:rsidRPr="00DB1021" w:rsidRDefault="00745FA3" w:rsidP="00745FA3">
      <w:pPr>
        <w:pStyle w:val="MRLevel4"/>
      </w:pPr>
      <w:r w:rsidRPr="00DB1021">
        <w:t>(c)</w:t>
      </w:r>
      <w:r w:rsidRPr="00DB1021">
        <w:tab/>
        <w:t>in a case in which the making of the instrument or decision would be authorised subject to the satisfaction of any conditions or other requirements (for example, consultation or publication requirements)</w:t>
      </w:r>
      <w:r w:rsidR="00701875">
        <w:t xml:space="preserve">, </w:t>
      </w:r>
      <w:r w:rsidRPr="00DB1021">
        <w:t xml:space="preserve">the IMO </w:t>
      </w:r>
      <w:hyperlink r:id="rId23" w:anchor="australian_energy_regulator" w:history="1"/>
      <w:r w:rsidRPr="00DB1021">
        <w:t xml:space="preserve">has done anything that would, if the Rules had commenced, be required under the Rules for the instrument or decision to be authorised. </w:t>
      </w:r>
    </w:p>
    <w:p w14:paraId="11AC37BC" w14:textId="77777777" w:rsidR="00745FA3" w:rsidRPr="00DB1021" w:rsidRDefault="00745FA3" w:rsidP="00745FA3">
      <w:pPr>
        <w:pStyle w:val="MRLevel3"/>
      </w:pPr>
      <w:r w:rsidRPr="00DB1021">
        <w:t>(2)</w:t>
      </w:r>
      <w:r w:rsidRPr="00DB1021">
        <w:tab/>
        <w:t xml:space="preserve">For the purposes of the GSI Rules: </w:t>
      </w:r>
    </w:p>
    <w:p w14:paraId="16E2E33E" w14:textId="77777777" w:rsidR="00745FA3" w:rsidRPr="00DB1021" w:rsidRDefault="00745FA3" w:rsidP="00745FA3">
      <w:pPr>
        <w:pStyle w:val="MRLevel4"/>
      </w:pPr>
      <w:r w:rsidRPr="00DB1021">
        <w:t>(a)</w:t>
      </w:r>
      <w:r w:rsidRPr="00DB1021">
        <w:tab/>
        <w:t xml:space="preserve">the instrument or decision is taken to be valid; and </w:t>
      </w:r>
    </w:p>
    <w:p w14:paraId="193480FE" w14:textId="77777777" w:rsidR="00745FA3" w:rsidRPr="00DB1021" w:rsidRDefault="00745FA3" w:rsidP="00745FA3">
      <w:pPr>
        <w:pStyle w:val="MRLevel4"/>
      </w:pPr>
      <w:r w:rsidRPr="00DB1021">
        <w:t>(b)</w:t>
      </w:r>
      <w:r w:rsidRPr="00DB1021">
        <w:tab/>
        <w:t xml:space="preserve">the instrument or decision has effect from the GSI Rules commencement date: </w:t>
      </w:r>
    </w:p>
    <w:p w14:paraId="0E453DFC" w14:textId="77777777" w:rsidR="00745FA3" w:rsidRPr="00DB1021" w:rsidRDefault="00745FA3" w:rsidP="00745FA3">
      <w:pPr>
        <w:pStyle w:val="MRLevel5"/>
      </w:pPr>
      <w:r w:rsidRPr="00DB1021">
        <w:t>(</w:t>
      </w:r>
      <w:proofErr w:type="spellStart"/>
      <w:r w:rsidRPr="00DB1021">
        <w:t>i</w:t>
      </w:r>
      <w:proofErr w:type="spellEnd"/>
      <w:r w:rsidRPr="00DB1021">
        <w:t>)</w:t>
      </w:r>
      <w:r w:rsidRPr="00DB1021">
        <w:tab/>
        <w:t xml:space="preserve">as varied by any other instrument or decision to which this rule applies (unless revoked); and </w:t>
      </w:r>
    </w:p>
    <w:p w14:paraId="11679862" w14:textId="77777777" w:rsidR="00745FA3" w:rsidRPr="00DB1021" w:rsidRDefault="00745FA3" w:rsidP="00745FA3">
      <w:pPr>
        <w:pStyle w:val="MRLevel5"/>
      </w:pPr>
      <w:r w:rsidRPr="00DB1021">
        <w:t>(ii)</w:t>
      </w:r>
      <w:r w:rsidRPr="00DB1021">
        <w:tab/>
        <w:t xml:space="preserve">subject to the Rules as so applying. </w:t>
      </w:r>
    </w:p>
    <w:p w14:paraId="4E4DA50B" w14:textId="77777777" w:rsidR="00745FA3" w:rsidRPr="00DB1021" w:rsidRDefault="00745FA3" w:rsidP="00745FA3">
      <w:pPr>
        <w:pStyle w:val="MRLevel3"/>
      </w:pPr>
      <w:r w:rsidRPr="00DB1021">
        <w:t>(3)</w:t>
      </w:r>
      <w:r w:rsidRPr="00DB1021">
        <w:tab/>
        <w:t xml:space="preserve">For the purposes of this rule: </w:t>
      </w:r>
    </w:p>
    <w:p w14:paraId="13C16EBD" w14:textId="77777777" w:rsidR="00745FA3" w:rsidRPr="00DB1021" w:rsidRDefault="00745FA3" w:rsidP="00745FA3">
      <w:pPr>
        <w:pStyle w:val="MRLevel4"/>
      </w:pPr>
      <w:r w:rsidRPr="00DB1021">
        <w:lastRenderedPageBreak/>
        <w:t>(a)</w:t>
      </w:r>
      <w:r w:rsidRPr="00DB1021">
        <w:tab/>
        <w:t xml:space="preserve">the Constitution or Procedures are examples of an instrument; and </w:t>
      </w:r>
    </w:p>
    <w:p w14:paraId="7EC21708" w14:textId="77777777" w:rsidR="00745FA3" w:rsidRPr="00DB1021" w:rsidRDefault="00745FA3" w:rsidP="00745FA3">
      <w:pPr>
        <w:pStyle w:val="MRLevel4"/>
      </w:pPr>
      <w:r w:rsidRPr="00DB1021">
        <w:t>(b)</w:t>
      </w:r>
      <w:r w:rsidRPr="00DB1021">
        <w:tab/>
        <w:t xml:space="preserve">appointments and approvals are examples of decisions. </w:t>
      </w:r>
    </w:p>
    <w:p w14:paraId="76FA8DF5" w14:textId="77777777" w:rsidR="00745FA3" w:rsidRPr="00DB1021" w:rsidRDefault="00B75157" w:rsidP="00745FA3">
      <w:pPr>
        <w:pStyle w:val="MRLevel2"/>
      </w:pPr>
      <w:bookmarkStart w:id="906" w:name="_Toc458609215"/>
      <w:bookmarkStart w:id="907" w:name="_Toc465348693"/>
      <w:bookmarkStart w:id="908" w:name="_Toc86406334"/>
      <w:r>
        <w:t>4</w:t>
      </w:r>
      <w:r w:rsidR="00745FA3" w:rsidRPr="00DB1021">
        <w:tab/>
        <w:t>Validation of preparatory steps</w:t>
      </w:r>
      <w:bookmarkEnd w:id="906"/>
      <w:bookmarkEnd w:id="907"/>
      <w:bookmarkEnd w:id="908"/>
    </w:p>
    <w:p w14:paraId="0524DA2E" w14:textId="77777777" w:rsidR="00745FA3" w:rsidRPr="00DB1021" w:rsidRDefault="00745FA3" w:rsidP="00745FA3">
      <w:pPr>
        <w:pStyle w:val="MRLevel3"/>
      </w:pPr>
      <w:r w:rsidRPr="00DB1021">
        <w:t>(1)</w:t>
      </w:r>
      <w:r w:rsidRPr="00DB1021">
        <w:tab/>
        <w:t xml:space="preserve">This rule applies if: </w:t>
      </w:r>
    </w:p>
    <w:p w14:paraId="71D2D905" w14:textId="77777777" w:rsidR="00745FA3" w:rsidRPr="00DB1021" w:rsidRDefault="00745FA3" w:rsidP="00745FA3">
      <w:pPr>
        <w:pStyle w:val="MRLevel4"/>
      </w:pPr>
      <w:r w:rsidRPr="00DB1021">
        <w:t>(a)</w:t>
      </w:r>
      <w:r w:rsidRPr="00DB1021">
        <w:tab/>
        <w:t xml:space="preserve">the IMO is required to do something (a </w:t>
      </w:r>
      <w:r w:rsidRPr="00DB1021">
        <w:rPr>
          <w:bCs/>
          <w:iCs/>
        </w:rPr>
        <w:t>preparatory step</w:t>
      </w:r>
      <w:r w:rsidRPr="00DB1021">
        <w:t xml:space="preserve">) before </w:t>
      </w:r>
      <w:proofErr w:type="gramStart"/>
      <w:r w:rsidRPr="00DB1021">
        <w:t>making a decision</w:t>
      </w:r>
      <w:proofErr w:type="gramEnd"/>
      <w:r w:rsidRPr="00DB1021">
        <w:t xml:space="preserve"> or making an instrument under the GSI Rules; and </w:t>
      </w:r>
    </w:p>
    <w:p w14:paraId="40DC8B81" w14:textId="77777777" w:rsidR="00745FA3" w:rsidRPr="00DB1021" w:rsidRDefault="00745FA3" w:rsidP="00745FA3">
      <w:pPr>
        <w:pStyle w:val="MRLevel4"/>
      </w:pPr>
      <w:r w:rsidRPr="00DB1021">
        <w:t>(b)</w:t>
      </w:r>
      <w:r w:rsidRPr="00DB1021">
        <w:tab/>
        <w:t xml:space="preserve">the IMO takes the preparatory step: </w:t>
      </w:r>
    </w:p>
    <w:p w14:paraId="67E0A2E9" w14:textId="77777777" w:rsidR="00745FA3" w:rsidRPr="00DB1021" w:rsidRDefault="00745FA3" w:rsidP="00745FA3">
      <w:pPr>
        <w:pStyle w:val="MRLevel5"/>
      </w:pPr>
      <w:r w:rsidRPr="00DB1021">
        <w:t>(</w:t>
      </w:r>
      <w:proofErr w:type="spellStart"/>
      <w:r w:rsidRPr="00DB1021">
        <w:t>i</w:t>
      </w:r>
      <w:proofErr w:type="spellEnd"/>
      <w:r w:rsidRPr="00DB1021">
        <w:t>)</w:t>
      </w:r>
      <w:r w:rsidRPr="00DB1021">
        <w:tab/>
        <w:t xml:space="preserve">on or after the time that the </w:t>
      </w:r>
      <w:r w:rsidR="00596FAA">
        <w:t>GSI</w:t>
      </w:r>
      <w:r w:rsidRPr="00DB1021">
        <w:t xml:space="preserve"> Regulations </w:t>
      </w:r>
      <w:r w:rsidR="00596FAA">
        <w:t>first</w:t>
      </w:r>
      <w:r w:rsidR="00596FAA" w:rsidRPr="00DB1021">
        <w:t xml:space="preserve"> </w:t>
      </w:r>
      <w:r w:rsidRPr="00DB1021">
        <w:t xml:space="preserve">came into operation; but </w:t>
      </w:r>
    </w:p>
    <w:p w14:paraId="2FD6B6B0" w14:textId="77777777" w:rsidR="00745FA3" w:rsidRPr="00DB1021" w:rsidRDefault="00745FA3" w:rsidP="00745FA3">
      <w:pPr>
        <w:pStyle w:val="MRLevel5"/>
      </w:pPr>
      <w:r w:rsidRPr="00DB1021">
        <w:t>(ii)</w:t>
      </w:r>
      <w:r w:rsidRPr="00DB1021">
        <w:tab/>
        <w:t xml:space="preserve">before the time that the GSI Rules commenced. </w:t>
      </w:r>
    </w:p>
    <w:p w14:paraId="5B2B42F2" w14:textId="77777777" w:rsidR="00745FA3" w:rsidRPr="00DB1021" w:rsidRDefault="00745FA3" w:rsidP="00745FA3">
      <w:pPr>
        <w:pStyle w:val="MRLevel3"/>
      </w:pPr>
      <w:r w:rsidRPr="00DB1021">
        <w:t>(2)</w:t>
      </w:r>
      <w:r w:rsidRPr="00DB1021">
        <w:tab/>
        <w:t xml:space="preserve">For the purposes of the Rules, the IMO is taken to have complied with the requirement to take the preparatory step. </w:t>
      </w:r>
    </w:p>
    <w:p w14:paraId="25B422EB" w14:textId="77777777" w:rsidR="00745FA3" w:rsidRPr="00DB1021" w:rsidRDefault="00745FA3" w:rsidP="00745FA3">
      <w:pPr>
        <w:pStyle w:val="MRLevel1B"/>
        <w:ind w:left="2268" w:hanging="2268"/>
      </w:pPr>
      <w:bookmarkStart w:id="909" w:name="_Toc458609216"/>
      <w:bookmarkStart w:id="910" w:name="_Toc465348694"/>
      <w:bookmarkStart w:id="911" w:name="_Toc86406335"/>
      <w:r w:rsidRPr="00DB1021">
        <w:t xml:space="preserve">Division </w:t>
      </w:r>
      <w:r w:rsidR="00B75157">
        <w:t>4</w:t>
      </w:r>
      <w:r w:rsidRPr="00DB1021">
        <w:tab/>
        <w:t>Transitional rules for initial registration</w:t>
      </w:r>
      <w:bookmarkEnd w:id="909"/>
      <w:bookmarkEnd w:id="910"/>
      <w:bookmarkEnd w:id="911"/>
      <w:r w:rsidRPr="00DB1021">
        <w:t xml:space="preserve"> </w:t>
      </w:r>
    </w:p>
    <w:p w14:paraId="0AAC6585" w14:textId="77777777" w:rsidR="00745FA3" w:rsidRPr="00DB1021" w:rsidRDefault="00B75157" w:rsidP="00745FA3">
      <w:pPr>
        <w:pStyle w:val="MRLevel2"/>
      </w:pPr>
      <w:bookmarkStart w:id="912" w:name="_Toc458609217"/>
      <w:bookmarkStart w:id="913" w:name="_Toc465348695"/>
      <w:bookmarkStart w:id="914" w:name="_Toc86406336"/>
      <w:r>
        <w:t>5</w:t>
      </w:r>
      <w:r w:rsidR="00745FA3" w:rsidRPr="00DB1021">
        <w:tab/>
        <w:t>Requirement to register</w:t>
      </w:r>
      <w:bookmarkEnd w:id="912"/>
      <w:bookmarkEnd w:id="913"/>
      <w:bookmarkEnd w:id="914"/>
    </w:p>
    <w:p w14:paraId="12BF521F" w14:textId="77777777" w:rsidR="00C45D5C" w:rsidRDefault="00C45D5C" w:rsidP="00745FA3">
      <w:pPr>
        <w:pStyle w:val="MRLevel3"/>
      </w:pPr>
      <w:r>
        <w:t>(1)</w:t>
      </w:r>
      <w:r>
        <w:tab/>
        <w:t xml:space="preserve">By </w:t>
      </w:r>
      <w:r w:rsidR="006F12CD">
        <w:t>4</w:t>
      </w:r>
      <w:r>
        <w:t xml:space="preserve"> June 2013, each person that is required to register a Transmission Pipeline under rule 22 must:</w:t>
      </w:r>
    </w:p>
    <w:p w14:paraId="50BE2895" w14:textId="77777777" w:rsidR="00C45D5C" w:rsidRPr="00DB1021" w:rsidRDefault="00C45D5C" w:rsidP="00C45D5C">
      <w:pPr>
        <w:pStyle w:val="MRLevel4"/>
      </w:pPr>
      <w:r w:rsidRPr="00DB1021">
        <w:t>(a)</w:t>
      </w:r>
      <w:r w:rsidRPr="00DB1021">
        <w:tab/>
        <w:t xml:space="preserve">submit a Registration Application </w:t>
      </w:r>
      <w:r w:rsidR="00E817DA">
        <w:t xml:space="preserve">to register the </w:t>
      </w:r>
      <w:r w:rsidR="00596FAA">
        <w:t>pipeline</w:t>
      </w:r>
      <w:r w:rsidR="00E817DA">
        <w:t xml:space="preserve"> </w:t>
      </w:r>
      <w:r w:rsidR="00A90C1C">
        <w:t>and the person</w:t>
      </w:r>
      <w:r w:rsidR="00B75157">
        <w:t xml:space="preserve"> as the operator of the pipeline</w:t>
      </w:r>
      <w:r w:rsidR="00A90C1C">
        <w:t xml:space="preserve"> </w:t>
      </w:r>
      <w:r w:rsidRPr="00DB1021">
        <w:t>under Division 1 of Part 2 of the Rules; or</w:t>
      </w:r>
    </w:p>
    <w:p w14:paraId="2A27B43F" w14:textId="77777777" w:rsidR="00C45D5C" w:rsidRPr="00DB1021" w:rsidRDefault="00C45D5C" w:rsidP="00C45D5C">
      <w:pPr>
        <w:pStyle w:val="MRLevel4"/>
      </w:pPr>
      <w:r w:rsidRPr="00DB1021">
        <w:t>(b)</w:t>
      </w:r>
      <w:r w:rsidRPr="00DB1021">
        <w:tab/>
        <w:t xml:space="preserve">submit an Exemption Application </w:t>
      </w:r>
      <w:r w:rsidR="00E817DA">
        <w:t xml:space="preserve">for the </w:t>
      </w:r>
      <w:r w:rsidR="00596FAA">
        <w:t>pipeline</w:t>
      </w:r>
      <w:r w:rsidR="00E817DA">
        <w:t xml:space="preserve"> </w:t>
      </w:r>
      <w:r w:rsidRPr="00DB1021">
        <w:t>under Division 6 of Part 2 of the Rules.</w:t>
      </w:r>
    </w:p>
    <w:p w14:paraId="503A9FBD" w14:textId="77777777" w:rsidR="00745FA3" w:rsidRPr="00DB1021" w:rsidRDefault="00745FA3" w:rsidP="00C45D5C">
      <w:pPr>
        <w:pStyle w:val="MRLevel3"/>
      </w:pPr>
      <w:r w:rsidRPr="00DB1021">
        <w:t>(</w:t>
      </w:r>
      <w:r w:rsidR="00A90C1C">
        <w:t>2</w:t>
      </w:r>
      <w:r w:rsidRPr="00DB1021">
        <w:t>)</w:t>
      </w:r>
      <w:r w:rsidRPr="00DB1021">
        <w:tab/>
        <w:t xml:space="preserve">By 1 July 2013, each </w:t>
      </w:r>
      <w:r w:rsidR="00262C1D" w:rsidRPr="00DB1021">
        <w:t>person</w:t>
      </w:r>
      <w:r w:rsidRPr="00DB1021">
        <w:t xml:space="preserve"> that is required to </w:t>
      </w:r>
      <w:r w:rsidR="00E817DA">
        <w:t xml:space="preserve">register a Facility </w:t>
      </w:r>
      <w:r w:rsidR="00A90C1C">
        <w:t xml:space="preserve">(other than a Transmission Pipeline) </w:t>
      </w:r>
      <w:r w:rsidRPr="00DB1021">
        <w:t>under rule 2</w:t>
      </w:r>
      <w:r w:rsidR="00262C1D" w:rsidRPr="00DB1021">
        <w:t>2</w:t>
      </w:r>
      <w:r w:rsidRPr="00DB1021">
        <w:t xml:space="preserve"> must:</w:t>
      </w:r>
    </w:p>
    <w:p w14:paraId="740F011B" w14:textId="77777777" w:rsidR="00745FA3" w:rsidRPr="00DB1021" w:rsidRDefault="00745FA3" w:rsidP="00745FA3">
      <w:pPr>
        <w:pStyle w:val="MRLevel4"/>
      </w:pPr>
      <w:r w:rsidRPr="00DB1021">
        <w:t>(a)</w:t>
      </w:r>
      <w:r w:rsidRPr="00DB1021">
        <w:tab/>
        <w:t xml:space="preserve">submit a Registration Application </w:t>
      </w:r>
      <w:r w:rsidR="00A90C1C">
        <w:t xml:space="preserve">to register the </w:t>
      </w:r>
      <w:r w:rsidR="00315209">
        <w:t>facility and the person</w:t>
      </w:r>
      <w:r w:rsidR="00B75157">
        <w:t xml:space="preserve"> as the operator of the facility</w:t>
      </w:r>
      <w:r w:rsidR="00315209">
        <w:t xml:space="preserve"> </w:t>
      </w:r>
      <w:r w:rsidRPr="00DB1021">
        <w:t>under Division 1 of Part 2 of the Rules; or</w:t>
      </w:r>
    </w:p>
    <w:p w14:paraId="7EAA54C7" w14:textId="77777777" w:rsidR="00745FA3" w:rsidRPr="00DB1021" w:rsidRDefault="00745FA3" w:rsidP="00745FA3">
      <w:pPr>
        <w:pStyle w:val="MRLevel4"/>
      </w:pPr>
      <w:r w:rsidRPr="00DB1021">
        <w:t>(b)</w:t>
      </w:r>
      <w:r w:rsidRPr="00DB1021">
        <w:tab/>
        <w:t xml:space="preserve">submit an Exemption Application </w:t>
      </w:r>
      <w:r w:rsidR="00315209">
        <w:t xml:space="preserve">for the facility </w:t>
      </w:r>
      <w:r w:rsidRPr="00DB1021">
        <w:t xml:space="preserve">under Division </w:t>
      </w:r>
      <w:r w:rsidR="000E5D5A" w:rsidRPr="00DB1021">
        <w:t>6</w:t>
      </w:r>
      <w:r w:rsidRPr="00DB1021">
        <w:t xml:space="preserve"> of Part 2 of the Rules.</w:t>
      </w:r>
    </w:p>
    <w:p w14:paraId="67834CC1" w14:textId="77777777" w:rsidR="00315209" w:rsidRDefault="00315209" w:rsidP="00745FA3">
      <w:pPr>
        <w:pStyle w:val="MRLevel3"/>
      </w:pPr>
      <w:r>
        <w:t>(3)</w:t>
      </w:r>
      <w:r>
        <w:tab/>
        <w:t>By 1 July 2013, each person that is required to be registered as a Registered Shipper under rule 23 must submit a Registration Application under Division 1 of Part 2 of the Rules.</w:t>
      </w:r>
    </w:p>
    <w:p w14:paraId="332468B2" w14:textId="77777777" w:rsidR="00745FA3" w:rsidRPr="00DB1021" w:rsidRDefault="00745FA3" w:rsidP="00745FA3">
      <w:pPr>
        <w:pStyle w:val="MRLevel3"/>
      </w:pPr>
      <w:r w:rsidRPr="00DB1021">
        <w:t>(</w:t>
      </w:r>
      <w:r w:rsidR="00315209">
        <w:t>4</w:t>
      </w:r>
      <w:r w:rsidRPr="00DB1021">
        <w:t>)</w:t>
      </w:r>
      <w:r w:rsidRPr="00DB1021">
        <w:tab/>
        <w:t xml:space="preserve">A Gas Market Participant or Facility that is initially registered or exempted in accordance with this rule is taken to be registered or exempted under Part 2 of the Rules. </w:t>
      </w:r>
    </w:p>
    <w:p w14:paraId="16D153AD" w14:textId="77777777" w:rsidR="00745FA3" w:rsidRPr="00DB1021" w:rsidRDefault="00745FA3" w:rsidP="00745FA3">
      <w:pPr>
        <w:pStyle w:val="MRLevel3"/>
      </w:pPr>
      <w:r w:rsidRPr="00DB1021">
        <w:lastRenderedPageBreak/>
        <w:t>(</w:t>
      </w:r>
      <w:r w:rsidR="00315209">
        <w:t>5</w:t>
      </w:r>
      <w:r w:rsidRPr="00DB1021">
        <w:t>)</w:t>
      </w:r>
      <w:r w:rsidRPr="00DB1021">
        <w:tab/>
        <w:t xml:space="preserve">The particulars of the Gas Market Participants or Facilities that are initially registered or exempted under this rule must be included in the </w:t>
      </w:r>
      <w:r w:rsidR="00262C1D" w:rsidRPr="00DB1021">
        <w:t>GSI Register</w:t>
      </w:r>
      <w:r w:rsidRPr="00DB1021">
        <w:t xml:space="preserve">. </w:t>
      </w:r>
    </w:p>
    <w:p w14:paraId="7783D39C" w14:textId="77777777" w:rsidR="00745FA3" w:rsidRPr="00DB1021" w:rsidRDefault="00745FA3" w:rsidP="00745FA3">
      <w:pPr>
        <w:pStyle w:val="MRLevel1B"/>
        <w:ind w:left="2268" w:hanging="2268"/>
      </w:pPr>
      <w:bookmarkStart w:id="915" w:name="_Toc458609218"/>
      <w:bookmarkStart w:id="916" w:name="_Toc465348696"/>
      <w:bookmarkStart w:id="917" w:name="_Toc86406337"/>
      <w:r w:rsidRPr="00DB1021">
        <w:t xml:space="preserve">Division </w:t>
      </w:r>
      <w:r w:rsidR="00B75157">
        <w:t>5</w:t>
      </w:r>
      <w:r w:rsidRPr="00DB1021">
        <w:tab/>
        <w:t>Transitional rules for initial provision of GBB information</w:t>
      </w:r>
      <w:bookmarkEnd w:id="915"/>
      <w:bookmarkEnd w:id="916"/>
      <w:bookmarkEnd w:id="917"/>
    </w:p>
    <w:p w14:paraId="1759F79E" w14:textId="77777777" w:rsidR="00745FA3" w:rsidRPr="00DB1021" w:rsidRDefault="00B75157" w:rsidP="00745FA3">
      <w:pPr>
        <w:pStyle w:val="MRLevel2"/>
      </w:pPr>
      <w:bookmarkStart w:id="918" w:name="_Toc458609219"/>
      <w:bookmarkStart w:id="919" w:name="_Toc465348697"/>
      <w:bookmarkStart w:id="920" w:name="_Toc86406338"/>
      <w:r>
        <w:t>6</w:t>
      </w:r>
      <w:r w:rsidR="00745FA3" w:rsidRPr="00DB1021">
        <w:tab/>
        <w:t xml:space="preserve">Transition period for provision of </w:t>
      </w:r>
      <w:proofErr w:type="gramStart"/>
      <w:r w:rsidR="00745FA3" w:rsidRPr="00DB1021">
        <w:t>Medium Term</w:t>
      </w:r>
      <w:proofErr w:type="gramEnd"/>
      <w:r w:rsidR="00745FA3" w:rsidRPr="00DB1021">
        <w:t xml:space="preserve"> Capacity Outlook</w:t>
      </w:r>
      <w:bookmarkEnd w:id="918"/>
      <w:bookmarkEnd w:id="919"/>
      <w:bookmarkEnd w:id="920"/>
    </w:p>
    <w:p w14:paraId="717D2A42" w14:textId="77777777" w:rsidR="00745FA3" w:rsidRPr="00DB1021" w:rsidRDefault="00745FA3" w:rsidP="00745FA3">
      <w:pPr>
        <w:pStyle w:val="MRLevel3"/>
      </w:pPr>
      <w:r w:rsidRPr="00DB1021">
        <w:t>(1)</w:t>
      </w:r>
      <w:r w:rsidRPr="00DB1021">
        <w:tab/>
        <w:t xml:space="preserve">This rule applies to the </w:t>
      </w:r>
      <w:proofErr w:type="gramStart"/>
      <w:r w:rsidRPr="00DB1021">
        <w:t>Medium Term</w:t>
      </w:r>
      <w:proofErr w:type="gramEnd"/>
      <w:r w:rsidRPr="00DB1021">
        <w:t xml:space="preserve"> Capacity Outlook information to be provided by:</w:t>
      </w:r>
    </w:p>
    <w:p w14:paraId="69CB1937" w14:textId="77777777" w:rsidR="00745FA3" w:rsidRPr="00DB1021" w:rsidRDefault="00745FA3" w:rsidP="00745FA3">
      <w:pPr>
        <w:pStyle w:val="MRLevel4"/>
      </w:pPr>
      <w:r w:rsidRPr="00DB1021">
        <w:t>(a)</w:t>
      </w:r>
      <w:r w:rsidRPr="00DB1021">
        <w:tab/>
        <w:t xml:space="preserve">a Registered Pipeline Operator under rule </w:t>
      </w:r>
      <w:proofErr w:type="gramStart"/>
      <w:r w:rsidR="007810BE" w:rsidRPr="00DB1021">
        <w:t>56</w:t>
      </w:r>
      <w:r w:rsidRPr="00DB1021">
        <w:t>;</w:t>
      </w:r>
      <w:proofErr w:type="gramEnd"/>
    </w:p>
    <w:p w14:paraId="2F933AE8"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64</w:t>
      </w:r>
      <w:r w:rsidRPr="00DB1021">
        <w:t xml:space="preserve">; and </w:t>
      </w:r>
    </w:p>
    <w:p w14:paraId="3E47ADA6" w14:textId="77777777" w:rsidR="00745FA3" w:rsidRPr="00DB1021" w:rsidRDefault="00745FA3" w:rsidP="00745FA3">
      <w:pPr>
        <w:pStyle w:val="MRLevel4"/>
      </w:pPr>
      <w:r w:rsidRPr="00DB1021">
        <w:t>(c)</w:t>
      </w:r>
      <w:r w:rsidRPr="00DB1021">
        <w:tab/>
        <w:t xml:space="preserve">a Registered Production Facility Operator under rule </w:t>
      </w:r>
      <w:r w:rsidR="007810BE" w:rsidRPr="00DB1021">
        <w:t>71</w:t>
      </w:r>
      <w:r w:rsidRPr="00DB1021">
        <w:t>.</w:t>
      </w:r>
    </w:p>
    <w:p w14:paraId="5EDD8B33" w14:textId="77777777" w:rsidR="00745FA3" w:rsidRPr="00DB1021" w:rsidRDefault="00745FA3" w:rsidP="00745FA3">
      <w:pPr>
        <w:pStyle w:val="MRLevel3"/>
      </w:pPr>
      <w:r w:rsidRPr="00DB1021">
        <w:t>(2)</w:t>
      </w:r>
      <w:r w:rsidRPr="00DB1021">
        <w:tab/>
        <w:t>The initial Medium Term Capacity Outlook information must be provided to the IMO by 1 August 2013, for the 12 months commencing 1 August 2013.</w:t>
      </w:r>
    </w:p>
    <w:p w14:paraId="743211D2" w14:textId="77777777" w:rsidR="00745FA3" w:rsidRPr="00DB1021" w:rsidRDefault="00745FA3" w:rsidP="00745FA3">
      <w:pPr>
        <w:pStyle w:val="MRLevel3"/>
      </w:pPr>
      <w:r w:rsidRPr="00DB1021">
        <w:t>(3)</w:t>
      </w:r>
      <w:r w:rsidRPr="00DB1021">
        <w:tab/>
        <w:t xml:space="preserve">During the transition period, a Registered Pipeline Operator, a Registered Production Facility Operator </w:t>
      </w:r>
      <w:r w:rsidR="00315209">
        <w:t>or</w:t>
      </w:r>
      <w:r w:rsidRPr="00DB1021">
        <w:t xml:space="preserve"> a Registered Storage Facility Operator may satisfy the requirement to provide to the IMO a </w:t>
      </w:r>
      <w:proofErr w:type="gramStart"/>
      <w:r w:rsidRPr="00DB1021">
        <w:t>Medium Term</w:t>
      </w:r>
      <w:proofErr w:type="gramEnd"/>
      <w:r w:rsidRPr="00DB1021">
        <w:t xml:space="preserve"> Capacity Outlook by providing regular maintenance reports to the IMO for each Facility that it operates.</w:t>
      </w:r>
    </w:p>
    <w:p w14:paraId="3FE28D84" w14:textId="77777777" w:rsidR="00745FA3" w:rsidRPr="00DB1021" w:rsidRDefault="00745FA3" w:rsidP="00745FA3">
      <w:pPr>
        <w:pStyle w:val="MRLevel3"/>
      </w:pPr>
      <w:r w:rsidRPr="00DB1021">
        <w:t>(4)</w:t>
      </w:r>
      <w:r w:rsidRPr="00DB1021">
        <w:tab/>
        <w:t>An operator referred to in subrule (3) must provide maintenance reports to the IMO:</w:t>
      </w:r>
    </w:p>
    <w:p w14:paraId="715BCDE7" w14:textId="77777777" w:rsidR="00745FA3" w:rsidRPr="00DB1021" w:rsidRDefault="00745FA3" w:rsidP="00745FA3">
      <w:pPr>
        <w:pStyle w:val="MRLevel4"/>
      </w:pPr>
      <w:r w:rsidRPr="00DB1021">
        <w:t>(a)</w:t>
      </w:r>
      <w:r w:rsidRPr="00DB1021">
        <w:tab/>
        <w:t>in accordance with any applicable Procedures; and</w:t>
      </w:r>
    </w:p>
    <w:p w14:paraId="69F705A9" w14:textId="77777777" w:rsidR="00745FA3" w:rsidRPr="00DB1021" w:rsidRDefault="00745FA3" w:rsidP="00745FA3">
      <w:pPr>
        <w:pStyle w:val="MRLevel4"/>
      </w:pPr>
      <w:r w:rsidRPr="00DB1021">
        <w:t>(b)</w:t>
      </w:r>
      <w:r w:rsidRPr="00DB1021">
        <w:tab/>
        <w:t xml:space="preserve">at the same frequency and in a similar form as the relevant operator provides the reports to Shippers. </w:t>
      </w:r>
    </w:p>
    <w:p w14:paraId="44A11037" w14:textId="77777777" w:rsidR="00745FA3" w:rsidRPr="00DB1021" w:rsidRDefault="00745FA3" w:rsidP="00745FA3">
      <w:pPr>
        <w:pStyle w:val="MRLevel3"/>
      </w:pPr>
      <w:r w:rsidRPr="00DB1021">
        <w:t>(5)</w:t>
      </w:r>
      <w:r w:rsidRPr="00DB1021">
        <w:tab/>
        <w:t xml:space="preserve">For the purposes of rule </w:t>
      </w:r>
      <w:r w:rsidR="002C7AEB" w:rsidRPr="00DB1021">
        <w:t>85</w:t>
      </w:r>
      <w:r w:rsidRPr="00DB1021">
        <w:t xml:space="preserve">, during the transition period, where a maintenance report is provided to the IMO, the IMO may satisfy the requirement to publish a </w:t>
      </w:r>
      <w:proofErr w:type="gramStart"/>
      <w:r w:rsidRPr="00DB1021">
        <w:t>Medium Term</w:t>
      </w:r>
      <w:proofErr w:type="gramEnd"/>
      <w:r w:rsidRPr="00DB1021">
        <w:t xml:space="preserve"> Capacity Outlook by publishing the information contained in a maintenance report.</w:t>
      </w:r>
    </w:p>
    <w:p w14:paraId="71F7F66E" w14:textId="77777777" w:rsidR="00745FA3" w:rsidRPr="00DB1021" w:rsidRDefault="00B75157" w:rsidP="00745FA3">
      <w:pPr>
        <w:pStyle w:val="MRLevel2"/>
      </w:pPr>
      <w:bookmarkStart w:id="921" w:name="_Toc458609220"/>
      <w:bookmarkStart w:id="922" w:name="_Toc465348698"/>
      <w:bookmarkStart w:id="923" w:name="_Toc86406339"/>
      <w:r>
        <w:t>7</w:t>
      </w:r>
      <w:r w:rsidR="00745FA3" w:rsidRPr="00DB1021">
        <w:tab/>
        <w:t>Transitional rules for provision of Capacity Outlook information</w:t>
      </w:r>
      <w:bookmarkEnd w:id="921"/>
      <w:bookmarkEnd w:id="922"/>
      <w:bookmarkEnd w:id="923"/>
      <w:r w:rsidR="00745FA3" w:rsidRPr="00DB1021">
        <w:t xml:space="preserve"> </w:t>
      </w:r>
    </w:p>
    <w:p w14:paraId="50B5BBBE" w14:textId="77777777" w:rsidR="00745FA3" w:rsidRPr="00DB1021" w:rsidRDefault="00745FA3" w:rsidP="00745FA3">
      <w:pPr>
        <w:pStyle w:val="MRLevel3"/>
      </w:pPr>
      <w:r w:rsidRPr="00DB1021">
        <w:t>(1)</w:t>
      </w:r>
      <w:r w:rsidRPr="00DB1021">
        <w:tab/>
        <w:t>This rule applies to the Capacity Outlook information to be provided by:</w:t>
      </w:r>
    </w:p>
    <w:p w14:paraId="66F04382" w14:textId="77777777" w:rsidR="00745FA3" w:rsidRPr="00DB1021" w:rsidRDefault="00745FA3" w:rsidP="00745FA3">
      <w:pPr>
        <w:pStyle w:val="MRLevel4"/>
      </w:pPr>
      <w:r w:rsidRPr="00DB1021">
        <w:t>(a)</w:t>
      </w:r>
      <w:r w:rsidRPr="00DB1021">
        <w:tab/>
        <w:t xml:space="preserve">a Registered Pipeline Operator under rule </w:t>
      </w:r>
      <w:proofErr w:type="gramStart"/>
      <w:r w:rsidR="007810BE" w:rsidRPr="00DB1021">
        <w:t>57</w:t>
      </w:r>
      <w:r w:rsidRPr="00DB1021">
        <w:t>;</w:t>
      </w:r>
      <w:proofErr w:type="gramEnd"/>
    </w:p>
    <w:p w14:paraId="2A5ACA1D"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65</w:t>
      </w:r>
      <w:r w:rsidRPr="00DB1021">
        <w:t xml:space="preserve">; and </w:t>
      </w:r>
    </w:p>
    <w:p w14:paraId="780885FC" w14:textId="77777777" w:rsidR="00745FA3" w:rsidRPr="00DB1021" w:rsidRDefault="00745FA3" w:rsidP="00745FA3">
      <w:pPr>
        <w:pStyle w:val="MRLevel4"/>
      </w:pPr>
      <w:r w:rsidRPr="00DB1021">
        <w:t>(c)</w:t>
      </w:r>
      <w:r w:rsidRPr="00DB1021">
        <w:tab/>
        <w:t xml:space="preserve">a Registered Production Facility Operator under rule </w:t>
      </w:r>
      <w:r w:rsidR="007810BE" w:rsidRPr="00DB1021">
        <w:t>72</w:t>
      </w:r>
      <w:r w:rsidRPr="00DB1021">
        <w:t>.</w:t>
      </w:r>
    </w:p>
    <w:p w14:paraId="7A091160" w14:textId="77777777" w:rsidR="00745FA3" w:rsidRPr="00DB1021" w:rsidRDefault="00745FA3" w:rsidP="00745FA3">
      <w:pPr>
        <w:pStyle w:val="MRLevel3"/>
      </w:pPr>
      <w:r w:rsidRPr="00DB1021">
        <w:t>(2)</w:t>
      </w:r>
      <w:r w:rsidRPr="00DB1021">
        <w:tab/>
        <w:t>The initial Capacity Outlook information must be provided to the IMO by 6:00 PM on 31 July 2013, for the Gas Day commencing at 8:00 AM on 1 August 2013.</w:t>
      </w:r>
    </w:p>
    <w:p w14:paraId="48EC8164" w14:textId="77777777" w:rsidR="00745FA3" w:rsidRPr="00DB1021" w:rsidRDefault="00745FA3" w:rsidP="00745FA3">
      <w:pPr>
        <w:pStyle w:val="MRLevel3"/>
      </w:pPr>
      <w:r w:rsidRPr="00DB1021">
        <w:lastRenderedPageBreak/>
        <w:t>(3)</w:t>
      </w:r>
      <w:r w:rsidRPr="00DB1021">
        <w:tab/>
        <w:t xml:space="preserve">During the transition period, a Registered Pipeline Operator, a Registered Storage Facility Operator </w:t>
      </w:r>
      <w:r w:rsidR="00315209">
        <w:t>or</w:t>
      </w:r>
      <w:r w:rsidRPr="00DB1021">
        <w:t xml:space="preserve"> a Registered Production Facility Operator may satisfy the requirement to provide to the IMO a </w:t>
      </w:r>
      <w:proofErr w:type="gramStart"/>
      <w:r w:rsidRPr="00DB1021">
        <w:t>seven day</w:t>
      </w:r>
      <w:proofErr w:type="gramEnd"/>
      <w:r w:rsidRPr="00DB1021">
        <w:t xml:space="preserve"> Capacity Outlook by providing to the IMO a three day Capacity Outlook for each Facility.</w:t>
      </w:r>
    </w:p>
    <w:p w14:paraId="342CBA5C" w14:textId="77777777" w:rsidR="00745FA3" w:rsidRPr="00DB1021" w:rsidRDefault="00745FA3" w:rsidP="00745FA3">
      <w:pPr>
        <w:pStyle w:val="MRLevel3"/>
      </w:pPr>
      <w:r w:rsidRPr="00DB1021">
        <w:t>(4)</w:t>
      </w:r>
      <w:r w:rsidRPr="00DB1021">
        <w:tab/>
        <w:t xml:space="preserve">For the purposes of rule </w:t>
      </w:r>
      <w:r w:rsidR="002C7AEB" w:rsidRPr="00DB1021">
        <w:t>85</w:t>
      </w:r>
      <w:r w:rsidRPr="00DB1021">
        <w:t xml:space="preserve">, during the transition period, where a </w:t>
      </w:r>
      <w:proofErr w:type="gramStart"/>
      <w:r w:rsidRPr="00DB1021">
        <w:t>three day</w:t>
      </w:r>
      <w:proofErr w:type="gramEnd"/>
      <w:r w:rsidRPr="00DB1021">
        <w:t xml:space="preserve"> Capacity Outlook is provided to the IMO, the IMO may satisfy the requirement to publish a seven day Capacity Outlook by publishing the three day Capacity Outlook.</w:t>
      </w:r>
    </w:p>
    <w:p w14:paraId="32F63DE1" w14:textId="77777777" w:rsidR="00745FA3" w:rsidRPr="00DB1021" w:rsidRDefault="00B75157" w:rsidP="00745FA3">
      <w:pPr>
        <w:pStyle w:val="MRLevel2"/>
      </w:pPr>
      <w:bookmarkStart w:id="924" w:name="_Toc458609221"/>
      <w:bookmarkStart w:id="925" w:name="_Toc465348699"/>
      <w:bookmarkStart w:id="926" w:name="_Toc86406340"/>
      <w:r>
        <w:t>8</w:t>
      </w:r>
      <w:r w:rsidR="00745FA3" w:rsidRPr="00DB1021">
        <w:tab/>
        <w:t xml:space="preserve">Transitional rules for </w:t>
      </w:r>
      <w:proofErr w:type="spellStart"/>
      <w:r w:rsidR="00745FA3" w:rsidRPr="00DB1021">
        <w:t>linepack</w:t>
      </w:r>
      <w:proofErr w:type="spellEnd"/>
      <w:r w:rsidR="00745FA3" w:rsidRPr="00DB1021">
        <w:t xml:space="preserve"> capacity adequacy outlook status</w:t>
      </w:r>
      <w:bookmarkEnd w:id="924"/>
      <w:bookmarkEnd w:id="925"/>
      <w:bookmarkEnd w:id="926"/>
      <w:r w:rsidR="00745FA3" w:rsidRPr="00DB1021">
        <w:t xml:space="preserve"> </w:t>
      </w:r>
    </w:p>
    <w:p w14:paraId="2BB0AE24" w14:textId="77777777" w:rsidR="00745FA3" w:rsidRPr="00DB1021" w:rsidRDefault="00745FA3" w:rsidP="00745FA3">
      <w:pPr>
        <w:pStyle w:val="MRLevel3"/>
      </w:pPr>
      <w:r w:rsidRPr="00DB1021">
        <w:t>(1)</w:t>
      </w:r>
      <w:r w:rsidRPr="00DB1021">
        <w:tab/>
        <w:t>This rule applies to the initial LCA Flag information to be provided by:</w:t>
      </w:r>
    </w:p>
    <w:p w14:paraId="341566E8" w14:textId="77777777" w:rsidR="00745FA3" w:rsidRPr="00DB1021" w:rsidRDefault="00745FA3" w:rsidP="00745FA3">
      <w:pPr>
        <w:pStyle w:val="MRLevel4"/>
      </w:pPr>
      <w:r w:rsidRPr="00DB1021">
        <w:t>(a)</w:t>
      </w:r>
      <w:r w:rsidRPr="00DB1021">
        <w:tab/>
        <w:t xml:space="preserve">a Registered Pipeline Operator under rule </w:t>
      </w:r>
      <w:r w:rsidR="007810BE" w:rsidRPr="00DB1021">
        <w:t>58</w:t>
      </w:r>
      <w:r w:rsidRPr="00DB1021">
        <w:t>; and</w:t>
      </w:r>
    </w:p>
    <w:p w14:paraId="3419A53A"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66</w:t>
      </w:r>
      <w:r w:rsidRPr="00DB1021">
        <w:t>.</w:t>
      </w:r>
    </w:p>
    <w:p w14:paraId="56E47ED5" w14:textId="77777777" w:rsidR="00745FA3" w:rsidRPr="00DB1021" w:rsidRDefault="00745FA3" w:rsidP="00745FA3">
      <w:pPr>
        <w:pStyle w:val="MRLevel3"/>
      </w:pPr>
      <w:r w:rsidRPr="00DB1021">
        <w:t>(2)</w:t>
      </w:r>
      <w:r w:rsidRPr="00DB1021">
        <w:tab/>
        <w:t>The initial LCA Flag information must be provided to the IMO by 6:00 PM on 31 July 2013, for the Gas Day commencing at 8:00 AM on 1 August 2013.</w:t>
      </w:r>
    </w:p>
    <w:p w14:paraId="16E28647" w14:textId="77777777" w:rsidR="00745FA3" w:rsidRPr="00DB1021" w:rsidRDefault="00B75157" w:rsidP="00745FA3">
      <w:pPr>
        <w:pStyle w:val="MRLevel2"/>
      </w:pPr>
      <w:bookmarkStart w:id="927" w:name="_Toc458609222"/>
      <w:bookmarkStart w:id="928" w:name="_Toc465348700"/>
      <w:bookmarkStart w:id="929" w:name="_Toc86406341"/>
      <w:r>
        <w:t>9</w:t>
      </w:r>
      <w:r w:rsidR="00745FA3" w:rsidRPr="00DB1021">
        <w:tab/>
        <w:t>Transitional rules for provision of Nominated and Forecast Flow Data</w:t>
      </w:r>
      <w:bookmarkEnd w:id="927"/>
      <w:bookmarkEnd w:id="928"/>
      <w:bookmarkEnd w:id="929"/>
    </w:p>
    <w:p w14:paraId="0B45FD8E" w14:textId="77777777" w:rsidR="00745FA3" w:rsidRPr="00DB1021" w:rsidRDefault="00745FA3" w:rsidP="00745FA3">
      <w:pPr>
        <w:pStyle w:val="MRLevel3"/>
      </w:pPr>
      <w:r w:rsidRPr="00DB1021">
        <w:t>(1)</w:t>
      </w:r>
      <w:r w:rsidRPr="00DB1021">
        <w:tab/>
        <w:t>The initial Nominat</w:t>
      </w:r>
      <w:r w:rsidR="00315209">
        <w:t>ed</w:t>
      </w:r>
      <w:r w:rsidRPr="00DB1021">
        <w:t xml:space="preserve"> and Forecast Flow Data must be provided to the IMO by 6:00 PM on 31 July 2013, for the Gas Day commencing at 8:00 AM on 1 August 2013.</w:t>
      </w:r>
    </w:p>
    <w:p w14:paraId="171CE710" w14:textId="77777777" w:rsidR="00745FA3" w:rsidRPr="00DB1021" w:rsidRDefault="00745FA3" w:rsidP="00745FA3">
      <w:pPr>
        <w:pStyle w:val="MRLevel3"/>
      </w:pPr>
      <w:r w:rsidRPr="00DB1021">
        <w:t>(2)</w:t>
      </w:r>
      <w:r w:rsidRPr="00DB1021">
        <w:tab/>
        <w:t xml:space="preserve">During the transitional period, a Registered Pipeline Operator </w:t>
      </w:r>
      <w:r w:rsidR="00315209">
        <w:t>or</w:t>
      </w:r>
      <w:r w:rsidRPr="00DB1021">
        <w:t xml:space="preserve"> a Registered Storage Facility Operator may satisfy the requirement to provide Nominated and Forecast Flow Data to the IMO by providing three day forecast flow data to the IMO for each Facility instead of seven day forecast flow data.</w:t>
      </w:r>
    </w:p>
    <w:p w14:paraId="4AD90650" w14:textId="77777777" w:rsidR="00745FA3" w:rsidRPr="00DB1021" w:rsidRDefault="002C7AEB" w:rsidP="00745FA3">
      <w:pPr>
        <w:pStyle w:val="MRLevel3"/>
      </w:pPr>
      <w:r w:rsidRPr="00DB1021">
        <w:t>(3)</w:t>
      </w:r>
      <w:r w:rsidRPr="00DB1021">
        <w:tab/>
        <w:t>For the purposes of rule 86</w:t>
      </w:r>
      <w:r w:rsidR="00745FA3" w:rsidRPr="00DB1021">
        <w:t>, during the transition period, where three day forecast flow data is provided to the IMO, the IMO may satisfy the requirement to publish Nominated and Forecast Flow Data by publishing the three day forecast flow data.</w:t>
      </w:r>
    </w:p>
    <w:p w14:paraId="02D3F911" w14:textId="77777777" w:rsidR="00745FA3" w:rsidRPr="00DB1021" w:rsidRDefault="00B75157" w:rsidP="00745FA3">
      <w:pPr>
        <w:pStyle w:val="MRLevel2"/>
      </w:pPr>
      <w:bookmarkStart w:id="930" w:name="_Toc458609223"/>
      <w:bookmarkStart w:id="931" w:name="_Toc465348701"/>
      <w:bookmarkStart w:id="932" w:name="_Toc86406342"/>
      <w:r>
        <w:t>10</w:t>
      </w:r>
      <w:r w:rsidR="00745FA3" w:rsidRPr="00DB1021">
        <w:tab/>
        <w:t>Transitional rules for provision of Daily Actual Flow Data</w:t>
      </w:r>
      <w:r w:rsidR="00315209">
        <w:t xml:space="preserve"> and Daily Actual Consumption Data</w:t>
      </w:r>
      <w:bookmarkEnd w:id="930"/>
      <w:bookmarkEnd w:id="931"/>
      <w:bookmarkEnd w:id="932"/>
    </w:p>
    <w:p w14:paraId="1906B807" w14:textId="77777777" w:rsidR="002C43E7" w:rsidRDefault="00315209">
      <w:pPr>
        <w:pStyle w:val="MRLevel3"/>
      </w:pPr>
      <w:r>
        <w:t>(1)</w:t>
      </w:r>
      <w:r>
        <w:tab/>
      </w:r>
      <w:r w:rsidR="00745FA3" w:rsidRPr="00DB1021">
        <w:t>The initial Daily Actual Flow Data must be provided to the IMO by 2:00 PM on 3 August 2013, for the Gas Day commencing at 8:00 AM on 1 August 2013.</w:t>
      </w:r>
    </w:p>
    <w:p w14:paraId="31CE9686" w14:textId="77777777" w:rsidR="002C43E7" w:rsidRDefault="00315209">
      <w:pPr>
        <w:pStyle w:val="MRLevel3"/>
      </w:pPr>
      <w:r>
        <w:t>(2)</w:t>
      </w:r>
      <w:r>
        <w:tab/>
      </w:r>
      <w:r w:rsidRPr="00DB1021">
        <w:t xml:space="preserve">The initial Daily Actual </w:t>
      </w:r>
      <w:r>
        <w:t xml:space="preserve">Consumption </w:t>
      </w:r>
      <w:r w:rsidRPr="00DB1021">
        <w:t>Data must be provided to the IMO by 2:00 PM on 3 August 2013, for the Gas Day commencing at 8:00 AM on 1 August 2013</w:t>
      </w:r>
      <w:r>
        <w:t>.</w:t>
      </w:r>
    </w:p>
    <w:p w14:paraId="5D716314" w14:textId="77777777" w:rsidR="00745FA3" w:rsidRPr="00DB1021" w:rsidRDefault="000D157E" w:rsidP="00745FA3">
      <w:pPr>
        <w:pStyle w:val="MRLevel2"/>
      </w:pPr>
      <w:bookmarkStart w:id="933" w:name="_Toc458609224"/>
      <w:bookmarkStart w:id="934" w:name="_Toc465348702"/>
      <w:bookmarkStart w:id="935" w:name="_Toc86406343"/>
      <w:r w:rsidRPr="00DB1021">
        <w:lastRenderedPageBreak/>
        <w:t>1</w:t>
      </w:r>
      <w:r w:rsidR="00B75157">
        <w:t>1</w:t>
      </w:r>
      <w:r w:rsidR="00745FA3" w:rsidRPr="00DB1021">
        <w:tab/>
        <w:t>Transitional rules for provision of Gas Specification Data</w:t>
      </w:r>
      <w:bookmarkEnd w:id="933"/>
      <w:bookmarkEnd w:id="934"/>
      <w:bookmarkEnd w:id="935"/>
    </w:p>
    <w:p w14:paraId="61F2CC48" w14:textId="77777777" w:rsidR="00745FA3" w:rsidRPr="00DB1021" w:rsidRDefault="00745FA3" w:rsidP="00745FA3">
      <w:pPr>
        <w:pStyle w:val="MRLevel3continued"/>
      </w:pPr>
      <w:r w:rsidRPr="00DB1021">
        <w:t xml:space="preserve">The initial Gas Specification Data provided under the Rules must be provided to the IMO by 2:00 PM on </w:t>
      </w:r>
      <w:r w:rsidR="00315209">
        <w:t>9</w:t>
      </w:r>
      <w:r w:rsidRPr="00DB1021">
        <w:t xml:space="preserve"> August 2013, for the Gas Day commencing at 8:00 AM on 1 August 2013.</w:t>
      </w:r>
    </w:p>
    <w:p w14:paraId="3A93D414" w14:textId="77777777" w:rsidR="00745FA3" w:rsidRPr="00DB1021" w:rsidRDefault="00745FA3" w:rsidP="00745FA3">
      <w:pPr>
        <w:pStyle w:val="MRLevel1B"/>
        <w:ind w:left="2268" w:hanging="2268"/>
      </w:pPr>
      <w:bookmarkStart w:id="936" w:name="_Toc458609225"/>
      <w:bookmarkStart w:id="937" w:name="_Toc465348703"/>
      <w:bookmarkStart w:id="938" w:name="_Toc86406344"/>
      <w:r w:rsidRPr="00DB1021">
        <w:t xml:space="preserve">Division </w:t>
      </w:r>
      <w:r w:rsidR="00B75157">
        <w:t>6</w:t>
      </w:r>
      <w:r w:rsidRPr="00DB1021">
        <w:tab/>
        <w:t>Transitional rule for GBB start</w:t>
      </w:r>
      <w:bookmarkEnd w:id="936"/>
      <w:bookmarkEnd w:id="937"/>
      <w:bookmarkEnd w:id="938"/>
    </w:p>
    <w:p w14:paraId="543BC8A6" w14:textId="77777777" w:rsidR="00745FA3" w:rsidRPr="00DB1021" w:rsidRDefault="000D157E" w:rsidP="00745FA3">
      <w:pPr>
        <w:pStyle w:val="MRLevel2"/>
      </w:pPr>
      <w:bookmarkStart w:id="939" w:name="_Toc458609226"/>
      <w:bookmarkStart w:id="940" w:name="_Toc465348704"/>
      <w:bookmarkStart w:id="941" w:name="_Toc86406345"/>
      <w:r w:rsidRPr="00DB1021">
        <w:t>1</w:t>
      </w:r>
      <w:r w:rsidR="00B75157">
        <w:t>2</w:t>
      </w:r>
      <w:r w:rsidR="00745FA3" w:rsidRPr="00DB1021">
        <w:tab/>
        <w:t>Start of operation of GBB</w:t>
      </w:r>
      <w:bookmarkEnd w:id="939"/>
      <w:bookmarkEnd w:id="940"/>
      <w:bookmarkEnd w:id="941"/>
      <w:r w:rsidR="00745FA3" w:rsidRPr="00DB1021">
        <w:t xml:space="preserve"> </w:t>
      </w:r>
    </w:p>
    <w:p w14:paraId="148D69CA" w14:textId="77777777" w:rsidR="002C43E7" w:rsidRDefault="00A0226C">
      <w:pPr>
        <w:pStyle w:val="MRLevel3"/>
      </w:pPr>
      <w:r>
        <w:t>(1)</w:t>
      </w:r>
      <w:r>
        <w:tab/>
        <w:t>Subject to subrule (2), t</w:t>
      </w:r>
      <w:r w:rsidR="00745FA3" w:rsidRPr="00DB1021">
        <w:t>he IMO is not required to comply with the obligation to operate the GBB and publish information in accordance with Part</w:t>
      </w:r>
      <w:r w:rsidR="00B64E6A" w:rsidRPr="00DB1021">
        <w:t>s</w:t>
      </w:r>
      <w:r w:rsidR="00745FA3" w:rsidRPr="00DB1021">
        <w:t xml:space="preserve"> 4 </w:t>
      </w:r>
      <w:r w:rsidR="00B64E6A" w:rsidRPr="00DB1021">
        <w:t xml:space="preserve">and 5 </w:t>
      </w:r>
      <w:r w:rsidR="00745FA3" w:rsidRPr="00DB1021">
        <w:t xml:space="preserve">of the Rules until 1 August 2013. </w:t>
      </w:r>
    </w:p>
    <w:p w14:paraId="102029ED" w14:textId="77777777" w:rsidR="002C43E7" w:rsidRDefault="00A0226C">
      <w:pPr>
        <w:pStyle w:val="MRLevel3"/>
      </w:pPr>
      <w:r>
        <w:t>(2)</w:t>
      </w:r>
      <w:r>
        <w:tab/>
        <w:t xml:space="preserve">The IMO is not required to publish actual flow or consumption information under rules 87, 88 and 89, or gas specification information under rule 90, until the IMO has received the relevant data under Division </w:t>
      </w:r>
      <w:r w:rsidR="00B75157">
        <w:t>5</w:t>
      </w:r>
      <w:r>
        <w:t xml:space="preserve"> of this Schedule.</w:t>
      </w:r>
    </w:p>
    <w:p w14:paraId="3CF51DC6" w14:textId="77777777" w:rsidR="00745FA3" w:rsidRPr="00DB1021" w:rsidRDefault="00745FA3" w:rsidP="00745FA3">
      <w:pPr>
        <w:pStyle w:val="MRLevel1B"/>
        <w:ind w:left="2268" w:hanging="2268"/>
      </w:pPr>
      <w:bookmarkStart w:id="942" w:name="_Toc458609227"/>
      <w:bookmarkStart w:id="943" w:name="_Toc465348705"/>
      <w:bookmarkStart w:id="944" w:name="_Toc86406346"/>
      <w:r w:rsidRPr="00DB1021">
        <w:t xml:space="preserve">Division </w:t>
      </w:r>
      <w:r w:rsidR="00B75157">
        <w:t>7</w:t>
      </w:r>
      <w:r w:rsidRPr="00DB1021">
        <w:tab/>
        <w:t>Transitional rule for Initial GSOO</w:t>
      </w:r>
      <w:bookmarkEnd w:id="942"/>
      <w:bookmarkEnd w:id="943"/>
      <w:bookmarkEnd w:id="944"/>
      <w:r w:rsidRPr="00DB1021">
        <w:t xml:space="preserve"> </w:t>
      </w:r>
    </w:p>
    <w:p w14:paraId="22840302" w14:textId="77777777" w:rsidR="00745FA3" w:rsidRPr="00DB1021" w:rsidRDefault="000D157E" w:rsidP="00745FA3">
      <w:pPr>
        <w:pStyle w:val="MRLevel2"/>
      </w:pPr>
      <w:bookmarkStart w:id="945" w:name="_Toc458609228"/>
      <w:bookmarkStart w:id="946" w:name="_Toc465348706"/>
      <w:bookmarkStart w:id="947" w:name="_Toc86406347"/>
      <w:r w:rsidRPr="00DB1021">
        <w:t>1</w:t>
      </w:r>
      <w:r w:rsidR="00B75157">
        <w:t>3</w:t>
      </w:r>
      <w:r w:rsidR="00745FA3" w:rsidRPr="00DB1021">
        <w:tab/>
        <w:t>Initial GSOO</w:t>
      </w:r>
      <w:bookmarkEnd w:id="945"/>
      <w:bookmarkEnd w:id="946"/>
      <w:bookmarkEnd w:id="947"/>
    </w:p>
    <w:p w14:paraId="3D74218B" w14:textId="77777777" w:rsidR="00745FA3" w:rsidRPr="00DB1021" w:rsidRDefault="00745FA3" w:rsidP="00745FA3">
      <w:pPr>
        <w:pStyle w:val="MRLevel3"/>
      </w:pPr>
      <w:r w:rsidRPr="00DB1021">
        <w:t>(1)</w:t>
      </w:r>
      <w:r w:rsidRPr="00DB1021">
        <w:tab/>
        <w:t xml:space="preserve">The IMO must publish an initial GSOO by 31 July 2013. </w:t>
      </w:r>
    </w:p>
    <w:p w14:paraId="2B37A5B8" w14:textId="77777777" w:rsidR="00745FA3" w:rsidRPr="00DB1021" w:rsidRDefault="00745FA3" w:rsidP="00745FA3">
      <w:pPr>
        <w:pStyle w:val="MRLevel3"/>
      </w:pPr>
      <w:r w:rsidRPr="00DB1021">
        <w:t>(2)</w:t>
      </w:r>
      <w:r w:rsidRPr="00DB1021">
        <w:tab/>
        <w:t xml:space="preserve">The period covered by the initial GSOO must commence on 1 January 2013. </w:t>
      </w:r>
    </w:p>
    <w:p w14:paraId="10DD3D9E" w14:textId="77777777" w:rsidR="00745FA3" w:rsidRPr="00DB1021" w:rsidRDefault="00745FA3" w:rsidP="00745FA3">
      <w:pPr>
        <w:pStyle w:val="MRLevel3"/>
      </w:pPr>
      <w:r w:rsidRPr="00DB1021">
        <w:t>(3)</w:t>
      </w:r>
      <w:r w:rsidRPr="00DB1021">
        <w:tab/>
        <w:t>The content of the initial GSOO is to be determined by the IMO, having regard to the requirements of Part 6 and the information available to the IMO.</w:t>
      </w:r>
    </w:p>
    <w:p w14:paraId="12918B9A" w14:textId="77777777" w:rsidR="00745FA3" w:rsidRPr="00DB1021" w:rsidRDefault="00745FA3" w:rsidP="00745FA3">
      <w:pPr>
        <w:pStyle w:val="MRLevel3"/>
      </w:pPr>
      <w:r w:rsidRPr="00DB1021">
        <w:t>(4)</w:t>
      </w:r>
      <w:r w:rsidRPr="00DB1021">
        <w:tab/>
        <w:t>The requirements of Part 6 of the Rules are taken to be satisfied by the publication of an initial GSOO under this rule until the IMO publishes a GSOO in accordance with Part 6 by 31 December 2013.</w:t>
      </w:r>
    </w:p>
    <w:p w14:paraId="74A54512" w14:textId="77777777" w:rsidR="00745FA3" w:rsidRPr="00DB1021" w:rsidRDefault="00745FA3" w:rsidP="00745FA3">
      <w:pPr>
        <w:pStyle w:val="MRLevel1B"/>
        <w:ind w:left="2268" w:hanging="2268"/>
      </w:pPr>
      <w:bookmarkStart w:id="948" w:name="_Toc458609229"/>
      <w:bookmarkStart w:id="949" w:name="_Toc465348707"/>
      <w:bookmarkStart w:id="950" w:name="_Toc86406348"/>
      <w:r w:rsidRPr="00DB1021">
        <w:t xml:space="preserve">Division </w:t>
      </w:r>
      <w:r w:rsidR="00B75157">
        <w:t>8</w:t>
      </w:r>
      <w:r w:rsidRPr="00DB1021">
        <w:tab/>
        <w:t>Transitional rules for Initial Allowable Revenue and Forecast Capital Expenditure</w:t>
      </w:r>
      <w:bookmarkEnd w:id="948"/>
      <w:bookmarkEnd w:id="949"/>
      <w:bookmarkEnd w:id="950"/>
    </w:p>
    <w:p w14:paraId="0357B13D" w14:textId="77777777" w:rsidR="00745FA3" w:rsidRPr="00DB1021" w:rsidRDefault="00745FA3" w:rsidP="00745FA3">
      <w:pPr>
        <w:pStyle w:val="MRLevel2"/>
      </w:pPr>
      <w:bookmarkStart w:id="951" w:name="_Toc458609230"/>
      <w:bookmarkStart w:id="952" w:name="_Toc465348708"/>
      <w:bookmarkStart w:id="953" w:name="_Toc86406349"/>
      <w:r w:rsidRPr="00DB1021">
        <w:t>1</w:t>
      </w:r>
      <w:r w:rsidR="00B75157">
        <w:t>4</w:t>
      </w:r>
      <w:r w:rsidRPr="00DB1021">
        <w:tab/>
        <w:t>Proposal and determination for initial Allowable Revenue</w:t>
      </w:r>
      <w:bookmarkEnd w:id="951"/>
      <w:bookmarkEnd w:id="952"/>
      <w:bookmarkEnd w:id="953"/>
    </w:p>
    <w:p w14:paraId="563721A3" w14:textId="77777777" w:rsidR="00745FA3" w:rsidRPr="00DB1021" w:rsidRDefault="00745FA3" w:rsidP="00745FA3">
      <w:pPr>
        <w:pStyle w:val="MRLevel3"/>
      </w:pPr>
      <w:r w:rsidRPr="00DB1021">
        <w:t>(1)</w:t>
      </w:r>
      <w:r w:rsidRPr="00DB1021">
        <w:tab/>
        <w:t xml:space="preserve">The IMO must submit an initial Allowable Revenue and Forecast Capital Expenditure proposal to the ERA under rule </w:t>
      </w:r>
      <w:r w:rsidR="003C1C23" w:rsidRPr="00DB1021">
        <w:t>108</w:t>
      </w:r>
      <w:r w:rsidRPr="00DB1021">
        <w:t xml:space="preserve"> for the initial Review Period by 30 April 2013</w:t>
      </w:r>
      <w:r w:rsidR="0007158A">
        <w:t xml:space="preserve">, or the </w:t>
      </w:r>
      <w:r w:rsidR="00B857E1">
        <w:t>first Business D</w:t>
      </w:r>
      <w:r w:rsidR="006F12CD">
        <w:t xml:space="preserve">ay following the </w:t>
      </w:r>
      <w:r w:rsidR="0007158A">
        <w:t>da</w:t>
      </w:r>
      <w:r w:rsidR="006F12CD">
        <w:t>y</w:t>
      </w:r>
      <w:r w:rsidR="0007158A">
        <w:t xml:space="preserve"> these Rules commence, whichever is later</w:t>
      </w:r>
      <w:r w:rsidRPr="00DB1021">
        <w:t>.</w:t>
      </w:r>
    </w:p>
    <w:p w14:paraId="1C125810" w14:textId="77777777" w:rsidR="00745FA3" w:rsidRPr="00DB1021" w:rsidRDefault="00745FA3" w:rsidP="00745FA3">
      <w:pPr>
        <w:pStyle w:val="MRLevel3"/>
      </w:pPr>
      <w:r w:rsidRPr="00DB1021">
        <w:t>(2)</w:t>
      </w:r>
      <w:r w:rsidRPr="00DB1021">
        <w:tab/>
        <w:t xml:space="preserve">The ERA must determine the Allowable Revenue and Forecast Capital Expenditure of the </w:t>
      </w:r>
      <w:r w:rsidR="00FF5513">
        <w:t>I</w:t>
      </w:r>
      <w:r w:rsidRPr="00DB1021">
        <w:t xml:space="preserve">MO for the initial Review Period in accordance with Part 7 of </w:t>
      </w:r>
      <w:r w:rsidRPr="00DB1021">
        <w:lastRenderedPageBreak/>
        <w:t xml:space="preserve">the Rules </w:t>
      </w:r>
      <w:r w:rsidR="0007158A">
        <w:t xml:space="preserve">within </w:t>
      </w:r>
      <w:r w:rsidR="00163CE6">
        <w:t>four</w:t>
      </w:r>
      <w:r w:rsidR="0007158A">
        <w:t xml:space="preserve"> calendar months of the date it is submitted by the IMO under subrule (1)</w:t>
      </w:r>
      <w:r w:rsidRPr="00DB1021">
        <w:t xml:space="preserve">. </w:t>
      </w:r>
    </w:p>
    <w:p w14:paraId="06C91C3B" w14:textId="77777777" w:rsidR="00745FA3" w:rsidRPr="00DB1021" w:rsidRDefault="00745FA3" w:rsidP="00745FA3">
      <w:pPr>
        <w:pStyle w:val="MRLevel3"/>
      </w:pPr>
      <w:r w:rsidRPr="00DB1021">
        <w:t>(3)</w:t>
      </w:r>
      <w:r w:rsidRPr="00DB1021">
        <w:tab/>
        <w:t xml:space="preserve">The ERA may amend or adjust </w:t>
      </w:r>
      <w:r w:rsidR="00FF5513">
        <w:t>the</w:t>
      </w:r>
      <w:r w:rsidRPr="00DB1021">
        <w:t xml:space="preserve"> initial Allowable Revenue and Forecast Capital Expenditure determined under this rule and Part 7 of the Rules in the same way as Allowable Revenue and Forecast Capital Expenditure determined under rule </w:t>
      </w:r>
      <w:r w:rsidR="003C1C23" w:rsidRPr="00DB1021">
        <w:t>108</w:t>
      </w:r>
      <w:r w:rsidRPr="00DB1021">
        <w:t xml:space="preserve">. </w:t>
      </w:r>
    </w:p>
    <w:p w14:paraId="6C4CC2AC" w14:textId="77777777" w:rsidR="002C43E7" w:rsidRDefault="00745FA3">
      <w:pPr>
        <w:pStyle w:val="MRLevel1B"/>
      </w:pPr>
      <w:bookmarkStart w:id="954" w:name="_Toc458609231"/>
      <w:bookmarkStart w:id="955" w:name="_Toc465348709"/>
      <w:bookmarkStart w:id="956" w:name="_Toc86406350"/>
      <w:r w:rsidRPr="00DB1021">
        <w:t xml:space="preserve">Division </w:t>
      </w:r>
      <w:r w:rsidR="00B75157">
        <w:t>9</w:t>
      </w:r>
      <w:r w:rsidRPr="00DB1021">
        <w:tab/>
        <w:t>Transitional rules for Initial GSI Budget</w:t>
      </w:r>
      <w:bookmarkEnd w:id="954"/>
      <w:bookmarkEnd w:id="955"/>
      <w:bookmarkEnd w:id="956"/>
      <w:r w:rsidRPr="00DB1021">
        <w:t xml:space="preserve"> </w:t>
      </w:r>
    </w:p>
    <w:p w14:paraId="57D52603" w14:textId="77777777" w:rsidR="00745FA3" w:rsidRPr="00DB1021" w:rsidRDefault="00745FA3" w:rsidP="00745FA3">
      <w:pPr>
        <w:pStyle w:val="MRLevel2"/>
      </w:pPr>
      <w:bookmarkStart w:id="957" w:name="_Toc458609232"/>
      <w:bookmarkStart w:id="958" w:name="_Toc465348710"/>
      <w:bookmarkStart w:id="959" w:name="_Toc86406351"/>
      <w:r w:rsidRPr="00DB1021">
        <w:t>1</w:t>
      </w:r>
      <w:r w:rsidR="00B75157">
        <w:t>5</w:t>
      </w:r>
      <w:r w:rsidRPr="00DB1021">
        <w:tab/>
        <w:t>Approval of initial GSI Budget Proposal by Minister</w:t>
      </w:r>
      <w:bookmarkEnd w:id="957"/>
      <w:bookmarkEnd w:id="958"/>
      <w:bookmarkEnd w:id="959"/>
    </w:p>
    <w:p w14:paraId="27201FBA" w14:textId="77777777" w:rsidR="00745FA3" w:rsidRPr="00DB1021" w:rsidRDefault="00745FA3" w:rsidP="00745FA3">
      <w:pPr>
        <w:pStyle w:val="MRLevel3"/>
      </w:pPr>
      <w:r w:rsidRPr="00DB1021">
        <w:t>(1)</w:t>
      </w:r>
      <w:r w:rsidRPr="00DB1021">
        <w:tab/>
        <w:t>Part 7 of the Rules applies to the initial GSI Budget Proposal subject to the modifications in this rule.</w:t>
      </w:r>
    </w:p>
    <w:p w14:paraId="166DE5DC" w14:textId="77777777" w:rsidR="00745FA3" w:rsidRPr="00DB1021" w:rsidRDefault="00745FA3" w:rsidP="00745FA3">
      <w:pPr>
        <w:pStyle w:val="MRLevel3"/>
      </w:pPr>
      <w:r w:rsidRPr="00DB1021">
        <w:t>(2)</w:t>
      </w:r>
      <w:r w:rsidRPr="00DB1021">
        <w:tab/>
        <w:t xml:space="preserve">The IMO must submit an initial GSI Budget Proposal to the Minister under rule </w:t>
      </w:r>
      <w:r w:rsidR="003C1C23" w:rsidRPr="00DB1021">
        <w:t>111</w:t>
      </w:r>
      <w:r w:rsidRPr="00DB1021">
        <w:t xml:space="preserve"> for the 2013-2014 Financial Year by 30 April 2013</w:t>
      </w:r>
      <w:r w:rsidR="0007158A">
        <w:t xml:space="preserve">, or the </w:t>
      </w:r>
      <w:r w:rsidR="006F12CD">
        <w:t xml:space="preserve">first </w:t>
      </w:r>
      <w:r w:rsidR="00B857E1">
        <w:t>Business D</w:t>
      </w:r>
      <w:r w:rsidR="006F12CD">
        <w:t xml:space="preserve">ay after the </w:t>
      </w:r>
      <w:r w:rsidR="0007158A">
        <w:t>da</w:t>
      </w:r>
      <w:r w:rsidR="006F12CD">
        <w:t>y</w:t>
      </w:r>
      <w:r w:rsidR="0007158A">
        <w:t xml:space="preserve"> these Rules commence, whichever is the later</w:t>
      </w:r>
      <w:r w:rsidRPr="00DB1021">
        <w:t>.</w:t>
      </w:r>
    </w:p>
    <w:p w14:paraId="1117E0BF" w14:textId="77777777" w:rsidR="00745FA3" w:rsidRPr="00DB1021" w:rsidRDefault="00745FA3" w:rsidP="00745FA3">
      <w:pPr>
        <w:pStyle w:val="MRLevel3"/>
      </w:pPr>
      <w:r w:rsidRPr="00DB1021">
        <w:t>(3)</w:t>
      </w:r>
      <w:r w:rsidRPr="00DB1021">
        <w:tab/>
        <w:t xml:space="preserve">The initial GSI Budget Proposal must be consistent with the proposed </w:t>
      </w:r>
      <w:r w:rsidR="00FF5513">
        <w:t>A</w:t>
      </w:r>
      <w:r w:rsidRPr="00DB1021">
        <w:t xml:space="preserve">llowable </w:t>
      </w:r>
      <w:r w:rsidR="00FF5513">
        <w:t>R</w:t>
      </w:r>
      <w:r w:rsidRPr="00DB1021">
        <w:t xml:space="preserve">evenue </w:t>
      </w:r>
      <w:r w:rsidR="00FF5513">
        <w:t xml:space="preserve">and Forecast Capital Expenditure </w:t>
      </w:r>
      <w:r w:rsidRPr="00DB1021">
        <w:t>submitted to the ERA under rule 1</w:t>
      </w:r>
      <w:r w:rsidR="00B75157">
        <w:t>4</w:t>
      </w:r>
      <w:r w:rsidRPr="00DB1021">
        <w:t xml:space="preserve"> of this Schedule 3.</w:t>
      </w:r>
    </w:p>
    <w:p w14:paraId="5C15BF39" w14:textId="77777777" w:rsidR="00745FA3" w:rsidRPr="00DB1021" w:rsidRDefault="00745FA3" w:rsidP="00745FA3">
      <w:pPr>
        <w:pStyle w:val="MRLevel3"/>
      </w:pPr>
      <w:r w:rsidRPr="00DB1021">
        <w:t>(4)</w:t>
      </w:r>
      <w:r w:rsidRPr="00DB1021">
        <w:tab/>
        <w:t>If the Minister has not approved the initial GSI Budget Proposal for the next Financial Year by 30 June 2013, the IMO must publish on the GSI Website the budgeted revenue in the proposed initial GSI Budget Proposal (or revised proposal) for the 2013-2014 Financial Year provided to the Minister and must use this budgeted revenue to calculate GSI Fees.</w:t>
      </w:r>
    </w:p>
    <w:p w14:paraId="4955E49E" w14:textId="77777777" w:rsidR="00745FA3" w:rsidRPr="00DB1021" w:rsidRDefault="00745FA3" w:rsidP="00745FA3">
      <w:pPr>
        <w:pStyle w:val="MRLevel3"/>
      </w:pPr>
      <w:r w:rsidRPr="00DB1021">
        <w:t>(5)</w:t>
      </w:r>
      <w:r w:rsidRPr="00DB1021">
        <w:tab/>
        <w:t>Where the Minister approves the initial GSI Budget Proposal later than 30 June 2013, the IMO must, within five Business Days of that approval, publish on the GSI Website the Approved Annual Revenue for the 2013-2014 Financial Year.</w:t>
      </w:r>
    </w:p>
    <w:p w14:paraId="7F306559" w14:textId="77777777" w:rsidR="00745FA3" w:rsidRPr="00DB1021" w:rsidRDefault="00745FA3" w:rsidP="00745FA3">
      <w:pPr>
        <w:pStyle w:val="MRLevel3"/>
      </w:pPr>
      <w:r w:rsidRPr="00DB1021">
        <w:t>(6)</w:t>
      </w:r>
      <w:r w:rsidRPr="00DB1021">
        <w:tab/>
        <w:t xml:space="preserve">Where the Minister approves the </w:t>
      </w:r>
      <w:r w:rsidR="0030549E">
        <w:t xml:space="preserve">Initial </w:t>
      </w:r>
      <w:r w:rsidRPr="00DB1021">
        <w:t xml:space="preserve">GSI Budget Proposal later than 30 June 2013, and the Approved Annual Revenue for the 2013-2014 Financial Year varies from the budgeted revenue in the proposed initial GSI Budget </w:t>
      </w:r>
      <w:r w:rsidR="00FF5513">
        <w:t>P</w:t>
      </w:r>
      <w:r w:rsidRPr="00DB1021">
        <w:t xml:space="preserve">roposal, the IMO must recalculate the GSI Fees for any months in the Financial Year for which GSI Invoices have been issued, in accordance with rule </w:t>
      </w:r>
      <w:r w:rsidR="003C1C23" w:rsidRPr="00DB1021">
        <w:t>119</w:t>
      </w:r>
      <w:r w:rsidRPr="00DB1021">
        <w:t>.</w:t>
      </w:r>
    </w:p>
    <w:p w14:paraId="7EAD135F" w14:textId="77777777" w:rsidR="00745FA3" w:rsidRPr="00DB1021" w:rsidRDefault="00745FA3" w:rsidP="00745FA3">
      <w:pPr>
        <w:pStyle w:val="MRLevel2"/>
      </w:pPr>
      <w:bookmarkStart w:id="960" w:name="_Toc458609233"/>
      <w:bookmarkStart w:id="961" w:name="_Toc465348711"/>
      <w:bookmarkStart w:id="962" w:name="_Toc86406352"/>
      <w:r w:rsidRPr="00DB1021">
        <w:t>1</w:t>
      </w:r>
      <w:r w:rsidR="00B75157">
        <w:t>6</w:t>
      </w:r>
      <w:r w:rsidRPr="00DB1021">
        <w:tab/>
        <w:t xml:space="preserve">Adjusting for difference between initial </w:t>
      </w:r>
      <w:r w:rsidR="009E4ADB">
        <w:t xml:space="preserve">Allowable Revenue </w:t>
      </w:r>
      <w:r w:rsidRPr="00DB1021">
        <w:t xml:space="preserve">and </w:t>
      </w:r>
      <w:r w:rsidR="009E4ADB">
        <w:t>A</w:t>
      </w:r>
      <w:r w:rsidRPr="00DB1021">
        <w:t>pproved Annual Revenue</w:t>
      </w:r>
      <w:bookmarkEnd w:id="960"/>
      <w:bookmarkEnd w:id="961"/>
      <w:bookmarkEnd w:id="962"/>
    </w:p>
    <w:p w14:paraId="50CD1015" w14:textId="77777777" w:rsidR="00745FA3" w:rsidRPr="00DB1021" w:rsidRDefault="00745FA3" w:rsidP="00745FA3">
      <w:pPr>
        <w:pStyle w:val="MRLevel3"/>
      </w:pPr>
      <w:r w:rsidRPr="00DB1021">
        <w:t>(1)</w:t>
      </w:r>
      <w:r w:rsidRPr="00DB1021">
        <w:tab/>
        <w:t>This rule applies where there is any difference between:</w:t>
      </w:r>
    </w:p>
    <w:p w14:paraId="65EED71C" w14:textId="77777777" w:rsidR="00745FA3" w:rsidRPr="00DB1021" w:rsidRDefault="00745FA3" w:rsidP="00745FA3">
      <w:pPr>
        <w:pStyle w:val="MRLevel4"/>
      </w:pPr>
      <w:r w:rsidRPr="00DB1021">
        <w:t>(a)</w:t>
      </w:r>
      <w:r w:rsidRPr="00DB1021">
        <w:tab/>
        <w:t xml:space="preserve">the Approved Annual Revenue for the 2013-2014 Financial Year; and </w:t>
      </w:r>
    </w:p>
    <w:p w14:paraId="16BF3314" w14:textId="77777777" w:rsidR="00745FA3" w:rsidRPr="00DB1021" w:rsidRDefault="00745FA3" w:rsidP="00745FA3">
      <w:pPr>
        <w:pStyle w:val="MRLevel4"/>
      </w:pPr>
      <w:r w:rsidRPr="00DB1021">
        <w:lastRenderedPageBreak/>
        <w:t>(b)</w:t>
      </w:r>
      <w:r w:rsidRPr="00DB1021">
        <w:tab/>
        <w:t>the initial Allowable Revenue and Forecast Capital Expenditure approved by the ERA for the 2013-2014 Financial Year of the initial Review Period.</w:t>
      </w:r>
    </w:p>
    <w:p w14:paraId="40173AF1" w14:textId="77777777" w:rsidR="00745FA3" w:rsidRPr="00DB1021" w:rsidRDefault="00745FA3" w:rsidP="00745FA3">
      <w:pPr>
        <w:pStyle w:val="MRLevel3"/>
      </w:pPr>
      <w:r w:rsidRPr="00DB1021">
        <w:t>(2)</w:t>
      </w:r>
      <w:r w:rsidRPr="00DB1021">
        <w:tab/>
        <w:t xml:space="preserve">The IMO must make any necessary adjustments to address this difference in the </w:t>
      </w:r>
      <w:r w:rsidR="0030549E">
        <w:t xml:space="preserve">Initial </w:t>
      </w:r>
      <w:r w:rsidRPr="00DB1021">
        <w:t>GSI Budget Proposal for the 2014-2015 Financial Year, for submission to the Minister by 30 April 2014.</w:t>
      </w:r>
    </w:p>
    <w:p w14:paraId="563CFDA0" w14:textId="77777777" w:rsidR="00745FA3" w:rsidRPr="00DB1021" w:rsidRDefault="00745FA3" w:rsidP="000E5D5A">
      <w:pPr>
        <w:pStyle w:val="MRLevel1B"/>
        <w:ind w:left="2127" w:hanging="2127"/>
      </w:pPr>
      <w:bookmarkStart w:id="963" w:name="_Toc458609234"/>
      <w:bookmarkStart w:id="964" w:name="_Toc465348712"/>
      <w:bookmarkStart w:id="965" w:name="_Toc86406353"/>
      <w:r w:rsidRPr="00DB1021">
        <w:t xml:space="preserve">Division </w:t>
      </w:r>
      <w:r w:rsidR="00B75157">
        <w:t>10</w:t>
      </w:r>
      <w:r w:rsidRPr="00DB1021">
        <w:tab/>
        <w:t>Transitional rules for initial GSI Invoice Period</w:t>
      </w:r>
      <w:bookmarkEnd w:id="963"/>
      <w:bookmarkEnd w:id="964"/>
      <w:bookmarkEnd w:id="965"/>
      <w:r w:rsidRPr="00DB1021">
        <w:t xml:space="preserve"> </w:t>
      </w:r>
    </w:p>
    <w:p w14:paraId="7CDAC74D" w14:textId="77777777" w:rsidR="00745FA3" w:rsidRPr="00DB1021" w:rsidRDefault="00745FA3" w:rsidP="00745FA3">
      <w:pPr>
        <w:pStyle w:val="MRLevel2"/>
      </w:pPr>
      <w:bookmarkStart w:id="966" w:name="_Toc458609235"/>
      <w:bookmarkStart w:id="967" w:name="_Toc465348713"/>
      <w:bookmarkStart w:id="968" w:name="_Toc86406354"/>
      <w:r w:rsidRPr="00DB1021">
        <w:t>1</w:t>
      </w:r>
      <w:r w:rsidR="00B75157">
        <w:t>7</w:t>
      </w:r>
      <w:r w:rsidRPr="00DB1021">
        <w:tab/>
        <w:t>Initial GSI Invoice Period</w:t>
      </w:r>
      <w:bookmarkEnd w:id="966"/>
      <w:bookmarkEnd w:id="967"/>
      <w:bookmarkEnd w:id="968"/>
    </w:p>
    <w:p w14:paraId="701CCF8D" w14:textId="77777777" w:rsidR="00745FA3" w:rsidRPr="00DB1021" w:rsidRDefault="00745FA3" w:rsidP="00745FA3">
      <w:pPr>
        <w:pStyle w:val="MRLevel3"/>
      </w:pPr>
      <w:r w:rsidRPr="00DB1021">
        <w:t>(1)</w:t>
      </w:r>
      <w:r w:rsidRPr="00DB1021">
        <w:tab/>
        <w:t>The initial GSI Invoice Period commences on 1 August 2013 and ends on 30 September 2013 (inclusive).</w:t>
      </w:r>
    </w:p>
    <w:p w14:paraId="1C535AB9" w14:textId="77777777" w:rsidR="00745FA3" w:rsidRDefault="00745FA3" w:rsidP="00745FA3">
      <w:pPr>
        <w:pStyle w:val="MRLevel3"/>
      </w:pPr>
      <w:r w:rsidRPr="00DB1021">
        <w:t>(2)</w:t>
      </w:r>
      <w:r w:rsidRPr="00DB1021">
        <w:tab/>
        <w:t xml:space="preserve">For the purposes of calculation of GSI Invoices for GSI Invoice Periods in the 2013-2014 Financial Year, the parameter y in rule </w:t>
      </w:r>
      <w:r w:rsidR="003C1C23" w:rsidRPr="00DB1021">
        <w:t>116</w:t>
      </w:r>
      <w:r w:rsidRPr="00DB1021">
        <w:t xml:space="preserve"> is the period commencing on 1 August 2013 and ending on 30 June 2014 (inclusive).</w:t>
      </w:r>
    </w:p>
    <w:p w14:paraId="44CC207B" w14:textId="77777777" w:rsidR="00BD468C" w:rsidRPr="00DB1021" w:rsidRDefault="00AB75A0" w:rsidP="00CF6A02">
      <w:pPr>
        <w:pStyle w:val="MRLevel1"/>
        <w:ind w:left="1418" w:hanging="1418"/>
      </w:pPr>
      <w:bookmarkStart w:id="969" w:name="_Toc458609236"/>
      <w:bookmarkStart w:id="970" w:name="_Toc465348714"/>
      <w:bookmarkStart w:id="971" w:name="_Toc86406355"/>
      <w:r>
        <w:t>Part</w:t>
      </w:r>
      <w:r w:rsidR="002744AB">
        <w:t xml:space="preserve"> 2</w:t>
      </w:r>
      <w:r w:rsidR="00BD468C">
        <w:tab/>
        <w:t>Transitional rules for conferral of functions on AEMO</w:t>
      </w:r>
      <w:bookmarkEnd w:id="969"/>
      <w:bookmarkEnd w:id="970"/>
      <w:bookmarkEnd w:id="971"/>
    </w:p>
    <w:p w14:paraId="6606EE24" w14:textId="77777777" w:rsidR="005B2C32" w:rsidRDefault="005B2C32" w:rsidP="00981A95">
      <w:pPr>
        <w:pStyle w:val="MRLevel1B"/>
        <w:ind w:left="2127" w:hanging="2127"/>
      </w:pPr>
      <w:bookmarkStart w:id="972" w:name="_Toc458609237"/>
      <w:bookmarkStart w:id="973" w:name="_Toc465348715"/>
      <w:bookmarkStart w:id="974" w:name="_Toc86406356"/>
      <w:r>
        <w:t>Division</w:t>
      </w:r>
      <w:r w:rsidR="00480DBE">
        <w:t xml:space="preserve"> </w:t>
      </w:r>
      <w:r>
        <w:t xml:space="preserve">1 </w:t>
      </w:r>
      <w:r w:rsidR="00480DBE">
        <w:tab/>
      </w:r>
      <w:r>
        <w:t>Definitions</w:t>
      </w:r>
      <w:bookmarkEnd w:id="972"/>
      <w:bookmarkEnd w:id="973"/>
      <w:bookmarkEnd w:id="974"/>
    </w:p>
    <w:p w14:paraId="32EAC4A7" w14:textId="77777777" w:rsidR="004D5239" w:rsidRPr="00DB1021" w:rsidRDefault="004D5239" w:rsidP="004D5239">
      <w:pPr>
        <w:pStyle w:val="MRLevel2"/>
      </w:pPr>
      <w:bookmarkStart w:id="975" w:name="_Toc458609238"/>
      <w:bookmarkStart w:id="976" w:name="_Toc465348716"/>
      <w:bookmarkStart w:id="977" w:name="_Toc86406357"/>
      <w:r w:rsidRPr="00DB1021">
        <w:t>1</w:t>
      </w:r>
      <w:r w:rsidRPr="00DB1021">
        <w:tab/>
        <w:t>Definitions</w:t>
      </w:r>
      <w:bookmarkEnd w:id="975"/>
      <w:bookmarkEnd w:id="976"/>
      <w:bookmarkEnd w:id="977"/>
      <w:r w:rsidRPr="00DB1021">
        <w:t xml:space="preserve"> </w:t>
      </w:r>
    </w:p>
    <w:p w14:paraId="738711E2" w14:textId="77777777" w:rsidR="003C629A" w:rsidRPr="00130D40" w:rsidRDefault="004D5239" w:rsidP="00981A95">
      <w:pPr>
        <w:pStyle w:val="MRLevel3continued"/>
      </w:pPr>
      <w:r w:rsidRPr="004D5239">
        <w:t>In this Part</w:t>
      </w:r>
      <w:r w:rsidR="00506FD2">
        <w:t>—</w:t>
      </w:r>
    </w:p>
    <w:p w14:paraId="1FC5F56D" w14:textId="77777777" w:rsidR="00130D40" w:rsidRDefault="004D0859" w:rsidP="00CF6A02">
      <w:pPr>
        <w:pStyle w:val="MRLevel3"/>
        <w:ind w:left="1984"/>
      </w:pPr>
      <w:r w:rsidRPr="00981A95">
        <w:rPr>
          <w:b/>
        </w:rPr>
        <w:t>AEMO Transition Date</w:t>
      </w:r>
      <w:r>
        <w:t xml:space="preserve"> means </w:t>
      </w:r>
      <w:r w:rsidR="004565B0" w:rsidRPr="004565B0">
        <w:t>8:00 AM on 30 November 2015.</w:t>
      </w:r>
    </w:p>
    <w:p w14:paraId="086526D9" w14:textId="77777777" w:rsidR="0030549E" w:rsidRPr="0030549E" w:rsidRDefault="0030549E" w:rsidP="0030549E">
      <w:pPr>
        <w:pStyle w:val="MRLevel3"/>
        <w:ind w:left="993" w:hanging="1"/>
      </w:pPr>
      <w:r>
        <w:rPr>
          <w:b/>
        </w:rPr>
        <w:t>IMO GSI Services</w:t>
      </w:r>
      <w:r w:rsidRPr="00977EA0">
        <w:t xml:space="preserve"> </w:t>
      </w:r>
      <w:r>
        <w:t>means the services listed in subrule 107(2) for the purposes of determining the Allowable Revenue for the IMO.</w:t>
      </w:r>
    </w:p>
    <w:p w14:paraId="2B901AEA" w14:textId="77777777" w:rsidR="00EC289C" w:rsidRDefault="00EC289C" w:rsidP="00981A95">
      <w:pPr>
        <w:pStyle w:val="MRLevel1B"/>
        <w:ind w:left="2127" w:hanging="2127"/>
      </w:pPr>
      <w:bookmarkStart w:id="978" w:name="_Toc458609239"/>
      <w:bookmarkStart w:id="979" w:name="_Toc465348717"/>
      <w:bookmarkStart w:id="980" w:name="_Toc86406358"/>
      <w:r>
        <w:t>Division 2</w:t>
      </w:r>
      <w:r>
        <w:tab/>
        <w:t>Transitional Rules</w:t>
      </w:r>
      <w:bookmarkEnd w:id="978"/>
      <w:bookmarkEnd w:id="979"/>
      <w:bookmarkEnd w:id="980"/>
    </w:p>
    <w:p w14:paraId="526552CE" w14:textId="77777777" w:rsidR="00BF278D" w:rsidRDefault="00D030F0" w:rsidP="00981A95">
      <w:pPr>
        <w:pStyle w:val="MRLevel2"/>
      </w:pPr>
      <w:bookmarkStart w:id="981" w:name="_Toc458609240"/>
      <w:bookmarkStart w:id="982" w:name="_Toc465348718"/>
      <w:bookmarkStart w:id="983" w:name="_Toc86406359"/>
      <w:r>
        <w:t>2</w:t>
      </w:r>
      <w:r>
        <w:tab/>
        <w:t xml:space="preserve">Validation of </w:t>
      </w:r>
      <w:r w:rsidR="009B2E9C">
        <w:t xml:space="preserve">acts, </w:t>
      </w:r>
      <w:proofErr w:type="gramStart"/>
      <w:r w:rsidR="00D13E80">
        <w:t>instruments</w:t>
      </w:r>
      <w:proofErr w:type="gramEnd"/>
      <w:r w:rsidR="006F6ED4">
        <w:t xml:space="preserve"> </w:t>
      </w:r>
      <w:r w:rsidR="00D13E80">
        <w:t>and decisions of AEMO</w:t>
      </w:r>
      <w:bookmarkEnd w:id="981"/>
      <w:bookmarkEnd w:id="982"/>
      <w:bookmarkEnd w:id="983"/>
      <w:r>
        <w:t xml:space="preserve"> </w:t>
      </w:r>
    </w:p>
    <w:p w14:paraId="142693D6" w14:textId="77777777" w:rsidR="00D51519" w:rsidRPr="00981A95" w:rsidRDefault="00D13E80" w:rsidP="00D51519">
      <w:pPr>
        <w:pStyle w:val="MRLevel3"/>
      </w:pPr>
      <w:r>
        <w:t>(1)</w:t>
      </w:r>
      <w:r>
        <w:tab/>
      </w:r>
      <w:r w:rsidR="00D51519" w:rsidRPr="00981A95">
        <w:t xml:space="preserve">On and from </w:t>
      </w:r>
      <w:r w:rsidR="00D51519">
        <w:t xml:space="preserve">the </w:t>
      </w:r>
      <w:r w:rsidR="00D51519" w:rsidRPr="00981A95">
        <w:t>AEMO Transition Date</w:t>
      </w:r>
      <w:r w:rsidR="00506FD2">
        <w:rPr>
          <w:rFonts w:cs="Arial"/>
        </w:rPr>
        <w:t>—</w:t>
      </w:r>
    </w:p>
    <w:p w14:paraId="27023AE8" w14:textId="77777777" w:rsidR="00D51519" w:rsidRPr="00A700D7" w:rsidRDefault="00D51519" w:rsidP="00981A95">
      <w:pPr>
        <w:pStyle w:val="MRLevel4"/>
      </w:pPr>
      <w:r w:rsidRPr="00981A95">
        <w:t>(a)</w:t>
      </w:r>
      <w:r w:rsidRPr="00981A95">
        <w:tab/>
      </w:r>
      <w:r w:rsidR="00CF6A02">
        <w:t xml:space="preserve">where AEMO is required to do an act, matter or thing under a provision of the Rules, and that act, matter or thing was done by the IMO prior to </w:t>
      </w:r>
      <w:r w:rsidR="00575A27">
        <w:t xml:space="preserve">the </w:t>
      </w:r>
      <w:r w:rsidR="00CF6A02">
        <w:t xml:space="preserve">AEMO Transition Date, then the act, matter or thing is deemed to have been done by AEMO in accordance with the relevant </w:t>
      </w:r>
      <w:proofErr w:type="gramStart"/>
      <w:r w:rsidR="00CF6A02">
        <w:t>provision;</w:t>
      </w:r>
      <w:proofErr w:type="gramEnd"/>
    </w:p>
    <w:p w14:paraId="1B9A98AC" w14:textId="77777777" w:rsidR="00D51519" w:rsidRPr="00A700D7" w:rsidRDefault="00D51519" w:rsidP="00981A95">
      <w:pPr>
        <w:pStyle w:val="MRLevel4"/>
      </w:pPr>
      <w:r w:rsidRPr="00A700D7">
        <w:lastRenderedPageBreak/>
        <w:t>(b)</w:t>
      </w:r>
      <w:r w:rsidRPr="00A700D7">
        <w:tab/>
      </w:r>
      <w:r w:rsidR="00A700D7">
        <w:t xml:space="preserve">where AEMO is required to do an act, matter or thing under a provision of a Procedure, and that act, matter or thing was done by the IMO prior to </w:t>
      </w:r>
      <w:r w:rsidR="001E29CE">
        <w:t xml:space="preserve">the </w:t>
      </w:r>
      <w:r w:rsidR="00A700D7">
        <w:t xml:space="preserve">AEMO Transition Date, then the act, matter or thing is deemed to have been done by AEMO in accordance with the relevant </w:t>
      </w:r>
      <w:proofErr w:type="gramStart"/>
      <w:r w:rsidR="00A700D7">
        <w:t>provision;</w:t>
      </w:r>
      <w:proofErr w:type="gramEnd"/>
    </w:p>
    <w:p w14:paraId="14DFAF6A" w14:textId="77777777" w:rsidR="002B7CF8" w:rsidRDefault="00D51519" w:rsidP="00E60C76">
      <w:pPr>
        <w:pStyle w:val="MRLevel4"/>
      </w:pPr>
      <w:r w:rsidRPr="00981A95">
        <w:t>(</w:t>
      </w:r>
      <w:r w:rsidR="00686CE8">
        <w:t>c</w:t>
      </w:r>
      <w:r w:rsidRPr="00981A95">
        <w:t>)</w:t>
      </w:r>
      <w:r w:rsidRPr="00981A95">
        <w:tab/>
      </w:r>
      <w:r w:rsidR="002B7CF8" w:rsidRPr="002B7CF8">
        <w:t xml:space="preserve">notwithstanding the operation of </w:t>
      </w:r>
      <w:r w:rsidR="002B7CF8">
        <w:t>subrule</w:t>
      </w:r>
      <w:r w:rsidR="00A72511">
        <w:t>s</w:t>
      </w:r>
      <w:r w:rsidR="002B7CF8" w:rsidRPr="002B7CF8">
        <w:t xml:space="preserve"> </w:t>
      </w:r>
      <w:r w:rsidR="002B7CF8">
        <w:t>2(1)(a)</w:t>
      </w:r>
      <w:r w:rsidR="002B7CF8" w:rsidRPr="002B7CF8">
        <w:t xml:space="preserve"> and </w:t>
      </w:r>
      <w:r w:rsidR="002B7CF8">
        <w:t>2(1)(</w:t>
      </w:r>
      <w:r w:rsidR="002B7CF8" w:rsidRPr="002B7CF8">
        <w:t xml:space="preserve">b), AEMO is not liable for any act, matter or thing done by the IMO prior to the </w:t>
      </w:r>
      <w:r w:rsidR="00A72511">
        <w:t xml:space="preserve">AEMO </w:t>
      </w:r>
      <w:r w:rsidR="002B7CF8" w:rsidRPr="002B7CF8">
        <w:t xml:space="preserve">Transition Date in breach of the Rules or any </w:t>
      </w:r>
      <w:proofErr w:type="gramStart"/>
      <w:r w:rsidR="002B7CF8" w:rsidRPr="002B7CF8">
        <w:t>Procedure;</w:t>
      </w:r>
      <w:proofErr w:type="gramEnd"/>
    </w:p>
    <w:p w14:paraId="6459406F" w14:textId="77777777" w:rsidR="00E60C76" w:rsidRDefault="002B7CF8" w:rsidP="00E60C76">
      <w:pPr>
        <w:pStyle w:val="MRLevel4"/>
      </w:pPr>
      <w:r>
        <w:t>(d)</w:t>
      </w:r>
      <w:r>
        <w:tab/>
      </w:r>
      <w:r w:rsidR="00E60C76">
        <w:t>where AEMO is required to develop or maintain a Procedure, and that Procedure was developed or maintained by the IMO prior to the AEMO Transition Date, then</w:t>
      </w:r>
      <w:r w:rsidR="00506FD2">
        <w:t>—</w:t>
      </w:r>
    </w:p>
    <w:p w14:paraId="4F09D4BD" w14:textId="77777777" w:rsidR="00E60C76" w:rsidRDefault="007A21C1" w:rsidP="00E60C76">
      <w:pPr>
        <w:pStyle w:val="MRLevel5"/>
      </w:pPr>
      <w:r>
        <w:t>(</w:t>
      </w:r>
      <w:proofErr w:type="spellStart"/>
      <w:r w:rsidR="00E60C76">
        <w:t>i</w:t>
      </w:r>
      <w:proofErr w:type="spellEnd"/>
      <w:r>
        <w:t>)</w:t>
      </w:r>
      <w:r w:rsidR="00E60C76">
        <w:tab/>
        <w:t xml:space="preserve">the Procedure is deemed to have been developed or maintained by AEMO in accordance with the </w:t>
      </w:r>
      <w:proofErr w:type="gramStart"/>
      <w:r w:rsidR="00E60C76">
        <w:t>Rules;</w:t>
      </w:r>
      <w:proofErr w:type="gramEnd"/>
    </w:p>
    <w:p w14:paraId="47333E83" w14:textId="77777777" w:rsidR="00E60C76" w:rsidRDefault="007A21C1" w:rsidP="007A21C1">
      <w:pPr>
        <w:pStyle w:val="MRLevel5"/>
      </w:pPr>
      <w:r>
        <w:t>(</w:t>
      </w:r>
      <w:r w:rsidR="00E60C76">
        <w:t>ii</w:t>
      </w:r>
      <w:r>
        <w:t>)</w:t>
      </w:r>
      <w:r w:rsidR="00E60C76">
        <w:tab/>
        <w:t>a</w:t>
      </w:r>
      <w:r w:rsidR="006D19AF" w:rsidRPr="006D19AF">
        <w:t xml:space="preserve"> reference to the IMO in that Procedure that should be a reference to AEMO having regard to AEMO's fu</w:t>
      </w:r>
      <w:r w:rsidR="006D19AF" w:rsidRPr="00CF4DD9">
        <w:t xml:space="preserve">nctions, </w:t>
      </w:r>
      <w:r w:rsidR="00BE41AD" w:rsidRPr="00CF4DD9">
        <w:t xml:space="preserve">powers, </w:t>
      </w:r>
      <w:r w:rsidR="006D19AF" w:rsidRPr="00CF4DD9">
        <w:t>rights</w:t>
      </w:r>
      <w:r w:rsidR="006D19AF" w:rsidRPr="006D19AF">
        <w:t xml:space="preserve"> and obligations under the Rules </w:t>
      </w:r>
      <w:r w:rsidR="007802AD">
        <w:t xml:space="preserve">and the other Procedures </w:t>
      </w:r>
      <w:r w:rsidR="006D19AF" w:rsidRPr="006D19AF">
        <w:t xml:space="preserve">is deemed to be a reference to </w:t>
      </w:r>
      <w:proofErr w:type="gramStart"/>
      <w:r w:rsidR="006D19AF" w:rsidRPr="006D19AF">
        <w:t>AEMO</w:t>
      </w:r>
      <w:r w:rsidR="00500832">
        <w:t>;</w:t>
      </w:r>
      <w:proofErr w:type="gramEnd"/>
      <w:r w:rsidR="00500832">
        <w:t xml:space="preserve"> </w:t>
      </w:r>
    </w:p>
    <w:p w14:paraId="13F1F7FE" w14:textId="77777777" w:rsidR="00255638" w:rsidRDefault="007A21C1" w:rsidP="00981A95">
      <w:pPr>
        <w:pStyle w:val="MRLevel5"/>
      </w:pPr>
      <w:r>
        <w:t>(</w:t>
      </w:r>
      <w:r w:rsidR="00E60C76">
        <w:t>ii</w:t>
      </w:r>
      <w:r>
        <w:t>i)</w:t>
      </w:r>
      <w:r w:rsidR="00E60C76">
        <w:tab/>
        <w:t>AEMO may amend the Procedure to refer to AEMO instead of the IMO (where appropriate) and make any necessary consequential amendments</w:t>
      </w:r>
      <w:r w:rsidR="002C7827">
        <w:t xml:space="preserve"> to the Procedure</w:t>
      </w:r>
      <w:r w:rsidR="002B6B5B">
        <w:t>,</w:t>
      </w:r>
      <w:r w:rsidR="008255B6">
        <w:t xml:space="preserve"> </w:t>
      </w:r>
      <w:r w:rsidR="002C7827">
        <w:t>and the provisions of rule 156 to 16</w:t>
      </w:r>
      <w:r w:rsidR="00801459">
        <w:t>2</w:t>
      </w:r>
      <w:r w:rsidR="002C7827">
        <w:t xml:space="preserve"> will not apply to AEMO to the extent to which it amends Procedures in accordance with this subrule 2(1)(</w:t>
      </w:r>
      <w:r w:rsidR="00092E29">
        <w:t>d</w:t>
      </w:r>
      <w:r w:rsidR="002C7827">
        <w:t>)</w:t>
      </w:r>
      <w:r w:rsidR="00E60C76">
        <w:t>;</w:t>
      </w:r>
      <w:r w:rsidR="00801459">
        <w:t xml:space="preserve"> </w:t>
      </w:r>
      <w:r w:rsidR="003A613D">
        <w:t>and</w:t>
      </w:r>
    </w:p>
    <w:p w14:paraId="44C37AEE" w14:textId="77777777" w:rsidR="00CD7D7B" w:rsidRDefault="00801459" w:rsidP="00981A95">
      <w:pPr>
        <w:pStyle w:val="MRLevel5"/>
      </w:pPr>
      <w:r w:rsidRPr="00757F7E">
        <w:t>(iv)</w:t>
      </w:r>
      <w:r w:rsidRPr="00757F7E">
        <w:tab/>
      </w:r>
      <w:r w:rsidR="00CD7D7B" w:rsidRPr="00757F7E">
        <w:t>any Procedure which is amended by AEMO in accordance with this subrule 2(1)(</w:t>
      </w:r>
      <w:r w:rsidR="00092E29">
        <w:t>d</w:t>
      </w:r>
      <w:r w:rsidR="00CD7D7B" w:rsidRPr="00757F7E">
        <w:t xml:space="preserve">) </w:t>
      </w:r>
      <w:r w:rsidR="00771E07" w:rsidRPr="00757F7E">
        <w:t>may commence operation on the date and time determined by AEMO</w:t>
      </w:r>
      <w:r w:rsidR="00F75728">
        <w:t xml:space="preserve"> and published on the GSI </w:t>
      </w:r>
      <w:proofErr w:type="gramStart"/>
      <w:r w:rsidR="00F75728">
        <w:t>Website</w:t>
      </w:r>
      <w:r w:rsidR="00C247C8" w:rsidRPr="00757F7E">
        <w:t>;</w:t>
      </w:r>
      <w:proofErr w:type="gramEnd"/>
    </w:p>
    <w:p w14:paraId="1A4FC405" w14:textId="77777777" w:rsidR="00686CE8" w:rsidRPr="00362BA7" w:rsidRDefault="00937C8E" w:rsidP="00686CE8">
      <w:pPr>
        <w:pStyle w:val="MRLevel4"/>
      </w:pPr>
      <w:r>
        <w:t>(</w:t>
      </w:r>
      <w:r w:rsidR="00092E29">
        <w:t>e</w:t>
      </w:r>
      <w:r w:rsidR="00255638">
        <w:t>)</w:t>
      </w:r>
      <w:r w:rsidR="00255638">
        <w:tab/>
      </w:r>
      <w:r w:rsidR="00686CE8" w:rsidRPr="00A700D7">
        <w:t>where AEMO is required to publish or release a</w:t>
      </w:r>
      <w:r w:rsidR="00B23F5C">
        <w:t>ny information or document (other than a Procedure) (including, without limitation, a</w:t>
      </w:r>
      <w:r w:rsidR="00686CE8" w:rsidRPr="00A700D7">
        <w:t xml:space="preserve"> form, protocol</w:t>
      </w:r>
      <w:r w:rsidR="00F97A43">
        <w:t xml:space="preserve">, </w:t>
      </w:r>
      <w:proofErr w:type="gramStart"/>
      <w:r w:rsidR="00F97A43">
        <w:t>instrument</w:t>
      </w:r>
      <w:proofErr w:type="gramEnd"/>
      <w:r w:rsidR="00686CE8" w:rsidRPr="00A700D7">
        <w:t xml:space="preserve"> or other thing</w:t>
      </w:r>
      <w:r w:rsidR="00B23F5C">
        <w:t>)</w:t>
      </w:r>
      <w:r w:rsidR="00686CE8" w:rsidRPr="00A700D7">
        <w:t xml:space="preserve"> </w:t>
      </w:r>
      <w:r w:rsidR="00CD2809">
        <w:t>and that information or</w:t>
      </w:r>
      <w:r w:rsidR="00686CE8" w:rsidRPr="00A700D7">
        <w:t xml:space="preserve"> document was published </w:t>
      </w:r>
      <w:r w:rsidR="00CD2809">
        <w:t xml:space="preserve">or released </w:t>
      </w:r>
      <w:r w:rsidR="00686CE8" w:rsidRPr="00A700D7">
        <w:t xml:space="preserve">by the IMO prior to </w:t>
      </w:r>
      <w:r w:rsidR="00686CE8">
        <w:t xml:space="preserve">the </w:t>
      </w:r>
      <w:r w:rsidR="00CD2809">
        <w:t>AEMO Transition Date, then</w:t>
      </w:r>
      <w:r w:rsidR="00506FD2">
        <w:t>—</w:t>
      </w:r>
    </w:p>
    <w:p w14:paraId="011FB934" w14:textId="77777777" w:rsidR="00686CE8" w:rsidRPr="00362BA7" w:rsidRDefault="00686CE8" w:rsidP="00686CE8">
      <w:pPr>
        <w:pStyle w:val="MRLevel5"/>
      </w:pPr>
      <w:r>
        <w:t>(</w:t>
      </w:r>
      <w:proofErr w:type="spellStart"/>
      <w:r w:rsidRPr="00362BA7">
        <w:t>i</w:t>
      </w:r>
      <w:proofErr w:type="spellEnd"/>
      <w:r>
        <w:t>)</w:t>
      </w:r>
      <w:r w:rsidRPr="00362BA7">
        <w:tab/>
      </w:r>
      <w:r w:rsidR="00072B07">
        <w:t xml:space="preserve">the information or document </w:t>
      </w:r>
      <w:r w:rsidRPr="00362BA7">
        <w:t xml:space="preserve">is deemed to have been published </w:t>
      </w:r>
      <w:r w:rsidR="00072B07">
        <w:t xml:space="preserve">or released </w:t>
      </w:r>
      <w:r w:rsidRPr="00362BA7">
        <w:t>by AEMO</w:t>
      </w:r>
      <w:r w:rsidR="00072B07">
        <w:t xml:space="preserve"> in accordance with the Rules</w:t>
      </w:r>
      <w:r w:rsidRPr="00362BA7">
        <w:t>; and</w:t>
      </w:r>
    </w:p>
    <w:p w14:paraId="3910BB03" w14:textId="77777777" w:rsidR="00686CE8" w:rsidRDefault="00686CE8" w:rsidP="00981A95">
      <w:pPr>
        <w:pStyle w:val="MRLevel4"/>
        <w:ind w:left="2410"/>
      </w:pPr>
      <w:r>
        <w:t>(</w:t>
      </w:r>
      <w:r w:rsidRPr="00362BA7">
        <w:t>ii</w:t>
      </w:r>
      <w:r>
        <w:t>)</w:t>
      </w:r>
      <w:r w:rsidRPr="00362BA7">
        <w:tab/>
        <w:t xml:space="preserve">any reference to the IMO </w:t>
      </w:r>
      <w:r w:rsidR="007402F8">
        <w:t>in such information</w:t>
      </w:r>
      <w:r w:rsidR="00072B07">
        <w:t xml:space="preserve"> or document that should be a reference to AEMO having regard to AEMO's functions, </w:t>
      </w:r>
      <w:r w:rsidR="004241F3">
        <w:t xml:space="preserve">powers, </w:t>
      </w:r>
      <w:r w:rsidR="00072B07">
        <w:t>rights a</w:t>
      </w:r>
      <w:r w:rsidR="00055359">
        <w:t xml:space="preserve">nd obligations under the Rules </w:t>
      </w:r>
      <w:r w:rsidR="007802AD">
        <w:t xml:space="preserve">and the Procedures </w:t>
      </w:r>
      <w:r w:rsidR="00072B07">
        <w:t>is deemed to be a reference to AEMO</w:t>
      </w:r>
      <w:r w:rsidRPr="00362BA7">
        <w:t>;</w:t>
      </w:r>
      <w:r w:rsidR="004255ED">
        <w:t xml:space="preserve"> and</w:t>
      </w:r>
    </w:p>
    <w:p w14:paraId="51E321A1" w14:textId="77777777" w:rsidR="00D51519" w:rsidRDefault="00686CE8" w:rsidP="00981A95">
      <w:pPr>
        <w:pStyle w:val="MRLevel4"/>
      </w:pPr>
      <w:r>
        <w:t>(</w:t>
      </w:r>
      <w:r w:rsidR="00092E29">
        <w:t>f</w:t>
      </w:r>
      <w:r>
        <w:t>)</w:t>
      </w:r>
      <w:r>
        <w:tab/>
      </w:r>
      <w:r w:rsidR="00D51519" w:rsidRPr="00981A95">
        <w:t xml:space="preserve">where a </w:t>
      </w:r>
      <w:r w:rsidR="00A55F45">
        <w:t xml:space="preserve">person (including, without limitation, a </w:t>
      </w:r>
      <w:r w:rsidR="00AD011A">
        <w:t>Gas Market</w:t>
      </w:r>
      <w:r w:rsidR="00D51519" w:rsidRPr="00981A95">
        <w:t xml:space="preserve"> Participant) is required to provide information</w:t>
      </w:r>
      <w:r w:rsidR="00DC5F87">
        <w:t xml:space="preserve"> to</w:t>
      </w:r>
      <w:r w:rsidR="00D51519" w:rsidRPr="00981A95">
        <w:t>, or do an act</w:t>
      </w:r>
      <w:r w:rsidR="00733AF8">
        <w:t xml:space="preserve">, </w:t>
      </w:r>
      <w:proofErr w:type="gramStart"/>
      <w:r w:rsidR="00733AF8">
        <w:t>matter</w:t>
      </w:r>
      <w:proofErr w:type="gramEnd"/>
      <w:r w:rsidR="00D51519" w:rsidRPr="00981A95">
        <w:t xml:space="preserve"> or th</w:t>
      </w:r>
      <w:r w:rsidR="00DC5F87">
        <w:t>ing for AEMO under the Rules or a Procedure</w:t>
      </w:r>
      <w:r w:rsidR="00D51519" w:rsidRPr="00981A95">
        <w:t xml:space="preserve"> and the </w:t>
      </w:r>
      <w:r w:rsidR="00DC5F87">
        <w:t>person</w:t>
      </w:r>
      <w:r w:rsidR="00D51519" w:rsidRPr="00981A95">
        <w:t xml:space="preserve"> has provided that information</w:t>
      </w:r>
      <w:r w:rsidR="00963928">
        <w:t xml:space="preserve"> to</w:t>
      </w:r>
      <w:r w:rsidR="00D51519" w:rsidRPr="00981A95">
        <w:t>, or done that act</w:t>
      </w:r>
      <w:r w:rsidR="00733AF8">
        <w:t>, matter</w:t>
      </w:r>
      <w:r w:rsidR="00D51519" w:rsidRPr="00981A95">
        <w:t xml:space="preserve"> or thing</w:t>
      </w:r>
      <w:r w:rsidR="00963928">
        <w:t xml:space="preserve"> for</w:t>
      </w:r>
      <w:r w:rsidR="00D51519" w:rsidRPr="00981A95">
        <w:t xml:space="preserve"> </w:t>
      </w:r>
      <w:r w:rsidR="00963928">
        <w:t xml:space="preserve">the IMO </w:t>
      </w:r>
      <w:r w:rsidR="00D51519" w:rsidRPr="00981A95">
        <w:t xml:space="preserve">prior to </w:t>
      </w:r>
      <w:r w:rsidR="00D0644A">
        <w:t xml:space="preserve">the </w:t>
      </w:r>
      <w:r w:rsidR="00D51519" w:rsidRPr="00981A95">
        <w:t xml:space="preserve">AEMO Transition Date, then the information, act or thing, is deemed to </w:t>
      </w:r>
      <w:r w:rsidR="00D51519" w:rsidRPr="00981A95">
        <w:lastRenderedPageBreak/>
        <w:t xml:space="preserve">have been provided to, or done for, AEMO in accordance with the relevant </w:t>
      </w:r>
      <w:r w:rsidR="009526D1">
        <w:t>Rules</w:t>
      </w:r>
      <w:r w:rsidR="00E461F6">
        <w:t xml:space="preserve"> or Procedure</w:t>
      </w:r>
      <w:r w:rsidR="00D51519" w:rsidRPr="00981A95">
        <w:t>.</w:t>
      </w:r>
    </w:p>
    <w:p w14:paraId="118E03FE" w14:textId="77777777" w:rsidR="007D675C" w:rsidRPr="00981A95" w:rsidRDefault="007D675C" w:rsidP="00BC40B4">
      <w:pPr>
        <w:pStyle w:val="MRLevel2"/>
        <w:rPr>
          <w:b w:val="0"/>
        </w:rPr>
      </w:pPr>
      <w:bookmarkStart w:id="984" w:name="_Toc458609241"/>
      <w:bookmarkStart w:id="985" w:name="_Toc465348719"/>
      <w:bookmarkStart w:id="986" w:name="_Toc86406360"/>
      <w:r w:rsidRPr="00BC40B4">
        <w:t>3</w:t>
      </w:r>
      <w:r w:rsidRPr="00BC40B4">
        <w:tab/>
        <w:t>Proposal and determination of Allowable Revenue and Forecast Capital Expenditure</w:t>
      </w:r>
      <w:bookmarkEnd w:id="984"/>
      <w:bookmarkEnd w:id="985"/>
      <w:bookmarkEnd w:id="986"/>
    </w:p>
    <w:p w14:paraId="103BED56" w14:textId="77777777" w:rsidR="00D51519" w:rsidRPr="008B7BD0" w:rsidRDefault="002E1D67" w:rsidP="00D51519">
      <w:pPr>
        <w:pStyle w:val="MRLevel3"/>
      </w:pPr>
      <w:r>
        <w:t>(1</w:t>
      </w:r>
      <w:r w:rsidR="00EE7E85">
        <w:t>)</w:t>
      </w:r>
      <w:r w:rsidR="00D51519" w:rsidRPr="00981A95">
        <w:tab/>
        <w:t>For t</w:t>
      </w:r>
      <w:r w:rsidR="00D51519" w:rsidRPr="008B7BD0">
        <w:t>he Review Period from 1 July 2016 to 1 July 2019</w:t>
      </w:r>
      <w:r w:rsidR="00506FD2">
        <w:rPr>
          <w:rFonts w:cs="Arial"/>
        </w:rPr>
        <w:t>—</w:t>
      </w:r>
    </w:p>
    <w:p w14:paraId="660CA959" w14:textId="77777777" w:rsidR="00D51519" w:rsidRPr="00860B9A" w:rsidRDefault="00D51519" w:rsidP="00860B9A">
      <w:pPr>
        <w:pStyle w:val="MRLevel4"/>
      </w:pPr>
      <w:r w:rsidRPr="008B7BD0">
        <w:t>(a)</w:t>
      </w:r>
      <w:r w:rsidRPr="008B7BD0">
        <w:tab/>
      </w:r>
      <w:r w:rsidR="00860B9A" w:rsidRPr="008B7BD0">
        <w:t>the proposal for Allowable Revenue and Forecast Capital Expenditure submitted by the IMO prior t</w:t>
      </w:r>
      <w:r w:rsidR="00860B9A" w:rsidRPr="00860B9A">
        <w:t>o the AEMO Transition Date is deemed to have been submitted jointly by the IMO</w:t>
      </w:r>
      <w:r w:rsidR="000A4512">
        <w:t xml:space="preserve"> and AEMO</w:t>
      </w:r>
      <w:r w:rsidR="00276E1D">
        <w:t>;</w:t>
      </w:r>
      <w:r w:rsidR="001E67A3">
        <w:t xml:space="preserve"> and</w:t>
      </w:r>
    </w:p>
    <w:p w14:paraId="0EC9A283" w14:textId="77777777" w:rsidR="00D51519" w:rsidRPr="00045C82" w:rsidRDefault="00D51519" w:rsidP="00860B9A">
      <w:pPr>
        <w:pStyle w:val="MRLevel4"/>
      </w:pPr>
      <w:r w:rsidRPr="00276E1D">
        <w:t>(b)</w:t>
      </w:r>
      <w:r w:rsidRPr="00276E1D">
        <w:tab/>
      </w:r>
      <w:r w:rsidR="002C13E6">
        <w:t>[B</w:t>
      </w:r>
      <w:r w:rsidR="00135675">
        <w:t>lank]</w:t>
      </w:r>
      <w:r w:rsidRPr="008407EA">
        <w:t>.</w:t>
      </w:r>
    </w:p>
    <w:p w14:paraId="686C33A2" w14:textId="77777777" w:rsidR="00D51519" w:rsidRPr="003C54ED" w:rsidRDefault="00674C6E" w:rsidP="002C2FF8">
      <w:pPr>
        <w:pStyle w:val="MRLevel3"/>
      </w:pPr>
      <w:r>
        <w:t>(</w:t>
      </w:r>
      <w:r w:rsidR="001B5751">
        <w:t>2</w:t>
      </w:r>
      <w:r>
        <w:t>)</w:t>
      </w:r>
      <w:r w:rsidR="00D51519" w:rsidRPr="003C54ED">
        <w:tab/>
        <w:t>From the AEMO Transition Date</w:t>
      </w:r>
      <w:r w:rsidR="00C00AEF">
        <w:t xml:space="preserve"> until </w:t>
      </w:r>
      <w:r w:rsidR="00B55FC7">
        <w:t xml:space="preserve">the date </w:t>
      </w:r>
      <w:r w:rsidR="001B5751">
        <w:rPr>
          <w:rFonts w:cs="Arial"/>
          <w:szCs w:val="22"/>
          <w:lang w:val="en-AU"/>
        </w:rPr>
        <w:t>AEMO pu</w:t>
      </w:r>
      <w:r w:rsidR="001B5751" w:rsidRPr="00944556">
        <w:rPr>
          <w:rFonts w:cs="Arial"/>
          <w:szCs w:val="22"/>
          <w:lang w:val="en-AU"/>
        </w:rPr>
        <w:t xml:space="preserve">blishes </w:t>
      </w:r>
      <w:r w:rsidR="00A8227B">
        <w:rPr>
          <w:rFonts w:cs="Arial"/>
          <w:szCs w:val="22"/>
          <w:lang w:val="en-AU"/>
        </w:rPr>
        <w:t>the</w:t>
      </w:r>
      <w:r w:rsidR="000E6F89" w:rsidRPr="00944556">
        <w:rPr>
          <w:rFonts w:cs="Arial"/>
          <w:szCs w:val="22"/>
          <w:lang w:val="en-AU"/>
        </w:rPr>
        <w:t xml:space="preserve"> </w:t>
      </w:r>
      <w:r w:rsidR="006C1418" w:rsidRPr="00944556">
        <w:rPr>
          <w:rFonts w:cs="Arial"/>
          <w:szCs w:val="22"/>
          <w:lang w:val="en-AU"/>
        </w:rPr>
        <w:t>A</w:t>
      </w:r>
      <w:r w:rsidR="006C1418">
        <w:rPr>
          <w:rFonts w:cs="Arial"/>
          <w:szCs w:val="22"/>
          <w:lang w:val="en-AU"/>
        </w:rPr>
        <w:t>EMO</w:t>
      </w:r>
      <w:r w:rsidR="001B5751">
        <w:rPr>
          <w:rFonts w:cs="Arial"/>
          <w:szCs w:val="22"/>
          <w:lang w:val="en-AU"/>
        </w:rPr>
        <w:t xml:space="preserve"> Budget</w:t>
      </w:r>
      <w:r w:rsidR="00B55FC7">
        <w:rPr>
          <w:rFonts w:cs="Arial"/>
          <w:szCs w:val="22"/>
          <w:lang w:val="en-AU"/>
        </w:rPr>
        <w:t xml:space="preserve"> under </w:t>
      </w:r>
      <w:r w:rsidR="00FF7A7C">
        <w:rPr>
          <w:rFonts w:cs="Arial"/>
          <w:szCs w:val="22"/>
          <w:lang w:val="en-AU"/>
        </w:rPr>
        <w:t>sub</w:t>
      </w:r>
      <w:r w:rsidR="00E215F5">
        <w:rPr>
          <w:rFonts w:cs="Arial"/>
          <w:szCs w:val="22"/>
          <w:lang w:val="en-AU"/>
        </w:rPr>
        <w:t>rule</w:t>
      </w:r>
      <w:r w:rsidR="00B55FC7">
        <w:rPr>
          <w:rFonts w:cs="Arial"/>
          <w:szCs w:val="22"/>
          <w:lang w:val="en-AU"/>
        </w:rPr>
        <w:t xml:space="preserve"> </w:t>
      </w:r>
      <w:r w:rsidR="00DC26C5">
        <w:rPr>
          <w:rFonts w:cs="Arial"/>
          <w:szCs w:val="22"/>
          <w:lang w:val="en-AU"/>
        </w:rPr>
        <w:t>111</w:t>
      </w:r>
      <w:proofErr w:type="gramStart"/>
      <w:r w:rsidR="00DC26C5">
        <w:rPr>
          <w:rFonts w:cs="Arial"/>
          <w:szCs w:val="22"/>
          <w:lang w:val="en-AU"/>
        </w:rPr>
        <w:t>A</w:t>
      </w:r>
      <w:r w:rsidR="00E215F5">
        <w:rPr>
          <w:rFonts w:cs="Arial"/>
          <w:szCs w:val="22"/>
          <w:lang w:val="en-AU"/>
        </w:rPr>
        <w:t>(</w:t>
      </w:r>
      <w:proofErr w:type="gramEnd"/>
      <w:r w:rsidR="00E215F5">
        <w:rPr>
          <w:rFonts w:cs="Arial"/>
          <w:szCs w:val="22"/>
          <w:lang w:val="en-AU"/>
        </w:rPr>
        <w:t>1)</w:t>
      </w:r>
      <w:r w:rsidR="00506FD2">
        <w:rPr>
          <w:rFonts w:cs="Arial"/>
        </w:rPr>
        <w:t>—</w:t>
      </w:r>
    </w:p>
    <w:p w14:paraId="1A05C8F6" w14:textId="77777777" w:rsidR="00D51519" w:rsidRPr="003C54ED" w:rsidRDefault="00D51519" w:rsidP="002C2FF8">
      <w:pPr>
        <w:pStyle w:val="MRLevel3"/>
      </w:pPr>
      <w:r w:rsidRPr="003C54ED">
        <w:t>(a)</w:t>
      </w:r>
      <w:r w:rsidRPr="003C54ED">
        <w:tab/>
        <w:t xml:space="preserve">AEMO is to </w:t>
      </w:r>
      <w:proofErr w:type="gramStart"/>
      <w:r w:rsidRPr="003C54ED">
        <w:t>deemed</w:t>
      </w:r>
      <w:proofErr w:type="gramEnd"/>
      <w:r w:rsidRPr="003C54ED">
        <w:t xml:space="preserve"> to have prepared and adopted for the purposes of the Rules</w:t>
      </w:r>
      <w:r w:rsidR="00561DE7">
        <w:t xml:space="preserve"> </w:t>
      </w:r>
      <w:r w:rsidRPr="003C54ED">
        <w:t xml:space="preserve">the IMO's </w:t>
      </w:r>
      <w:r w:rsidR="009F4283">
        <w:t>current</w:t>
      </w:r>
      <w:r w:rsidRPr="003C54ED">
        <w:t xml:space="preserve"> </w:t>
      </w:r>
      <w:r w:rsidR="004563E2">
        <w:t>Approved Annual Revenue</w:t>
      </w:r>
      <w:r w:rsidRPr="003C54ED">
        <w:t xml:space="preserve"> as at the AEMO Transition Date; </w:t>
      </w:r>
      <w:r w:rsidR="0050013D">
        <w:t>and</w:t>
      </w:r>
    </w:p>
    <w:p w14:paraId="6AFB498D" w14:textId="77777777" w:rsidR="00873E0C" w:rsidRDefault="00D51519" w:rsidP="002C2FF8">
      <w:pPr>
        <w:pStyle w:val="MRLevel3"/>
      </w:pPr>
      <w:r w:rsidRPr="003C54ED">
        <w:t>(b)</w:t>
      </w:r>
      <w:r w:rsidRPr="003C54ED">
        <w:tab/>
      </w:r>
      <w:r w:rsidR="001D7F5F">
        <w:t xml:space="preserve">the operation of </w:t>
      </w:r>
      <w:r w:rsidR="00873E0C">
        <w:t>rule 11</w:t>
      </w:r>
      <w:r w:rsidR="00010B91">
        <w:t>7</w:t>
      </w:r>
      <w:r w:rsidR="00873E0C">
        <w:t xml:space="preserve"> </w:t>
      </w:r>
      <w:r w:rsidR="000813FC">
        <w:t xml:space="preserve">and subrule 118A </w:t>
      </w:r>
      <w:r w:rsidR="001D7F5F">
        <w:t>is</w:t>
      </w:r>
      <w:r w:rsidR="000813FC">
        <w:t xml:space="preserve"> modified as follows</w:t>
      </w:r>
      <w:r w:rsidR="00506FD2">
        <w:rPr>
          <w:rFonts w:cs="Arial"/>
        </w:rPr>
        <w:t>—</w:t>
      </w:r>
    </w:p>
    <w:p w14:paraId="45418B4D" w14:textId="77777777" w:rsidR="00010B91" w:rsidRDefault="0003656F" w:rsidP="002C2FF8">
      <w:pPr>
        <w:pStyle w:val="MRLevel3"/>
      </w:pPr>
      <w:r>
        <w:t>(</w:t>
      </w:r>
      <w:proofErr w:type="spellStart"/>
      <w:r>
        <w:t>i</w:t>
      </w:r>
      <w:proofErr w:type="spellEnd"/>
      <w:r>
        <w:t>)</w:t>
      </w:r>
      <w:r>
        <w:tab/>
      </w:r>
      <w:r w:rsidR="00B67D1A">
        <w:t>AEMO will not be required to separately itemise amounts in a GSI Invoice under subrule 117(1)(b) or subrule 117(3)</w:t>
      </w:r>
      <w:r w:rsidR="00A31CA5">
        <w:t>(b)</w:t>
      </w:r>
      <w:r w:rsidR="00B67D1A">
        <w:t>;</w:t>
      </w:r>
      <w:r w:rsidR="008B138F">
        <w:t xml:space="preserve"> and</w:t>
      </w:r>
    </w:p>
    <w:p w14:paraId="7E89E428" w14:textId="77777777" w:rsidR="00D51519" w:rsidRDefault="00010B91" w:rsidP="002C2FF8">
      <w:pPr>
        <w:pStyle w:val="MRLevel3"/>
      </w:pPr>
      <w:r>
        <w:t>(ii)</w:t>
      </w:r>
      <w:r>
        <w:tab/>
      </w:r>
      <w:r w:rsidR="00C00AEF" w:rsidRPr="00C00AEF">
        <w:t xml:space="preserve">AEMO </w:t>
      </w:r>
      <w:r w:rsidR="001A2C70">
        <w:t>must</w:t>
      </w:r>
      <w:r w:rsidR="00C00AEF" w:rsidRPr="00C00AEF">
        <w:t xml:space="preserve"> pay a </w:t>
      </w:r>
      <w:r w:rsidR="001A2C70">
        <w:t>share</w:t>
      </w:r>
      <w:r w:rsidR="00C00AEF" w:rsidRPr="00C00AEF">
        <w:t xml:space="preserve"> of the </w:t>
      </w:r>
      <w:r w:rsidR="001A2C70">
        <w:t>payments received for</w:t>
      </w:r>
      <w:r w:rsidR="00C00AEF" w:rsidRPr="00C00AEF">
        <w:t xml:space="preserve"> </w:t>
      </w:r>
      <w:r w:rsidR="00C00AEF">
        <w:t xml:space="preserve">GSI </w:t>
      </w:r>
      <w:r w:rsidR="00C00AEF" w:rsidRPr="00C00AEF">
        <w:t xml:space="preserve">Fees </w:t>
      </w:r>
      <w:r w:rsidR="0085185F">
        <w:t xml:space="preserve">to the IMO </w:t>
      </w:r>
      <w:r w:rsidR="00C00AEF" w:rsidRPr="00C00AEF">
        <w:t xml:space="preserve">commensurate with the </w:t>
      </w:r>
      <w:r w:rsidR="00897586">
        <w:t xml:space="preserve">IMO's </w:t>
      </w:r>
      <w:r w:rsidR="00536000">
        <w:t xml:space="preserve">budgeted costs of the IMO GSI Services </w:t>
      </w:r>
      <w:r w:rsidR="0085185F">
        <w:t xml:space="preserve">as determined by </w:t>
      </w:r>
      <w:r w:rsidR="00E344B2">
        <w:t>AEMO</w:t>
      </w:r>
      <w:r w:rsidR="00BD57A4">
        <w:t xml:space="preserve"> and subrule 118(A)(3) will not apply</w:t>
      </w:r>
      <w:r w:rsidR="0086143B">
        <w:t>.</w:t>
      </w:r>
    </w:p>
    <w:p w14:paraId="0B02D4E9" w14:textId="77777777" w:rsidR="002F7E28" w:rsidRDefault="006C17BD" w:rsidP="00BC40B4">
      <w:pPr>
        <w:pStyle w:val="MRLevel2"/>
        <w:rPr>
          <w:b w:val="0"/>
        </w:rPr>
      </w:pPr>
      <w:bookmarkStart w:id="987" w:name="_Toc458609242"/>
      <w:bookmarkStart w:id="988" w:name="_Toc465348720"/>
      <w:bookmarkStart w:id="989" w:name="_Toc86406361"/>
      <w:r w:rsidRPr="00BC40B4">
        <w:t>4</w:t>
      </w:r>
      <w:r w:rsidRPr="00BC40B4">
        <w:tab/>
      </w:r>
      <w:r w:rsidR="00E83D3E" w:rsidRPr="00BC40B4">
        <w:t>2015 a</w:t>
      </w:r>
      <w:r w:rsidR="005A39C0" w:rsidRPr="00BC40B4">
        <w:t xml:space="preserve">nnual </w:t>
      </w:r>
      <w:r w:rsidR="00E83D3E" w:rsidRPr="00BC40B4">
        <w:t>compliance audit</w:t>
      </w:r>
      <w:bookmarkEnd w:id="987"/>
      <w:bookmarkEnd w:id="988"/>
      <w:bookmarkEnd w:id="989"/>
    </w:p>
    <w:p w14:paraId="06AEA439" w14:textId="77777777" w:rsidR="00B657B4" w:rsidRDefault="00050CEF" w:rsidP="00050CEF">
      <w:pPr>
        <w:pStyle w:val="MRLevel3"/>
      </w:pPr>
      <w:r>
        <w:tab/>
      </w:r>
      <w:r w:rsidR="00B657B4">
        <w:t>AEMO is required to ensure that the auditor(s) that it appoints to carry out the audit described in rule 174 audits both</w:t>
      </w:r>
      <w:r w:rsidR="004D4F06">
        <w:rPr>
          <w:rFonts w:cs="Arial"/>
        </w:rPr>
        <w:t>—</w:t>
      </w:r>
    </w:p>
    <w:p w14:paraId="74DECD4F" w14:textId="77777777" w:rsidR="00B657B4" w:rsidRDefault="00B657B4" w:rsidP="00050CEF">
      <w:pPr>
        <w:pStyle w:val="MRLevel4"/>
      </w:pPr>
      <w:r>
        <w:t>(a)</w:t>
      </w:r>
      <w:r>
        <w:tab/>
        <w:t>AEMO in respect of AEMO's activities on and from the AEMO Transition Date; and</w:t>
      </w:r>
    </w:p>
    <w:p w14:paraId="22774F28" w14:textId="77777777" w:rsidR="00B657B4" w:rsidRDefault="00B657B4" w:rsidP="00050CEF">
      <w:pPr>
        <w:pStyle w:val="MRLevel4"/>
      </w:pPr>
      <w:r>
        <w:t>(b)</w:t>
      </w:r>
      <w:r>
        <w:tab/>
        <w:t>the IMO in respect of the IMO's activities prior to the AEMO Transition Date,</w:t>
      </w:r>
    </w:p>
    <w:p w14:paraId="562463F5" w14:textId="77777777" w:rsidR="0079728D" w:rsidRDefault="00050CEF" w:rsidP="00050CEF">
      <w:pPr>
        <w:pStyle w:val="MRLevel3"/>
      </w:pPr>
      <w:r>
        <w:tab/>
      </w:r>
      <w:r w:rsidR="00B657B4">
        <w:t xml:space="preserve">that occurred </w:t>
      </w:r>
      <w:r w:rsidR="00B657B4" w:rsidRPr="00050CEF">
        <w:rPr>
          <w:rFonts w:cs="Arial"/>
          <w:szCs w:val="22"/>
          <w:lang w:val="en-AU"/>
        </w:rPr>
        <w:t>during</w:t>
      </w:r>
      <w:r w:rsidR="00B657B4">
        <w:t xml:space="preserve"> the relevant audit period.</w:t>
      </w:r>
    </w:p>
    <w:p w14:paraId="4D1B9135" w14:textId="77777777" w:rsidR="0030549E" w:rsidRPr="00981A95" w:rsidRDefault="0030549E" w:rsidP="0030549E">
      <w:pPr>
        <w:pStyle w:val="MRLevel2"/>
        <w:rPr>
          <w:b w:val="0"/>
        </w:rPr>
      </w:pPr>
      <w:bookmarkStart w:id="990" w:name="_Toc86406362"/>
      <w:r>
        <w:t>5</w:t>
      </w:r>
      <w:r w:rsidRPr="00BC40B4">
        <w:tab/>
      </w:r>
      <w:r>
        <w:t>Transitional arrangements on abolition of the IMO</w:t>
      </w:r>
      <w:bookmarkEnd w:id="990"/>
    </w:p>
    <w:p w14:paraId="359E8AFA" w14:textId="77777777" w:rsidR="0030549E" w:rsidRDefault="0030549E" w:rsidP="0030549E">
      <w:pPr>
        <w:pStyle w:val="MRLevel3"/>
      </w:pPr>
      <w:r>
        <w:t>(1)</w:t>
      </w:r>
      <w:r w:rsidRPr="00981A95">
        <w:tab/>
      </w:r>
      <w:r>
        <w:t xml:space="preserve">Clause 11 of the </w:t>
      </w:r>
      <w:r>
        <w:rPr>
          <w:i/>
        </w:rPr>
        <w:t>Electrici</w:t>
      </w:r>
      <w:r w:rsidR="00CA7A98">
        <w:rPr>
          <w:i/>
        </w:rPr>
        <w:t>ty I</w:t>
      </w:r>
      <w:r>
        <w:rPr>
          <w:i/>
        </w:rPr>
        <w:t>ndustry (Independent Market Operator) Repeal Regulations 2018</w:t>
      </w:r>
      <w:r>
        <w:t xml:space="preserve"> requires a reporting officer to produce a final report for the IMO and determine whether the IMO had, immediately before</w:t>
      </w:r>
      <w:r w:rsidR="00416251">
        <w:t xml:space="preserve"> the repeal day, a surplus or deficit in relation to the recovery of the costs of performing its functions under the </w:t>
      </w:r>
      <w:r w:rsidR="00416251">
        <w:rPr>
          <w:i/>
        </w:rPr>
        <w:t>Gas Services Information Regulations 2012</w:t>
      </w:r>
      <w:r w:rsidR="00416251">
        <w:t>.</w:t>
      </w:r>
    </w:p>
    <w:p w14:paraId="1E4661CE" w14:textId="402F11D1" w:rsidR="00416251" w:rsidRDefault="00416251" w:rsidP="0030549E">
      <w:pPr>
        <w:pStyle w:val="MRLevel3"/>
      </w:pPr>
      <w:r>
        <w:lastRenderedPageBreak/>
        <w:t>(2)</w:t>
      </w:r>
      <w:r w:rsidRPr="00981A95">
        <w:tab/>
      </w:r>
      <w:r>
        <w:t>After the Auditor General has provided his or her opinion on relevant portions of the IMO’s final report, the reporting officer must</w:t>
      </w:r>
      <w:r w:rsidR="00977EA0">
        <w:rPr>
          <w:rFonts w:cs="Arial"/>
        </w:rPr>
        <w:t>:</w:t>
      </w:r>
    </w:p>
    <w:p w14:paraId="0D22CC2B" w14:textId="77777777" w:rsidR="00416251" w:rsidRDefault="00416251" w:rsidP="00416251">
      <w:pPr>
        <w:pStyle w:val="MRLevel4"/>
      </w:pPr>
      <w:r>
        <w:t>(a)</w:t>
      </w:r>
      <w:r>
        <w:tab/>
        <w:t>if the reporting officer determines the IMO had an accumulated operating deficit, request payment from AEMO of an amount equal to that deficit and AEMO must pay that amount to the IMO immediately; or</w:t>
      </w:r>
    </w:p>
    <w:p w14:paraId="0AFF472B" w14:textId="77777777" w:rsidR="00416251" w:rsidRDefault="00416251" w:rsidP="00416251">
      <w:pPr>
        <w:pStyle w:val="MRLevel4"/>
      </w:pPr>
      <w:r>
        <w:t>(b)</w:t>
      </w:r>
      <w:r>
        <w:tab/>
        <w:t xml:space="preserve">if the reporting officer determines the IMO had an accumulated operating surplus, immediately arrange for the IMO to pay to AEMO an amount equal to that surplus. </w:t>
      </w:r>
    </w:p>
    <w:p w14:paraId="7E5A0346" w14:textId="77777777" w:rsidR="00416251" w:rsidRDefault="00416251" w:rsidP="0030549E">
      <w:pPr>
        <w:pStyle w:val="MRLevel3"/>
      </w:pPr>
      <w:r>
        <w:t>(3)</w:t>
      </w:r>
      <w:r w:rsidRPr="00981A95">
        <w:tab/>
      </w:r>
      <w:r>
        <w:t>AEMO’s payment or receipt of an amount in accordance with subrule (2) is taken to be provision of AEMO GSI Services referred to in subrule 107(1)(</w:t>
      </w:r>
      <w:proofErr w:type="spellStart"/>
      <w:r>
        <w:t>i</w:t>
      </w:r>
      <w:proofErr w:type="spellEnd"/>
      <w:r>
        <w:t>) and a corresponding adjustment to AEMO’s Allowable Revenue is to be made accordingly.</w:t>
      </w:r>
    </w:p>
    <w:p w14:paraId="5E3C9FA5" w14:textId="77777777" w:rsidR="00416251" w:rsidRPr="00416251" w:rsidRDefault="00416251" w:rsidP="0030549E">
      <w:pPr>
        <w:pStyle w:val="MRLevel3"/>
      </w:pPr>
      <w:r>
        <w:t>(4)</w:t>
      </w:r>
      <w:r w:rsidRPr="00981A95">
        <w:tab/>
      </w:r>
      <w:r>
        <w:t>An adjustment to AEMO’s Allowable Revenue made in accordance with subrule (</w:t>
      </w:r>
      <w:r w:rsidR="00856D31">
        <w:t>3</w:t>
      </w:r>
      <w:r>
        <w:t xml:space="preserve">) is taken to be approved by the ERA and a corresponding adjustment to GSI Fees is to be made as soon as practicable. </w:t>
      </w:r>
    </w:p>
    <w:p w14:paraId="56C569A9" w14:textId="77777777" w:rsidR="0030549E" w:rsidRDefault="0030549E" w:rsidP="00050CEF">
      <w:pPr>
        <w:pStyle w:val="MRLevel3"/>
      </w:pPr>
    </w:p>
    <w:p w14:paraId="6E7367BC" w14:textId="77777777" w:rsidR="00AE768D" w:rsidRDefault="00AE768D" w:rsidP="00AE768D">
      <w:pPr>
        <w:pStyle w:val="MRLevel1"/>
        <w:ind w:left="1418" w:hanging="1418"/>
      </w:pPr>
      <w:bookmarkStart w:id="991" w:name="_Toc458609243"/>
      <w:bookmarkStart w:id="992" w:name="_Toc465348721"/>
      <w:bookmarkStart w:id="993" w:name="_Toc86406363"/>
      <w:r>
        <w:t>Part 3 Transitional rules for conferral of functions on ERA</w:t>
      </w:r>
      <w:bookmarkEnd w:id="991"/>
      <w:bookmarkEnd w:id="992"/>
      <w:bookmarkEnd w:id="993"/>
    </w:p>
    <w:p w14:paraId="5C5F945A" w14:textId="77777777" w:rsidR="00755033" w:rsidRDefault="00755033" w:rsidP="00755033">
      <w:pPr>
        <w:pStyle w:val="MRLevel1B"/>
        <w:ind w:left="2127" w:hanging="2127"/>
      </w:pPr>
      <w:bookmarkStart w:id="994" w:name="_Toc458609244"/>
      <w:bookmarkStart w:id="995" w:name="_Toc465348722"/>
      <w:bookmarkStart w:id="996" w:name="_Toc86406364"/>
      <w:r>
        <w:t xml:space="preserve">Division 1 </w:t>
      </w:r>
      <w:r>
        <w:tab/>
        <w:t>Definitions</w:t>
      </w:r>
      <w:bookmarkEnd w:id="994"/>
      <w:bookmarkEnd w:id="995"/>
      <w:bookmarkEnd w:id="996"/>
    </w:p>
    <w:p w14:paraId="59CB20AD" w14:textId="77777777" w:rsidR="00755033" w:rsidRPr="00DB1021" w:rsidRDefault="00755033" w:rsidP="00755033">
      <w:pPr>
        <w:pStyle w:val="MRLevel2"/>
      </w:pPr>
      <w:bookmarkStart w:id="997" w:name="_Toc458609245"/>
      <w:bookmarkStart w:id="998" w:name="_Toc465348723"/>
      <w:bookmarkStart w:id="999" w:name="_Toc86406365"/>
      <w:r w:rsidRPr="00DB1021">
        <w:t>1</w:t>
      </w:r>
      <w:r w:rsidRPr="00DB1021">
        <w:tab/>
        <w:t>Definitions</w:t>
      </w:r>
      <w:bookmarkEnd w:id="997"/>
      <w:bookmarkEnd w:id="998"/>
      <w:bookmarkEnd w:id="999"/>
      <w:r w:rsidRPr="00DB1021">
        <w:t xml:space="preserve"> </w:t>
      </w:r>
    </w:p>
    <w:p w14:paraId="60B180D6" w14:textId="77777777" w:rsidR="00755033" w:rsidRPr="00130D40" w:rsidRDefault="00755033" w:rsidP="00755033">
      <w:pPr>
        <w:pStyle w:val="MRLevel3continued"/>
      </w:pPr>
      <w:r w:rsidRPr="004D5239">
        <w:t>In this Part</w:t>
      </w:r>
      <w:r w:rsidR="004D4F06">
        <w:t>—</w:t>
      </w:r>
    </w:p>
    <w:p w14:paraId="14A8727A" w14:textId="77777777" w:rsidR="00755033" w:rsidRDefault="006C4677" w:rsidP="00755033">
      <w:pPr>
        <w:pStyle w:val="MRLevel3"/>
        <w:ind w:left="1984"/>
      </w:pPr>
      <w:r>
        <w:rPr>
          <w:b/>
        </w:rPr>
        <w:t>ERA</w:t>
      </w:r>
      <w:r w:rsidR="00755033" w:rsidRPr="00981A95">
        <w:rPr>
          <w:b/>
        </w:rPr>
        <w:t xml:space="preserve"> </w:t>
      </w:r>
      <w:r w:rsidR="00FB6E0C">
        <w:rPr>
          <w:b/>
        </w:rPr>
        <w:t>Transfer</w:t>
      </w:r>
      <w:r w:rsidR="00755033" w:rsidRPr="00981A95">
        <w:rPr>
          <w:b/>
        </w:rPr>
        <w:t xml:space="preserve"> Date</w:t>
      </w:r>
      <w:r w:rsidR="00755033">
        <w:t xml:space="preserve"> means </w:t>
      </w:r>
      <w:r w:rsidR="00755033" w:rsidRPr="004565B0">
        <w:t xml:space="preserve">8:00 AM on </w:t>
      </w:r>
      <w:r w:rsidR="00FB6E0C">
        <w:t>1 July 2016</w:t>
      </w:r>
      <w:r w:rsidR="00755033" w:rsidRPr="004565B0">
        <w:t>.</w:t>
      </w:r>
    </w:p>
    <w:p w14:paraId="1D3C78E8" w14:textId="77777777" w:rsidR="00755033" w:rsidRDefault="00755033" w:rsidP="00755033">
      <w:pPr>
        <w:pStyle w:val="MRLevel1B"/>
        <w:ind w:left="2127" w:hanging="2127"/>
      </w:pPr>
      <w:bookmarkStart w:id="1000" w:name="_Toc458609246"/>
      <w:bookmarkStart w:id="1001" w:name="_Toc465348724"/>
      <w:bookmarkStart w:id="1002" w:name="_Toc86406366"/>
      <w:r>
        <w:t>Division 2</w:t>
      </w:r>
      <w:r>
        <w:tab/>
        <w:t>Transitional Rules</w:t>
      </w:r>
      <w:bookmarkEnd w:id="1000"/>
      <w:bookmarkEnd w:id="1001"/>
      <w:bookmarkEnd w:id="1002"/>
    </w:p>
    <w:p w14:paraId="33F713CE" w14:textId="77777777" w:rsidR="00755033" w:rsidRPr="0091797B" w:rsidRDefault="0091797B" w:rsidP="001758FF">
      <w:pPr>
        <w:pStyle w:val="MRLevel2"/>
      </w:pPr>
      <w:bookmarkStart w:id="1003" w:name="_Toc458609247"/>
      <w:bookmarkStart w:id="1004" w:name="_Toc465348725"/>
      <w:bookmarkStart w:id="1005" w:name="_Toc86406367"/>
      <w:r>
        <w:t>2</w:t>
      </w:r>
      <w:r w:rsidRPr="00DB1021">
        <w:tab/>
      </w:r>
      <w:r w:rsidR="00755033" w:rsidRPr="0091797B">
        <w:t xml:space="preserve">Validation of acts, </w:t>
      </w:r>
      <w:proofErr w:type="gramStart"/>
      <w:r w:rsidR="00755033" w:rsidRPr="0091797B">
        <w:t>instruments</w:t>
      </w:r>
      <w:proofErr w:type="gramEnd"/>
      <w:r w:rsidR="00755033" w:rsidRPr="0091797B">
        <w:t xml:space="preserve"> and decisions of </w:t>
      </w:r>
      <w:r w:rsidR="00084AD3" w:rsidRPr="0091797B">
        <w:t>ERA</w:t>
      </w:r>
      <w:bookmarkEnd w:id="1003"/>
      <w:bookmarkEnd w:id="1004"/>
      <w:bookmarkEnd w:id="1005"/>
    </w:p>
    <w:p w14:paraId="28BF902B" w14:textId="77777777" w:rsidR="000D419C" w:rsidRPr="00981A95" w:rsidRDefault="000D419C" w:rsidP="000D419C">
      <w:pPr>
        <w:pStyle w:val="MRLevel3"/>
      </w:pPr>
      <w:r>
        <w:t>(1)</w:t>
      </w:r>
      <w:r>
        <w:tab/>
      </w:r>
      <w:r w:rsidRPr="00981A95">
        <w:t xml:space="preserve">On and from </w:t>
      </w:r>
      <w:r>
        <w:t>the ERA</w:t>
      </w:r>
      <w:r w:rsidRPr="00981A95">
        <w:t xml:space="preserve"> </w:t>
      </w:r>
      <w:r w:rsidR="00FB6E0C">
        <w:t>Transfer</w:t>
      </w:r>
      <w:r w:rsidRPr="00981A95">
        <w:t xml:space="preserve"> Date</w:t>
      </w:r>
      <w:r w:rsidR="000D392F">
        <w:rPr>
          <w:rFonts w:cs="Arial"/>
        </w:rPr>
        <w:t>—</w:t>
      </w:r>
    </w:p>
    <w:p w14:paraId="580A7C4A" w14:textId="77777777" w:rsidR="000D419C" w:rsidRPr="00A700D7" w:rsidRDefault="000D419C" w:rsidP="000D419C">
      <w:pPr>
        <w:pStyle w:val="MRLevel4"/>
      </w:pPr>
      <w:r w:rsidRPr="00981A95">
        <w:t>(a)</w:t>
      </w:r>
      <w:r w:rsidRPr="00981A95">
        <w:tab/>
      </w:r>
      <w:r>
        <w:t xml:space="preserve">where the ERA is required to do an act, matter or thing under a provision of the Rules, and that act, matter or thing was done by the IMO prior to the ERA </w:t>
      </w:r>
      <w:r w:rsidR="00FB6E0C">
        <w:t>Transfer</w:t>
      </w:r>
      <w:r>
        <w:t xml:space="preserve"> Date, then the act, matter or thing is deemed to have been done by the ERA in accordance with the relevant </w:t>
      </w:r>
      <w:proofErr w:type="gramStart"/>
      <w:r>
        <w:t>provision;</w:t>
      </w:r>
      <w:proofErr w:type="gramEnd"/>
    </w:p>
    <w:p w14:paraId="254F0557" w14:textId="77777777" w:rsidR="000D419C" w:rsidRPr="00A700D7" w:rsidRDefault="000D419C" w:rsidP="000D419C">
      <w:pPr>
        <w:pStyle w:val="MRLevel4"/>
      </w:pPr>
      <w:r w:rsidRPr="00A700D7">
        <w:t>(b)</w:t>
      </w:r>
      <w:r w:rsidRPr="00A700D7">
        <w:tab/>
      </w:r>
      <w:r>
        <w:t xml:space="preserve">where the ERA is required to do an act, matter or thing under a provision of a Procedure, and that act, matter or thing was done by the IMO prior to the </w:t>
      </w:r>
      <w:r>
        <w:lastRenderedPageBreak/>
        <w:t xml:space="preserve">ERA </w:t>
      </w:r>
      <w:r w:rsidR="00FB6E0C">
        <w:t>Transfer</w:t>
      </w:r>
      <w:r>
        <w:t xml:space="preserve"> Date, then the act, matter or thing is deemed to have been done by the ERA in accordance with the relevant </w:t>
      </w:r>
      <w:proofErr w:type="gramStart"/>
      <w:r>
        <w:t>provision;</w:t>
      </w:r>
      <w:proofErr w:type="gramEnd"/>
    </w:p>
    <w:p w14:paraId="638CA801" w14:textId="77777777" w:rsidR="000D419C" w:rsidRDefault="000D419C" w:rsidP="000D419C">
      <w:pPr>
        <w:pStyle w:val="MRLevel4"/>
      </w:pPr>
      <w:r w:rsidRPr="00981A95">
        <w:t>(</w:t>
      </w:r>
      <w:r>
        <w:t>c</w:t>
      </w:r>
      <w:r w:rsidRPr="00981A95">
        <w:t>)</w:t>
      </w:r>
      <w:r w:rsidRPr="00981A95">
        <w:tab/>
      </w:r>
      <w:r w:rsidRPr="002B7CF8">
        <w:t xml:space="preserve">notwithstanding the operation of </w:t>
      </w:r>
      <w:r>
        <w:t>subrules</w:t>
      </w:r>
      <w:r w:rsidRPr="002B7CF8">
        <w:t xml:space="preserve"> </w:t>
      </w:r>
      <w:r>
        <w:t>2(1)(a)</w:t>
      </w:r>
      <w:r w:rsidRPr="002B7CF8">
        <w:t xml:space="preserve"> and </w:t>
      </w:r>
      <w:r>
        <w:t>2(1)(</w:t>
      </w:r>
      <w:r w:rsidRPr="002B7CF8">
        <w:t xml:space="preserve">b), </w:t>
      </w:r>
      <w:r w:rsidR="00096507">
        <w:t>the ERA</w:t>
      </w:r>
      <w:r w:rsidRPr="002B7CF8">
        <w:t xml:space="preserve"> is not liable for any act, matter or thing done by the IMO prior to the </w:t>
      </w:r>
      <w:r w:rsidR="00096507">
        <w:t>ERA</w:t>
      </w:r>
      <w:r>
        <w:t xml:space="preserve"> </w:t>
      </w:r>
      <w:r w:rsidR="00FB6E0C">
        <w:t>Transfer</w:t>
      </w:r>
      <w:r w:rsidRPr="002B7CF8">
        <w:t xml:space="preserve"> Date in breach of the Rules or any </w:t>
      </w:r>
      <w:proofErr w:type="gramStart"/>
      <w:r w:rsidRPr="002B7CF8">
        <w:t>Procedure;</w:t>
      </w:r>
      <w:proofErr w:type="gramEnd"/>
    </w:p>
    <w:p w14:paraId="2616208E" w14:textId="77777777" w:rsidR="000D419C" w:rsidRDefault="000D419C" w:rsidP="000D419C">
      <w:pPr>
        <w:pStyle w:val="MRLevel4"/>
      </w:pPr>
      <w:r>
        <w:t>(d)</w:t>
      </w:r>
      <w:r>
        <w:tab/>
        <w:t xml:space="preserve">where </w:t>
      </w:r>
      <w:r w:rsidR="00096507">
        <w:t>the ERA</w:t>
      </w:r>
      <w:r>
        <w:t xml:space="preserve"> is required to develop or maintain a Procedure, and that Procedure was developed or maintained by the IMO prior to the </w:t>
      </w:r>
      <w:r w:rsidR="00096507">
        <w:t>ERA</w:t>
      </w:r>
      <w:r>
        <w:t xml:space="preserve"> </w:t>
      </w:r>
      <w:r w:rsidR="00FB6E0C">
        <w:t>Transfer</w:t>
      </w:r>
      <w:r>
        <w:t xml:space="preserve"> Date, then</w:t>
      </w:r>
      <w:r w:rsidR="006E6126">
        <w:t>—</w:t>
      </w:r>
    </w:p>
    <w:p w14:paraId="39EBBA88" w14:textId="77777777" w:rsidR="000D419C" w:rsidRDefault="000D419C" w:rsidP="000D419C">
      <w:pPr>
        <w:pStyle w:val="MRLevel5"/>
      </w:pPr>
      <w:r>
        <w:t>(</w:t>
      </w:r>
      <w:proofErr w:type="spellStart"/>
      <w:r>
        <w:t>i</w:t>
      </w:r>
      <w:proofErr w:type="spellEnd"/>
      <w:r>
        <w:t>)</w:t>
      </w:r>
      <w:r>
        <w:tab/>
        <w:t xml:space="preserve">the Procedure is deemed to have been developed or maintained by </w:t>
      </w:r>
      <w:r w:rsidR="00096507">
        <w:t>the ERA</w:t>
      </w:r>
      <w:r>
        <w:t xml:space="preserve"> in accordance with the </w:t>
      </w:r>
      <w:proofErr w:type="gramStart"/>
      <w:r>
        <w:t>Rules;</w:t>
      </w:r>
      <w:proofErr w:type="gramEnd"/>
    </w:p>
    <w:p w14:paraId="235FD02B" w14:textId="77777777" w:rsidR="000D419C" w:rsidRDefault="000D419C" w:rsidP="000D419C">
      <w:pPr>
        <w:pStyle w:val="MRLevel5"/>
      </w:pPr>
      <w:r>
        <w:t>(ii)</w:t>
      </w:r>
      <w:r>
        <w:tab/>
        <w:t>a</w:t>
      </w:r>
      <w:r w:rsidRPr="006D19AF">
        <w:t xml:space="preserve"> reference to the IMO in that Procedure that should be a reference to </w:t>
      </w:r>
      <w:r w:rsidR="00096507">
        <w:t>the ERA</w:t>
      </w:r>
      <w:r w:rsidRPr="006D19AF">
        <w:t xml:space="preserve"> having regard to </w:t>
      </w:r>
      <w:r w:rsidR="00096507">
        <w:t>the ERA</w:t>
      </w:r>
      <w:r w:rsidRPr="006D19AF">
        <w:t>'s fu</w:t>
      </w:r>
      <w:r w:rsidRPr="00CF4DD9">
        <w:t>nctions, powers, rights</w:t>
      </w:r>
      <w:r w:rsidRPr="006D19AF">
        <w:t xml:space="preserve"> and obligations under the Rules </w:t>
      </w:r>
      <w:r>
        <w:t xml:space="preserve">and the other Procedures </w:t>
      </w:r>
      <w:r w:rsidRPr="006D19AF">
        <w:t xml:space="preserve">is deemed to be a reference to </w:t>
      </w:r>
      <w:r w:rsidR="00096507">
        <w:t xml:space="preserve">the </w:t>
      </w:r>
      <w:proofErr w:type="gramStart"/>
      <w:r w:rsidR="00096507">
        <w:t>ERA</w:t>
      </w:r>
      <w:r>
        <w:t>;</w:t>
      </w:r>
      <w:proofErr w:type="gramEnd"/>
      <w:r>
        <w:t xml:space="preserve"> </w:t>
      </w:r>
    </w:p>
    <w:p w14:paraId="2DC1D684" w14:textId="77777777" w:rsidR="000D419C" w:rsidRDefault="000D419C" w:rsidP="000D419C">
      <w:pPr>
        <w:pStyle w:val="MRLevel5"/>
      </w:pPr>
      <w:r>
        <w:t>(iii)</w:t>
      </w:r>
      <w:r>
        <w:tab/>
      </w:r>
      <w:r w:rsidR="00096507">
        <w:t>the ERA</w:t>
      </w:r>
      <w:r>
        <w:t xml:space="preserve"> may amend the Procedure to refer to </w:t>
      </w:r>
      <w:r w:rsidR="00096507">
        <w:t>the ERA</w:t>
      </w:r>
      <w:r>
        <w:t xml:space="preserve"> instead of the IMO (where appropriate) and make any necessary consequential amendments to the Procedure, and the provisions of rule</w:t>
      </w:r>
      <w:r w:rsidR="00E70BE9">
        <w:t>s</w:t>
      </w:r>
      <w:r>
        <w:t xml:space="preserve"> 156 to 162 will not apply to </w:t>
      </w:r>
      <w:r w:rsidR="00096507">
        <w:t>the ERA</w:t>
      </w:r>
      <w:r>
        <w:t xml:space="preserve"> to the extent to which it amends Procedures in accordance with this subrule 2(1)(d); and</w:t>
      </w:r>
    </w:p>
    <w:p w14:paraId="004F5814" w14:textId="77777777" w:rsidR="000D419C" w:rsidRDefault="000D419C" w:rsidP="000D419C">
      <w:pPr>
        <w:pStyle w:val="MRLevel5"/>
      </w:pPr>
      <w:r w:rsidRPr="00757F7E">
        <w:t>(iv)</w:t>
      </w:r>
      <w:r w:rsidRPr="00757F7E">
        <w:tab/>
        <w:t xml:space="preserve">any Procedure which is amended by </w:t>
      </w:r>
      <w:r w:rsidR="00C86666">
        <w:t>the ERA</w:t>
      </w:r>
      <w:r w:rsidRPr="00757F7E">
        <w:t xml:space="preserve"> in accordance with this subrule 2(1)(</w:t>
      </w:r>
      <w:r>
        <w:t>d</w:t>
      </w:r>
      <w:r w:rsidRPr="00757F7E">
        <w:t xml:space="preserve">) may commence operation on the date and time determined by </w:t>
      </w:r>
      <w:r w:rsidR="00C86666">
        <w:t>the ERA</w:t>
      </w:r>
      <w:r>
        <w:t xml:space="preserve"> and published on the GSI </w:t>
      </w:r>
      <w:proofErr w:type="gramStart"/>
      <w:r>
        <w:t>Website</w:t>
      </w:r>
      <w:r w:rsidRPr="00757F7E">
        <w:t>;</w:t>
      </w:r>
      <w:proofErr w:type="gramEnd"/>
    </w:p>
    <w:p w14:paraId="7EF2ADBC" w14:textId="77777777" w:rsidR="000D419C" w:rsidRPr="00362BA7" w:rsidRDefault="000D419C" w:rsidP="000D419C">
      <w:pPr>
        <w:pStyle w:val="MRLevel4"/>
      </w:pPr>
      <w:r>
        <w:t>(e)</w:t>
      </w:r>
      <w:r>
        <w:tab/>
      </w:r>
      <w:r w:rsidRPr="00A700D7">
        <w:t xml:space="preserve">where </w:t>
      </w:r>
      <w:r w:rsidR="00C86666">
        <w:t>the ERA</w:t>
      </w:r>
      <w:r w:rsidRPr="00A700D7">
        <w:t xml:space="preserve"> is required to publish or release a</w:t>
      </w:r>
      <w:r>
        <w:t>ny information or document (other than a Procedure) (including, without limitation, a</w:t>
      </w:r>
      <w:r w:rsidRPr="00A700D7">
        <w:t xml:space="preserve"> form, protocol</w:t>
      </w:r>
      <w:r>
        <w:t xml:space="preserve">, </w:t>
      </w:r>
      <w:proofErr w:type="gramStart"/>
      <w:r>
        <w:t>instrument</w:t>
      </w:r>
      <w:proofErr w:type="gramEnd"/>
      <w:r w:rsidRPr="00A700D7">
        <w:t xml:space="preserve"> or other thing</w:t>
      </w:r>
      <w:r>
        <w:t>)</w:t>
      </w:r>
      <w:r w:rsidRPr="00A700D7">
        <w:t xml:space="preserve"> </w:t>
      </w:r>
      <w:r>
        <w:t>and that information or</w:t>
      </w:r>
      <w:r w:rsidRPr="00A700D7">
        <w:t xml:space="preserve"> document was published </w:t>
      </w:r>
      <w:r>
        <w:t xml:space="preserve">or released </w:t>
      </w:r>
      <w:r w:rsidRPr="00A700D7">
        <w:t xml:space="preserve">by the IMO prior to </w:t>
      </w:r>
      <w:r>
        <w:t xml:space="preserve">the </w:t>
      </w:r>
      <w:r w:rsidR="00C86666">
        <w:t>ERA</w:t>
      </w:r>
      <w:r>
        <w:t xml:space="preserve"> </w:t>
      </w:r>
      <w:r w:rsidR="00FB6E0C">
        <w:t>Transfer</w:t>
      </w:r>
      <w:r>
        <w:t xml:space="preserve"> Date, then</w:t>
      </w:r>
      <w:r w:rsidR="00A1163E">
        <w:t>—</w:t>
      </w:r>
    </w:p>
    <w:p w14:paraId="3F000786" w14:textId="77777777" w:rsidR="000D419C" w:rsidRPr="00362BA7" w:rsidRDefault="000D419C" w:rsidP="000D419C">
      <w:pPr>
        <w:pStyle w:val="MRLevel5"/>
      </w:pPr>
      <w:r>
        <w:t>(</w:t>
      </w:r>
      <w:proofErr w:type="spellStart"/>
      <w:r w:rsidRPr="00362BA7">
        <w:t>i</w:t>
      </w:r>
      <w:proofErr w:type="spellEnd"/>
      <w:r>
        <w:t>)</w:t>
      </w:r>
      <w:r w:rsidRPr="00362BA7">
        <w:tab/>
      </w:r>
      <w:r>
        <w:t xml:space="preserve">the information or document </w:t>
      </w:r>
      <w:r w:rsidRPr="00362BA7">
        <w:t xml:space="preserve">is deemed to have been published </w:t>
      </w:r>
      <w:r>
        <w:t xml:space="preserve">or released </w:t>
      </w:r>
      <w:r w:rsidRPr="00362BA7">
        <w:t xml:space="preserve">by </w:t>
      </w:r>
      <w:r w:rsidR="00C86666">
        <w:t>the ERA</w:t>
      </w:r>
      <w:r>
        <w:t xml:space="preserve"> in accordance with the Rules</w:t>
      </w:r>
      <w:r w:rsidRPr="00362BA7">
        <w:t>; and</w:t>
      </w:r>
    </w:p>
    <w:p w14:paraId="7F2D7C10" w14:textId="77777777" w:rsidR="000D419C" w:rsidRDefault="000D419C" w:rsidP="000D419C">
      <w:pPr>
        <w:pStyle w:val="MRLevel4"/>
        <w:ind w:left="2410"/>
      </w:pPr>
      <w:r>
        <w:t>(</w:t>
      </w:r>
      <w:r w:rsidRPr="00362BA7">
        <w:t>ii</w:t>
      </w:r>
      <w:r>
        <w:t>)</w:t>
      </w:r>
      <w:r w:rsidRPr="00362BA7">
        <w:tab/>
        <w:t xml:space="preserve">any reference to the </w:t>
      </w:r>
      <w:r w:rsidR="00C86666">
        <w:t>IMO</w:t>
      </w:r>
      <w:r w:rsidRPr="00362BA7">
        <w:t xml:space="preserve"> </w:t>
      </w:r>
      <w:r>
        <w:t xml:space="preserve">in such information or document that should be a reference to </w:t>
      </w:r>
      <w:r w:rsidR="00C86666">
        <w:t>the ERA</w:t>
      </w:r>
      <w:r>
        <w:t xml:space="preserve"> having regard to </w:t>
      </w:r>
      <w:r w:rsidR="00C86666">
        <w:t>the ERA</w:t>
      </w:r>
      <w:r>
        <w:t xml:space="preserve">'s functions, powers, rights and obligations under the Rules and the Procedures is deemed to be a reference to </w:t>
      </w:r>
      <w:r w:rsidR="00D87F77">
        <w:t xml:space="preserve">the </w:t>
      </w:r>
      <w:proofErr w:type="gramStart"/>
      <w:r w:rsidR="00D87F77">
        <w:t>ERA</w:t>
      </w:r>
      <w:r w:rsidRPr="00362BA7">
        <w:t>;</w:t>
      </w:r>
      <w:proofErr w:type="gramEnd"/>
    </w:p>
    <w:p w14:paraId="0EFD7098" w14:textId="77777777" w:rsidR="000D419C" w:rsidRDefault="000D419C" w:rsidP="000D419C">
      <w:pPr>
        <w:pStyle w:val="MRLevel4"/>
      </w:pPr>
      <w:r>
        <w:t>(f)</w:t>
      </w:r>
      <w:r>
        <w:tab/>
      </w:r>
      <w:r w:rsidRPr="00981A95">
        <w:t xml:space="preserve">where a </w:t>
      </w:r>
      <w:r>
        <w:t>person (including, without limitation, a Gas Market</w:t>
      </w:r>
      <w:r w:rsidRPr="00981A95">
        <w:t xml:space="preserve"> Participant) is required to provide information</w:t>
      </w:r>
      <w:r>
        <w:t xml:space="preserve"> to</w:t>
      </w:r>
      <w:r w:rsidRPr="00981A95">
        <w:t>, or do an act</w:t>
      </w:r>
      <w:r>
        <w:t>, matter</w:t>
      </w:r>
      <w:r w:rsidRPr="00981A95">
        <w:t xml:space="preserve"> or th</w:t>
      </w:r>
      <w:r>
        <w:t xml:space="preserve">ing for </w:t>
      </w:r>
      <w:r w:rsidR="00D87F77">
        <w:t>the ERA</w:t>
      </w:r>
      <w:r>
        <w:t xml:space="preserve"> under the Rules or a Procedure</w:t>
      </w:r>
      <w:r w:rsidRPr="00981A95">
        <w:t xml:space="preserve"> and the </w:t>
      </w:r>
      <w:r>
        <w:t>person</w:t>
      </w:r>
      <w:r w:rsidRPr="00981A95">
        <w:t xml:space="preserve"> has provided that information</w:t>
      </w:r>
      <w:r>
        <w:t xml:space="preserve"> to</w:t>
      </w:r>
      <w:r w:rsidRPr="00981A95">
        <w:t>, or done that act</w:t>
      </w:r>
      <w:r>
        <w:t>, matter</w:t>
      </w:r>
      <w:r w:rsidRPr="00981A95">
        <w:t xml:space="preserve"> or thing</w:t>
      </w:r>
      <w:r>
        <w:t xml:space="preserve"> for</w:t>
      </w:r>
      <w:r w:rsidRPr="00981A95">
        <w:t xml:space="preserve"> </w:t>
      </w:r>
      <w:r>
        <w:t xml:space="preserve">the IMO </w:t>
      </w:r>
      <w:r w:rsidRPr="00981A95">
        <w:t xml:space="preserve">prior to </w:t>
      </w:r>
      <w:r>
        <w:t xml:space="preserve">the </w:t>
      </w:r>
      <w:r w:rsidR="00D87F77">
        <w:t>ERA</w:t>
      </w:r>
      <w:r w:rsidRPr="00981A95">
        <w:t xml:space="preserve"> </w:t>
      </w:r>
      <w:r w:rsidR="00FB6E0C">
        <w:t>Transfer</w:t>
      </w:r>
      <w:r w:rsidRPr="00981A95">
        <w:t xml:space="preserve"> Date, then the information, act or thing, is deemed to have been provided to, or done for, </w:t>
      </w:r>
      <w:r w:rsidR="00D87F77">
        <w:t>the ERA</w:t>
      </w:r>
      <w:r w:rsidRPr="00981A95">
        <w:t xml:space="preserve"> in accordance with the relevant </w:t>
      </w:r>
      <w:r>
        <w:t xml:space="preserve">Rules or </w:t>
      </w:r>
      <w:proofErr w:type="gramStart"/>
      <w:r>
        <w:t>Procedure</w:t>
      </w:r>
      <w:r w:rsidR="004F6ED5">
        <w:t>;</w:t>
      </w:r>
      <w:proofErr w:type="gramEnd"/>
      <w:r w:rsidR="004F6ED5">
        <w:t xml:space="preserve"> </w:t>
      </w:r>
    </w:p>
    <w:p w14:paraId="2BD53795" w14:textId="77777777" w:rsidR="00201477" w:rsidRDefault="00201477" w:rsidP="000D419C">
      <w:pPr>
        <w:pStyle w:val="MRLevel4"/>
      </w:pPr>
      <w:r>
        <w:lastRenderedPageBreak/>
        <w:t>(g)</w:t>
      </w:r>
      <w:r>
        <w:tab/>
      </w:r>
      <w:r w:rsidR="00EA2AD2">
        <w:t xml:space="preserve">any investigation or enforcement action (including proceedings before the Board) that, </w:t>
      </w:r>
      <w:r w:rsidR="00DF1A13">
        <w:t xml:space="preserve">immediately before the ERA </w:t>
      </w:r>
      <w:r w:rsidR="00FB6E0C">
        <w:t>Transfer</w:t>
      </w:r>
      <w:r w:rsidR="00DF1A13">
        <w:t xml:space="preserve"> Date, might have been brought or continued by the IMO may be brought or continued by the</w:t>
      </w:r>
      <w:r w:rsidR="001B696B">
        <w:t xml:space="preserve"> ERA as if the ERA were</w:t>
      </w:r>
      <w:r w:rsidR="00DF1A13">
        <w:t xml:space="preserve"> the IMO;</w:t>
      </w:r>
      <w:r w:rsidR="004F6ED5">
        <w:t xml:space="preserve"> and</w:t>
      </w:r>
    </w:p>
    <w:p w14:paraId="2DC22A18" w14:textId="77777777" w:rsidR="00DF1A13" w:rsidRDefault="00DF1A13" w:rsidP="000D419C">
      <w:pPr>
        <w:pStyle w:val="MRLevel4"/>
      </w:pPr>
      <w:r>
        <w:t>(h)</w:t>
      </w:r>
      <w:r>
        <w:tab/>
        <w:t xml:space="preserve">if, immediately before the ERA </w:t>
      </w:r>
      <w:r w:rsidR="00FB6E0C">
        <w:t>Transfer</w:t>
      </w:r>
      <w:r>
        <w:t xml:space="preserve"> Date, the Rules required the IMO to bring or continue any investigation or enforcement action (including proceedings before the Board), then the ERA must bring or continue that investigation or enforcement action as if the ERA </w:t>
      </w:r>
      <w:r w:rsidR="001B696B">
        <w:t>were</w:t>
      </w:r>
      <w:r>
        <w:t xml:space="preserve"> the IMO</w:t>
      </w:r>
      <w:r w:rsidR="004F6ED5">
        <w:t>.</w:t>
      </w:r>
    </w:p>
    <w:p w14:paraId="0CD5A1D4" w14:textId="77777777" w:rsidR="00104761" w:rsidRDefault="00104761" w:rsidP="00104761">
      <w:pPr>
        <w:pStyle w:val="MRLevel3"/>
      </w:pPr>
      <w:r>
        <w:t>(2)</w:t>
      </w:r>
      <w:r w:rsidR="00057BAD">
        <w:tab/>
        <w:t xml:space="preserve">If, by operation of subrule 2(1), the ERA is deemed to have made a Reviewable Decision that was made by the IMO, then, on and from the ERA </w:t>
      </w:r>
      <w:r w:rsidR="00FB6E0C">
        <w:t>Transfer</w:t>
      </w:r>
      <w:r w:rsidR="00057BAD">
        <w:t xml:space="preserve"> Date, any application to the Board for a review of the Reviewable Decision that might have been brought or continued by a Gas Market Participant against the </w:t>
      </w:r>
      <w:r w:rsidR="00DA41A8">
        <w:t>IMO</w:t>
      </w:r>
      <w:r w:rsidR="00A52E5E">
        <w:t xml:space="preserve"> may be brought or continued against the ERA as if all references to the IMO as the relevant decision-maker are references to the ERA.</w:t>
      </w:r>
    </w:p>
    <w:p w14:paraId="7AAE03F3" w14:textId="77777777" w:rsidR="00084AD3" w:rsidRPr="00483F3D" w:rsidRDefault="004B4B85" w:rsidP="001758FF">
      <w:pPr>
        <w:pStyle w:val="MRLevel2"/>
      </w:pPr>
      <w:bookmarkStart w:id="1006" w:name="_Toc458609248"/>
      <w:bookmarkStart w:id="1007" w:name="_Toc465348726"/>
      <w:bookmarkStart w:id="1008" w:name="_Toc86406368"/>
      <w:r w:rsidRPr="00483F3D">
        <w:t>3</w:t>
      </w:r>
      <w:r w:rsidRPr="00483F3D">
        <w:tab/>
      </w:r>
      <w:r w:rsidR="004C1A8B">
        <w:t>Review Period 1 July 2016 to 1 July 2019</w:t>
      </w:r>
      <w:bookmarkEnd w:id="1006"/>
      <w:bookmarkEnd w:id="1007"/>
      <w:bookmarkEnd w:id="1008"/>
    </w:p>
    <w:p w14:paraId="00DA7B7D" w14:textId="77777777" w:rsidR="00345548" w:rsidRDefault="00FF5ADD" w:rsidP="00724668">
      <w:pPr>
        <w:pStyle w:val="MRLevel3"/>
        <w:ind w:left="1131" w:hanging="1131"/>
      </w:pPr>
      <w:r w:rsidRPr="006366EE">
        <w:t>(1)</w:t>
      </w:r>
      <w:r w:rsidRPr="006366EE">
        <w:tab/>
      </w:r>
      <w:r w:rsidR="00345548">
        <w:t>For the Review Period from 1 July 2016 to 1 July 2019</w:t>
      </w:r>
      <w:r w:rsidR="003A2725">
        <w:rPr>
          <w:rFonts w:cs="Arial"/>
        </w:rPr>
        <w:t>—</w:t>
      </w:r>
    </w:p>
    <w:p w14:paraId="58C027C6" w14:textId="77777777" w:rsidR="00345548" w:rsidRDefault="00345548" w:rsidP="00345548">
      <w:pPr>
        <w:pStyle w:val="MRLevel4"/>
        <w:ind w:hanging="570"/>
      </w:pPr>
      <w:r>
        <w:t>(a)</w:t>
      </w:r>
      <w:r>
        <w:tab/>
        <w:t xml:space="preserve">the Allowable Revenue and Forecast Capital Expenditure </w:t>
      </w:r>
      <w:r w:rsidR="00AF7EF0">
        <w:t xml:space="preserve">deemed to have been </w:t>
      </w:r>
      <w:r>
        <w:t xml:space="preserve">submitted by AEMO and the IMO </w:t>
      </w:r>
      <w:r w:rsidR="00AF7EF0">
        <w:t xml:space="preserve">under rule 3(1) </w:t>
      </w:r>
      <w:r w:rsidR="00775998">
        <w:t xml:space="preserve">of </w:t>
      </w:r>
      <w:r w:rsidR="00AF7EF0">
        <w:t xml:space="preserve">Part 2 of this Schedule 3 </w:t>
      </w:r>
      <w:r>
        <w:t xml:space="preserve">are deemed to have been </w:t>
      </w:r>
      <w:proofErr w:type="gramStart"/>
      <w:r>
        <w:t>withdrawn;</w:t>
      </w:r>
      <w:proofErr w:type="gramEnd"/>
    </w:p>
    <w:p w14:paraId="5EC2CE11" w14:textId="77777777" w:rsidR="00345548" w:rsidRDefault="00345548" w:rsidP="00345548">
      <w:pPr>
        <w:pStyle w:val="MRLevel4"/>
        <w:ind w:hanging="570"/>
      </w:pPr>
      <w:r>
        <w:t>(b)</w:t>
      </w:r>
      <w:r>
        <w:tab/>
        <w:t xml:space="preserve">AEMO is not required to submit its proposal for Allowable Revenue and Forecast </w:t>
      </w:r>
      <w:r w:rsidR="00D24BA0">
        <w:t xml:space="preserve">Capital </w:t>
      </w:r>
      <w:r>
        <w:t>Expenditure for that Review Period until 16 September 2016; and</w:t>
      </w:r>
    </w:p>
    <w:p w14:paraId="72684022" w14:textId="77777777" w:rsidR="00345548" w:rsidRDefault="00345548" w:rsidP="00345548">
      <w:pPr>
        <w:pStyle w:val="MRLevel4"/>
        <w:ind w:hanging="570"/>
      </w:pPr>
      <w:r>
        <w:t>(c)</w:t>
      </w:r>
      <w:r>
        <w:tab/>
        <w:t>the ERA is not required to determine AEMO's Allowable Revenue and Forecast Capital Expenditure for that Review Period until 16 December 2016.</w:t>
      </w:r>
    </w:p>
    <w:p w14:paraId="24715004" w14:textId="77777777" w:rsidR="00DB149B" w:rsidRDefault="00345548" w:rsidP="00F81E6E">
      <w:pPr>
        <w:pStyle w:val="MRLevel3"/>
        <w:ind w:left="1131" w:hanging="1131"/>
      </w:pPr>
      <w:r>
        <w:t>(2)</w:t>
      </w:r>
      <w:r>
        <w:tab/>
      </w:r>
      <w:r w:rsidR="00DB149B">
        <w:t xml:space="preserve">From the </w:t>
      </w:r>
      <w:r w:rsidR="006F401F">
        <w:t>ERA</w:t>
      </w:r>
      <w:r w:rsidR="00DB149B">
        <w:t xml:space="preserve"> </w:t>
      </w:r>
      <w:r w:rsidR="00FB6E0C">
        <w:t>Transfer</w:t>
      </w:r>
      <w:r w:rsidR="00DB149B">
        <w:t xml:space="preserve"> Date and until the </w:t>
      </w:r>
      <w:r w:rsidR="004109E1">
        <w:t>ERA</w:t>
      </w:r>
      <w:r w:rsidR="00DB149B">
        <w:t xml:space="preserve"> determines AEMO's Allowable Revenue and Forecast </w:t>
      </w:r>
      <w:r w:rsidR="00793CC0">
        <w:t xml:space="preserve">Capital </w:t>
      </w:r>
      <w:r w:rsidR="00DB149B">
        <w:t xml:space="preserve">Expenditure for the Review Period </w:t>
      </w:r>
      <w:r w:rsidR="00A77E0D">
        <w:t>from 1 July 2016 to 1 July 2019</w:t>
      </w:r>
      <w:r w:rsidR="008800E8">
        <w:t>,</w:t>
      </w:r>
      <w:r w:rsidR="00F81E6E">
        <w:t xml:space="preserve"> </w:t>
      </w:r>
      <w:r w:rsidR="00B13208">
        <w:t>rule 108</w:t>
      </w:r>
      <w:proofErr w:type="gramStart"/>
      <w:r w:rsidR="00B13208">
        <w:t>A(</w:t>
      </w:r>
      <w:proofErr w:type="gramEnd"/>
      <w:r w:rsidR="00B13208">
        <w:t xml:space="preserve">5) will continue to apply to AEMO in respect of its Allowable Revenue and Forecast </w:t>
      </w:r>
      <w:r w:rsidR="00BE6EC1">
        <w:t xml:space="preserve">Capital </w:t>
      </w:r>
      <w:r w:rsidR="00B13208">
        <w:t>Expenditure</w:t>
      </w:r>
      <w:r w:rsidR="00F81E6E">
        <w:t>.</w:t>
      </w:r>
    </w:p>
    <w:p w14:paraId="2A176014" w14:textId="77777777" w:rsidR="00BA6FE3" w:rsidRDefault="00DB149B" w:rsidP="00724668">
      <w:pPr>
        <w:pStyle w:val="MRLevel3"/>
        <w:ind w:left="1131" w:hanging="1131"/>
      </w:pPr>
      <w:r>
        <w:t>(3)</w:t>
      </w:r>
      <w:r>
        <w:tab/>
      </w:r>
      <w:r w:rsidR="00BA6FE3">
        <w:t xml:space="preserve">From the ERA </w:t>
      </w:r>
      <w:r w:rsidR="00FB6E0C">
        <w:t>Transfer</w:t>
      </w:r>
      <w:r w:rsidR="00BA6FE3">
        <w:t xml:space="preserve"> Date, unless the Minister notifies the IMO otherwise</w:t>
      </w:r>
      <w:r w:rsidR="00FA68B3">
        <w:rPr>
          <w:rFonts w:cs="Arial"/>
        </w:rPr>
        <w:t>—</w:t>
      </w:r>
    </w:p>
    <w:p w14:paraId="5DCDA2B3" w14:textId="77777777" w:rsidR="00BA6FE3" w:rsidRDefault="00FB72AB" w:rsidP="00FB72AB">
      <w:pPr>
        <w:pStyle w:val="MRLevel4"/>
        <w:ind w:hanging="570"/>
      </w:pPr>
      <w:r>
        <w:t>(a)</w:t>
      </w:r>
      <w:r>
        <w:tab/>
      </w:r>
      <w:r w:rsidR="00EF4294">
        <w:t xml:space="preserve">the IMO is not </w:t>
      </w:r>
      <w:r w:rsidR="00135675">
        <w:t>required to seek approval of its Allowable Revenue and Forecast Capital Expenditure for the Review Period from 1 July 2016 to 1 July 2019; and</w:t>
      </w:r>
    </w:p>
    <w:p w14:paraId="34E79926" w14:textId="77777777" w:rsidR="00947541" w:rsidRDefault="00135675" w:rsidP="00C15756">
      <w:pPr>
        <w:pStyle w:val="MRLevel4"/>
        <w:ind w:hanging="570"/>
      </w:pPr>
      <w:r>
        <w:t>(b)</w:t>
      </w:r>
      <w:r>
        <w:tab/>
      </w:r>
      <w:r w:rsidR="006A1738">
        <w:t xml:space="preserve">rule 108(5) will continue to apply to the IMO in respect of its Allowable Revenue and Forecast </w:t>
      </w:r>
      <w:r w:rsidR="00596F09">
        <w:t xml:space="preserve">Capital </w:t>
      </w:r>
      <w:r w:rsidR="006A1738">
        <w:t>Expenditure</w:t>
      </w:r>
      <w:r w:rsidR="00D8482D">
        <w:t xml:space="preserve"> for providing the IMO GSI Services</w:t>
      </w:r>
      <w:r w:rsidR="006A1738">
        <w:t>.</w:t>
      </w:r>
    </w:p>
    <w:p w14:paraId="33EB24C4" w14:textId="77777777" w:rsidR="00A50DF5" w:rsidRDefault="00A50DF5" w:rsidP="00A50DF5">
      <w:pPr>
        <w:pStyle w:val="MRLevel1"/>
        <w:ind w:left="1418" w:hanging="1418"/>
      </w:pPr>
      <w:bookmarkStart w:id="1009" w:name="_Toc458609249"/>
      <w:bookmarkStart w:id="1010" w:name="_Toc465348727"/>
      <w:bookmarkStart w:id="1011" w:name="_Toc86406369"/>
      <w:r>
        <w:lastRenderedPageBreak/>
        <w:t>Part 4</w:t>
      </w:r>
      <w:r w:rsidR="00812447">
        <w:rPr>
          <w:rFonts w:cs="Arial"/>
        </w:rPr>
        <w:t>—</w:t>
      </w:r>
      <w:r>
        <w:t>Transitional rules for conferral of functions on Rule Change Panel</w:t>
      </w:r>
      <w:bookmarkEnd w:id="1009"/>
      <w:bookmarkEnd w:id="1010"/>
      <w:bookmarkEnd w:id="1011"/>
    </w:p>
    <w:p w14:paraId="5EEE4480" w14:textId="77777777" w:rsidR="00A50DF5" w:rsidRDefault="00A50DF5" w:rsidP="00A50DF5">
      <w:pPr>
        <w:pStyle w:val="MRLevel1B"/>
        <w:ind w:left="2127" w:hanging="2127"/>
      </w:pPr>
      <w:bookmarkStart w:id="1012" w:name="_Toc458609250"/>
      <w:bookmarkStart w:id="1013" w:name="_Toc465348728"/>
      <w:bookmarkStart w:id="1014" w:name="_Toc86406370"/>
      <w:r>
        <w:t>Division 1</w:t>
      </w:r>
      <w:r w:rsidR="00812447">
        <w:rPr>
          <w:rFonts w:cs="Arial"/>
        </w:rPr>
        <w:t>—</w:t>
      </w:r>
      <w:r>
        <w:t>Definitions</w:t>
      </w:r>
      <w:bookmarkEnd w:id="1012"/>
      <w:bookmarkEnd w:id="1013"/>
      <w:bookmarkEnd w:id="1014"/>
    </w:p>
    <w:p w14:paraId="75C6BF68" w14:textId="77777777" w:rsidR="00A50DF5" w:rsidRPr="00DB1021" w:rsidRDefault="00A50DF5" w:rsidP="00A50DF5">
      <w:pPr>
        <w:pStyle w:val="MRLevel2"/>
      </w:pPr>
      <w:bookmarkStart w:id="1015" w:name="_Toc458609251"/>
      <w:bookmarkStart w:id="1016" w:name="_Toc465348729"/>
      <w:bookmarkStart w:id="1017" w:name="_Toc86406371"/>
      <w:r w:rsidRPr="00DB1021">
        <w:t>1</w:t>
      </w:r>
      <w:r w:rsidRPr="00DB1021">
        <w:tab/>
        <w:t>Definitions</w:t>
      </w:r>
      <w:bookmarkEnd w:id="1015"/>
      <w:bookmarkEnd w:id="1016"/>
      <w:bookmarkEnd w:id="1017"/>
      <w:r w:rsidRPr="00DB1021">
        <w:t xml:space="preserve"> </w:t>
      </w:r>
    </w:p>
    <w:p w14:paraId="64AA01F9" w14:textId="77777777" w:rsidR="00A50DF5" w:rsidRPr="00130D40" w:rsidRDefault="00A50DF5" w:rsidP="00A50DF5">
      <w:pPr>
        <w:pStyle w:val="MRLevel3continued"/>
      </w:pPr>
      <w:r w:rsidRPr="004D5239">
        <w:t>In this Part</w:t>
      </w:r>
      <w:r w:rsidR="00812447">
        <w:t>—</w:t>
      </w:r>
    </w:p>
    <w:p w14:paraId="691A9DC6" w14:textId="77777777" w:rsidR="00A50DF5" w:rsidRDefault="00A50DF5" w:rsidP="00A50DF5">
      <w:pPr>
        <w:pStyle w:val="MRLevel3"/>
        <w:ind w:left="1984"/>
      </w:pPr>
      <w:r>
        <w:rPr>
          <w:b/>
        </w:rPr>
        <w:t>Rule Change Panel</w:t>
      </w:r>
      <w:r w:rsidRPr="00981A95">
        <w:rPr>
          <w:b/>
        </w:rPr>
        <w:t xml:space="preserve"> </w:t>
      </w:r>
      <w:r>
        <w:rPr>
          <w:b/>
        </w:rPr>
        <w:t>Transfer</w:t>
      </w:r>
      <w:r w:rsidRPr="00981A95">
        <w:rPr>
          <w:b/>
        </w:rPr>
        <w:t xml:space="preserve"> Date</w:t>
      </w:r>
      <w:r>
        <w:t xml:space="preserve"> </w:t>
      </w:r>
      <w:r w:rsidR="0041331A">
        <w:t>has the meaning given in Schedule 1.</w:t>
      </w:r>
    </w:p>
    <w:p w14:paraId="3D23997C" w14:textId="77777777" w:rsidR="00A50DF5" w:rsidRDefault="00A50DF5" w:rsidP="00A50DF5">
      <w:pPr>
        <w:pStyle w:val="MRLevel1B"/>
        <w:ind w:left="2127" w:hanging="2127"/>
      </w:pPr>
      <w:bookmarkStart w:id="1018" w:name="_Toc458609252"/>
      <w:bookmarkStart w:id="1019" w:name="_Toc465348730"/>
      <w:bookmarkStart w:id="1020" w:name="_Toc86406372"/>
      <w:r>
        <w:t>Division 2</w:t>
      </w:r>
      <w:r w:rsidR="00812447">
        <w:rPr>
          <w:rFonts w:cs="Arial"/>
        </w:rPr>
        <w:t>—</w:t>
      </w:r>
      <w:r>
        <w:t>Transitional Rules</w:t>
      </w:r>
      <w:bookmarkEnd w:id="1018"/>
      <w:bookmarkEnd w:id="1019"/>
      <w:bookmarkEnd w:id="1020"/>
    </w:p>
    <w:p w14:paraId="19C3FABF" w14:textId="77777777" w:rsidR="00A50DF5" w:rsidRPr="0091797B" w:rsidRDefault="00A50DF5" w:rsidP="001758FF">
      <w:pPr>
        <w:pStyle w:val="MRLevel2"/>
      </w:pPr>
      <w:bookmarkStart w:id="1021" w:name="_Toc458609253"/>
      <w:bookmarkStart w:id="1022" w:name="_Toc465348731"/>
      <w:bookmarkStart w:id="1023" w:name="_Toc86406373"/>
      <w:r>
        <w:t>2</w:t>
      </w:r>
      <w:r w:rsidRPr="00DB1021">
        <w:tab/>
      </w:r>
      <w:r w:rsidRPr="0091797B">
        <w:t xml:space="preserve">Validation of acts, </w:t>
      </w:r>
      <w:proofErr w:type="gramStart"/>
      <w:r w:rsidRPr="0091797B">
        <w:t>instruments</w:t>
      </w:r>
      <w:proofErr w:type="gramEnd"/>
      <w:r w:rsidRPr="0091797B">
        <w:t xml:space="preserve"> and decisions of </w:t>
      </w:r>
      <w:r>
        <w:t>Rule Change Panel</w:t>
      </w:r>
      <w:bookmarkEnd w:id="1021"/>
      <w:bookmarkEnd w:id="1022"/>
      <w:bookmarkEnd w:id="1023"/>
    </w:p>
    <w:p w14:paraId="0E773CEB" w14:textId="77777777" w:rsidR="00A50DF5" w:rsidRPr="00981A95" w:rsidRDefault="00A50DF5" w:rsidP="00A50DF5">
      <w:pPr>
        <w:pStyle w:val="MRLevel3"/>
      </w:pPr>
      <w:r>
        <w:t>(1)</w:t>
      </w:r>
      <w:r>
        <w:tab/>
      </w:r>
      <w:r w:rsidRPr="00981A95">
        <w:t xml:space="preserve">On and from </w:t>
      </w:r>
      <w:r>
        <w:t>the Rule Change Panel</w:t>
      </w:r>
      <w:r w:rsidRPr="00981A95">
        <w:t xml:space="preserve"> </w:t>
      </w:r>
      <w:r>
        <w:t>Transfer</w:t>
      </w:r>
      <w:r w:rsidRPr="00981A95">
        <w:t xml:space="preserve"> Date</w:t>
      </w:r>
      <w:r w:rsidR="00812447">
        <w:rPr>
          <w:rFonts w:cs="Arial"/>
        </w:rPr>
        <w:t>—</w:t>
      </w:r>
    </w:p>
    <w:p w14:paraId="0F68BA72" w14:textId="77777777" w:rsidR="00A50DF5" w:rsidRPr="00A700D7" w:rsidRDefault="00A50DF5" w:rsidP="00A50DF5">
      <w:pPr>
        <w:pStyle w:val="MRLevel4"/>
      </w:pPr>
      <w:r w:rsidRPr="00981A95">
        <w:t>(a)</w:t>
      </w:r>
      <w:r w:rsidRPr="00981A95">
        <w:tab/>
      </w:r>
      <w:r>
        <w:t xml:space="preserve">where the Rule Change Panel is required to do an act, matter or thing under a provision of the Rules, and that act, matter or thing was done by the IMO prior to the Rule Change Panel Transfer Date, then the act, matter or thing is deemed to have been done by the Rule Change Panel in accordance with the relevant </w:t>
      </w:r>
      <w:proofErr w:type="gramStart"/>
      <w:r>
        <w:t>provision;</w:t>
      </w:r>
      <w:proofErr w:type="gramEnd"/>
    </w:p>
    <w:p w14:paraId="3FC56E4C" w14:textId="77777777" w:rsidR="00A50DF5" w:rsidRPr="00A700D7" w:rsidRDefault="00A50DF5" w:rsidP="00A50DF5">
      <w:pPr>
        <w:pStyle w:val="MRLevel4"/>
      </w:pPr>
      <w:r w:rsidRPr="00A700D7">
        <w:t>(b)</w:t>
      </w:r>
      <w:r w:rsidRPr="00A700D7">
        <w:tab/>
      </w:r>
      <w:r>
        <w:t xml:space="preserve">where the Rule Change Panel is required to do an act, matter or thing under a provision of a Procedure, and that act, matter or thing was done by the </w:t>
      </w:r>
      <w:r w:rsidR="00785CED">
        <w:t xml:space="preserve">IMO </w:t>
      </w:r>
      <w:r>
        <w:t xml:space="preserve">prior to the Rule Change Panel Transfer Date, then the act, matter or thing is deemed to have been done by the Rule Change Panel in accordance with the relevant </w:t>
      </w:r>
      <w:proofErr w:type="gramStart"/>
      <w:r>
        <w:t>provision;</w:t>
      </w:r>
      <w:proofErr w:type="gramEnd"/>
    </w:p>
    <w:p w14:paraId="14252D02" w14:textId="77777777" w:rsidR="00A50DF5" w:rsidRDefault="00A50DF5" w:rsidP="00A50DF5">
      <w:pPr>
        <w:pStyle w:val="MRLevel4"/>
      </w:pPr>
      <w:r w:rsidRPr="00981A95">
        <w:t>(</w:t>
      </w:r>
      <w:r>
        <w:t>c</w:t>
      </w:r>
      <w:r w:rsidRPr="00981A95">
        <w:t>)</w:t>
      </w:r>
      <w:r w:rsidRPr="00981A95">
        <w:tab/>
      </w:r>
      <w:r w:rsidRPr="002B7CF8">
        <w:t xml:space="preserve">notwithstanding the operation of </w:t>
      </w:r>
      <w:r>
        <w:t>subrules</w:t>
      </w:r>
      <w:r w:rsidRPr="002B7CF8">
        <w:t xml:space="preserve"> </w:t>
      </w:r>
      <w:r>
        <w:t>2(1)(a)</w:t>
      </w:r>
      <w:r w:rsidRPr="002B7CF8">
        <w:t xml:space="preserve"> and </w:t>
      </w:r>
      <w:r>
        <w:t>2(1)(</w:t>
      </w:r>
      <w:r w:rsidRPr="002B7CF8">
        <w:t xml:space="preserve">b), </w:t>
      </w:r>
      <w:r>
        <w:t>the Rule Change Panel</w:t>
      </w:r>
      <w:r w:rsidRPr="002B7CF8">
        <w:t xml:space="preserve"> is not liable for any act, matter or thing done by the </w:t>
      </w:r>
      <w:r w:rsidR="004C7592">
        <w:t xml:space="preserve">IMO </w:t>
      </w:r>
      <w:r w:rsidRPr="002B7CF8">
        <w:t xml:space="preserve">prior to the </w:t>
      </w:r>
      <w:r>
        <w:t>Rule Change Panel Transfer</w:t>
      </w:r>
      <w:r w:rsidRPr="002B7CF8">
        <w:t xml:space="preserve"> Date in breach of the Rules or any </w:t>
      </w:r>
      <w:proofErr w:type="gramStart"/>
      <w:r w:rsidRPr="002B7CF8">
        <w:t>Procedure;</w:t>
      </w:r>
      <w:proofErr w:type="gramEnd"/>
    </w:p>
    <w:p w14:paraId="713C5F92" w14:textId="77777777" w:rsidR="00A50DF5" w:rsidRDefault="00A50DF5" w:rsidP="00A50DF5">
      <w:pPr>
        <w:pStyle w:val="MRLevel4"/>
      </w:pPr>
      <w:r>
        <w:t>(d)</w:t>
      </w:r>
      <w:r>
        <w:tab/>
        <w:t xml:space="preserve">where the Rule Change Panel is required to develop or maintain a Procedure, and that Procedure was developed or maintained by the </w:t>
      </w:r>
      <w:r w:rsidR="004C7592">
        <w:t>IMO</w:t>
      </w:r>
      <w:r>
        <w:t xml:space="preserve"> prior to the </w:t>
      </w:r>
      <w:r w:rsidR="004C7592">
        <w:t>Rule Change Panel</w:t>
      </w:r>
      <w:r>
        <w:t xml:space="preserve"> Transfer Date, then</w:t>
      </w:r>
      <w:r w:rsidR="00812447">
        <w:t>—</w:t>
      </w:r>
    </w:p>
    <w:p w14:paraId="342B4692" w14:textId="77777777" w:rsidR="00A50DF5" w:rsidRDefault="00A50DF5" w:rsidP="00A50DF5">
      <w:pPr>
        <w:pStyle w:val="MRLevel5"/>
      </w:pPr>
      <w:r>
        <w:t>(</w:t>
      </w:r>
      <w:proofErr w:type="spellStart"/>
      <w:r>
        <w:t>i</w:t>
      </w:r>
      <w:proofErr w:type="spellEnd"/>
      <w:r>
        <w:t>)</w:t>
      </w:r>
      <w:r>
        <w:tab/>
        <w:t xml:space="preserve">the Procedure is deemed to have been developed or maintained by the Rule Change Panel in accordance with the </w:t>
      </w:r>
      <w:proofErr w:type="gramStart"/>
      <w:r>
        <w:t>Rules;</w:t>
      </w:r>
      <w:proofErr w:type="gramEnd"/>
    </w:p>
    <w:p w14:paraId="7B3F237B" w14:textId="77777777" w:rsidR="00A50DF5" w:rsidRDefault="00A50DF5" w:rsidP="00A50DF5">
      <w:pPr>
        <w:pStyle w:val="MRLevel5"/>
      </w:pPr>
      <w:r>
        <w:t>(ii)</w:t>
      </w:r>
      <w:r>
        <w:tab/>
        <w:t>a</w:t>
      </w:r>
      <w:r w:rsidRPr="006D19AF">
        <w:t xml:space="preserve"> reference to the </w:t>
      </w:r>
      <w:r w:rsidR="004C7592">
        <w:t xml:space="preserve">IMO </w:t>
      </w:r>
      <w:r w:rsidRPr="006D19AF">
        <w:t xml:space="preserve">in that Procedure that should be a reference to </w:t>
      </w:r>
      <w:r>
        <w:t>the Rule Change Panel</w:t>
      </w:r>
      <w:r w:rsidRPr="006D19AF">
        <w:t xml:space="preserve"> having regard to </w:t>
      </w:r>
      <w:r>
        <w:t>the Rule Change Panel</w:t>
      </w:r>
      <w:r w:rsidRPr="006D19AF">
        <w:t>'s fu</w:t>
      </w:r>
      <w:r w:rsidRPr="00CF4DD9">
        <w:t>nctions, powers, rights</w:t>
      </w:r>
      <w:r w:rsidRPr="006D19AF">
        <w:t xml:space="preserve"> and obligations under the Rules </w:t>
      </w:r>
      <w:r>
        <w:t xml:space="preserve">and the other Procedures </w:t>
      </w:r>
      <w:r w:rsidRPr="006D19AF">
        <w:t xml:space="preserve">is deemed to be a reference to </w:t>
      </w:r>
      <w:r>
        <w:t xml:space="preserve">the Rule Change </w:t>
      </w:r>
      <w:proofErr w:type="gramStart"/>
      <w:r>
        <w:t>Panel;</w:t>
      </w:r>
      <w:proofErr w:type="gramEnd"/>
      <w:r>
        <w:t xml:space="preserve"> </w:t>
      </w:r>
    </w:p>
    <w:p w14:paraId="40411AB9" w14:textId="77777777" w:rsidR="00A50DF5" w:rsidRDefault="00A50DF5" w:rsidP="00A50DF5">
      <w:pPr>
        <w:pStyle w:val="MRLevel5"/>
      </w:pPr>
      <w:r>
        <w:lastRenderedPageBreak/>
        <w:t>(iii)</w:t>
      </w:r>
      <w:r>
        <w:tab/>
        <w:t>the Rule Change Panel may amend the Procedure to refer to the Rule Change Panel instead of the IMO (where appropriate) and make any necessary consequential amendments to the Procedure, and the provisions of rules 156 to 162 will not apply to the Rule Change Panel to the extent to which it amends Procedures in accordance with this subrule 2(1)(d); and</w:t>
      </w:r>
    </w:p>
    <w:p w14:paraId="1CAAFA8F" w14:textId="77777777" w:rsidR="00A50DF5" w:rsidRDefault="00A50DF5" w:rsidP="00A50DF5">
      <w:pPr>
        <w:pStyle w:val="MRLevel5"/>
      </w:pPr>
      <w:r w:rsidRPr="00757F7E">
        <w:t>(iv)</w:t>
      </w:r>
      <w:r w:rsidRPr="00757F7E">
        <w:tab/>
        <w:t xml:space="preserve">any Procedure which is amended by </w:t>
      </w:r>
      <w:r>
        <w:t>the Rule Change Panel</w:t>
      </w:r>
      <w:r w:rsidRPr="00757F7E">
        <w:t xml:space="preserve"> in accordance with this subrule 2(1)(</w:t>
      </w:r>
      <w:r>
        <w:t>d</w:t>
      </w:r>
      <w:r w:rsidRPr="00757F7E">
        <w:t xml:space="preserve">) may commence operation on the date and time determined by </w:t>
      </w:r>
      <w:r>
        <w:t xml:space="preserve">the Rule Change Panel and published on the GSI </w:t>
      </w:r>
      <w:proofErr w:type="gramStart"/>
      <w:r>
        <w:t>Website</w:t>
      </w:r>
      <w:r w:rsidRPr="00757F7E">
        <w:t>;</w:t>
      </w:r>
      <w:proofErr w:type="gramEnd"/>
    </w:p>
    <w:p w14:paraId="665B0123" w14:textId="77777777" w:rsidR="00A50DF5" w:rsidRPr="00362BA7" w:rsidRDefault="00A50DF5" w:rsidP="00A50DF5">
      <w:pPr>
        <w:pStyle w:val="MRLevel4"/>
      </w:pPr>
      <w:r>
        <w:t>(e)</w:t>
      </w:r>
      <w:r>
        <w:tab/>
      </w:r>
      <w:r w:rsidRPr="00A700D7">
        <w:t xml:space="preserve">where </w:t>
      </w:r>
      <w:r>
        <w:t>the Rule Change Panel</w:t>
      </w:r>
      <w:r w:rsidRPr="00A700D7">
        <w:t xml:space="preserve"> is required to publish or release a</w:t>
      </w:r>
      <w:r>
        <w:t>ny information or document (other than a Procedure) (including, without limitation, a</w:t>
      </w:r>
      <w:r w:rsidRPr="00A700D7">
        <w:t xml:space="preserve"> form, protocol</w:t>
      </w:r>
      <w:r>
        <w:t>, instrument</w:t>
      </w:r>
      <w:r w:rsidRPr="00A700D7">
        <w:t xml:space="preserve"> or other thing</w:t>
      </w:r>
      <w:r w:rsidR="00D478D7">
        <w:t xml:space="preserve"> and the Constitution</w:t>
      </w:r>
      <w:r>
        <w:t>)</w:t>
      </w:r>
      <w:r w:rsidRPr="00A700D7">
        <w:t xml:space="preserve"> </w:t>
      </w:r>
      <w:r>
        <w:t>and that information or</w:t>
      </w:r>
      <w:r w:rsidRPr="00A700D7">
        <w:t xml:space="preserve"> document was published </w:t>
      </w:r>
      <w:r>
        <w:t xml:space="preserve">or released </w:t>
      </w:r>
      <w:r w:rsidRPr="00A700D7">
        <w:t xml:space="preserve">by the IMO prior to </w:t>
      </w:r>
      <w:r>
        <w:t>the Rule Change Panel Transfer Date, then</w:t>
      </w:r>
      <w:r w:rsidR="00774CF5">
        <w:t>—</w:t>
      </w:r>
    </w:p>
    <w:p w14:paraId="4C47769A" w14:textId="77777777" w:rsidR="00A50DF5" w:rsidRPr="00362BA7" w:rsidRDefault="00A50DF5" w:rsidP="00A50DF5">
      <w:pPr>
        <w:pStyle w:val="MRLevel5"/>
      </w:pPr>
      <w:r>
        <w:t>(</w:t>
      </w:r>
      <w:proofErr w:type="spellStart"/>
      <w:r w:rsidRPr="00362BA7">
        <w:t>i</w:t>
      </w:r>
      <w:proofErr w:type="spellEnd"/>
      <w:r>
        <w:t>)</w:t>
      </w:r>
      <w:r w:rsidRPr="00362BA7">
        <w:tab/>
      </w:r>
      <w:r>
        <w:t xml:space="preserve">the information or document </w:t>
      </w:r>
      <w:r w:rsidRPr="00362BA7">
        <w:t xml:space="preserve">is deemed to have been published </w:t>
      </w:r>
      <w:r>
        <w:t xml:space="preserve">or released </w:t>
      </w:r>
      <w:r w:rsidRPr="00362BA7">
        <w:t xml:space="preserve">by </w:t>
      </w:r>
      <w:r>
        <w:t>the Rule Change Panel in accordance with the Rules</w:t>
      </w:r>
      <w:r w:rsidRPr="00362BA7">
        <w:t>; and</w:t>
      </w:r>
    </w:p>
    <w:p w14:paraId="6C9DD872" w14:textId="77777777" w:rsidR="00A50DF5" w:rsidRDefault="00A50DF5" w:rsidP="00A50DF5">
      <w:pPr>
        <w:pStyle w:val="MRLevel4"/>
        <w:ind w:left="2410"/>
      </w:pPr>
      <w:r>
        <w:t>(</w:t>
      </w:r>
      <w:r w:rsidRPr="00362BA7">
        <w:t>ii</w:t>
      </w:r>
      <w:r>
        <w:t>)</w:t>
      </w:r>
      <w:r w:rsidRPr="00362BA7">
        <w:tab/>
        <w:t xml:space="preserve">any reference to the </w:t>
      </w:r>
      <w:r w:rsidR="004C7592">
        <w:t>IMO</w:t>
      </w:r>
      <w:r>
        <w:t xml:space="preserve"> in such information or document that should be a reference to the Rule Change Panel having regard to the Rule Change Panel's functions, powers, rights and obligations under the Rules and the Procedures is deemed to be a reference to the Rule Change Panel</w:t>
      </w:r>
      <w:r w:rsidRPr="00362BA7">
        <w:t>;</w:t>
      </w:r>
      <w:r>
        <w:t xml:space="preserve"> and</w:t>
      </w:r>
    </w:p>
    <w:p w14:paraId="7E8579D5" w14:textId="77777777" w:rsidR="00A50DF5" w:rsidRDefault="00A50DF5" w:rsidP="00A50DF5">
      <w:pPr>
        <w:pStyle w:val="MRLevel4"/>
      </w:pPr>
      <w:r>
        <w:t>(f)</w:t>
      </w:r>
      <w:r>
        <w:tab/>
      </w:r>
      <w:r w:rsidRPr="00981A95">
        <w:t xml:space="preserve">where a </w:t>
      </w:r>
      <w:r>
        <w:t>person (including, without limitation, a Gas Market</w:t>
      </w:r>
      <w:r w:rsidRPr="00981A95">
        <w:t xml:space="preserve"> Participant) is required to provide information</w:t>
      </w:r>
      <w:r>
        <w:t xml:space="preserve"> to</w:t>
      </w:r>
      <w:r w:rsidRPr="00981A95">
        <w:t>, or do an act</w:t>
      </w:r>
      <w:r>
        <w:t>, matter</w:t>
      </w:r>
      <w:r w:rsidRPr="00981A95">
        <w:t xml:space="preserve"> or th</w:t>
      </w:r>
      <w:r>
        <w:t>ing for the Rule Change Panel under the Rules or a Procedure</w:t>
      </w:r>
      <w:r w:rsidRPr="00981A95">
        <w:t xml:space="preserve"> and the </w:t>
      </w:r>
      <w:r>
        <w:t>person</w:t>
      </w:r>
      <w:r w:rsidRPr="00981A95">
        <w:t xml:space="preserve"> has provided that information</w:t>
      </w:r>
      <w:r>
        <w:t xml:space="preserve"> to</w:t>
      </w:r>
      <w:r w:rsidRPr="00981A95">
        <w:t>, or done that act</w:t>
      </w:r>
      <w:r>
        <w:t>, matter</w:t>
      </w:r>
      <w:r w:rsidRPr="00981A95">
        <w:t xml:space="preserve"> or thing</w:t>
      </w:r>
      <w:r>
        <w:t xml:space="preserve"> for</w:t>
      </w:r>
      <w:r w:rsidRPr="00981A95">
        <w:t xml:space="preserve"> </w:t>
      </w:r>
      <w:r>
        <w:t xml:space="preserve">the IMO </w:t>
      </w:r>
      <w:r w:rsidRPr="00981A95">
        <w:t xml:space="preserve">prior to </w:t>
      </w:r>
      <w:r>
        <w:t>the Rule Change Panel Transfer</w:t>
      </w:r>
      <w:r w:rsidRPr="00981A95">
        <w:t xml:space="preserve"> Date, then the information, act or thing, is deemed to have been provided to, or done for, </w:t>
      </w:r>
      <w:r>
        <w:t>the Rule Change Panel</w:t>
      </w:r>
      <w:r w:rsidRPr="00981A95">
        <w:t xml:space="preserve"> in accordance with the relevant </w:t>
      </w:r>
      <w:r>
        <w:t>Rules or Procedure.</w:t>
      </w:r>
    </w:p>
    <w:p w14:paraId="619FDA49" w14:textId="77777777" w:rsidR="00532BD3" w:rsidRDefault="00A50DF5" w:rsidP="00FF6C6F">
      <w:pPr>
        <w:pStyle w:val="MRLevel3"/>
      </w:pPr>
      <w:r>
        <w:t>(2)</w:t>
      </w:r>
      <w:r>
        <w:tab/>
        <w:t>If, by operation of subrule 2(1), the Rule Change Panel is deemed to have made a Reviewable Decision that was made by the IMO, then, on and from the Rule Change Panel Transfer Date, any application to the Board for a review of the Reviewable Decision that might have been brought or continued by a Gas Market Participant against the IMO may be brought or continued against the Rule Change Panel as if all references to the IMO as the relevant decision-maker are references to the Rule Change Panel.</w:t>
      </w:r>
    </w:p>
    <w:p w14:paraId="43AE395F" w14:textId="77777777" w:rsidR="00FF6C6F" w:rsidRDefault="00FF6C6F" w:rsidP="00FF6C6F">
      <w:pPr>
        <w:pStyle w:val="MRLevel3"/>
      </w:pPr>
    </w:p>
    <w:p w14:paraId="003EE8DB" w14:textId="77777777" w:rsidR="00FF6C6F" w:rsidRDefault="00FF6C6F" w:rsidP="00FF6C6F">
      <w:pPr>
        <w:pStyle w:val="MRLevel1"/>
        <w:ind w:left="1418" w:hanging="1418"/>
      </w:pPr>
      <w:bookmarkStart w:id="1024" w:name="_Toc86406374"/>
      <w:r>
        <w:lastRenderedPageBreak/>
        <w:t>Part 5</w:t>
      </w:r>
      <w:r>
        <w:tab/>
        <w:t>Transitional rules for GBB Zones</w:t>
      </w:r>
      <w:bookmarkEnd w:id="1024"/>
    </w:p>
    <w:p w14:paraId="0877D342" w14:textId="77777777" w:rsidR="00FF6C6F" w:rsidRDefault="00FF6C6F" w:rsidP="00FF6C6F">
      <w:pPr>
        <w:pStyle w:val="MRAppendixBodyText"/>
      </w:pPr>
      <w:r>
        <w:t>The Zones listed in the table below are the Zones for the purposes of the initial version of the GBB Zone List established under subrule 82(1).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364"/>
      </w:tblGrid>
      <w:tr w:rsidR="00FF6C6F" w:rsidRPr="00DB1021" w14:paraId="1703D0EA" w14:textId="77777777" w:rsidTr="00906774">
        <w:trPr>
          <w:trHeight w:val="315"/>
        </w:trPr>
        <w:tc>
          <w:tcPr>
            <w:tcW w:w="0" w:type="auto"/>
            <w:shd w:val="clear" w:color="auto" w:fill="D9D9D9" w:themeFill="background1" w:themeFillShade="D9"/>
            <w:noWrap/>
            <w:hideMark/>
          </w:tcPr>
          <w:p w14:paraId="77F03935" w14:textId="77777777" w:rsidR="00FF6C6F" w:rsidRPr="00DB1021" w:rsidRDefault="00FF6C6F" w:rsidP="00906774">
            <w:pPr>
              <w:autoSpaceDE/>
              <w:autoSpaceDN/>
              <w:adjustRightInd/>
              <w:spacing w:before="120" w:after="120"/>
              <w:rPr>
                <w:rFonts w:ascii="Arial" w:hAnsi="Arial" w:cs="Arial"/>
                <w:b/>
                <w:bCs/>
                <w:color w:val="000000"/>
                <w:lang w:val="en-AU"/>
              </w:rPr>
            </w:pPr>
            <w:r w:rsidRPr="00DB1021">
              <w:rPr>
                <w:rFonts w:ascii="Arial" w:hAnsi="Arial" w:cs="Arial"/>
                <w:b/>
                <w:bCs/>
                <w:color w:val="000000"/>
                <w:sz w:val="22"/>
                <w:szCs w:val="22"/>
                <w:lang w:val="en-AU"/>
              </w:rPr>
              <w:t>Zone Name</w:t>
            </w:r>
          </w:p>
        </w:tc>
        <w:tc>
          <w:tcPr>
            <w:tcW w:w="0" w:type="auto"/>
            <w:shd w:val="clear" w:color="auto" w:fill="D9D9D9" w:themeFill="background1" w:themeFillShade="D9"/>
            <w:hideMark/>
          </w:tcPr>
          <w:p w14:paraId="55CF913E" w14:textId="77777777" w:rsidR="00FF6C6F" w:rsidRPr="00DB1021" w:rsidRDefault="00FF6C6F" w:rsidP="00906774">
            <w:pPr>
              <w:autoSpaceDE/>
              <w:autoSpaceDN/>
              <w:adjustRightInd/>
              <w:spacing w:before="120" w:after="120"/>
              <w:rPr>
                <w:rFonts w:ascii="Arial" w:hAnsi="Arial" w:cs="Arial"/>
                <w:b/>
                <w:bCs/>
                <w:color w:val="000000"/>
                <w:lang w:val="en-AU"/>
              </w:rPr>
            </w:pPr>
            <w:r w:rsidRPr="00DB1021">
              <w:rPr>
                <w:rFonts w:ascii="Arial" w:hAnsi="Arial" w:cs="Arial"/>
                <w:b/>
                <w:bCs/>
                <w:color w:val="000000"/>
                <w:sz w:val="22"/>
                <w:szCs w:val="22"/>
                <w:lang w:val="en-AU"/>
              </w:rPr>
              <w:t>Description</w:t>
            </w:r>
          </w:p>
        </w:tc>
      </w:tr>
      <w:tr w:rsidR="00FF6C6F" w:rsidRPr="00DB1021" w14:paraId="1CAE1934" w14:textId="77777777" w:rsidTr="00906774">
        <w:trPr>
          <w:trHeight w:val="20"/>
        </w:trPr>
        <w:tc>
          <w:tcPr>
            <w:tcW w:w="0" w:type="auto"/>
            <w:shd w:val="clear" w:color="auto" w:fill="auto"/>
            <w:noWrap/>
            <w:hideMark/>
          </w:tcPr>
          <w:p w14:paraId="08726F3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Dampier</w:t>
            </w:r>
          </w:p>
        </w:tc>
        <w:tc>
          <w:tcPr>
            <w:tcW w:w="0" w:type="auto"/>
            <w:shd w:val="clear" w:color="auto" w:fill="auto"/>
            <w:hideMark/>
          </w:tcPr>
          <w:p w14:paraId="29221C8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Dampier to Bunbury Natural Gas Pipeline (DBNGP) upstream of Compressor Station 7 (CS7)</w:t>
            </w:r>
            <w:r>
              <w:rPr>
                <w:rFonts w:ascii="Arial" w:hAnsi="Arial" w:cs="Arial"/>
                <w:color w:val="000000"/>
                <w:sz w:val="22"/>
                <w:szCs w:val="22"/>
                <w:lang w:val="en-AU"/>
              </w:rPr>
              <w:t>,</w:t>
            </w:r>
            <w:r w:rsidRPr="00DB1021">
              <w:rPr>
                <w:rFonts w:ascii="Arial" w:hAnsi="Arial" w:cs="Arial"/>
                <w:color w:val="000000"/>
                <w:sz w:val="22"/>
                <w:szCs w:val="22"/>
                <w:lang w:val="en-AU"/>
              </w:rPr>
              <w:t xml:space="preserve"> the Burrup Extension Pipeline</w:t>
            </w:r>
            <w:r>
              <w:rPr>
                <w:rFonts w:ascii="Arial" w:hAnsi="Arial" w:cs="Arial"/>
                <w:color w:val="000000"/>
                <w:sz w:val="22"/>
                <w:szCs w:val="22"/>
                <w:lang w:val="en-AU"/>
              </w:rPr>
              <w:t xml:space="preserve"> and the Wheatstone Ashburton West Pipeline (WAWP)</w:t>
            </w:r>
            <w:r w:rsidRPr="00DB1021">
              <w:rPr>
                <w:rFonts w:ascii="Arial" w:hAnsi="Arial" w:cs="Arial"/>
                <w:color w:val="000000"/>
                <w:sz w:val="22"/>
                <w:szCs w:val="22"/>
                <w:lang w:val="en-AU"/>
              </w:rPr>
              <w:t>.</w:t>
            </w:r>
          </w:p>
        </w:tc>
      </w:tr>
      <w:tr w:rsidR="00FF6C6F" w:rsidRPr="00DB1021" w14:paraId="04228968" w14:textId="77777777" w:rsidTr="00906774">
        <w:trPr>
          <w:trHeight w:val="20"/>
        </w:trPr>
        <w:tc>
          <w:tcPr>
            <w:tcW w:w="0" w:type="auto"/>
            <w:shd w:val="clear" w:color="auto" w:fill="auto"/>
            <w:noWrap/>
            <w:hideMark/>
          </w:tcPr>
          <w:p w14:paraId="5E099A68"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Metro</w:t>
            </w:r>
          </w:p>
        </w:tc>
        <w:tc>
          <w:tcPr>
            <w:tcW w:w="0" w:type="auto"/>
            <w:shd w:val="clear" w:color="auto" w:fill="auto"/>
            <w:hideMark/>
          </w:tcPr>
          <w:p w14:paraId="317582AA"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DBNGP from CS7 to CS10.</w:t>
            </w:r>
          </w:p>
        </w:tc>
      </w:tr>
      <w:tr w:rsidR="00FF6C6F" w:rsidRPr="00DB1021" w14:paraId="11E2FC3D" w14:textId="77777777" w:rsidTr="00906774">
        <w:trPr>
          <w:trHeight w:val="20"/>
        </w:trPr>
        <w:tc>
          <w:tcPr>
            <w:tcW w:w="0" w:type="auto"/>
            <w:shd w:val="clear" w:color="auto" w:fill="auto"/>
            <w:noWrap/>
            <w:hideMark/>
          </w:tcPr>
          <w:p w14:paraId="3BFDFF7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 xml:space="preserve">Parmelia </w:t>
            </w:r>
          </w:p>
        </w:tc>
        <w:tc>
          <w:tcPr>
            <w:tcW w:w="0" w:type="auto"/>
            <w:shd w:val="clear" w:color="auto" w:fill="auto"/>
            <w:hideMark/>
          </w:tcPr>
          <w:p w14:paraId="1A3F8521"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Parmelia Gas Pipeline.</w:t>
            </w:r>
          </w:p>
        </w:tc>
      </w:tr>
      <w:tr w:rsidR="00FF6C6F" w:rsidRPr="00DB1021" w14:paraId="3632238A" w14:textId="77777777" w:rsidTr="00906774">
        <w:trPr>
          <w:trHeight w:val="20"/>
        </w:trPr>
        <w:tc>
          <w:tcPr>
            <w:tcW w:w="0" w:type="auto"/>
            <w:shd w:val="clear" w:color="auto" w:fill="auto"/>
            <w:noWrap/>
            <w:hideMark/>
          </w:tcPr>
          <w:p w14:paraId="4BF35AF2"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South West</w:t>
            </w:r>
          </w:p>
        </w:tc>
        <w:tc>
          <w:tcPr>
            <w:tcW w:w="0" w:type="auto"/>
            <w:shd w:val="clear" w:color="auto" w:fill="auto"/>
            <w:hideMark/>
          </w:tcPr>
          <w:p w14:paraId="51F4C4E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DBNGP downstream of CS10.</w:t>
            </w:r>
          </w:p>
        </w:tc>
      </w:tr>
      <w:tr w:rsidR="00FF6C6F" w:rsidRPr="00DB1021" w14:paraId="384E95C3" w14:textId="77777777" w:rsidTr="00906774">
        <w:trPr>
          <w:trHeight w:val="20"/>
        </w:trPr>
        <w:tc>
          <w:tcPr>
            <w:tcW w:w="0" w:type="auto"/>
            <w:shd w:val="clear" w:color="auto" w:fill="auto"/>
            <w:noWrap/>
            <w:hideMark/>
          </w:tcPr>
          <w:p w14:paraId="3C8A2E4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Karratha</w:t>
            </w:r>
          </w:p>
        </w:tc>
        <w:tc>
          <w:tcPr>
            <w:tcW w:w="0" w:type="auto"/>
            <w:shd w:val="clear" w:color="auto" w:fill="auto"/>
            <w:hideMark/>
          </w:tcPr>
          <w:p w14:paraId="1C1DA4F9"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Pilbara Energy Pipeline.</w:t>
            </w:r>
          </w:p>
        </w:tc>
      </w:tr>
      <w:tr w:rsidR="00FF6C6F" w:rsidRPr="00DB1021" w14:paraId="64C0D563" w14:textId="77777777" w:rsidTr="00906774">
        <w:trPr>
          <w:trHeight w:val="20"/>
        </w:trPr>
        <w:tc>
          <w:tcPr>
            <w:tcW w:w="0" w:type="auto"/>
            <w:shd w:val="clear" w:color="auto" w:fill="auto"/>
            <w:noWrap/>
            <w:hideMark/>
          </w:tcPr>
          <w:p w14:paraId="39D4213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 xml:space="preserve">Telfer </w:t>
            </w:r>
          </w:p>
        </w:tc>
        <w:tc>
          <w:tcPr>
            <w:tcW w:w="0" w:type="auto"/>
            <w:shd w:val="clear" w:color="auto" w:fill="auto"/>
            <w:hideMark/>
          </w:tcPr>
          <w:p w14:paraId="1A0C4BB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Telfer Pipeline and Nifty Lateral Pipeline.</w:t>
            </w:r>
          </w:p>
        </w:tc>
      </w:tr>
      <w:tr w:rsidR="00FF6C6F" w:rsidRPr="00DB1021" w14:paraId="78C34A1A" w14:textId="77777777" w:rsidTr="00906774">
        <w:trPr>
          <w:trHeight w:val="20"/>
        </w:trPr>
        <w:tc>
          <w:tcPr>
            <w:tcW w:w="0" w:type="auto"/>
            <w:shd w:val="clear" w:color="auto" w:fill="auto"/>
            <w:noWrap/>
            <w:hideMark/>
          </w:tcPr>
          <w:p w14:paraId="54C71C1E"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Pilbara</w:t>
            </w:r>
          </w:p>
        </w:tc>
        <w:tc>
          <w:tcPr>
            <w:tcW w:w="0" w:type="auto"/>
            <w:shd w:val="clear" w:color="auto" w:fill="auto"/>
            <w:hideMark/>
          </w:tcPr>
          <w:p w14:paraId="758E8CFA"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Goldfields Gas Pipeline (GGP) upstream of and including the Delivery Point connecting the GGP to the Newman Lateral</w:t>
            </w:r>
            <w:r>
              <w:rPr>
                <w:rFonts w:ascii="Arial" w:hAnsi="Arial" w:cs="Arial"/>
                <w:color w:val="000000"/>
                <w:sz w:val="22"/>
                <w:szCs w:val="22"/>
                <w:lang w:val="en-AU"/>
              </w:rPr>
              <w:t xml:space="preserve"> and the Fortescue River Gas Pipeline</w:t>
            </w:r>
            <w:r w:rsidRPr="00DB1021">
              <w:rPr>
                <w:rFonts w:ascii="Arial" w:hAnsi="Arial" w:cs="Arial"/>
                <w:color w:val="000000"/>
                <w:sz w:val="22"/>
                <w:szCs w:val="22"/>
                <w:lang w:val="en-AU"/>
              </w:rPr>
              <w:t>.</w:t>
            </w:r>
          </w:p>
        </w:tc>
      </w:tr>
      <w:tr w:rsidR="00FF6C6F" w:rsidRPr="00DB1021" w14:paraId="78562288" w14:textId="77777777" w:rsidTr="00906774">
        <w:trPr>
          <w:trHeight w:val="20"/>
        </w:trPr>
        <w:tc>
          <w:tcPr>
            <w:tcW w:w="0" w:type="auto"/>
            <w:shd w:val="clear" w:color="auto" w:fill="auto"/>
            <w:noWrap/>
            <w:hideMark/>
          </w:tcPr>
          <w:p w14:paraId="76FECE3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Goldfields</w:t>
            </w:r>
          </w:p>
        </w:tc>
        <w:tc>
          <w:tcPr>
            <w:tcW w:w="0" w:type="auto"/>
            <w:shd w:val="clear" w:color="auto" w:fill="auto"/>
            <w:hideMark/>
          </w:tcPr>
          <w:p w14:paraId="283AF1AC"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GGP downstream of the Newman Lateral to, and including, the Leonora Delivery Point.</w:t>
            </w:r>
          </w:p>
        </w:tc>
      </w:tr>
      <w:tr w:rsidR="00FF6C6F" w:rsidRPr="00DB1021" w14:paraId="67C698C3" w14:textId="77777777" w:rsidTr="00906774">
        <w:trPr>
          <w:trHeight w:val="20"/>
        </w:trPr>
        <w:tc>
          <w:tcPr>
            <w:tcW w:w="0" w:type="auto"/>
            <w:shd w:val="clear" w:color="auto" w:fill="auto"/>
            <w:noWrap/>
            <w:hideMark/>
          </w:tcPr>
          <w:p w14:paraId="1B77AD7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Mid-West</w:t>
            </w:r>
          </w:p>
        </w:tc>
        <w:tc>
          <w:tcPr>
            <w:tcW w:w="0" w:type="auto"/>
            <w:shd w:val="clear" w:color="auto" w:fill="auto"/>
            <w:hideMark/>
          </w:tcPr>
          <w:p w14:paraId="5945D9E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Midwest Pipeline.</w:t>
            </w:r>
          </w:p>
        </w:tc>
      </w:tr>
      <w:tr w:rsidR="00FF6C6F" w:rsidRPr="00DB1021" w14:paraId="72C57DD8" w14:textId="77777777" w:rsidTr="00906774">
        <w:trPr>
          <w:trHeight w:val="20"/>
        </w:trPr>
        <w:tc>
          <w:tcPr>
            <w:tcW w:w="0" w:type="auto"/>
            <w:shd w:val="clear" w:color="auto" w:fill="auto"/>
            <w:noWrap/>
            <w:hideMark/>
          </w:tcPr>
          <w:p w14:paraId="48DF631B"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Kalgoorlie</w:t>
            </w:r>
          </w:p>
        </w:tc>
        <w:tc>
          <w:tcPr>
            <w:tcW w:w="0" w:type="auto"/>
            <w:shd w:val="clear" w:color="auto" w:fill="auto"/>
            <w:hideMark/>
          </w:tcPr>
          <w:p w14:paraId="3CE9DCB9"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GGP downstream of the Leonora Delivery Point and the Kalgoorlie to Kambalda Interconnect Pipeline.</w:t>
            </w:r>
          </w:p>
        </w:tc>
      </w:tr>
    </w:tbl>
    <w:p w14:paraId="20958479" w14:textId="77777777" w:rsidR="00AC25F5" w:rsidRPr="00E009E9" w:rsidRDefault="00AC25F5" w:rsidP="008F4B7E">
      <w:pPr>
        <w:pStyle w:val="MRLevel1"/>
        <w:ind w:left="1418" w:hanging="1418"/>
        <w:rPr>
          <w:bCs/>
        </w:rPr>
      </w:pPr>
      <w:bookmarkStart w:id="1025" w:name="_Toc86406375"/>
      <w:r w:rsidRPr="00E009E9">
        <w:rPr>
          <w:bCs/>
        </w:rPr>
        <w:t>Part 6—Transitional rules for conferral of functions on Coordinator</w:t>
      </w:r>
      <w:bookmarkEnd w:id="1025"/>
    </w:p>
    <w:p w14:paraId="2307C95C" w14:textId="77777777" w:rsidR="00AC25F5" w:rsidRPr="00E009E9" w:rsidRDefault="00AC25F5" w:rsidP="00E009E9">
      <w:pPr>
        <w:pStyle w:val="MRLevel1B"/>
      </w:pPr>
      <w:bookmarkStart w:id="1026" w:name="_Toc86406376"/>
      <w:r w:rsidRPr="00E009E9">
        <w:t>Division 1—Definitions</w:t>
      </w:r>
      <w:bookmarkEnd w:id="1026"/>
    </w:p>
    <w:p w14:paraId="20ECAFEE" w14:textId="77777777" w:rsidR="00E009E9" w:rsidRDefault="00E009E9" w:rsidP="0069602A">
      <w:pPr>
        <w:pStyle w:val="MRLevel3"/>
      </w:pPr>
      <w:bookmarkStart w:id="1027" w:name="_Hlk72233274"/>
      <w:r>
        <w:t>1</w:t>
      </w:r>
      <w:r>
        <w:tab/>
      </w:r>
      <w:r w:rsidRPr="0069602A">
        <w:t>Definitions</w:t>
      </w:r>
      <w:r>
        <w:t xml:space="preserve"> </w:t>
      </w:r>
    </w:p>
    <w:p w14:paraId="33260EE9" w14:textId="77777777" w:rsidR="00E009E9" w:rsidRDefault="00E009E9" w:rsidP="0069602A">
      <w:pPr>
        <w:pStyle w:val="MRLevel3continued"/>
      </w:pPr>
      <w:r>
        <w:t>In this Part—</w:t>
      </w:r>
    </w:p>
    <w:p w14:paraId="5616C521" w14:textId="77777777" w:rsidR="00E009E9" w:rsidRDefault="00E009E9" w:rsidP="0069602A">
      <w:pPr>
        <w:pStyle w:val="MRLevel3continued"/>
      </w:pPr>
      <w:r>
        <w:t>Coordinator Transfer Date has the meaning given in Schedule 1.</w:t>
      </w:r>
    </w:p>
    <w:p w14:paraId="487A782E" w14:textId="77777777" w:rsidR="00C02978" w:rsidRPr="00E009E9" w:rsidRDefault="00C02978" w:rsidP="00E009E9">
      <w:pPr>
        <w:pStyle w:val="MRLevel1B"/>
      </w:pPr>
      <w:bookmarkStart w:id="1028" w:name="_Toc86406377"/>
      <w:bookmarkEnd w:id="1027"/>
      <w:r w:rsidRPr="00E009E9">
        <w:t>Division 2—Transitional Rules</w:t>
      </w:r>
      <w:bookmarkEnd w:id="1028"/>
    </w:p>
    <w:p w14:paraId="540268B4" w14:textId="77777777" w:rsidR="00706361" w:rsidRDefault="00706361" w:rsidP="00E009E9">
      <w:pPr>
        <w:pStyle w:val="MRLevel3"/>
      </w:pPr>
      <w:r>
        <w:t>2</w:t>
      </w:r>
      <w:r>
        <w:tab/>
      </w:r>
      <w:r w:rsidRPr="00E009E9">
        <w:t>Validation</w:t>
      </w:r>
      <w:r>
        <w:t xml:space="preserve"> of acts, </w:t>
      </w:r>
      <w:proofErr w:type="gramStart"/>
      <w:r>
        <w:t>instruments</w:t>
      </w:r>
      <w:proofErr w:type="gramEnd"/>
      <w:r>
        <w:t xml:space="preserve"> and decisions of Coordinator</w:t>
      </w:r>
    </w:p>
    <w:p w14:paraId="7B77A4BE" w14:textId="77777777" w:rsidR="00706361" w:rsidRDefault="00706361" w:rsidP="006A7D2C">
      <w:pPr>
        <w:pStyle w:val="MRLevel4"/>
      </w:pPr>
      <w:r>
        <w:lastRenderedPageBreak/>
        <w:t>(1)</w:t>
      </w:r>
      <w:r>
        <w:tab/>
      </w:r>
      <w:r w:rsidRPr="006A7D2C">
        <w:t>On</w:t>
      </w:r>
      <w:r>
        <w:t xml:space="preserve"> and from the Coordinator Transfer Date—</w:t>
      </w:r>
    </w:p>
    <w:p w14:paraId="37F807AF" w14:textId="77777777" w:rsidR="00706361" w:rsidRDefault="00706361" w:rsidP="006A7D2C">
      <w:pPr>
        <w:pStyle w:val="MRLevel5"/>
      </w:pPr>
      <w:r>
        <w:t>(a)</w:t>
      </w:r>
      <w:r>
        <w:tab/>
        <w:t xml:space="preserve">where the Coordinator is required to do an act, matter or thing under a provision of the Rules, and that act, matter or thing was done by the Rule Change Panel prior to the Coordinator Transfer Date, then the act, matter or thing is deemed to have been done by the Coordinator in accordance with the relevant </w:t>
      </w:r>
      <w:proofErr w:type="gramStart"/>
      <w:r>
        <w:t>provision;</w:t>
      </w:r>
      <w:proofErr w:type="gramEnd"/>
    </w:p>
    <w:p w14:paraId="414B8563" w14:textId="77777777" w:rsidR="00706361" w:rsidRDefault="00706361" w:rsidP="006A7D2C">
      <w:pPr>
        <w:pStyle w:val="MRLevel5"/>
      </w:pPr>
      <w:r>
        <w:t>(b)</w:t>
      </w:r>
      <w:r>
        <w:tab/>
        <w:t xml:space="preserve">where the Coordinator is required to do an act, matter or thing under a provision of a Procedure, and that act, matter or thing was done by the Rule Change Panel prior to the Coordinator Transfer Date, then the act, matter or thing is deemed to have been done by the Coordinator in accordance with the relevant </w:t>
      </w:r>
      <w:proofErr w:type="gramStart"/>
      <w:r>
        <w:t>provision;</w:t>
      </w:r>
      <w:proofErr w:type="gramEnd"/>
    </w:p>
    <w:p w14:paraId="09490561" w14:textId="77777777" w:rsidR="00706361" w:rsidRDefault="00706361" w:rsidP="006A7D2C">
      <w:pPr>
        <w:pStyle w:val="MRLevel5"/>
      </w:pPr>
      <w:r>
        <w:t>(c)</w:t>
      </w:r>
      <w:r>
        <w:tab/>
        <w:t xml:space="preserve">notwithstanding the operation of subrules 2(1)(a) and 2(1)(b), the Coordinator is not liable for any act, matter or thing done by the Rule Change Panel prior to the Coordinator Transfer Date in breach of the Rules or any </w:t>
      </w:r>
      <w:proofErr w:type="gramStart"/>
      <w:r>
        <w:t>Procedure;</w:t>
      </w:r>
      <w:proofErr w:type="gramEnd"/>
    </w:p>
    <w:p w14:paraId="5160089E" w14:textId="77777777" w:rsidR="00706361" w:rsidRDefault="00706361" w:rsidP="006A7D2C">
      <w:pPr>
        <w:pStyle w:val="MRLevel5"/>
      </w:pPr>
      <w:r>
        <w:t>(d)</w:t>
      </w:r>
      <w:r>
        <w:tab/>
        <w:t>where the Coordinator is required to develop or maintain a Procedure, and that Procedure was developed or maintained by the Rule Change Panel prior to the Coordinator Transfer Date, then—</w:t>
      </w:r>
    </w:p>
    <w:p w14:paraId="6C377FF2" w14:textId="77777777" w:rsidR="00706361" w:rsidRDefault="00706361" w:rsidP="006A7D2C">
      <w:pPr>
        <w:pStyle w:val="MRLevel5"/>
        <w:ind w:left="3119"/>
      </w:pPr>
      <w:r>
        <w:t>(</w:t>
      </w:r>
      <w:proofErr w:type="spellStart"/>
      <w:r>
        <w:t>i</w:t>
      </w:r>
      <w:proofErr w:type="spellEnd"/>
      <w:r>
        <w:t>)</w:t>
      </w:r>
      <w:r>
        <w:tab/>
        <w:t xml:space="preserve">the Procedure is deemed to have been developed or maintained by the Coordinator in accordance with the </w:t>
      </w:r>
      <w:proofErr w:type="gramStart"/>
      <w:r>
        <w:t>Rules;</w:t>
      </w:r>
      <w:proofErr w:type="gramEnd"/>
    </w:p>
    <w:p w14:paraId="28344BFE" w14:textId="77777777" w:rsidR="00706361" w:rsidRDefault="00706361" w:rsidP="006A7D2C">
      <w:pPr>
        <w:pStyle w:val="MRLevel5"/>
        <w:ind w:left="3119"/>
      </w:pPr>
      <w:r>
        <w:t>(ii)</w:t>
      </w:r>
      <w:r>
        <w:tab/>
        <w:t xml:space="preserve">a reference to the Rule Change Panel in that Procedure that should be a reference to the Coordinator having regard to the Coordinator's functions, powers, rights and obligations under the Rules and the other Procedures is deemed to be a reference to the </w:t>
      </w:r>
      <w:proofErr w:type="gramStart"/>
      <w:r>
        <w:t>Coordinator;</w:t>
      </w:r>
      <w:proofErr w:type="gramEnd"/>
      <w:r>
        <w:t xml:space="preserve"> </w:t>
      </w:r>
    </w:p>
    <w:p w14:paraId="79542A75" w14:textId="77777777" w:rsidR="00706361" w:rsidRDefault="00706361" w:rsidP="006A7D2C">
      <w:pPr>
        <w:pStyle w:val="MRLevel5"/>
        <w:ind w:left="3119"/>
      </w:pPr>
      <w:r>
        <w:t>(iii)</w:t>
      </w:r>
      <w:r>
        <w:tab/>
        <w:t>the Coordinator may amend the Procedure to refer to the Coordinator instead of the Rule Change Panel (where appropriate) and make any necessary consequential amendments to the Procedure, and the provisions of rules 156 to 162 will not apply to the Coordinator to the extent to which it amends Procedures in accordance with this subrule 2(1)(d); and</w:t>
      </w:r>
    </w:p>
    <w:p w14:paraId="2CEDCCE1" w14:textId="77777777" w:rsidR="00706361" w:rsidRDefault="00706361" w:rsidP="006A7D2C">
      <w:pPr>
        <w:pStyle w:val="MRLevel5"/>
        <w:ind w:left="3119"/>
      </w:pPr>
      <w:r>
        <w:t>(iv)</w:t>
      </w:r>
      <w:r>
        <w:tab/>
        <w:t xml:space="preserve">any Procedure which is amended by the Coordinator in accordance with this subrule 2(1)(d) may commence operation on the date and time determined by the Coordinator and published on the Coordinator’s </w:t>
      </w:r>
      <w:proofErr w:type="gramStart"/>
      <w:r>
        <w:t>Website;</w:t>
      </w:r>
      <w:proofErr w:type="gramEnd"/>
    </w:p>
    <w:p w14:paraId="39D9AFAD" w14:textId="77777777" w:rsidR="00706361" w:rsidRDefault="00706361" w:rsidP="006A7D2C">
      <w:pPr>
        <w:pStyle w:val="MRLevel5"/>
      </w:pPr>
      <w:r>
        <w:t>(e)</w:t>
      </w:r>
      <w:r>
        <w:tab/>
        <w:t xml:space="preserve">where the Coordinator is required to publish or release any information or document (other than a Procedure) (including, without limitation, a form, protocol, instrument or other thing and the Constitution) and that information or document was published or </w:t>
      </w:r>
      <w:r>
        <w:lastRenderedPageBreak/>
        <w:t>released by the Rule Change Panel prior to the Coordinator Transfer Date, then—</w:t>
      </w:r>
    </w:p>
    <w:p w14:paraId="6F3554D0" w14:textId="77777777" w:rsidR="00706361" w:rsidRDefault="00706361" w:rsidP="006A7D2C">
      <w:pPr>
        <w:pStyle w:val="MRLevel5"/>
        <w:ind w:left="3119"/>
      </w:pPr>
      <w:r>
        <w:t>(</w:t>
      </w:r>
      <w:proofErr w:type="spellStart"/>
      <w:r>
        <w:t>i</w:t>
      </w:r>
      <w:proofErr w:type="spellEnd"/>
      <w:r>
        <w:t>)</w:t>
      </w:r>
      <w:r>
        <w:tab/>
        <w:t>the information or document is deemed to have been published or released by the Coordinator in accordance with the Rules; and</w:t>
      </w:r>
    </w:p>
    <w:p w14:paraId="6C03AF03" w14:textId="77777777" w:rsidR="00706361" w:rsidRDefault="00706361" w:rsidP="006A7D2C">
      <w:pPr>
        <w:pStyle w:val="MRLevel5"/>
        <w:ind w:left="3119"/>
      </w:pPr>
      <w:r>
        <w:t>(ii)</w:t>
      </w:r>
      <w:r>
        <w:tab/>
        <w:t>any reference to the Rule Change Panel in such information or document that should be a reference to the Coordinator having regard to the Coordinator's functions, powers, rights and obligations under the Rules and the Procedures is deemed to be a reference to the Coordinator; and</w:t>
      </w:r>
    </w:p>
    <w:p w14:paraId="645E053E" w14:textId="77777777" w:rsidR="00706361" w:rsidRDefault="00706361" w:rsidP="006A7D2C">
      <w:pPr>
        <w:pStyle w:val="MRLevel5"/>
      </w:pPr>
      <w:r>
        <w:t>(f)</w:t>
      </w:r>
      <w:r>
        <w:tab/>
        <w:t xml:space="preserve">where a person (including, without limitation, a Gas Market Participant) is required to provide information to, or do an act, matter or thing for the Coordinator under the Rules or a Procedure and the person has </w:t>
      </w:r>
      <w:proofErr w:type="gramStart"/>
      <w:r>
        <w:t>provided that</w:t>
      </w:r>
      <w:proofErr w:type="gramEnd"/>
      <w:r>
        <w:t xml:space="preserve"> information to, or done that act, matter or thing for the Rule Change Panel prior to the Coordinator Transfer Date, then the information, act or thing, is deemed to have been provided to, or done for, the Coordinator in accordance with the relevant Rules or Procedure.</w:t>
      </w:r>
    </w:p>
    <w:p w14:paraId="05FBFECF" w14:textId="77777777" w:rsidR="00706361" w:rsidRDefault="00706361" w:rsidP="009C7026">
      <w:pPr>
        <w:pStyle w:val="MRLevel4"/>
      </w:pPr>
      <w:r>
        <w:t>(2)</w:t>
      </w:r>
      <w:r>
        <w:tab/>
        <w:t>If, by operation of subrule 2(1), the Coordinator is deemed to have made a Reviewable Decision that was made by the Rule Change Panel, then, on and from the Coordinator Transfer Date, any application to the Board for a review of the Reviewable Decision that might have been brought or continued by a Gas Market Participant against the Rule Change Panel may be brought or continued against the Coordinator as if all references to the Rule Change Panel as the relevant decision-maker are references to the Coordinator.</w:t>
      </w:r>
    </w:p>
    <w:p w14:paraId="2F6AF22A" w14:textId="77777777" w:rsidR="00706361" w:rsidRDefault="00706361" w:rsidP="009C7026">
      <w:pPr>
        <w:pStyle w:val="MRLevel4"/>
      </w:pPr>
      <w:r>
        <w:t>3</w:t>
      </w:r>
      <w:r>
        <w:tab/>
        <w:t>Coordinator’s first budget</w:t>
      </w:r>
    </w:p>
    <w:p w14:paraId="34D8FA1E" w14:textId="7FB7D9A4" w:rsidR="00706361" w:rsidRDefault="00706361" w:rsidP="008F4B7E">
      <w:pPr>
        <w:pStyle w:val="MRLevel3continued"/>
      </w:pPr>
      <w:r>
        <w:t>Notwithstanding subrule 110</w:t>
      </w:r>
      <w:proofErr w:type="gramStart"/>
      <w:r>
        <w:t>B(</w:t>
      </w:r>
      <w:proofErr w:type="gramEnd"/>
      <w:r>
        <w:t>3)</w:t>
      </w:r>
      <w:r w:rsidR="000F6E7A">
        <w:t xml:space="preserve"> </w:t>
      </w:r>
      <w:r>
        <w:t>, the date by which the Coordinator must notify AEMO of the dollar amount that the Coordinator may recover under subrule 110B(1) in the Financial Year beginning on 1 July 2021, is 15 July 2021.</w:t>
      </w:r>
    </w:p>
    <w:p w14:paraId="2C0ECFCB" w14:textId="77777777" w:rsidR="00922D02" w:rsidRPr="00774CF5" w:rsidRDefault="00922D02" w:rsidP="00C23936">
      <w:pPr>
        <w:pStyle w:val="MRLevel3"/>
        <w:pBdr>
          <w:bottom w:val="single" w:sz="12" w:space="1" w:color="auto"/>
        </w:pBdr>
      </w:pPr>
    </w:p>
    <w:p w14:paraId="4C8610BD" w14:textId="740F7C31" w:rsidR="00D83DCE" w:rsidRDefault="00D83DCE" w:rsidP="00D83DCE">
      <w:pPr>
        <w:pStyle w:val="MRLevel3"/>
      </w:pPr>
      <w:bookmarkStart w:id="1029" w:name="_DV_M748"/>
      <w:bookmarkEnd w:id="695"/>
      <w:bookmarkEnd w:id="696"/>
      <w:bookmarkEnd w:id="1029"/>
    </w:p>
    <w:p w14:paraId="72E9FE6E" w14:textId="77777777" w:rsidR="00AC5A43" w:rsidRDefault="00AC5A43" w:rsidP="00D83DCE">
      <w:pPr>
        <w:pStyle w:val="MRLevel3"/>
        <w:sectPr w:rsidR="00AC5A43" w:rsidSect="00A645BE">
          <w:headerReference w:type="default" r:id="rId24"/>
          <w:pgSz w:w="11906" w:h="16838" w:code="9"/>
          <w:pgMar w:top="1440" w:right="1440" w:bottom="1888" w:left="1440" w:header="709" w:footer="709" w:gutter="0"/>
          <w:paperSrc w:first="260" w:other="260"/>
          <w:cols w:space="708"/>
        </w:sectPr>
      </w:pPr>
    </w:p>
    <w:p w14:paraId="15D2A924" w14:textId="77777777" w:rsidR="00AC5A43" w:rsidRDefault="00AC5A43" w:rsidP="00AC5A43">
      <w:pPr>
        <w:pStyle w:val="Heading4"/>
        <w:rPr>
          <w:color w:val="000000"/>
          <w:sz w:val="28"/>
          <w:szCs w:val="28"/>
        </w:rPr>
      </w:pPr>
      <w:r w:rsidRPr="00A05174">
        <w:rPr>
          <w:color w:val="000000"/>
          <w:sz w:val="28"/>
          <w:szCs w:val="28"/>
        </w:rPr>
        <w:lastRenderedPageBreak/>
        <w:t>V</w:t>
      </w:r>
      <w:r>
        <w:rPr>
          <w:color w:val="000000"/>
          <w:sz w:val="28"/>
          <w:szCs w:val="28"/>
        </w:rPr>
        <w:t>ersion H</w:t>
      </w:r>
      <w:r w:rsidRPr="00A05174">
        <w:rPr>
          <w:color w:val="000000"/>
          <w:sz w:val="28"/>
          <w:szCs w:val="28"/>
        </w:rPr>
        <w:t>istory</w:t>
      </w:r>
    </w:p>
    <w:p w14:paraId="4DAF8233" w14:textId="77777777" w:rsidR="00AC5A43" w:rsidRPr="00E733B5" w:rsidRDefault="00AC5A43" w:rsidP="00AC5A4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386"/>
        <w:gridCol w:w="1701"/>
      </w:tblGrid>
      <w:tr w:rsidR="00AC5A43" w:rsidRPr="00DB6B41" w14:paraId="0BD21A82" w14:textId="77777777" w:rsidTr="00AC5A43">
        <w:trPr>
          <w:trHeight w:val="386"/>
          <w:tblHeader/>
        </w:trPr>
        <w:tc>
          <w:tcPr>
            <w:tcW w:w="2093" w:type="dxa"/>
            <w:shd w:val="clear" w:color="auto" w:fill="E6E6E6"/>
          </w:tcPr>
          <w:p w14:paraId="6122BA3D" w14:textId="77777777" w:rsidR="00AC5A43" w:rsidRPr="00DB6B41" w:rsidRDefault="00AC5A43" w:rsidP="00AC5A43">
            <w:pPr>
              <w:pStyle w:val="MRVersionHistoryTableText"/>
              <w:rPr>
                <w:b/>
              </w:rPr>
            </w:pPr>
            <w:r w:rsidRPr="00DB6B41">
              <w:rPr>
                <w:b/>
              </w:rPr>
              <w:t>Date</w:t>
            </w:r>
          </w:p>
        </w:tc>
        <w:tc>
          <w:tcPr>
            <w:tcW w:w="5386" w:type="dxa"/>
            <w:shd w:val="clear" w:color="auto" w:fill="E6E6E6"/>
          </w:tcPr>
          <w:p w14:paraId="0C4F9C97" w14:textId="77777777" w:rsidR="00AC5A43" w:rsidRPr="00DB6B41" w:rsidRDefault="00AC5A43" w:rsidP="00AC5A43">
            <w:pPr>
              <w:pStyle w:val="MRVersionHistoryTableText"/>
              <w:rPr>
                <w:b/>
                <w:bCs w:val="0"/>
              </w:rPr>
            </w:pPr>
            <w:r w:rsidRPr="00DB6B41">
              <w:rPr>
                <w:b/>
                <w:bCs w:val="0"/>
              </w:rPr>
              <w:t>Amendment</w:t>
            </w:r>
          </w:p>
        </w:tc>
        <w:tc>
          <w:tcPr>
            <w:tcW w:w="1701" w:type="dxa"/>
            <w:shd w:val="clear" w:color="auto" w:fill="E6E6E6"/>
          </w:tcPr>
          <w:p w14:paraId="65370BF1" w14:textId="77777777" w:rsidR="00AC5A43" w:rsidRPr="00DB6B41" w:rsidRDefault="00AC5A43" w:rsidP="00AC5A43">
            <w:pPr>
              <w:pStyle w:val="MRVersionHistoryTableText"/>
              <w:rPr>
                <w:b/>
                <w:bCs w:val="0"/>
              </w:rPr>
            </w:pPr>
            <w:r w:rsidRPr="00DB6B41">
              <w:rPr>
                <w:b/>
                <w:bCs w:val="0"/>
              </w:rPr>
              <w:t>Rule Change Reference</w:t>
            </w:r>
          </w:p>
        </w:tc>
      </w:tr>
      <w:tr w:rsidR="00AC5A43" w:rsidRPr="00DB6B41" w14:paraId="1A363232" w14:textId="77777777" w:rsidTr="00AC5A43">
        <w:trPr>
          <w:trHeight w:val="386"/>
        </w:trPr>
        <w:tc>
          <w:tcPr>
            <w:tcW w:w="2093" w:type="dxa"/>
          </w:tcPr>
          <w:p w14:paraId="164FADAB" w14:textId="77777777" w:rsidR="00AC5A43" w:rsidRDefault="00AC5A43" w:rsidP="00AC5A43">
            <w:pPr>
              <w:pStyle w:val="MRTableText"/>
            </w:pPr>
            <w:r>
              <w:t>29 June 2013</w:t>
            </w:r>
          </w:p>
        </w:tc>
        <w:tc>
          <w:tcPr>
            <w:tcW w:w="5386" w:type="dxa"/>
          </w:tcPr>
          <w:p w14:paraId="09C634B1" w14:textId="77777777" w:rsidR="00AC5A43" w:rsidRPr="005A3D06" w:rsidRDefault="00AC5A43" w:rsidP="00AC5A43">
            <w:pPr>
              <w:pStyle w:val="MRTableText"/>
            </w:pPr>
            <w:r w:rsidRPr="00DB6B41">
              <w:t>All rules amended and published in the Government Gazette</w:t>
            </w:r>
            <w:r>
              <w:t xml:space="preserve"> on 24 June 2013.</w:t>
            </w:r>
          </w:p>
        </w:tc>
        <w:tc>
          <w:tcPr>
            <w:tcW w:w="1701" w:type="dxa"/>
          </w:tcPr>
          <w:p w14:paraId="13E02D4A" w14:textId="77777777" w:rsidR="00AC5A43" w:rsidRDefault="00AC5A43" w:rsidP="00AC5A43">
            <w:pPr>
              <w:pStyle w:val="MRTableText"/>
            </w:pPr>
          </w:p>
        </w:tc>
      </w:tr>
      <w:tr w:rsidR="00AC5A43" w:rsidRPr="00DB6B41" w14:paraId="28A7C3DF" w14:textId="77777777" w:rsidTr="00AC5A43">
        <w:trPr>
          <w:trHeight w:val="386"/>
        </w:trPr>
        <w:tc>
          <w:tcPr>
            <w:tcW w:w="2093" w:type="dxa"/>
          </w:tcPr>
          <w:p w14:paraId="2C30787D" w14:textId="77777777" w:rsidR="00AC5A43" w:rsidRDefault="00AC5A43" w:rsidP="00AC5A43">
            <w:pPr>
              <w:pStyle w:val="MRTableText"/>
            </w:pPr>
            <w:r>
              <w:t>31 July 2014</w:t>
            </w:r>
          </w:p>
        </w:tc>
        <w:tc>
          <w:tcPr>
            <w:tcW w:w="5386" w:type="dxa"/>
          </w:tcPr>
          <w:p w14:paraId="5A8B2275" w14:textId="77777777" w:rsidR="00AC5A43" w:rsidRPr="00DB6B41" w:rsidRDefault="00AC5A43" w:rsidP="00AC5A43">
            <w:pPr>
              <w:pStyle w:val="MRTableText"/>
            </w:pPr>
            <w:r>
              <w:t>The IMO amended subrules 56(1), 64(1), 71(1) and 130(2).</w:t>
            </w:r>
          </w:p>
        </w:tc>
        <w:tc>
          <w:tcPr>
            <w:tcW w:w="1701" w:type="dxa"/>
          </w:tcPr>
          <w:p w14:paraId="26B5D48C" w14:textId="77777777" w:rsidR="00AC5A43" w:rsidRDefault="00AC5A43" w:rsidP="00AC5A43">
            <w:pPr>
              <w:pStyle w:val="MRTableText"/>
            </w:pPr>
            <w:r>
              <w:t>GRC_2014_02</w:t>
            </w:r>
          </w:p>
        </w:tc>
      </w:tr>
      <w:tr w:rsidR="00AC5A43" w:rsidRPr="00DB6B41" w14:paraId="5EC25D41" w14:textId="77777777" w:rsidTr="00AC5A43">
        <w:trPr>
          <w:trHeight w:val="386"/>
        </w:trPr>
        <w:tc>
          <w:tcPr>
            <w:tcW w:w="2093" w:type="dxa"/>
          </w:tcPr>
          <w:p w14:paraId="471200A7" w14:textId="77777777" w:rsidR="00AC5A43" w:rsidRDefault="00AC5A43" w:rsidP="00AC5A43">
            <w:pPr>
              <w:pStyle w:val="MRTableText"/>
            </w:pPr>
            <w:r>
              <w:t>1 January 2015</w:t>
            </w:r>
          </w:p>
        </w:tc>
        <w:tc>
          <w:tcPr>
            <w:tcW w:w="5386" w:type="dxa"/>
          </w:tcPr>
          <w:p w14:paraId="18AFDAD1" w14:textId="77777777" w:rsidR="00AC5A43" w:rsidRDefault="00AC5A43" w:rsidP="00AC5A43">
            <w:pPr>
              <w:pStyle w:val="MRTableText"/>
            </w:pPr>
            <w:r>
              <w:t>The IMO amended subrules 36(3), 36(4), 114, 115A(new), 115A(</w:t>
            </w:r>
            <w:proofErr w:type="gramStart"/>
            <w:r>
              <w:t>1)(</w:t>
            </w:r>
            <w:proofErr w:type="gramEnd"/>
            <w:r>
              <w:t xml:space="preserve">new), 115A(2)(new), 115A(3)(new), 116(1), 116(2), 116(3), 117(3)(new), 117(4)(new), 118(1), 118(3), 118(4), 119(2), 119(4), 119(5), 119(6), 119(7), 120(1), 120(2), 120(3), 120(4) and Schedule 1 – Glossary.  </w:t>
            </w:r>
          </w:p>
        </w:tc>
        <w:tc>
          <w:tcPr>
            <w:tcW w:w="1701" w:type="dxa"/>
          </w:tcPr>
          <w:p w14:paraId="2D6A36BB" w14:textId="77777777" w:rsidR="00AC5A43" w:rsidRDefault="00AC5A43" w:rsidP="00AC5A43">
            <w:pPr>
              <w:pStyle w:val="MRTableText"/>
            </w:pPr>
            <w:r>
              <w:t>GRC_2014_01</w:t>
            </w:r>
          </w:p>
        </w:tc>
      </w:tr>
      <w:tr w:rsidR="00AC5A43" w:rsidRPr="00DB6B41" w14:paraId="2CCA8934" w14:textId="77777777" w:rsidTr="00AC5A43">
        <w:trPr>
          <w:trHeight w:val="386"/>
        </w:trPr>
        <w:tc>
          <w:tcPr>
            <w:tcW w:w="2093" w:type="dxa"/>
          </w:tcPr>
          <w:p w14:paraId="61805EBA" w14:textId="77777777" w:rsidR="00AC5A43" w:rsidRDefault="00AC5A43" w:rsidP="00AC5A43">
            <w:pPr>
              <w:pStyle w:val="MRTableText"/>
            </w:pPr>
            <w:r>
              <w:t>20 March 2015</w:t>
            </w:r>
          </w:p>
        </w:tc>
        <w:tc>
          <w:tcPr>
            <w:tcW w:w="5386" w:type="dxa"/>
          </w:tcPr>
          <w:p w14:paraId="14BEF6CA" w14:textId="77777777" w:rsidR="00AC5A43" w:rsidRDefault="00AC5A43" w:rsidP="00AC5A43">
            <w:pPr>
              <w:pStyle w:val="MRTableText"/>
            </w:pPr>
            <w:r>
              <w:t>The IMO amended Schedule 2 – Zones.</w:t>
            </w:r>
          </w:p>
        </w:tc>
        <w:tc>
          <w:tcPr>
            <w:tcW w:w="1701" w:type="dxa"/>
          </w:tcPr>
          <w:p w14:paraId="7D0E6877" w14:textId="77777777" w:rsidR="00AC5A43" w:rsidRDefault="00AC5A43" w:rsidP="00AC5A43">
            <w:pPr>
              <w:pStyle w:val="MRTableText"/>
            </w:pPr>
            <w:r>
              <w:t>GRC_2015_01</w:t>
            </w:r>
          </w:p>
        </w:tc>
      </w:tr>
      <w:tr w:rsidR="00AC5A43" w14:paraId="0A1FA9E5" w14:textId="77777777" w:rsidTr="00AC5A43">
        <w:tblPrEx>
          <w:tblLook w:val="0000" w:firstRow="0" w:lastRow="0" w:firstColumn="0" w:lastColumn="0" w:noHBand="0" w:noVBand="0"/>
        </w:tblPrEx>
        <w:trPr>
          <w:trHeight w:val="386"/>
        </w:trPr>
        <w:tc>
          <w:tcPr>
            <w:tcW w:w="2093" w:type="dxa"/>
          </w:tcPr>
          <w:p w14:paraId="70FE5FFC" w14:textId="77777777" w:rsidR="00AC5A43" w:rsidRDefault="00AC5A43" w:rsidP="00AC5A43">
            <w:pPr>
              <w:pStyle w:val="MRTableText"/>
            </w:pPr>
            <w:r>
              <w:t>30 November 2015</w:t>
            </w:r>
          </w:p>
        </w:tc>
        <w:tc>
          <w:tcPr>
            <w:tcW w:w="5386" w:type="dxa"/>
          </w:tcPr>
          <w:p w14:paraId="69B54D6A" w14:textId="77777777" w:rsidR="00AC5A43" w:rsidRDefault="00AC5A43" w:rsidP="00AC5A43">
            <w:pPr>
              <w:pStyle w:val="MRTableText"/>
            </w:pPr>
            <w:r>
              <w:t xml:space="preserve">Minister amended subrules 3(2), 3A (new), 5(1), 5(2), 7(1), 7(2), 7(3), 7(4), 8(1), 8(1A) (new), 8(2), 9, 11(2), 11(3), 12(1), 16, 17, 18(1), 18(2), 18(3), 18(5), 19(1), 19(2), 19(3), 20(1), 20(2), 20(3), 20(4), 20(5), 21(4), 22, 23, 24, 25(1), 25(2), 25(3), 25(4), 25(5), 25(6), 26(4), 27(1), 27(2), 27(4), 27(5), 28(1), 28(2), 28(3), 28(4), 29(1), 29(2), 29(3), 30(1), 30(2), 30(3), 31(1), 31(2), 31(3), 32(1), 32(2), 32(4), 32(5), 32(6), 32(7), 33(1), 33(2), 34(1), 34(2), 34(3), 34(4), 34(6), 35(1), 35(2), 36(1), 36(2), 36(3), 36(4), 36(5), 36(6), 37(1), 37(2), 37(3), 37(4), 37(5), 38(1), 38(2), 39(1), 39(2), 39(3), 39(4), 39(5), 39(6), 40(1), 40(2), 41(1), 41(2), 42(1), 42(2), 42(3), 42(4), 42(5), 42(6), 42(7), 43(1), 43(2), 43(3), 43(4), 43(5), 43(6), 44(1), 45(1), 46(1), 46(3), 47(1), 47(2), 48(1), 48(2), 48(3), 48(4), 48(5), 49(1), 49(2), 50(1), 50(2), 50(3), 50(4), 50(5), 51(1), 51(3), 51(4), 52, 53(1), 53(2), 53(4), 53(5), 54(2), 54(3), 54(4), 55(1), 55(2), 56(1), 56(4), 57(1), 57(2), 57(3), 57(4), 57(5), 58(1), 58(2), 58(4), 58(5), 58(6), 59(1), 59(2), 59(3), 60, 61(1), 61(2), 61(4), 62(2), 62(3), 63(1), 63(2), 64(1), 64(4), 65(1), 65(2), 65(3), 65(4), 65(5), 66(1), 66(2), 66(3), 66(4), 66(5), 67(1), 67(2), 67(3), 67(4), 68(1), 68(2), 68(3), 69(2), 69(3), 70(1), 70(2), 71(1), 71(4), 72(1), 72(2), 72(3), 72(4), 72(5), 73(1), 73(2), 73(3), 74(1), 74(3), 74(4), 74(6), 75(4), 75(5), 75(6), 76(2), 76(3), 77(1), 77(2), 78(1), 78(2), 78(3), 79, 81, 82(2), 83(1), 83(2), 84, 85, 86(1), 86(2), 87(1), 87(2), 88(1), 88(2), 88(3), 88(4), 89(1), 89(2), 90, 91(1), 92(1), 92(2), 93(1), 93(2), 93(3), 93(4), 93(5), 93(6), 93(7), 93(8), 94(1), 94(2), 95(1), 95(2), 95(3), 96(1), 97(1), 97(2), 97(3), 97(4), 97(5), 98(1), 98(2), 99(1), 99(2), 100(1), 100(2), 101(1), 101(2), 102(1), 103(1), 105(1), 105(3), 106(1), 106(2), </w:t>
            </w:r>
            <w:r>
              <w:lastRenderedPageBreak/>
              <w:t>107, 108, 108A(1) (new), 108A(2) (new), 108A(3) (new), 108A(4) (new), 108A(5) (new), 109(1), 109(2), 109(3), 109(4), 109(5) (new), 110(1), 110(2), 110(3), 110(4), 110(5), 111(1), 111(2), 111(3), 111(4), 111(5), 111A(1) (new), 111A(2) (new), 111A(3) (new), 111A(4) (new), 111A(5) (new), 111A(6) (new), 112(1), 112(2), 113(3), 114, 115(1), 115(2), 115(3), 115A(1), 115A(3), 116(1), 116(3), 117(1), 117(2), 117(3), 117(4), 118(2), 118(5), 118(6), 118A(1) (new), 118A(2) (new), 118A(3) (new), 119(1), 119(2), 119(3), 119(4), 119(6), 119(7), 120(1), 120(2), 120(3), 130(4), 121, 122(2), 123(1), 123(2), 123(3), 123(4), 123(5), 123(6), 124(1), 124(2), 126(1), 126(2), 126(3), 128, 129(1), 133(1), 133(2), 133(3), 154(1), 154(1A) (new), 154(3), 155(2), 155(3) (new), 155(4) (new), 156(1), 156(2), 156(3), 156(4), 157, 158(1), 158(2), 159(1), 159(2), 159(3) (new), 160(1), 160(2), 160(3), 160(4), 161(1), 161(2), 161(3), 161(4), 162(1), 162(2), 162(3), 163, 164, 165, 165A(1) (new), 165A(2) (new), 165A(3) (new), 165A(4) (new), 166, 167(2), 173(1A) (new), 174(1), 174(2), 174(3), 174(4), Schedule 1- Glossary and Schedule 3 – Savings and Transitional Rules.</w:t>
            </w:r>
          </w:p>
        </w:tc>
        <w:tc>
          <w:tcPr>
            <w:tcW w:w="1701" w:type="dxa"/>
          </w:tcPr>
          <w:p w14:paraId="6B67D9E9" w14:textId="77777777" w:rsidR="00AC5A43" w:rsidRDefault="00AC5A43" w:rsidP="00AC5A43">
            <w:pPr>
              <w:pStyle w:val="MRTableText"/>
              <w:jc w:val="left"/>
            </w:pPr>
            <w:r>
              <w:rPr>
                <w:i/>
              </w:rPr>
              <w:lastRenderedPageBreak/>
              <w:t>Gas Services Information Regulations 2012</w:t>
            </w:r>
            <w:r>
              <w:t xml:space="preserve"> (WA), regulation 7(5)</w:t>
            </w:r>
          </w:p>
        </w:tc>
      </w:tr>
      <w:tr w:rsidR="00AC5A43" w14:paraId="5A981EE3" w14:textId="77777777" w:rsidTr="00AC5A43">
        <w:tblPrEx>
          <w:tblLook w:val="0000" w:firstRow="0" w:lastRow="0" w:firstColumn="0" w:lastColumn="0" w:noHBand="0" w:noVBand="0"/>
        </w:tblPrEx>
        <w:trPr>
          <w:trHeight w:val="386"/>
        </w:trPr>
        <w:tc>
          <w:tcPr>
            <w:tcW w:w="2093" w:type="dxa"/>
          </w:tcPr>
          <w:p w14:paraId="7BC57F8B" w14:textId="77777777" w:rsidR="00AC5A43" w:rsidRDefault="00AC5A43" w:rsidP="00AC5A43">
            <w:pPr>
              <w:pStyle w:val="MRTableText"/>
            </w:pPr>
            <w:r>
              <w:t>1 July 2016</w:t>
            </w:r>
          </w:p>
        </w:tc>
        <w:tc>
          <w:tcPr>
            <w:tcW w:w="5386" w:type="dxa"/>
          </w:tcPr>
          <w:p w14:paraId="62BAF107" w14:textId="77777777" w:rsidR="00AC5A43" w:rsidRDefault="00AC5A43" w:rsidP="00AC5A43">
            <w:pPr>
              <w:pStyle w:val="MRTableText"/>
            </w:pPr>
            <w:r>
              <w:t>Minis</w:t>
            </w:r>
            <w:r w:rsidRPr="001E21D6">
              <w:t>ter amended subrules 3(2), 3A(1), 3A(2) (new), 7(1), 7(2), 7(3), 7(4), heading to Division 4, heading to 8, 8(1), 8(1A), 8(1B) (new), 8(2), 9, 11(2), 11(3), 16, heading to Division 7, 17, 107(1), 107(2), 110A (new), 114, 116(1), 117(1), 117(3), 118A, 119(1), heading to 154, 154(1B), 154(3), 155(2), 155(4), 155(5) (new), 156, 157, 158, 159(2), 159(4) (new), 160, 161(1), 161(2), 161(4), 162, 163, 164, 165, 165A, 166, 167, 168, 169(1), 169(2), 169(3), 169(4), 169(6), 170(1), 170(2), 170(3), 171, 172, 173, 174(5), Schedule 1 – Glossary and Schedule 3 – Savings and Transitional Rules.</w:t>
            </w:r>
            <w:r>
              <w:t xml:space="preserve"> </w:t>
            </w:r>
          </w:p>
        </w:tc>
        <w:tc>
          <w:tcPr>
            <w:tcW w:w="1701" w:type="dxa"/>
          </w:tcPr>
          <w:p w14:paraId="38BD8B5C" w14:textId="77777777" w:rsidR="00AC5A43" w:rsidRPr="009A7A48" w:rsidRDefault="00AC5A43" w:rsidP="00AC5A43">
            <w:pPr>
              <w:pStyle w:val="MRTableText"/>
              <w:jc w:val="left"/>
            </w:pPr>
            <w:r>
              <w:rPr>
                <w:i/>
              </w:rPr>
              <w:t>Gas Services Information Regulations 2012</w:t>
            </w:r>
            <w:r>
              <w:t xml:space="preserve"> (WA), regulation 7(5)</w:t>
            </w:r>
          </w:p>
        </w:tc>
      </w:tr>
      <w:tr w:rsidR="00AC5A43" w14:paraId="53EB60CB" w14:textId="77777777" w:rsidTr="00AC5A43">
        <w:tblPrEx>
          <w:tblLook w:val="0000" w:firstRow="0" w:lastRow="0" w:firstColumn="0" w:lastColumn="0" w:noHBand="0" w:noVBand="0"/>
        </w:tblPrEx>
        <w:trPr>
          <w:trHeight w:val="386"/>
        </w:trPr>
        <w:tc>
          <w:tcPr>
            <w:tcW w:w="2093" w:type="dxa"/>
          </w:tcPr>
          <w:p w14:paraId="18E5DBD6" w14:textId="77777777" w:rsidR="00AC5A43" w:rsidRDefault="00AC5A43" w:rsidP="00AC5A43">
            <w:pPr>
              <w:pStyle w:val="MRTableText"/>
            </w:pPr>
            <w:r>
              <w:t>26 November 2016</w:t>
            </w:r>
          </w:p>
        </w:tc>
        <w:tc>
          <w:tcPr>
            <w:tcW w:w="5386" w:type="dxa"/>
          </w:tcPr>
          <w:p w14:paraId="452F4D66" w14:textId="77777777" w:rsidR="00AC5A43" w:rsidRPr="00661235" w:rsidRDefault="00AC5A43" w:rsidP="00AC5A43">
            <w:pPr>
              <w:pStyle w:val="MRTableText"/>
            </w:pPr>
            <w:r w:rsidRPr="00661235">
              <w:t xml:space="preserve">Minister amended </w:t>
            </w:r>
            <w:r>
              <w:t>subrules</w:t>
            </w:r>
            <w:r w:rsidRPr="00661235">
              <w:t xml:space="preserve"> </w:t>
            </w:r>
            <w:r>
              <w:t xml:space="preserve">3(2), 3A(2), 5(1), 5(2), 7(1), 7(2), 7(3), 7(4), heading to Division 4, heading to 8, 8(1A), 8(1B), 8(1C) (new), 8(1D) (new), 8(2), heading to 9, 9, heading to 11, 11(1), 11(2), 11(3), 12(1), 13(1), 13(2), 13(3), 13(4), 13(5), 13(6), 14(1), 14(2), heading to 15, 15(1), 15(2), 16, 34(4), 36(5), 39(5), 107(2), 110A(1), 110A(2A) (new), 110A(3), 118A(4) (new), heading to 125, 125(1), 125(2), 125(3) (new), 125A (new), 126(1), 126(2), 126(3), 127, heading to 128, 128(1), 128(2)(new), 129(2), 129(3), 129(4), 129(5), 130(1), heading to 131, 131(1), 131(2), 132(1), 132(2), 133(1), 133(2), 133(3), 134(1), 134(2), 134(3), 135(1), 135(2), 136(1), 136(2), 136(3), 136(4), 137(1), 137(2), 137(3), 138(2), heading to </w:t>
            </w:r>
            <w:r>
              <w:lastRenderedPageBreak/>
              <w:t>139, 139, 140, heading to 141, 141(1), 141(2), 141(3), 141(5), 142(1), 142(2), heading to 143, 143, 144(2), 144(3), 144(4), 144(5), 145(1), 145(3), 147, 148(1), 148(2), 149, 150(1), 150(2), 150(3), heading to 151, 151, 152, heading to 153, 153, heading to 154, 154(1C) (new), 154(3), 155(1), 155(2), 155(6) (new), heading to 156, 156(1), 156(2), 156(3), 156(4), 157, 158(1), 158(2), 159(2), 159(3), 159(4), 160(1), 160(2), 160(3), 160(4), 161(1), 161(2), 161(4), 162(1), 162(2), 162(3), heading to 163, 163, heading to 164, 164, Schedule 1 – Glossary and Schedule 3 – Savings and Transitional Rules.</w:t>
            </w:r>
          </w:p>
        </w:tc>
        <w:tc>
          <w:tcPr>
            <w:tcW w:w="1701" w:type="dxa"/>
          </w:tcPr>
          <w:p w14:paraId="42B925C9" w14:textId="77777777" w:rsidR="00AC5A43" w:rsidRDefault="00AC5A43" w:rsidP="00AC5A43">
            <w:pPr>
              <w:pStyle w:val="MRTableText"/>
              <w:jc w:val="left"/>
              <w:rPr>
                <w:i/>
              </w:rPr>
            </w:pPr>
            <w:r>
              <w:rPr>
                <w:i/>
              </w:rPr>
              <w:lastRenderedPageBreak/>
              <w:t>Gas Services Information Regulations 2012</w:t>
            </w:r>
            <w:r>
              <w:t xml:space="preserve"> (WA), regulation 7(5)</w:t>
            </w:r>
          </w:p>
        </w:tc>
      </w:tr>
      <w:tr w:rsidR="00AC5A43" w14:paraId="029773AA" w14:textId="77777777" w:rsidTr="00AC5A43">
        <w:tblPrEx>
          <w:tblLook w:val="0000" w:firstRow="0" w:lastRow="0" w:firstColumn="0" w:lastColumn="0" w:noHBand="0" w:noVBand="0"/>
        </w:tblPrEx>
        <w:trPr>
          <w:trHeight w:val="386"/>
        </w:trPr>
        <w:tc>
          <w:tcPr>
            <w:tcW w:w="2093" w:type="dxa"/>
          </w:tcPr>
          <w:p w14:paraId="07ED1E3F" w14:textId="77777777" w:rsidR="00AC5A43" w:rsidRDefault="00AC5A43" w:rsidP="00AC5A43">
            <w:pPr>
              <w:pStyle w:val="MRTableText"/>
            </w:pPr>
            <w:r>
              <w:t>3 January 2018</w:t>
            </w:r>
          </w:p>
        </w:tc>
        <w:tc>
          <w:tcPr>
            <w:tcW w:w="5386" w:type="dxa"/>
          </w:tcPr>
          <w:p w14:paraId="2EAE09D7" w14:textId="77777777" w:rsidR="00AC5A43" w:rsidRPr="00661235" w:rsidRDefault="00AC5A43" w:rsidP="00AC5A43">
            <w:pPr>
              <w:pStyle w:val="MRTableText"/>
            </w:pPr>
            <w:r>
              <w:t>The Rule Change Panel amended Schedule 2 – Zones.</w:t>
            </w:r>
          </w:p>
        </w:tc>
        <w:tc>
          <w:tcPr>
            <w:tcW w:w="1701" w:type="dxa"/>
          </w:tcPr>
          <w:p w14:paraId="65BC445C" w14:textId="77777777" w:rsidR="00AC5A43" w:rsidRPr="00BA0C60" w:rsidRDefault="00AC5A43" w:rsidP="00AC5A43">
            <w:pPr>
              <w:pStyle w:val="MRTableText"/>
            </w:pPr>
            <w:r w:rsidRPr="00BA0C60">
              <w:t>GRC_2017_01</w:t>
            </w:r>
          </w:p>
        </w:tc>
      </w:tr>
      <w:tr w:rsidR="00AC5A43" w14:paraId="476F7688" w14:textId="77777777" w:rsidTr="00AC5A43">
        <w:tblPrEx>
          <w:tblLook w:val="0000" w:firstRow="0" w:lastRow="0" w:firstColumn="0" w:lastColumn="0" w:noHBand="0" w:noVBand="0"/>
        </w:tblPrEx>
        <w:trPr>
          <w:trHeight w:val="386"/>
        </w:trPr>
        <w:tc>
          <w:tcPr>
            <w:tcW w:w="2093" w:type="dxa"/>
          </w:tcPr>
          <w:p w14:paraId="073CE600" w14:textId="77777777" w:rsidR="00AC5A43" w:rsidRDefault="00AC5A43" w:rsidP="00AC5A43">
            <w:pPr>
              <w:pStyle w:val="MRTableText"/>
            </w:pPr>
            <w:r>
              <w:t>24 April 2018</w:t>
            </w:r>
          </w:p>
        </w:tc>
        <w:tc>
          <w:tcPr>
            <w:tcW w:w="5386" w:type="dxa"/>
          </w:tcPr>
          <w:p w14:paraId="46504C0B" w14:textId="77777777" w:rsidR="00AC5A43" w:rsidRDefault="00AC5A43" w:rsidP="00AC5A43">
            <w:pPr>
              <w:pStyle w:val="MRTableText"/>
            </w:pPr>
            <w:r>
              <w:t>Rule Change Panel amended subrules 3A(1), 3A(2), 7(2), 8(1), 8(1A), 8(1B), 8(1C), 11(2), 11(3), 17, 18(2), 18(3), 18(5), 19(1), 19(2), 19(3), 20(1), 20(5), 21(4), 107(1), 107(2), 108(1), 109(1), 109(2), 109(5), 110(1), 110A(3), 111A(1), 112(1), 112(2), 114, 116(1), 117(1), 117(2), 117(3), 117(4), 119(1), heading to 125A, 129(1), 129(5), 142(2), 155(3), 155(4), 155(5), 155(6), 156(3), 159(2), 174(2), Schedule 1 – Glossary and Schedule 3 – Savings and Transitional Rules.</w:t>
            </w:r>
          </w:p>
        </w:tc>
        <w:tc>
          <w:tcPr>
            <w:tcW w:w="1701" w:type="dxa"/>
          </w:tcPr>
          <w:p w14:paraId="11821BC1" w14:textId="77777777" w:rsidR="00AC5A43" w:rsidRPr="00BA0C60" w:rsidRDefault="00AC5A43" w:rsidP="00AC5A43">
            <w:pPr>
              <w:pStyle w:val="MRTableText"/>
              <w:jc w:val="left"/>
            </w:pPr>
            <w:r>
              <w:t>Notice of Corrigenda dated 24 April 2018</w:t>
            </w:r>
          </w:p>
        </w:tc>
      </w:tr>
      <w:tr w:rsidR="00AC5A43" w14:paraId="4CC58617" w14:textId="77777777" w:rsidTr="00AC5A43">
        <w:tblPrEx>
          <w:tblLook w:val="0000" w:firstRow="0" w:lastRow="0" w:firstColumn="0" w:lastColumn="0" w:noHBand="0" w:noVBand="0"/>
        </w:tblPrEx>
        <w:trPr>
          <w:trHeight w:val="386"/>
        </w:trPr>
        <w:tc>
          <w:tcPr>
            <w:tcW w:w="2093" w:type="dxa"/>
          </w:tcPr>
          <w:p w14:paraId="1A231AD2" w14:textId="77777777" w:rsidR="00AC5A43" w:rsidRDefault="00AC5A43" w:rsidP="00AC5A43">
            <w:pPr>
              <w:pStyle w:val="MRTableText"/>
            </w:pPr>
            <w:r>
              <w:t>28 April 2018</w:t>
            </w:r>
          </w:p>
        </w:tc>
        <w:tc>
          <w:tcPr>
            <w:tcW w:w="5386" w:type="dxa"/>
          </w:tcPr>
          <w:p w14:paraId="4FC8B4D8" w14:textId="3DA001DF" w:rsidR="00AC5A43" w:rsidRDefault="00AC5A43" w:rsidP="00AC5A43">
            <w:pPr>
              <w:pStyle w:val="MRTableText"/>
            </w:pPr>
            <w:r>
              <w:t>Minister amended subrules 3(2), 3A(1), 5(1), 5(2), 7(1), 7(2)(a), 7(2)(b), 7(2)(c), 7(2)(d), 7(3), 7(4), heading to Part 1 Division 4, heading to 8, 8(1A), 8(1B)(f), 8(2), heading to 9, 9, 11(2)(a), 11(2)(b), 11(3), 16, heading to Part 1 Division 7, heading to 17, 17, 17(b), heading to Part 7 Division 1, heading to 107, 107(2), 108, 109(1)(a), 109(1)(b), 109(2), 109(3), 109(4), 110, heading to Part 7 Division 3, 111, 113, heading to 114, 114(a), 116(1), 117(1)(b)(</w:t>
            </w:r>
            <w:proofErr w:type="spellStart"/>
            <w:r>
              <w:t>i</w:t>
            </w:r>
            <w:proofErr w:type="spellEnd"/>
            <w:r>
              <w:t>), 117(3)(b)(</w:t>
            </w:r>
            <w:proofErr w:type="spellStart"/>
            <w:r>
              <w:t>i</w:t>
            </w:r>
            <w:proofErr w:type="spellEnd"/>
            <w:r>
              <w:t xml:space="preserve">), 118A, 119(1)(b), 119(1)(c), heading to 154, 154(1), 154(3), 155(2)(k), 155(4), heading to 156, 156(1), 156(2), 156(3), 156(4), 157, 158(1), 158(2), 160(1), 160(2), 160(3)(b), 160(4), 161(1), 161(2), 161(4), 162(1), 162(2), 162(3), 162(3)(c), heading to 163, 163, heading to 164, 164, 165(1), 165(2), 165A(4), Schedule 1 – Glossary and Schedule 3 – Savings and Transitional Rules. </w:t>
            </w:r>
          </w:p>
        </w:tc>
        <w:tc>
          <w:tcPr>
            <w:tcW w:w="1701" w:type="dxa"/>
          </w:tcPr>
          <w:p w14:paraId="61CE920A" w14:textId="77777777" w:rsidR="00AC5A43" w:rsidRPr="005237A4" w:rsidRDefault="00AC5A43" w:rsidP="00AC5A43">
            <w:pPr>
              <w:pStyle w:val="MRTableText"/>
              <w:jc w:val="left"/>
            </w:pPr>
            <w:r>
              <w:rPr>
                <w:i/>
              </w:rPr>
              <w:t>Gas Services Information Regulations 2012</w:t>
            </w:r>
            <w:r>
              <w:t xml:space="preserve"> (WA), regulation 7(5)</w:t>
            </w:r>
          </w:p>
        </w:tc>
      </w:tr>
      <w:tr w:rsidR="00AC5A43" w14:paraId="1B84E854" w14:textId="77777777" w:rsidTr="00AC5A43">
        <w:tblPrEx>
          <w:tblLook w:val="0000" w:firstRow="0" w:lastRow="0" w:firstColumn="0" w:lastColumn="0" w:noHBand="0" w:noVBand="0"/>
        </w:tblPrEx>
        <w:trPr>
          <w:trHeight w:val="386"/>
        </w:trPr>
        <w:tc>
          <w:tcPr>
            <w:tcW w:w="2093" w:type="dxa"/>
          </w:tcPr>
          <w:p w14:paraId="1C27E235" w14:textId="54D1955D" w:rsidR="00AC5A43" w:rsidRDefault="00AC5A43" w:rsidP="00AC5A43">
            <w:pPr>
              <w:pStyle w:val="MRTableText"/>
            </w:pPr>
            <w:r>
              <w:t>1 March 2019</w:t>
            </w:r>
          </w:p>
        </w:tc>
        <w:tc>
          <w:tcPr>
            <w:tcW w:w="5386" w:type="dxa"/>
          </w:tcPr>
          <w:p w14:paraId="411DC1BA" w14:textId="7E759B85" w:rsidR="00AC5A43" w:rsidRDefault="00AC5A43" w:rsidP="00AC5A43">
            <w:pPr>
              <w:pStyle w:val="MRTableText"/>
            </w:pPr>
            <w:r>
              <w:t>Rule Change Panel amended subrules 82(1), 82(2), 82(3), 82(4) (new), 82(5) (new), 82(6) (new), 82(7) (new), 82(8) (new), 82(9) (new), 82(10) (new), Schedule 1 – Glossary, Schedule 2 –</w:t>
            </w:r>
            <w:r w:rsidR="00D91329">
              <w:t xml:space="preserve"> Zones and Schedule 3 – Savings and Transitional Rules</w:t>
            </w:r>
            <w:r w:rsidR="00405AB5">
              <w:t xml:space="preserve"> (new)</w:t>
            </w:r>
            <w:r w:rsidR="00D91329">
              <w:t>.</w:t>
            </w:r>
          </w:p>
        </w:tc>
        <w:tc>
          <w:tcPr>
            <w:tcW w:w="1701" w:type="dxa"/>
          </w:tcPr>
          <w:p w14:paraId="2D9DD86F" w14:textId="67C84C94" w:rsidR="00AC5A43" w:rsidRPr="00D91329" w:rsidRDefault="00D91329" w:rsidP="00AC5A43">
            <w:pPr>
              <w:pStyle w:val="MRTableText"/>
              <w:jc w:val="left"/>
            </w:pPr>
            <w:r w:rsidRPr="00D91329">
              <w:t>GRC_2018_01</w:t>
            </w:r>
          </w:p>
        </w:tc>
      </w:tr>
      <w:tr w:rsidR="004D1283" w14:paraId="347CDC9C" w14:textId="77777777" w:rsidTr="00AC5A43">
        <w:tblPrEx>
          <w:tblLook w:val="0000" w:firstRow="0" w:lastRow="0" w:firstColumn="0" w:lastColumn="0" w:noHBand="0" w:noVBand="0"/>
        </w:tblPrEx>
        <w:trPr>
          <w:trHeight w:val="386"/>
        </w:trPr>
        <w:tc>
          <w:tcPr>
            <w:tcW w:w="2093" w:type="dxa"/>
          </w:tcPr>
          <w:p w14:paraId="507FDDD6" w14:textId="43601071" w:rsidR="004D1283" w:rsidRDefault="004D1283" w:rsidP="00AC5A43">
            <w:pPr>
              <w:pStyle w:val="MRTableText"/>
            </w:pPr>
            <w:r>
              <w:t>1 July 2021</w:t>
            </w:r>
          </w:p>
        </w:tc>
        <w:tc>
          <w:tcPr>
            <w:tcW w:w="5386" w:type="dxa"/>
          </w:tcPr>
          <w:p w14:paraId="546E4AAF" w14:textId="6E78AA26" w:rsidR="004D1283" w:rsidRDefault="003E7C14" w:rsidP="00C62042">
            <w:pPr>
              <w:pStyle w:val="MRTableText"/>
            </w:pPr>
            <w:r>
              <w:t>Minister amended subrules</w:t>
            </w:r>
            <w:r w:rsidR="00917487">
              <w:t xml:space="preserve"> </w:t>
            </w:r>
            <w:r w:rsidR="00D5527B">
              <w:t xml:space="preserve">3(2), </w:t>
            </w:r>
            <w:r w:rsidR="00917487">
              <w:t xml:space="preserve">heading to </w:t>
            </w:r>
            <w:r>
              <w:t xml:space="preserve">3A, </w:t>
            </w:r>
            <w:r w:rsidRPr="00F76CE4">
              <w:t>3A(2)</w:t>
            </w:r>
            <w:r>
              <w:t>, 3A(3) (new),</w:t>
            </w:r>
            <w:r w:rsidR="00D5527B" w:rsidRPr="00B251D3">
              <w:t xml:space="preserve"> 5(1)</w:t>
            </w:r>
            <w:r w:rsidR="00D5527B">
              <w:t xml:space="preserve">, 5(2), 7(1), 7(2), 7(2)(a), </w:t>
            </w:r>
            <w:r w:rsidR="00D5527B">
              <w:lastRenderedPageBreak/>
              <w:t xml:space="preserve">7(2)(b), 7(2)(c), 7(2)(d), 7(3), 7(4), </w:t>
            </w:r>
            <w:r w:rsidR="003E18AD">
              <w:t>heading to Division 4, heading to Rule</w:t>
            </w:r>
            <w:r w:rsidR="003E18AD" w:rsidRPr="00D12630">
              <w:t xml:space="preserve"> 8</w:t>
            </w:r>
            <w:r w:rsidR="003E18AD">
              <w:t>,</w:t>
            </w:r>
            <w:r w:rsidR="00F7354F" w:rsidRPr="002B1692">
              <w:t xml:space="preserve"> </w:t>
            </w:r>
            <w:r w:rsidR="0016120A" w:rsidRPr="002B1692">
              <w:t>8(1)</w:t>
            </w:r>
            <w:r w:rsidR="0016120A">
              <w:t xml:space="preserve">, </w:t>
            </w:r>
            <w:r w:rsidR="00917487" w:rsidRPr="002B1692">
              <w:t>8(1)(e)</w:t>
            </w:r>
            <w:r w:rsidR="00917487">
              <w:t xml:space="preserve">, </w:t>
            </w:r>
            <w:r w:rsidR="00917487" w:rsidRPr="002B1692">
              <w:t>8(1)(g)</w:t>
            </w:r>
            <w:r w:rsidR="00917487">
              <w:t xml:space="preserve">, </w:t>
            </w:r>
            <w:r w:rsidR="00917487" w:rsidRPr="002B1692">
              <w:t>8(1)(h)</w:t>
            </w:r>
            <w:r w:rsidR="00917487">
              <w:t xml:space="preserve">, </w:t>
            </w:r>
            <w:r w:rsidR="00917487" w:rsidRPr="002B1692">
              <w:t>8(1)(</w:t>
            </w:r>
            <w:proofErr w:type="spellStart"/>
            <w:r w:rsidR="00917487">
              <w:t>i</w:t>
            </w:r>
            <w:proofErr w:type="spellEnd"/>
            <w:r w:rsidR="00917487" w:rsidRPr="002B1692">
              <w:t>)</w:t>
            </w:r>
            <w:r w:rsidR="00917487">
              <w:t xml:space="preserve">, </w:t>
            </w:r>
            <w:r w:rsidR="0016120A" w:rsidRPr="002B1692">
              <w:t>8(1)(</w:t>
            </w:r>
            <w:proofErr w:type="spellStart"/>
            <w:r w:rsidR="0016120A" w:rsidRPr="002B1692">
              <w:t>ja</w:t>
            </w:r>
            <w:proofErr w:type="spellEnd"/>
            <w:r w:rsidR="0016120A" w:rsidRPr="002B1692">
              <w:t>)</w:t>
            </w:r>
            <w:r w:rsidR="0016120A">
              <w:t xml:space="preserve">, </w:t>
            </w:r>
            <w:r>
              <w:t>8(1)(</w:t>
            </w:r>
            <w:proofErr w:type="spellStart"/>
            <w:r>
              <w:t>ja</w:t>
            </w:r>
            <w:proofErr w:type="spellEnd"/>
            <w:r>
              <w:t xml:space="preserve">)(iii), </w:t>
            </w:r>
            <w:r w:rsidR="00C1402B">
              <w:t>8(1)(</w:t>
            </w:r>
            <w:proofErr w:type="spellStart"/>
            <w:r w:rsidR="00C1402B">
              <w:t>jb</w:t>
            </w:r>
            <w:proofErr w:type="spellEnd"/>
            <w:r w:rsidR="00C1402B">
              <w:t>) (new),</w:t>
            </w:r>
            <w:r w:rsidR="003E18AD" w:rsidRPr="00D12630">
              <w:t xml:space="preserve"> </w:t>
            </w:r>
            <w:r w:rsidR="0016120A" w:rsidRPr="002B1692">
              <w:t>8(1B)</w:t>
            </w:r>
            <w:r w:rsidR="0016120A">
              <w:t>,</w:t>
            </w:r>
            <w:r w:rsidR="00B51B89">
              <w:t xml:space="preserve"> 8</w:t>
            </w:r>
            <w:r w:rsidR="00B51B89" w:rsidRPr="003D2F2D">
              <w:t>(1B)(fa)</w:t>
            </w:r>
            <w:r w:rsidR="00B51B89">
              <w:t>,</w:t>
            </w:r>
            <w:r w:rsidR="009730B9">
              <w:t xml:space="preserve"> </w:t>
            </w:r>
            <w:r w:rsidR="00B51B89" w:rsidRPr="002B1692">
              <w:t>8(1B)(g)</w:t>
            </w:r>
            <w:r w:rsidR="00B51B89">
              <w:t xml:space="preserve">, </w:t>
            </w:r>
            <w:r w:rsidR="00B51B89" w:rsidRPr="00D12630">
              <w:t>8(1C)</w:t>
            </w:r>
            <w:r w:rsidR="00B51B89">
              <w:t xml:space="preserve">, </w:t>
            </w:r>
            <w:r w:rsidR="00C1402B">
              <w:t>8(1C)(a),</w:t>
            </w:r>
            <w:r w:rsidR="00F2023D" w:rsidRPr="00D12630">
              <w:t xml:space="preserve"> </w:t>
            </w:r>
            <w:r w:rsidR="00C1402B">
              <w:t>8(1C)(</w:t>
            </w:r>
            <w:proofErr w:type="spellStart"/>
            <w:r w:rsidR="00C1402B">
              <w:t>aA</w:t>
            </w:r>
            <w:proofErr w:type="spellEnd"/>
            <w:r w:rsidR="00C1402B">
              <w:t xml:space="preserve">) </w:t>
            </w:r>
            <w:r w:rsidR="002C4659">
              <w:t>(new)</w:t>
            </w:r>
            <w:r w:rsidR="00C1402B">
              <w:t xml:space="preserve"> </w:t>
            </w:r>
            <w:r w:rsidR="002C4659">
              <w:t>8(1C)</w:t>
            </w:r>
            <w:r w:rsidR="00C1402B">
              <w:t>(</w:t>
            </w:r>
            <w:proofErr w:type="spellStart"/>
            <w:r w:rsidR="00C1402B">
              <w:t>aB</w:t>
            </w:r>
            <w:proofErr w:type="spellEnd"/>
            <w:r w:rsidR="00C1402B">
              <w:t>) (new), 8(1C)(b),</w:t>
            </w:r>
            <w:r w:rsidR="00B51B89">
              <w:t xml:space="preserve"> </w:t>
            </w:r>
            <w:r w:rsidR="00385EA4" w:rsidRPr="00D12630">
              <w:t>8(1C)(c)</w:t>
            </w:r>
            <w:r w:rsidR="00385EA4">
              <w:t>,</w:t>
            </w:r>
            <w:r w:rsidR="003B6A63">
              <w:t xml:space="preserve"> </w:t>
            </w:r>
            <w:r w:rsidR="00385EA4" w:rsidRPr="00D12630">
              <w:t>8(1C)(d)</w:t>
            </w:r>
            <w:r w:rsidR="00385EA4">
              <w:t>,</w:t>
            </w:r>
            <w:r w:rsidR="003B6A63">
              <w:t xml:space="preserve"> </w:t>
            </w:r>
            <w:r w:rsidR="00B51B89" w:rsidRPr="003D2F2D">
              <w:t>8(1D)</w:t>
            </w:r>
            <w:r w:rsidR="00B51B89">
              <w:t>,</w:t>
            </w:r>
            <w:r w:rsidR="003B6A63">
              <w:t xml:space="preserve"> </w:t>
            </w:r>
            <w:r w:rsidR="00F2023D" w:rsidRPr="00D12630">
              <w:t>8(2)</w:t>
            </w:r>
            <w:r w:rsidR="00F2023D">
              <w:t xml:space="preserve">, heading to 9, 9, </w:t>
            </w:r>
            <w:r w:rsidR="00C1402B">
              <w:t xml:space="preserve">heading to 10, 10(1) to 10(3) (new), </w:t>
            </w:r>
            <w:r w:rsidR="00F2023D">
              <w:t xml:space="preserve">heading to 11, 11(1), </w:t>
            </w:r>
            <w:r w:rsidR="0016120A" w:rsidRPr="002B1692">
              <w:t>11(2)</w:t>
            </w:r>
            <w:r w:rsidR="0016120A">
              <w:t xml:space="preserve">, </w:t>
            </w:r>
            <w:r w:rsidR="00F2023D">
              <w:t>11(2)(a),</w:t>
            </w:r>
            <w:r w:rsidR="00817EB4">
              <w:t>11(2)(b), 11 (2)(</w:t>
            </w:r>
            <w:proofErr w:type="spellStart"/>
            <w:r w:rsidR="00817EB4">
              <w:t>ba</w:t>
            </w:r>
            <w:proofErr w:type="spellEnd"/>
            <w:r w:rsidR="00817EB4">
              <w:t>) (new), 11(3),</w:t>
            </w:r>
            <w:r w:rsidR="00502006">
              <w:t xml:space="preserve"> </w:t>
            </w:r>
            <w:r w:rsidR="00817EB4">
              <w:t xml:space="preserve">11(4) (new), 11(5) (new), </w:t>
            </w:r>
            <w:r w:rsidR="003974AD">
              <w:t xml:space="preserve">12(1)(a), 12(1)(c), 12(1)(d), </w:t>
            </w:r>
            <w:r w:rsidR="00B6572A">
              <w:t>12(1)(e), (12)(3) to (12)(9) (new), 13(1),</w:t>
            </w:r>
            <w:r w:rsidR="00502006">
              <w:t xml:space="preserve"> </w:t>
            </w:r>
            <w:r w:rsidR="00B6572A">
              <w:t>13(1A) (new), 13(2), 13(3),</w:t>
            </w:r>
            <w:r w:rsidR="00502006">
              <w:t xml:space="preserve"> 13(4), </w:t>
            </w:r>
            <w:r w:rsidR="00B6572A">
              <w:t xml:space="preserve">13(4)(d), </w:t>
            </w:r>
            <w:r w:rsidR="00160B96">
              <w:t>13(5), 13(6), 14(1), 14(2)(a),</w:t>
            </w:r>
            <w:r w:rsidR="007E30A4">
              <w:t xml:space="preserve"> Heading to 15, 15(1),</w:t>
            </w:r>
            <w:r w:rsidR="003F2A98">
              <w:t xml:space="preserve"> 15(2), 15(2)(b), 15(2)(c), 15(2)(d) (new), 16(1)</w:t>
            </w:r>
            <w:r w:rsidR="007F15D2">
              <w:t xml:space="preserve"> (new), 16(2) (new), </w:t>
            </w:r>
            <w:r w:rsidR="00AC2FEA">
              <w:t xml:space="preserve">110A(1), </w:t>
            </w:r>
            <w:r w:rsidR="00C62042">
              <w:t>110A(2A)</w:t>
            </w:r>
            <w:r w:rsidR="003973F7">
              <w:t xml:space="preserve"> </w:t>
            </w:r>
            <w:r w:rsidR="00C62042">
              <w:t>,</w:t>
            </w:r>
            <w:r w:rsidR="007A7250" w:rsidRPr="002B1692">
              <w:t>110A(3)</w:t>
            </w:r>
            <w:r w:rsidR="007A7250">
              <w:t xml:space="preserve">, </w:t>
            </w:r>
            <w:r w:rsidR="00AC2FEA">
              <w:t>Division 2B (new), 110B(1) to 110B(7)</w:t>
            </w:r>
            <w:r w:rsidR="003973F7">
              <w:t xml:space="preserve"> (new)</w:t>
            </w:r>
            <w:r w:rsidR="00AC2FEA">
              <w:t>,</w:t>
            </w:r>
            <w:r w:rsidR="00C62042">
              <w:t>118A(4),</w:t>
            </w:r>
            <w:r w:rsidR="00AC2FEA">
              <w:t xml:space="preserve"> 118B (new), 118B(1) to 118B(3)</w:t>
            </w:r>
            <w:r w:rsidR="003973F7">
              <w:t xml:space="preserve"> (new)</w:t>
            </w:r>
            <w:r w:rsidR="00AC2FEA">
              <w:t>,</w:t>
            </w:r>
            <w:r w:rsidR="00160B96">
              <w:t xml:space="preserve"> heading to 125, </w:t>
            </w:r>
            <w:r w:rsidR="00AC2FEA">
              <w:t xml:space="preserve">125(1), </w:t>
            </w:r>
            <w:r w:rsidR="00160B96">
              <w:t xml:space="preserve">125(2), </w:t>
            </w:r>
            <w:r w:rsidR="00C62042">
              <w:t>125(3),</w:t>
            </w:r>
            <w:r w:rsidR="007E19BA">
              <w:t xml:space="preserve"> </w:t>
            </w:r>
            <w:r w:rsidR="00160B96">
              <w:t xml:space="preserve">126(1), </w:t>
            </w:r>
            <w:r w:rsidR="008F7AE4">
              <w:t xml:space="preserve">126(2), </w:t>
            </w:r>
            <w:r w:rsidR="00160B96">
              <w:t>126(3),</w:t>
            </w:r>
            <w:r w:rsidR="00320F27">
              <w:t xml:space="preserve"> 127, heading to 128, 128(1), 128(1)(a),</w:t>
            </w:r>
            <w:r w:rsidR="00D13287">
              <w:t xml:space="preserve"> </w:t>
            </w:r>
            <w:r w:rsidR="008F7AE4">
              <w:t xml:space="preserve">128(1)(aa) (new), </w:t>
            </w:r>
            <w:r w:rsidR="00D13287">
              <w:t xml:space="preserve">128(1)(c), 128(1)(d), </w:t>
            </w:r>
            <w:r w:rsidR="008F7AE4">
              <w:t>128(1)(</w:t>
            </w:r>
            <w:proofErr w:type="spellStart"/>
            <w:r w:rsidR="008F7AE4">
              <w:t>ea</w:t>
            </w:r>
            <w:proofErr w:type="spellEnd"/>
            <w:r w:rsidR="008F7AE4">
              <w:t xml:space="preserve">) (new), </w:t>
            </w:r>
            <w:r w:rsidR="003457F0">
              <w:t xml:space="preserve">128(1)(f), </w:t>
            </w:r>
            <w:r w:rsidR="008F7AE4">
              <w:t xml:space="preserve">128(2), </w:t>
            </w:r>
            <w:r w:rsidR="003457F0">
              <w:t xml:space="preserve">129(2), 129(3), 129(4), </w:t>
            </w:r>
            <w:r w:rsidR="008F7AE4">
              <w:t>129(4a) (new), 129(5), 129(6) (new), 129(7) (new),</w:t>
            </w:r>
            <w:r w:rsidR="0061626D">
              <w:t xml:space="preserve"> </w:t>
            </w:r>
            <w:r w:rsidR="003457F0">
              <w:t>130(1), heading to 131, 131(1),</w:t>
            </w:r>
            <w:r w:rsidR="0096083C">
              <w:t xml:space="preserve"> 131(1)(a),</w:t>
            </w:r>
            <w:r w:rsidR="003457F0">
              <w:t xml:space="preserve">131(1)(b), 131(2), 132(1), 132(2)(a), 132(2)(b)(ii), </w:t>
            </w:r>
            <w:r w:rsidR="0030452E">
              <w:t>133(1), 133(2) , 133(3)</w:t>
            </w:r>
            <w:r w:rsidR="00882D7B">
              <w:t xml:space="preserve">, </w:t>
            </w:r>
            <w:r w:rsidR="003457F0">
              <w:t>134(1),</w:t>
            </w:r>
            <w:r w:rsidR="007E30A4">
              <w:t xml:space="preserve"> 134(1)(b),</w:t>
            </w:r>
            <w:r w:rsidR="003457F0">
              <w:t xml:space="preserve"> 134(2)(a), 134(2)(b), 134(3), 135(1),</w:t>
            </w:r>
            <w:r w:rsidR="007E30A4">
              <w:t xml:space="preserve"> 135(2), </w:t>
            </w:r>
            <w:r w:rsidR="00882D7B">
              <w:t>135(2)(a),</w:t>
            </w:r>
            <w:r w:rsidR="003457F0">
              <w:t xml:space="preserve"> </w:t>
            </w:r>
            <w:r w:rsidR="007E30A4">
              <w:t>135(2)(b),</w:t>
            </w:r>
            <w:r w:rsidR="003457F0">
              <w:t>136(1), 136(2), 136(3), 136(4), 137(1),</w:t>
            </w:r>
            <w:r w:rsidR="007E30A4">
              <w:t xml:space="preserve"> 137(1)(b),</w:t>
            </w:r>
            <w:r w:rsidR="003457F0">
              <w:t xml:space="preserve"> 137(2)(a), 137(2)(b), 137(3), 138(2), heading to 139,</w:t>
            </w:r>
            <w:r w:rsidR="00882D7B">
              <w:t xml:space="preserve">139, </w:t>
            </w:r>
            <w:r w:rsidR="00E648CA">
              <w:t xml:space="preserve">140, heading to 141, 141(1), 141(2), 141(3), 141(5), </w:t>
            </w:r>
            <w:r w:rsidR="00882D7B">
              <w:t>142(1), 142(2)(d),</w:t>
            </w:r>
            <w:r w:rsidR="00E648CA">
              <w:t xml:space="preserve"> heading to 143, </w:t>
            </w:r>
            <w:r w:rsidR="00882D7B">
              <w:t>143,</w:t>
            </w:r>
            <w:r w:rsidR="00E648CA">
              <w:t xml:space="preserve"> 144(2), 144(3), 144(4)(c), 144(5), 145(1), 145(3), 147, 148(1), 148(2),</w:t>
            </w:r>
            <w:r w:rsidR="00F0305A">
              <w:t xml:space="preserve"> 148(2)(b),</w:t>
            </w:r>
            <w:r w:rsidR="00E648CA">
              <w:t xml:space="preserve"> </w:t>
            </w:r>
            <w:r w:rsidR="00882D7B">
              <w:t>148(3) (new),</w:t>
            </w:r>
            <w:r w:rsidR="0056068A">
              <w:t xml:space="preserve"> heading to Division 7A (new), </w:t>
            </w:r>
            <w:r w:rsidR="0056068A" w:rsidRPr="0056068A">
              <w:t>148A</w:t>
            </w:r>
            <w:r w:rsidR="0056068A">
              <w:t xml:space="preserve"> (new), </w:t>
            </w:r>
            <w:r w:rsidR="009363EC">
              <w:t xml:space="preserve">149(a), 150(1), 150(2), 150(3), </w:t>
            </w:r>
            <w:r w:rsidR="00F0305A">
              <w:t xml:space="preserve">150(3)(a), 150(3)(b), </w:t>
            </w:r>
            <w:r w:rsidR="009363EC">
              <w:t>150(3)(c),</w:t>
            </w:r>
            <w:r w:rsidR="009833CE">
              <w:t xml:space="preserve"> Heading to 151,</w:t>
            </w:r>
            <w:r w:rsidR="009363EC">
              <w:t xml:space="preserve"> </w:t>
            </w:r>
            <w:r w:rsidR="0056068A">
              <w:t>151,</w:t>
            </w:r>
            <w:r w:rsidR="009833CE">
              <w:t xml:space="preserve"> 152,</w:t>
            </w:r>
            <w:r w:rsidR="0056068A">
              <w:t xml:space="preserve"> </w:t>
            </w:r>
            <w:r w:rsidR="009363EC">
              <w:t xml:space="preserve">heading to 153, 153, heading to 154, 154(1C), 154(3), </w:t>
            </w:r>
            <w:r w:rsidR="00F7354F" w:rsidRPr="002B1692">
              <w:t>155(1)</w:t>
            </w:r>
            <w:r w:rsidR="00F7354F">
              <w:t xml:space="preserve">, </w:t>
            </w:r>
            <w:r w:rsidR="007E19BA">
              <w:t xml:space="preserve">155(2)(k), </w:t>
            </w:r>
            <w:r w:rsidR="007A7250" w:rsidRPr="002B1692">
              <w:t>155(3)</w:t>
            </w:r>
            <w:r w:rsidR="007A7250">
              <w:t xml:space="preserve">, </w:t>
            </w:r>
            <w:r w:rsidR="009363EC">
              <w:t>155(6), heading to 156, 156(1), 156(2), 156(3),</w:t>
            </w:r>
            <w:r w:rsidR="00F7354F">
              <w:t xml:space="preserve"> 156(3)(b),</w:t>
            </w:r>
            <w:r w:rsidR="009363EC">
              <w:t xml:space="preserve"> 156(4),</w:t>
            </w:r>
            <w:r w:rsidR="00F7354F">
              <w:t xml:space="preserve"> 157, 157(d), </w:t>
            </w:r>
            <w:r w:rsidR="009363EC">
              <w:t>158(1), 158(2),</w:t>
            </w:r>
            <w:r w:rsidR="00FA7548">
              <w:t xml:space="preserve"> 159(2), </w:t>
            </w:r>
            <w:r w:rsidR="009363EC">
              <w:t>159(2)(a),</w:t>
            </w:r>
            <w:r w:rsidR="00FA7548">
              <w:t xml:space="preserve"> 159(2)(b), </w:t>
            </w:r>
            <w:r w:rsidR="0056068A">
              <w:t>159(2)(c), 159(2)(d), 159(2)(e) (new),</w:t>
            </w:r>
            <w:r w:rsidR="00FA7548">
              <w:t xml:space="preserve"> 159(3), 159(4), </w:t>
            </w:r>
            <w:r w:rsidR="009363EC">
              <w:t>160(1), 160(2), 160(3)(b), 160(4), 161(1), 161(2), 161(4), 162(1),</w:t>
            </w:r>
            <w:r w:rsidR="000D40FC">
              <w:t xml:space="preserve"> Note to 162(1),</w:t>
            </w:r>
            <w:r w:rsidR="009363EC">
              <w:t xml:space="preserve"> </w:t>
            </w:r>
            <w:r w:rsidR="009363EC" w:rsidRPr="007F19B4">
              <w:t>162(2)</w:t>
            </w:r>
            <w:r w:rsidR="009363EC">
              <w:t>,</w:t>
            </w:r>
            <w:r w:rsidR="009363EC" w:rsidRPr="007F19B4">
              <w:t xml:space="preserve"> 162(3)</w:t>
            </w:r>
            <w:r w:rsidR="009363EC">
              <w:t>,</w:t>
            </w:r>
            <w:r w:rsidR="0016120A">
              <w:t xml:space="preserve"> 162(3)(a), 162(3)(b),</w:t>
            </w:r>
            <w:r w:rsidR="00361741">
              <w:t xml:space="preserve"> 162(3)(c), heading to 163,</w:t>
            </w:r>
            <w:r w:rsidR="00C13ED7">
              <w:t xml:space="preserve"> </w:t>
            </w:r>
            <w:r w:rsidR="0056068A">
              <w:t>163,</w:t>
            </w:r>
            <w:r w:rsidR="007E30A4">
              <w:t xml:space="preserve"> heading to 164, 164,</w:t>
            </w:r>
            <w:r w:rsidR="00A74788">
              <w:t xml:space="preserve"> 167(1), 167(2), Schedule 1 – Glossary,</w:t>
            </w:r>
            <w:r w:rsidR="0056068A">
              <w:t xml:space="preserve"> Part 6</w:t>
            </w:r>
            <w:r w:rsidR="00E572ED">
              <w:t xml:space="preserve"> </w:t>
            </w:r>
            <w:r w:rsidR="00E572ED" w:rsidRPr="00E572ED">
              <w:t xml:space="preserve">Division 1 </w:t>
            </w:r>
            <w:r w:rsidR="00E572ED">
              <w:t xml:space="preserve">(new), Part 6 </w:t>
            </w:r>
            <w:r w:rsidR="00E572ED" w:rsidRPr="00E572ED">
              <w:t xml:space="preserve">Division </w:t>
            </w:r>
            <w:r w:rsidR="00E572ED">
              <w:t>2</w:t>
            </w:r>
            <w:r w:rsidR="00E572ED" w:rsidRPr="00E572ED">
              <w:t xml:space="preserve"> </w:t>
            </w:r>
            <w:r w:rsidR="00E572ED">
              <w:t>(new)</w:t>
            </w:r>
            <w:r w:rsidR="00E7707D">
              <w:t>.</w:t>
            </w:r>
          </w:p>
        </w:tc>
        <w:tc>
          <w:tcPr>
            <w:tcW w:w="1701" w:type="dxa"/>
          </w:tcPr>
          <w:p w14:paraId="263403A7" w14:textId="6D906F36" w:rsidR="004D1283" w:rsidRPr="00D91329" w:rsidRDefault="003E7C14" w:rsidP="00AC5A43">
            <w:pPr>
              <w:pStyle w:val="MRTableText"/>
              <w:jc w:val="left"/>
            </w:pPr>
            <w:r w:rsidRPr="003E7C14">
              <w:lastRenderedPageBreak/>
              <w:t xml:space="preserve">Gas Services Information </w:t>
            </w:r>
            <w:r w:rsidRPr="003E7C14">
              <w:lastRenderedPageBreak/>
              <w:t>Amendment (Governance) Rules 2021</w:t>
            </w:r>
          </w:p>
        </w:tc>
      </w:tr>
      <w:tr w:rsidR="00D47877" w14:paraId="2E3A4315" w14:textId="77777777" w:rsidTr="00AC5A43">
        <w:tblPrEx>
          <w:tblLook w:val="0000" w:firstRow="0" w:lastRow="0" w:firstColumn="0" w:lastColumn="0" w:noHBand="0" w:noVBand="0"/>
        </w:tblPrEx>
        <w:trPr>
          <w:trHeight w:val="386"/>
        </w:trPr>
        <w:tc>
          <w:tcPr>
            <w:tcW w:w="2093" w:type="dxa"/>
          </w:tcPr>
          <w:p w14:paraId="434543B4" w14:textId="2363564E" w:rsidR="00D47877" w:rsidRDefault="00D47877" w:rsidP="00AC5A43">
            <w:pPr>
              <w:pStyle w:val="MRTableText"/>
            </w:pPr>
            <w:r>
              <w:lastRenderedPageBreak/>
              <w:t>30 October 2021</w:t>
            </w:r>
          </w:p>
        </w:tc>
        <w:tc>
          <w:tcPr>
            <w:tcW w:w="5386" w:type="dxa"/>
          </w:tcPr>
          <w:p w14:paraId="53431BEB" w14:textId="4AEB5EDA" w:rsidR="00D47877" w:rsidRDefault="00D47877" w:rsidP="00C62042">
            <w:pPr>
              <w:pStyle w:val="MRTableText"/>
            </w:pPr>
            <w:r>
              <w:t>Minister amended rule 108B (new).</w:t>
            </w:r>
          </w:p>
        </w:tc>
        <w:tc>
          <w:tcPr>
            <w:tcW w:w="1701" w:type="dxa"/>
          </w:tcPr>
          <w:p w14:paraId="5092E3CE" w14:textId="331E4145" w:rsidR="00D47877" w:rsidRPr="00D47877" w:rsidRDefault="00D47877" w:rsidP="00AC5A43">
            <w:pPr>
              <w:pStyle w:val="MRTableText"/>
              <w:jc w:val="left"/>
              <w:rPr>
                <w:i/>
                <w:iCs/>
              </w:rPr>
            </w:pPr>
            <w:r w:rsidRPr="00D47877">
              <w:rPr>
                <w:i/>
                <w:iCs/>
              </w:rPr>
              <w:t>Gas Services Information Amendment (Transitional Provisions) Rules 2021</w:t>
            </w:r>
          </w:p>
        </w:tc>
      </w:tr>
      <w:tr w:rsidR="00A33535" w14:paraId="4399F2C1" w14:textId="77777777" w:rsidTr="00AC5A43">
        <w:tblPrEx>
          <w:tblLook w:val="0000" w:firstRow="0" w:lastRow="0" w:firstColumn="0" w:lastColumn="0" w:noHBand="0" w:noVBand="0"/>
        </w:tblPrEx>
        <w:trPr>
          <w:trHeight w:val="386"/>
        </w:trPr>
        <w:tc>
          <w:tcPr>
            <w:tcW w:w="2093" w:type="dxa"/>
          </w:tcPr>
          <w:p w14:paraId="4EA8564B" w14:textId="65BFB613" w:rsidR="00A33535" w:rsidRDefault="00A33535" w:rsidP="00AC5A43">
            <w:pPr>
              <w:pStyle w:val="MRTableText"/>
            </w:pPr>
            <w:r>
              <w:lastRenderedPageBreak/>
              <w:t>17 December 2021</w:t>
            </w:r>
          </w:p>
        </w:tc>
        <w:tc>
          <w:tcPr>
            <w:tcW w:w="5386" w:type="dxa"/>
          </w:tcPr>
          <w:p w14:paraId="2B03529D" w14:textId="5BC702EC" w:rsidR="00A33535" w:rsidRDefault="00A33535" w:rsidP="00C62042">
            <w:pPr>
              <w:pStyle w:val="MRTableText"/>
            </w:pPr>
            <w:r>
              <w:t xml:space="preserve">Minister amended subrules 8(1), 8(1B), heading to Part 7 Division 1, </w:t>
            </w:r>
            <w:r w:rsidR="00313710">
              <w:t xml:space="preserve">heading to rule 107, subrules 107(1), 108A(1), 108A(2), 108A(3), 108A(4), 108A(5), 108A(6) (new), </w:t>
            </w:r>
            <w:r w:rsidR="00962A08">
              <w:t xml:space="preserve">108B(1), </w:t>
            </w:r>
            <w:r w:rsidR="00283B68">
              <w:t xml:space="preserve">109(1), 109(2), 109(3), 109(4), 109(6) (new), 109(7) (new), 109(8) (new), </w:t>
            </w:r>
            <w:r w:rsidR="008670F2">
              <w:t xml:space="preserve">110(1), 110(2), </w:t>
            </w:r>
            <w:r w:rsidR="003C32C0">
              <w:t>110(4), 110(5), 110B</w:t>
            </w:r>
            <w:r w:rsidR="0077470C">
              <w:t>(2)</w:t>
            </w:r>
            <w:r w:rsidR="003C32C0">
              <w:t>, 110B(2</w:t>
            </w:r>
            <w:r w:rsidR="0077470C">
              <w:t>A</w:t>
            </w:r>
            <w:r w:rsidR="003C32C0">
              <w:t>)</w:t>
            </w:r>
            <w:r w:rsidR="0077470C">
              <w:t xml:space="preserve"> (renumbered from 110B(2)</w:t>
            </w:r>
            <w:r w:rsidR="003C32C0">
              <w:t>, 111A(1), 111A(2), 111A(3), 111A(4), 111A(5), 111A(6), heading to rule 112, subrules 112(1), 112(2), heading to rule 114, rule 114</w:t>
            </w:r>
            <w:r w:rsidR="005A0423">
              <w:t xml:space="preserve">, </w:t>
            </w:r>
            <w:r w:rsidR="0077470C">
              <w:t xml:space="preserve">subrules </w:t>
            </w:r>
            <w:r w:rsidR="005A0423">
              <w:t>116(1), 117(1),</w:t>
            </w:r>
            <w:r w:rsidR="00404125">
              <w:t xml:space="preserve"> 117(3)</w:t>
            </w:r>
            <w:r w:rsidR="0077470C">
              <w:t xml:space="preserve"> and </w:t>
            </w:r>
            <w:r w:rsidR="005A0423">
              <w:t>Schedule 1 - Glossary</w:t>
            </w:r>
            <w:r w:rsidR="00237DFC">
              <w:t>.</w:t>
            </w:r>
          </w:p>
        </w:tc>
        <w:tc>
          <w:tcPr>
            <w:tcW w:w="1701" w:type="dxa"/>
          </w:tcPr>
          <w:p w14:paraId="398522EF" w14:textId="0C858E7F" w:rsidR="00A33535" w:rsidRPr="00D47877" w:rsidRDefault="00A33535" w:rsidP="00AC5A43">
            <w:pPr>
              <w:pStyle w:val="MRTableText"/>
              <w:jc w:val="left"/>
              <w:rPr>
                <w:i/>
                <w:iCs/>
              </w:rPr>
            </w:pPr>
            <w:r>
              <w:rPr>
                <w:i/>
                <w:iCs/>
              </w:rPr>
              <w:t>Gas Services Information Amendment (AEMO Allowable Revenue) Rules 2021</w:t>
            </w:r>
          </w:p>
        </w:tc>
      </w:tr>
    </w:tbl>
    <w:p w14:paraId="30AD0762" w14:textId="08F67B6F" w:rsidR="00AC5A43" w:rsidRPr="00A05174" w:rsidRDefault="00AC5A43" w:rsidP="00AC5A43">
      <w:pPr>
        <w:pStyle w:val="MRLevel3"/>
        <w:ind w:left="0" w:firstLine="0"/>
      </w:pPr>
    </w:p>
    <w:sectPr w:rsidR="00AC5A43" w:rsidRPr="00A05174" w:rsidSect="00A645BE">
      <w:headerReference w:type="default" r:id="rId25"/>
      <w:footerReference w:type="default" r:id="rId26"/>
      <w:pgSz w:w="11906" w:h="16838" w:code="9"/>
      <w:pgMar w:top="1440" w:right="1440" w:bottom="1888" w:left="1440" w:header="709" w:footer="709" w:gutter="0"/>
      <w:paperSrc w:first="260" w:other="26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90C9B" w14:textId="77777777" w:rsidR="00CE6C1F" w:rsidRDefault="00CE6C1F">
      <w:r>
        <w:separator/>
      </w:r>
    </w:p>
  </w:endnote>
  <w:endnote w:type="continuationSeparator" w:id="0">
    <w:p w14:paraId="60EE5080" w14:textId="77777777" w:rsidR="00CE6C1F" w:rsidRDefault="00CE6C1F">
      <w:r>
        <w:continuationSeparator/>
      </w:r>
    </w:p>
  </w:endnote>
  <w:endnote w:type="continuationNotice" w:id="1">
    <w:p w14:paraId="761630E0" w14:textId="77777777" w:rsidR="00CE6C1F" w:rsidRDefault="00CE6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FD849" w14:textId="77777777" w:rsidR="00CE6C1F" w:rsidRPr="00816E2D" w:rsidRDefault="00CE6C1F" w:rsidP="00E22F38">
    <w:pPr>
      <w:pStyle w:val="Footer"/>
      <w:framePr w:wrap="around" w:vAnchor="text" w:hAnchor="margin" w:xAlign="right" w:y="1"/>
      <w:rPr>
        <w:rStyle w:val="PageNumber"/>
        <w:rFonts w:ascii="Arial" w:hAnsi="Arial" w:cs="Arial"/>
        <w:sz w:val="18"/>
        <w:szCs w:val="18"/>
      </w:rPr>
    </w:pP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11</w:t>
    </w:r>
    <w:r w:rsidRPr="00816E2D">
      <w:rPr>
        <w:rStyle w:val="PageNumber"/>
        <w:rFonts w:ascii="Arial" w:hAnsi="Arial" w:cs="Arial"/>
        <w:sz w:val="18"/>
        <w:szCs w:val="18"/>
      </w:rPr>
      <w:fldChar w:fldCharType="end"/>
    </w:r>
  </w:p>
  <w:p w14:paraId="1375F112" w14:textId="77777777" w:rsidR="00CE6C1F" w:rsidRDefault="00CE6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349520"/>
      <w:docPartObj>
        <w:docPartGallery w:val="Page Numbers (Bottom of Page)"/>
        <w:docPartUnique/>
      </w:docPartObj>
    </w:sdtPr>
    <w:sdtEndPr>
      <w:rPr>
        <w:noProof/>
      </w:rPr>
    </w:sdtEndPr>
    <w:sdtContent>
      <w:p w14:paraId="2F51B23E" w14:textId="77777777" w:rsidR="00CE6C1F" w:rsidRDefault="00CE6C1F">
        <w:pPr>
          <w:pStyle w:val="Footer"/>
          <w:jc w:val="right"/>
        </w:pPr>
        <w:r w:rsidRPr="00616E33">
          <w:rPr>
            <w:rFonts w:ascii="Arial" w:hAnsi="Arial" w:cs="Arial"/>
            <w:sz w:val="18"/>
            <w:szCs w:val="18"/>
          </w:rPr>
          <w:fldChar w:fldCharType="begin"/>
        </w:r>
        <w:r w:rsidRPr="00616E33">
          <w:rPr>
            <w:rFonts w:ascii="Arial" w:hAnsi="Arial" w:cs="Arial"/>
            <w:sz w:val="18"/>
            <w:szCs w:val="18"/>
          </w:rPr>
          <w:instrText xml:space="preserve"> PAGE   \* MERGEFORMAT </w:instrText>
        </w:r>
        <w:r w:rsidRPr="00616E33">
          <w:rPr>
            <w:rFonts w:ascii="Arial" w:hAnsi="Arial" w:cs="Arial"/>
            <w:sz w:val="18"/>
            <w:szCs w:val="18"/>
          </w:rPr>
          <w:fldChar w:fldCharType="separate"/>
        </w:r>
        <w:r>
          <w:rPr>
            <w:rFonts w:ascii="Arial" w:hAnsi="Arial" w:cs="Arial"/>
            <w:noProof/>
            <w:sz w:val="18"/>
            <w:szCs w:val="18"/>
          </w:rPr>
          <w:t>136</w:t>
        </w:r>
        <w:r w:rsidRPr="00616E33">
          <w:rPr>
            <w:rFonts w:ascii="Arial" w:hAnsi="Arial" w:cs="Arial"/>
            <w:noProof/>
            <w:sz w:val="18"/>
            <w:szCs w:val="18"/>
          </w:rPr>
          <w:fldChar w:fldCharType="end"/>
        </w:r>
      </w:p>
    </w:sdtContent>
  </w:sdt>
  <w:p w14:paraId="6C2FC6F1" w14:textId="77777777" w:rsidR="00CE6C1F" w:rsidRDefault="00CE6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4E01C" w14:textId="77777777" w:rsidR="00CE6C1F" w:rsidRPr="00816E2D" w:rsidRDefault="00CE6C1F">
    <w:pPr>
      <w:pStyle w:val="Footer"/>
      <w:framePr w:wrap="around" w:vAnchor="text" w:hAnchor="margin" w:xAlign="right" w:y="1"/>
      <w:rPr>
        <w:rStyle w:val="PageNumber"/>
        <w:rFonts w:ascii="Arial" w:hAnsi="Arial" w:cs="Arial"/>
        <w:sz w:val="18"/>
        <w:szCs w:val="18"/>
      </w:rPr>
    </w:pP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139</w:t>
    </w:r>
    <w:r w:rsidRPr="00816E2D">
      <w:rPr>
        <w:rStyle w:val="PageNumber"/>
        <w:rFonts w:ascii="Arial" w:hAnsi="Arial" w:cs="Arial"/>
        <w:sz w:val="18"/>
        <w:szCs w:val="18"/>
      </w:rPr>
      <w:fldChar w:fldCharType="end"/>
    </w:r>
  </w:p>
  <w:p w14:paraId="62F6668A" w14:textId="77777777" w:rsidR="00CE6C1F" w:rsidRDefault="00CE6C1F" w:rsidP="008E402F">
    <w:pPr>
      <w:pStyle w:val="Footer"/>
      <w:ind w:right="360"/>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28787" w14:textId="77777777" w:rsidR="00CE6C1F" w:rsidRDefault="00CE6C1F">
      <w:r>
        <w:separator/>
      </w:r>
    </w:p>
  </w:footnote>
  <w:footnote w:type="continuationSeparator" w:id="0">
    <w:p w14:paraId="4FE01A64" w14:textId="77777777" w:rsidR="00CE6C1F" w:rsidRDefault="00CE6C1F">
      <w:r>
        <w:continuationSeparator/>
      </w:r>
    </w:p>
  </w:footnote>
  <w:footnote w:type="continuationNotice" w:id="1">
    <w:p w14:paraId="24571F99" w14:textId="77777777" w:rsidR="00CE6C1F" w:rsidRDefault="00CE6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52E2C" w14:textId="77777777" w:rsidR="00CE6C1F" w:rsidRDefault="00CE6C1F" w:rsidP="00BC7952">
    <w:pPr>
      <w:pStyle w:val="MRPageHeader"/>
      <w:jc w:val="right"/>
    </w:pPr>
    <w:r>
      <w:t>Part 1</w:t>
    </w:r>
  </w:p>
  <w:p w14:paraId="69E93CBA" w14:textId="77777777" w:rsidR="00CE6C1F" w:rsidRDefault="00CE6C1F">
    <w:pPr>
      <w:rPr>
        <w:lang w:val="en-AU"/>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A8D8" w14:textId="77777777" w:rsidR="00CE6C1F" w:rsidRDefault="00CE6C1F" w:rsidP="00BC7952">
    <w:pPr>
      <w:pStyle w:val="MRPageHeader"/>
      <w:jc w:val="right"/>
    </w:pPr>
    <w:r>
      <w:t>Part 10</w:t>
    </w:r>
  </w:p>
  <w:p w14:paraId="7EC42E52" w14:textId="77777777" w:rsidR="00CE6C1F" w:rsidRDefault="00CE6C1F">
    <w:pPr>
      <w:rPr>
        <w:lang w:val="en-AU"/>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184A" w14:textId="77777777" w:rsidR="00CE6C1F" w:rsidRDefault="00CE6C1F" w:rsidP="00BC7952">
    <w:pPr>
      <w:pStyle w:val="MRPageHeader"/>
      <w:jc w:val="right"/>
    </w:pPr>
    <w:r>
      <w:t>Schedule 1 - Glossary</w:t>
    </w:r>
  </w:p>
  <w:p w14:paraId="3FD7C439" w14:textId="77777777" w:rsidR="00CE6C1F" w:rsidRDefault="00CE6C1F">
    <w:pPr>
      <w:rPr>
        <w:lang w:val="en-AU"/>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16900" w14:textId="7DE57B94" w:rsidR="00CE6C1F" w:rsidRDefault="00CE6C1F" w:rsidP="00BC7952">
    <w:pPr>
      <w:pStyle w:val="MRPageHeader"/>
      <w:jc w:val="right"/>
    </w:pPr>
    <w:r>
      <w:t>Schedule 2 - [Blank]</w:t>
    </w:r>
  </w:p>
  <w:p w14:paraId="081609A2" w14:textId="77777777" w:rsidR="00CE6C1F" w:rsidRDefault="00CE6C1F">
    <w:pPr>
      <w:rPr>
        <w:lang w:val="en-AU"/>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EEF0" w14:textId="67C2DF24" w:rsidR="00CE6C1F" w:rsidRDefault="00CE6C1F" w:rsidP="00BC7952">
    <w:pPr>
      <w:pStyle w:val="MRPageHeader"/>
      <w:jc w:val="right"/>
    </w:pPr>
    <w:r>
      <w:t>Schedule 3 - Savings and Transitional Rules</w:t>
    </w:r>
  </w:p>
  <w:p w14:paraId="27D54B00" w14:textId="77777777" w:rsidR="00CE6C1F" w:rsidRDefault="00CE6C1F">
    <w:pPr>
      <w:rPr>
        <w:lang w:val="en-AU"/>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8FD2" w14:textId="39F74404" w:rsidR="00CE6C1F" w:rsidRDefault="00CE6C1F" w:rsidP="00BC7952">
    <w:pPr>
      <w:pStyle w:val="MRPageHeader"/>
      <w:jc w:val="right"/>
    </w:pPr>
  </w:p>
  <w:p w14:paraId="15131CE5" w14:textId="77777777" w:rsidR="00CE6C1F" w:rsidRDefault="00CE6C1F">
    <w:pP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000A" w14:textId="77777777" w:rsidR="00CE6C1F" w:rsidRDefault="00CE6C1F" w:rsidP="00BC7952">
    <w:pPr>
      <w:pStyle w:val="MRPageHeader"/>
      <w:jc w:val="right"/>
    </w:pPr>
    <w:r>
      <w:t>Part 2</w:t>
    </w:r>
  </w:p>
  <w:p w14:paraId="5DEC434B" w14:textId="77777777" w:rsidR="00CE6C1F" w:rsidRDefault="00CE6C1F">
    <w:pP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49CB" w14:textId="77777777" w:rsidR="00CE6C1F" w:rsidRDefault="00CE6C1F" w:rsidP="00BC7952">
    <w:pPr>
      <w:pStyle w:val="MRPageHeader"/>
      <w:jc w:val="right"/>
    </w:pPr>
    <w:r>
      <w:t>Part 3</w:t>
    </w:r>
  </w:p>
  <w:p w14:paraId="787BC749" w14:textId="77777777" w:rsidR="00CE6C1F" w:rsidRDefault="00CE6C1F">
    <w:pPr>
      <w:rPr>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279B" w14:textId="77777777" w:rsidR="00CE6C1F" w:rsidRDefault="00CE6C1F" w:rsidP="00BC7952">
    <w:pPr>
      <w:pStyle w:val="MRPageHeader"/>
      <w:jc w:val="right"/>
    </w:pPr>
    <w:r>
      <w:t>Part 4</w:t>
    </w:r>
  </w:p>
  <w:p w14:paraId="57675759" w14:textId="77777777" w:rsidR="00CE6C1F" w:rsidRDefault="00CE6C1F">
    <w:pP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B8A23" w14:textId="77777777" w:rsidR="00CE6C1F" w:rsidRDefault="00CE6C1F" w:rsidP="00BC7952">
    <w:pPr>
      <w:pStyle w:val="MRPageHeader"/>
      <w:jc w:val="right"/>
    </w:pPr>
    <w:r>
      <w:t>Part 5</w:t>
    </w:r>
  </w:p>
  <w:p w14:paraId="0EAF2C9F" w14:textId="77777777" w:rsidR="00CE6C1F" w:rsidRDefault="00CE6C1F">
    <w:pP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D6CB5" w14:textId="77777777" w:rsidR="00CE6C1F" w:rsidRDefault="00CE6C1F" w:rsidP="00BC7952">
    <w:pPr>
      <w:pStyle w:val="MRPageHeader"/>
      <w:jc w:val="right"/>
    </w:pPr>
    <w:r>
      <w:t>Part 6</w:t>
    </w:r>
  </w:p>
  <w:p w14:paraId="0AF00ABD" w14:textId="77777777" w:rsidR="00CE6C1F" w:rsidRDefault="00CE6C1F">
    <w:pPr>
      <w:rPr>
        <w:lang w:val="en-A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3FC2" w14:textId="77777777" w:rsidR="00CE6C1F" w:rsidRDefault="00CE6C1F" w:rsidP="00BC7952">
    <w:pPr>
      <w:pStyle w:val="MRPageHeader"/>
      <w:jc w:val="right"/>
    </w:pPr>
    <w:r>
      <w:t>Part 7</w:t>
    </w:r>
  </w:p>
  <w:p w14:paraId="2481D397" w14:textId="77777777" w:rsidR="00CE6C1F" w:rsidRDefault="00CE6C1F">
    <w:pPr>
      <w:rPr>
        <w:lang w:val="en-A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B43E" w14:textId="77777777" w:rsidR="00CE6C1F" w:rsidRDefault="00CE6C1F" w:rsidP="00BC7952">
    <w:pPr>
      <w:pStyle w:val="MRPageHeader"/>
      <w:jc w:val="right"/>
    </w:pPr>
    <w:r>
      <w:t>Part 8</w:t>
    </w:r>
  </w:p>
  <w:p w14:paraId="5E6E6BBD" w14:textId="77777777" w:rsidR="00CE6C1F" w:rsidRDefault="00CE6C1F">
    <w:pPr>
      <w:rPr>
        <w:lang w:val="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44AA" w14:textId="77777777" w:rsidR="00CE6C1F" w:rsidRDefault="00CE6C1F" w:rsidP="00BC7952">
    <w:pPr>
      <w:pStyle w:val="MRPageHeader"/>
      <w:jc w:val="right"/>
    </w:pPr>
    <w:r>
      <w:t>Part 9</w:t>
    </w:r>
  </w:p>
  <w:p w14:paraId="5DA5DFF5" w14:textId="77777777" w:rsidR="00CE6C1F" w:rsidRDefault="00CE6C1F">
    <w:pP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08E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188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673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28D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4E4A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7CD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C25B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AC97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A06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EB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A"/>
    <w:multiLevelType w:val="multilevel"/>
    <w:tmpl w:val="8AFA075C"/>
    <w:lvl w:ilvl="0">
      <w:start w:val="1"/>
      <w:numFmt w:val="decimal"/>
      <w:lvlText w:val="%1."/>
      <w:lvlJc w:val="left"/>
      <w:pPr>
        <w:tabs>
          <w:tab w:val="num" w:pos="1080"/>
        </w:tabs>
        <w:ind w:left="1080" w:hanging="1080"/>
      </w:pPr>
      <w:rPr>
        <w:rFonts w:ascii="Arial" w:hAnsi="Arial" w:cs="Arial" w:hint="default"/>
        <w:b/>
        <w:bCs/>
        <w:i w:val="0"/>
        <w:iCs w:val="0"/>
        <w:spacing w:val="0"/>
        <w:sz w:val="28"/>
        <w:szCs w:val="28"/>
      </w:rPr>
    </w:lvl>
    <w:lvl w:ilvl="1">
      <w:start w:val="1"/>
      <w:numFmt w:val="decimal"/>
      <w:lvlText w:val="%1.%2"/>
      <w:lvlJc w:val="left"/>
      <w:pPr>
        <w:tabs>
          <w:tab w:val="num" w:pos="1080"/>
        </w:tabs>
        <w:ind w:left="1080" w:hanging="1080"/>
      </w:pPr>
      <w:rPr>
        <w:rFonts w:ascii="Arial" w:hAnsi="Arial" w:cs="Arial" w:hint="default"/>
        <w:b/>
        <w:bCs/>
        <w:i w:val="0"/>
        <w:iCs w:val="0"/>
        <w:spacing w:val="0"/>
        <w:sz w:val="24"/>
        <w:szCs w:val="24"/>
      </w:rPr>
    </w:lvl>
    <w:lvl w:ilvl="2">
      <w:start w:val="2"/>
      <w:numFmt w:val="decimal"/>
      <w:lvlText w:val="%1.%2.%3"/>
      <w:lvlJc w:val="left"/>
      <w:pPr>
        <w:tabs>
          <w:tab w:val="num" w:pos="1080"/>
        </w:tabs>
        <w:ind w:left="1080" w:hanging="1080"/>
      </w:pPr>
      <w:rPr>
        <w:rFonts w:ascii="Arial" w:hAnsi="Arial" w:cs="Arial" w:hint="default"/>
        <w:b/>
        <w:bCs/>
        <w:i w:val="0"/>
        <w:iCs w:val="0"/>
        <w:spacing w:val="0"/>
        <w:sz w:val="26"/>
        <w:szCs w:val="26"/>
      </w:rPr>
    </w:lvl>
    <w:lvl w:ilvl="3">
      <w:start w:val="1"/>
      <w:numFmt w:val="decimal"/>
      <w:lvlText w:val="%1.%2.%3.%4"/>
      <w:lvlJc w:val="left"/>
      <w:pPr>
        <w:tabs>
          <w:tab w:val="num" w:pos="1080"/>
        </w:tabs>
        <w:ind w:left="1080" w:hanging="1080"/>
      </w:pPr>
      <w:rPr>
        <w:rFonts w:ascii="Arial" w:hAnsi="Arial" w:cs="Arial" w:hint="default"/>
        <w:b/>
        <w:bCs/>
        <w:i w:val="0"/>
        <w:iCs w:val="0"/>
        <w:spacing w:val="0"/>
        <w:sz w:val="22"/>
        <w:szCs w:val="22"/>
      </w:rPr>
    </w:lvl>
    <w:lvl w:ilvl="4">
      <w:start w:val="1"/>
      <w:numFmt w:val="decimal"/>
      <w:lvlText w:val="%1.%2.%3.%4.%5"/>
      <w:lvlJc w:val="left"/>
      <w:pPr>
        <w:tabs>
          <w:tab w:val="num" w:pos="1440"/>
        </w:tabs>
        <w:ind w:left="1080" w:hanging="1080"/>
      </w:pPr>
      <w:rPr>
        <w:rFonts w:hint="eastAsia"/>
        <w:b/>
        <w:bCs/>
        <w:i w:val="0"/>
        <w:iCs w:val="0"/>
        <w:spacing w:val="0"/>
      </w:rPr>
    </w:lvl>
    <w:lvl w:ilvl="5">
      <w:start w:val="1"/>
      <w:numFmt w:val="decimal"/>
      <w:pStyle w:val="Heading6"/>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1" w15:restartNumberingAfterBreak="0">
    <w:nsid w:val="062B4ECF"/>
    <w:multiLevelType w:val="hybridMultilevel"/>
    <w:tmpl w:val="915C0C3E"/>
    <w:lvl w:ilvl="0" w:tplc="096E0732">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7F2901"/>
    <w:multiLevelType w:val="hybridMultilevel"/>
    <w:tmpl w:val="CB66AFAA"/>
    <w:lvl w:ilvl="0" w:tplc="B0704CE8">
      <w:start w:val="1"/>
      <w:numFmt w:val="lowerLetter"/>
      <w:lvlText w:val="(%1)"/>
      <w:lvlJc w:val="left"/>
      <w:pPr>
        <w:ind w:left="1700" w:hanging="708"/>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3" w15:restartNumberingAfterBreak="0">
    <w:nsid w:val="0BA8660B"/>
    <w:multiLevelType w:val="hybridMultilevel"/>
    <w:tmpl w:val="1856FE8E"/>
    <w:lvl w:ilvl="0" w:tplc="56E61906">
      <w:start w:val="1"/>
      <w:numFmt w:val="bullet"/>
      <w:pStyle w:val="MRAppendixBulletPoint1"/>
      <w:lvlText w:val=""/>
      <w:lvlJc w:val="left"/>
      <w:pPr>
        <w:tabs>
          <w:tab w:val="num" w:pos="1713"/>
        </w:tabs>
        <w:ind w:left="1713" w:hanging="360"/>
      </w:pPr>
      <w:rPr>
        <w:rFonts w:ascii="Symbol" w:hAnsi="Symbol" w:hint="default"/>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5" w15:restartNumberingAfterBreak="0">
    <w:nsid w:val="0D080EAF"/>
    <w:multiLevelType w:val="hybridMultilevel"/>
    <w:tmpl w:val="4394EBF4"/>
    <w:lvl w:ilvl="0" w:tplc="E168002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0067A40"/>
    <w:multiLevelType w:val="hybridMultilevel"/>
    <w:tmpl w:val="5080D568"/>
    <w:lvl w:ilvl="0" w:tplc="0C2C4CA2">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7" w15:restartNumberingAfterBreak="0">
    <w:nsid w:val="10DB589E"/>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8" w15:restartNumberingAfterBreak="0">
    <w:nsid w:val="12A04698"/>
    <w:multiLevelType w:val="multilevel"/>
    <w:tmpl w:val="8702DA58"/>
    <w:lvl w:ilvl="0">
      <w:start w:val="1"/>
      <w:numFmt w:val="none"/>
      <w:pStyle w:val="HangingPara1"/>
      <w:suff w:val="nothing"/>
      <w:lvlText w:val=""/>
      <w:lvlJc w:val="left"/>
      <w:pPr>
        <w:ind w:left="992" w:hanging="992"/>
      </w:pPr>
      <w:rPr>
        <w:rFonts w:hint="default"/>
      </w:rPr>
    </w:lvl>
    <w:lvl w:ilvl="1">
      <w:start w:val="1"/>
      <w:numFmt w:val="none"/>
      <w:pStyle w:val="HangingPara2"/>
      <w:suff w:val="nothing"/>
      <w:lvlText w:val=""/>
      <w:lvlJc w:val="left"/>
      <w:pPr>
        <w:ind w:left="1701" w:hanging="709"/>
      </w:pPr>
      <w:rPr>
        <w:rFonts w:hint="default"/>
      </w:rPr>
    </w:lvl>
    <w:lvl w:ilvl="2">
      <w:start w:val="1"/>
      <w:numFmt w:val="none"/>
      <w:pStyle w:val="HangingPara3"/>
      <w:suff w:val="nothing"/>
      <w:lvlText w:val=""/>
      <w:lvlJc w:val="left"/>
      <w:pPr>
        <w:ind w:left="2410" w:hanging="709"/>
      </w:pPr>
      <w:rPr>
        <w:rFonts w:hint="default"/>
      </w:rPr>
    </w:lvl>
    <w:lvl w:ilvl="3">
      <w:start w:val="1"/>
      <w:numFmt w:val="none"/>
      <w:pStyle w:val="HangingPara4"/>
      <w:suff w:val="nothing"/>
      <w:lvlText w:val=""/>
      <w:lvlJc w:val="left"/>
      <w:pPr>
        <w:ind w:left="3119" w:hanging="709"/>
      </w:pPr>
      <w:rPr>
        <w:rFonts w:hint="default"/>
      </w:rPr>
    </w:lvl>
    <w:lvl w:ilvl="4">
      <w:start w:val="1"/>
      <w:numFmt w:val="none"/>
      <w:pStyle w:val="HangingPara5"/>
      <w:suff w:val="nothing"/>
      <w:lvlText w:val=""/>
      <w:lvlJc w:val="left"/>
      <w:pPr>
        <w:ind w:left="3828" w:hanging="709"/>
      </w:pPr>
      <w:rPr>
        <w:rFonts w:hint="default"/>
      </w:rPr>
    </w:lvl>
    <w:lvl w:ilvl="5">
      <w:start w:val="1"/>
      <w:numFmt w:val="none"/>
      <w:pStyle w:val="HangingPara6"/>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154408FA"/>
    <w:multiLevelType w:val="hybridMultilevel"/>
    <w:tmpl w:val="7178AAA8"/>
    <w:lvl w:ilvl="0" w:tplc="A238C4AC">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0" w15:restartNumberingAfterBreak="0">
    <w:nsid w:val="1BB0653A"/>
    <w:multiLevelType w:val="hybridMultilevel"/>
    <w:tmpl w:val="AA062AD8"/>
    <w:lvl w:ilvl="0" w:tplc="4CE0A14E">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1" w15:restartNumberingAfterBreak="0">
    <w:nsid w:val="23B75370"/>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2" w15:restartNumberingAfterBreak="0">
    <w:nsid w:val="2B504C76"/>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3" w15:restartNumberingAfterBreak="0">
    <w:nsid w:val="2CC82767"/>
    <w:multiLevelType w:val="multilevel"/>
    <w:tmpl w:val="BFEEBC40"/>
    <w:numStyleLink w:val="MENoIndent"/>
  </w:abstractNum>
  <w:abstractNum w:abstractNumId="24" w15:restartNumberingAfterBreak="0">
    <w:nsid w:val="2D7E075A"/>
    <w:multiLevelType w:val="hybridMultilevel"/>
    <w:tmpl w:val="162C0F96"/>
    <w:lvl w:ilvl="0" w:tplc="FB7428E4">
      <w:start w:val="1"/>
      <w:numFmt w:val="lowerLetter"/>
      <w:lvlText w:val="(%1)"/>
      <w:lvlJc w:val="left"/>
      <w:pPr>
        <w:ind w:left="1700" w:hanging="708"/>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5" w15:restartNumberingAfterBreak="0">
    <w:nsid w:val="384E40F9"/>
    <w:multiLevelType w:val="hybridMultilevel"/>
    <w:tmpl w:val="709EE5E4"/>
    <w:lvl w:ilvl="0" w:tplc="02A2554A">
      <w:start w:val="1"/>
      <w:numFmt w:val="decimal"/>
      <w:lvlText w:val="(%1)"/>
      <w:lvlJc w:val="left"/>
      <w:pPr>
        <w:ind w:left="1365" w:hanging="10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BF4F13"/>
    <w:multiLevelType w:val="hybridMultilevel"/>
    <w:tmpl w:val="6D7CB31C"/>
    <w:lvl w:ilvl="0" w:tplc="D284A892">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7" w15:restartNumberingAfterBreak="0">
    <w:nsid w:val="453F3ABE"/>
    <w:multiLevelType w:val="hybridMultilevel"/>
    <w:tmpl w:val="78001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311953"/>
    <w:multiLevelType w:val="hybridMultilevel"/>
    <w:tmpl w:val="9FEA630A"/>
    <w:lvl w:ilvl="0" w:tplc="4538F020">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9" w15:restartNumberingAfterBreak="0">
    <w:nsid w:val="549C32F0"/>
    <w:multiLevelType w:val="multilevel"/>
    <w:tmpl w:val="3F18E350"/>
    <w:lvl w:ilvl="0">
      <w:start w:val="1"/>
      <w:numFmt w:val="decimal"/>
      <w:pStyle w:val="MELegal1"/>
      <w:lvlText w:val="%1."/>
      <w:lvlJc w:val="left"/>
      <w:pPr>
        <w:ind w:left="821"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0" w15:restartNumberingAfterBreak="0">
    <w:nsid w:val="58DB0B93"/>
    <w:multiLevelType w:val="hybridMultilevel"/>
    <w:tmpl w:val="059A3A74"/>
    <w:lvl w:ilvl="0" w:tplc="CFE2978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1" w15:restartNumberingAfterBreak="0">
    <w:nsid w:val="591956C4"/>
    <w:multiLevelType w:val="hybridMultilevel"/>
    <w:tmpl w:val="891EA91E"/>
    <w:lvl w:ilvl="0" w:tplc="1316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E44F95"/>
    <w:multiLevelType w:val="hybridMultilevel"/>
    <w:tmpl w:val="8A74E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1F0907"/>
    <w:multiLevelType w:val="hybridMultilevel"/>
    <w:tmpl w:val="2332AF56"/>
    <w:lvl w:ilvl="0" w:tplc="0C090001">
      <w:start w:val="1"/>
      <w:numFmt w:val="bullet"/>
      <w:lvlText w:val=""/>
      <w:lvlJc w:val="left"/>
      <w:pPr>
        <w:ind w:left="1712" w:hanging="360"/>
      </w:pPr>
      <w:rPr>
        <w:rFonts w:ascii="Symbol" w:hAnsi="Symbol" w:hint="default"/>
      </w:rPr>
    </w:lvl>
    <w:lvl w:ilvl="1" w:tplc="0C090003" w:tentative="1">
      <w:start w:val="1"/>
      <w:numFmt w:val="bullet"/>
      <w:lvlText w:val="o"/>
      <w:lvlJc w:val="left"/>
      <w:pPr>
        <w:ind w:left="2432" w:hanging="360"/>
      </w:pPr>
      <w:rPr>
        <w:rFonts w:ascii="Courier New" w:hAnsi="Courier New" w:cs="Courier New" w:hint="default"/>
      </w:rPr>
    </w:lvl>
    <w:lvl w:ilvl="2" w:tplc="0C090005" w:tentative="1">
      <w:start w:val="1"/>
      <w:numFmt w:val="bullet"/>
      <w:lvlText w:val=""/>
      <w:lvlJc w:val="left"/>
      <w:pPr>
        <w:ind w:left="3152" w:hanging="360"/>
      </w:pPr>
      <w:rPr>
        <w:rFonts w:ascii="Wingdings" w:hAnsi="Wingdings" w:hint="default"/>
      </w:rPr>
    </w:lvl>
    <w:lvl w:ilvl="3" w:tplc="0C090001" w:tentative="1">
      <w:start w:val="1"/>
      <w:numFmt w:val="bullet"/>
      <w:lvlText w:val=""/>
      <w:lvlJc w:val="left"/>
      <w:pPr>
        <w:ind w:left="3872" w:hanging="360"/>
      </w:pPr>
      <w:rPr>
        <w:rFonts w:ascii="Symbol" w:hAnsi="Symbol" w:hint="default"/>
      </w:rPr>
    </w:lvl>
    <w:lvl w:ilvl="4" w:tplc="0C090003" w:tentative="1">
      <w:start w:val="1"/>
      <w:numFmt w:val="bullet"/>
      <w:lvlText w:val="o"/>
      <w:lvlJc w:val="left"/>
      <w:pPr>
        <w:ind w:left="4592" w:hanging="360"/>
      </w:pPr>
      <w:rPr>
        <w:rFonts w:ascii="Courier New" w:hAnsi="Courier New" w:cs="Courier New" w:hint="default"/>
      </w:rPr>
    </w:lvl>
    <w:lvl w:ilvl="5" w:tplc="0C090005" w:tentative="1">
      <w:start w:val="1"/>
      <w:numFmt w:val="bullet"/>
      <w:lvlText w:val=""/>
      <w:lvlJc w:val="left"/>
      <w:pPr>
        <w:ind w:left="5312" w:hanging="360"/>
      </w:pPr>
      <w:rPr>
        <w:rFonts w:ascii="Wingdings" w:hAnsi="Wingdings" w:hint="default"/>
      </w:rPr>
    </w:lvl>
    <w:lvl w:ilvl="6" w:tplc="0C090001" w:tentative="1">
      <w:start w:val="1"/>
      <w:numFmt w:val="bullet"/>
      <w:lvlText w:val=""/>
      <w:lvlJc w:val="left"/>
      <w:pPr>
        <w:ind w:left="6032" w:hanging="360"/>
      </w:pPr>
      <w:rPr>
        <w:rFonts w:ascii="Symbol" w:hAnsi="Symbol" w:hint="default"/>
      </w:rPr>
    </w:lvl>
    <w:lvl w:ilvl="7" w:tplc="0C090003" w:tentative="1">
      <w:start w:val="1"/>
      <w:numFmt w:val="bullet"/>
      <w:lvlText w:val="o"/>
      <w:lvlJc w:val="left"/>
      <w:pPr>
        <w:ind w:left="6752" w:hanging="360"/>
      </w:pPr>
      <w:rPr>
        <w:rFonts w:ascii="Courier New" w:hAnsi="Courier New" w:cs="Courier New" w:hint="default"/>
      </w:rPr>
    </w:lvl>
    <w:lvl w:ilvl="8" w:tplc="0C090005" w:tentative="1">
      <w:start w:val="1"/>
      <w:numFmt w:val="bullet"/>
      <w:lvlText w:val=""/>
      <w:lvlJc w:val="left"/>
      <w:pPr>
        <w:ind w:left="7472" w:hanging="360"/>
      </w:pPr>
      <w:rPr>
        <w:rFonts w:ascii="Wingdings" w:hAnsi="Wingdings" w:hint="default"/>
      </w:rPr>
    </w:lvl>
  </w:abstractNum>
  <w:abstractNum w:abstractNumId="34" w15:restartNumberingAfterBreak="0">
    <w:nsid w:val="665A618B"/>
    <w:multiLevelType w:val="hybridMultilevel"/>
    <w:tmpl w:val="95F0A5CA"/>
    <w:lvl w:ilvl="0" w:tplc="BB424474">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5" w15:restartNumberingAfterBreak="0">
    <w:nsid w:val="691050B5"/>
    <w:multiLevelType w:val="hybridMultilevel"/>
    <w:tmpl w:val="965A5DF4"/>
    <w:lvl w:ilvl="0" w:tplc="C046F194">
      <w:start w:val="1"/>
      <w:numFmt w:val="bullet"/>
      <w:pStyle w:val="MRAppendixBulletPoint2"/>
      <w:lvlText w:val="o"/>
      <w:lvlJc w:val="left"/>
      <w:pPr>
        <w:tabs>
          <w:tab w:val="num" w:pos="2421"/>
        </w:tabs>
        <w:ind w:left="2421" w:hanging="360"/>
      </w:pPr>
      <w:rPr>
        <w:rFonts w:ascii="Courier New" w:hAnsi="Courier New" w:cs="Courier New" w:hint="default"/>
      </w:rPr>
    </w:lvl>
    <w:lvl w:ilvl="1" w:tplc="0C090019">
      <w:start w:val="1"/>
      <w:numFmt w:val="bullet"/>
      <w:lvlText w:val=""/>
      <w:lvlJc w:val="left"/>
      <w:pPr>
        <w:tabs>
          <w:tab w:val="num" w:pos="3141"/>
        </w:tabs>
        <w:ind w:left="3141" w:hanging="360"/>
      </w:pPr>
      <w:rPr>
        <w:rFonts w:ascii="Symbol" w:hAnsi="Symbol" w:hint="default"/>
      </w:rPr>
    </w:lvl>
    <w:lvl w:ilvl="2" w:tplc="0C09001B" w:tentative="1">
      <w:start w:val="1"/>
      <w:numFmt w:val="bullet"/>
      <w:lvlText w:val=""/>
      <w:lvlJc w:val="left"/>
      <w:pPr>
        <w:tabs>
          <w:tab w:val="num" w:pos="3861"/>
        </w:tabs>
        <w:ind w:left="3861" w:hanging="360"/>
      </w:pPr>
      <w:rPr>
        <w:rFonts w:ascii="Wingdings" w:hAnsi="Wingdings" w:hint="default"/>
      </w:rPr>
    </w:lvl>
    <w:lvl w:ilvl="3" w:tplc="0C09000F" w:tentative="1">
      <w:start w:val="1"/>
      <w:numFmt w:val="bullet"/>
      <w:lvlText w:val=""/>
      <w:lvlJc w:val="left"/>
      <w:pPr>
        <w:tabs>
          <w:tab w:val="num" w:pos="4581"/>
        </w:tabs>
        <w:ind w:left="4581" w:hanging="360"/>
      </w:pPr>
      <w:rPr>
        <w:rFonts w:ascii="Symbol" w:hAnsi="Symbol" w:hint="default"/>
      </w:rPr>
    </w:lvl>
    <w:lvl w:ilvl="4" w:tplc="0C090019" w:tentative="1">
      <w:start w:val="1"/>
      <w:numFmt w:val="bullet"/>
      <w:lvlText w:val="o"/>
      <w:lvlJc w:val="left"/>
      <w:pPr>
        <w:tabs>
          <w:tab w:val="num" w:pos="5301"/>
        </w:tabs>
        <w:ind w:left="5301" w:hanging="360"/>
      </w:pPr>
      <w:rPr>
        <w:rFonts w:ascii="Courier New" w:hAnsi="Courier New" w:cs="Courier New" w:hint="default"/>
      </w:rPr>
    </w:lvl>
    <w:lvl w:ilvl="5" w:tplc="0C09001B" w:tentative="1">
      <w:start w:val="1"/>
      <w:numFmt w:val="bullet"/>
      <w:lvlText w:val=""/>
      <w:lvlJc w:val="left"/>
      <w:pPr>
        <w:tabs>
          <w:tab w:val="num" w:pos="6021"/>
        </w:tabs>
        <w:ind w:left="6021" w:hanging="360"/>
      </w:pPr>
      <w:rPr>
        <w:rFonts w:ascii="Wingdings" w:hAnsi="Wingdings" w:hint="default"/>
      </w:rPr>
    </w:lvl>
    <w:lvl w:ilvl="6" w:tplc="0C09000F" w:tentative="1">
      <w:start w:val="1"/>
      <w:numFmt w:val="bullet"/>
      <w:lvlText w:val=""/>
      <w:lvlJc w:val="left"/>
      <w:pPr>
        <w:tabs>
          <w:tab w:val="num" w:pos="6741"/>
        </w:tabs>
        <w:ind w:left="6741" w:hanging="360"/>
      </w:pPr>
      <w:rPr>
        <w:rFonts w:ascii="Symbol" w:hAnsi="Symbol" w:hint="default"/>
      </w:rPr>
    </w:lvl>
    <w:lvl w:ilvl="7" w:tplc="0C090019" w:tentative="1">
      <w:start w:val="1"/>
      <w:numFmt w:val="bullet"/>
      <w:lvlText w:val="o"/>
      <w:lvlJc w:val="left"/>
      <w:pPr>
        <w:tabs>
          <w:tab w:val="num" w:pos="7461"/>
        </w:tabs>
        <w:ind w:left="7461" w:hanging="360"/>
      </w:pPr>
      <w:rPr>
        <w:rFonts w:ascii="Courier New" w:hAnsi="Courier New" w:cs="Courier New" w:hint="default"/>
      </w:rPr>
    </w:lvl>
    <w:lvl w:ilvl="8" w:tplc="0C09001B" w:tentative="1">
      <w:start w:val="1"/>
      <w:numFmt w:val="bullet"/>
      <w:lvlText w:val=""/>
      <w:lvlJc w:val="left"/>
      <w:pPr>
        <w:tabs>
          <w:tab w:val="num" w:pos="8181"/>
        </w:tabs>
        <w:ind w:left="8181" w:hanging="360"/>
      </w:pPr>
      <w:rPr>
        <w:rFonts w:ascii="Wingdings" w:hAnsi="Wingdings" w:hint="default"/>
      </w:rPr>
    </w:lvl>
  </w:abstractNum>
  <w:abstractNum w:abstractNumId="36" w15:restartNumberingAfterBreak="0">
    <w:nsid w:val="6C3461D4"/>
    <w:multiLevelType w:val="hybridMultilevel"/>
    <w:tmpl w:val="7B525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451312"/>
    <w:multiLevelType w:val="hybridMultilevel"/>
    <w:tmpl w:val="A4863CD6"/>
    <w:lvl w:ilvl="0" w:tplc="BBC630F8">
      <w:start w:val="1"/>
      <w:numFmt w:val="lowerLetter"/>
      <w:lvlText w:val="(%1)"/>
      <w:lvlJc w:val="left"/>
      <w:pPr>
        <w:ind w:left="1697"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5"/>
  </w:num>
  <w:num w:numId="3">
    <w:abstractNumId w:val="13"/>
  </w:num>
  <w:num w:numId="4">
    <w:abstractNumId w:val="18"/>
  </w:num>
  <w:num w:numId="5">
    <w:abstractNumId w:val="8"/>
  </w:num>
  <w:num w:numId="6">
    <w:abstractNumId w:val="3"/>
  </w:num>
  <w:num w:numId="7">
    <w:abstractNumId w:val="15"/>
  </w:num>
  <w:num w:numId="8">
    <w:abstractNumId w:val="27"/>
  </w:num>
  <w:num w:numId="9">
    <w:abstractNumId w:val="20"/>
  </w:num>
  <w:num w:numId="10">
    <w:abstractNumId w:val="21"/>
  </w:num>
  <w:num w:numId="11">
    <w:abstractNumId w:val="30"/>
  </w:num>
  <w:num w:numId="12">
    <w:abstractNumId w:val="28"/>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2"/>
  </w:num>
  <w:num w:numId="20">
    <w:abstractNumId w:val="1"/>
  </w:num>
  <w:num w:numId="21">
    <w:abstractNumId w:val="0"/>
  </w:num>
  <w:num w:numId="22">
    <w:abstractNumId w:val="31"/>
  </w:num>
  <w:num w:numId="23">
    <w:abstractNumId w:val="32"/>
  </w:num>
  <w:num w:numId="24">
    <w:abstractNumId w:val="36"/>
  </w:num>
  <w:num w:numId="25">
    <w:abstractNumId w:val="16"/>
  </w:num>
  <w:num w:numId="26">
    <w:abstractNumId w:val="19"/>
  </w:num>
  <w:num w:numId="27">
    <w:abstractNumId w:val="34"/>
  </w:num>
  <w:num w:numId="28">
    <w:abstractNumId w:val="22"/>
  </w:num>
  <w:num w:numId="29">
    <w:abstractNumId w:val="37"/>
  </w:num>
  <w:num w:numId="30">
    <w:abstractNumId w:val="24"/>
  </w:num>
  <w:num w:numId="31">
    <w:abstractNumId w:val="17"/>
  </w:num>
  <w:num w:numId="32">
    <w:abstractNumId w:val="12"/>
  </w:num>
  <w:num w:numId="33">
    <w:abstractNumId w:val="11"/>
  </w:num>
  <w:num w:numId="34">
    <w:abstractNumId w:val="33"/>
  </w:num>
  <w:num w:numId="35">
    <w:abstractNumId w:val="29"/>
  </w:num>
  <w:num w:numId="36">
    <w:abstractNumId w:val="14"/>
  </w:num>
  <w:num w:numId="37">
    <w:abstractNumId w:val="23"/>
    <w:lvlOverride w:ilvl="0">
      <w:lvl w:ilvl="0">
        <w:start w:val="1"/>
        <w:numFmt w:val="decimal"/>
        <w:pStyle w:val="MENoIndent1"/>
        <w:lvlText w:val="%1."/>
        <w:lvlJc w:val="left"/>
        <w:pPr>
          <w:ind w:left="0" w:firstLine="0"/>
        </w:pPr>
        <w:rPr>
          <w:rFonts w:hint="default"/>
          <w:b/>
        </w:rPr>
      </w:lvl>
    </w:lvlOverride>
    <w:lvlOverride w:ilvl="1">
      <w:lvl w:ilvl="1">
        <w:start w:val="1"/>
        <w:numFmt w:val="decimal"/>
        <w:pStyle w:val="MENoIndent2"/>
        <w:lvlText w:val="%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pStyle w:val="MENoIndent3"/>
        <w:lvlText w:val="(%3)"/>
        <w:lvlJc w:val="left"/>
        <w:pPr>
          <w:tabs>
            <w:tab w:val="num" w:pos="1418"/>
          </w:tabs>
          <w:ind w:left="1418" w:hanging="738"/>
        </w:pPr>
        <w:rPr>
          <w:rFonts w:hint="default"/>
        </w:rPr>
      </w:lvl>
    </w:lvlOverride>
    <w:lvlOverride w:ilvl="3">
      <w:lvl w:ilvl="3">
        <w:start w:val="1"/>
        <w:numFmt w:val="lowerRoman"/>
        <w:pStyle w:val="MENoIndent4"/>
        <w:suff w:val="nothing"/>
        <w:lvlText w:val="(%4)"/>
        <w:lvlJc w:val="left"/>
        <w:pPr>
          <w:ind w:left="0" w:firstLine="0"/>
        </w:pPr>
        <w:rPr>
          <w:rFonts w:hint="default"/>
        </w:rPr>
      </w:lvl>
    </w:lvlOverride>
    <w:lvlOverride w:ilvl="4">
      <w:lvl w:ilvl="4">
        <w:start w:val="1"/>
        <w:numFmt w:val="upperLetter"/>
        <w:pStyle w:val="MENoIndent5"/>
        <w:suff w:val="nothing"/>
        <w:lvlText w:val="(%5)"/>
        <w:lvlJc w:val="left"/>
        <w:pPr>
          <w:ind w:left="0" w:firstLine="0"/>
        </w:pPr>
        <w:rPr>
          <w:rFonts w:hint="default"/>
        </w:rPr>
      </w:lvl>
    </w:lvlOverride>
    <w:lvlOverride w:ilvl="5">
      <w:lvl w:ilvl="5">
        <w:start w:val="1"/>
        <w:numFmt w:val="upperRoman"/>
        <w:pStyle w:val="MENoIndent6"/>
        <w:suff w:val="nothing"/>
        <w:lvlText w:val="(%6)"/>
        <w:lvlJc w:val="left"/>
        <w:pPr>
          <w:ind w:left="0" w:firstLine="0"/>
        </w:pPr>
        <w:rPr>
          <w:rFonts w:hint="default"/>
        </w:rPr>
      </w:lvl>
    </w:lvlOverride>
    <w:lvlOverride w:ilvl="6">
      <w:lvl w:ilvl="6">
        <w:start w:val="1"/>
        <w:numFmt w:val="decimal"/>
        <w:pStyle w:val="MENoIndent7"/>
        <w:suff w:val="nothing"/>
        <w:lvlText w:val="(%7)"/>
        <w:lvlJc w:val="left"/>
        <w:pPr>
          <w:ind w:left="0" w:firstLine="0"/>
        </w:pPr>
        <w:rPr>
          <w:rFonts w:hint="default"/>
        </w:rPr>
      </w:lvl>
    </w:lvlOverride>
    <w:lvlOverride w:ilvl="7">
      <w:lvl w:ilvl="7">
        <w:start w:val="1"/>
        <w:numFmt w:val="upperLetter"/>
        <w:pStyle w:val="MENoIndent8"/>
        <w:suff w:val="nothing"/>
        <w:lvlText w:val="%8."/>
        <w:lvlJc w:val="left"/>
        <w:pPr>
          <w:ind w:left="0" w:firstLine="0"/>
        </w:pPr>
        <w:rPr>
          <w:rFonts w:hint="default"/>
        </w:rPr>
      </w:lvl>
    </w:lvlOverride>
    <w:lvlOverride w:ilvl="8">
      <w:lvl w:ilvl="8">
        <w:start w:val="1"/>
        <w:numFmt w:val="upperRoman"/>
        <w:pStyle w:val="MENoIndent9"/>
        <w:suff w:val="nothing"/>
        <w:lvlText w:val="%9."/>
        <w:lvlJc w:val="left"/>
        <w:pPr>
          <w:ind w:left="0" w:firstLine="0"/>
        </w:pPr>
        <w:rPr>
          <w:rFonts w:hint="default"/>
        </w:rPr>
      </w:lvl>
    </w:lvlOverride>
  </w:num>
  <w:num w:numId="3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trackRevisions/>
  <w:doNotTrackFormatting/>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28"/>
    <w:rsid w:val="000000EB"/>
    <w:rsid w:val="0000045D"/>
    <w:rsid w:val="00000BCF"/>
    <w:rsid w:val="00002372"/>
    <w:rsid w:val="00002AA4"/>
    <w:rsid w:val="000034B7"/>
    <w:rsid w:val="0000368F"/>
    <w:rsid w:val="00003926"/>
    <w:rsid w:val="00003C29"/>
    <w:rsid w:val="00006470"/>
    <w:rsid w:val="000067EA"/>
    <w:rsid w:val="00006AE6"/>
    <w:rsid w:val="000102D8"/>
    <w:rsid w:val="0001035D"/>
    <w:rsid w:val="000105C9"/>
    <w:rsid w:val="000105F5"/>
    <w:rsid w:val="00010B91"/>
    <w:rsid w:val="00011C10"/>
    <w:rsid w:val="000122AA"/>
    <w:rsid w:val="00012AE0"/>
    <w:rsid w:val="00013049"/>
    <w:rsid w:val="0001312A"/>
    <w:rsid w:val="0001374A"/>
    <w:rsid w:val="00013C04"/>
    <w:rsid w:val="00013E24"/>
    <w:rsid w:val="000147F3"/>
    <w:rsid w:val="0001592A"/>
    <w:rsid w:val="00016093"/>
    <w:rsid w:val="000163F1"/>
    <w:rsid w:val="00017188"/>
    <w:rsid w:val="00017F41"/>
    <w:rsid w:val="00017FC2"/>
    <w:rsid w:val="00020C95"/>
    <w:rsid w:val="00020DD8"/>
    <w:rsid w:val="00021140"/>
    <w:rsid w:val="00021927"/>
    <w:rsid w:val="00022260"/>
    <w:rsid w:val="00022516"/>
    <w:rsid w:val="00022E9A"/>
    <w:rsid w:val="00023214"/>
    <w:rsid w:val="0002349B"/>
    <w:rsid w:val="00023942"/>
    <w:rsid w:val="00024197"/>
    <w:rsid w:val="00024874"/>
    <w:rsid w:val="000251E0"/>
    <w:rsid w:val="00025700"/>
    <w:rsid w:val="00025D70"/>
    <w:rsid w:val="000266A8"/>
    <w:rsid w:val="00026E65"/>
    <w:rsid w:val="00027257"/>
    <w:rsid w:val="00027F42"/>
    <w:rsid w:val="00031C60"/>
    <w:rsid w:val="00032247"/>
    <w:rsid w:val="0003256B"/>
    <w:rsid w:val="0003280A"/>
    <w:rsid w:val="000328CC"/>
    <w:rsid w:val="00032C04"/>
    <w:rsid w:val="00033DD8"/>
    <w:rsid w:val="00034358"/>
    <w:rsid w:val="00034B25"/>
    <w:rsid w:val="00034E9B"/>
    <w:rsid w:val="000350D6"/>
    <w:rsid w:val="0003644F"/>
    <w:rsid w:val="0003656F"/>
    <w:rsid w:val="00036CBB"/>
    <w:rsid w:val="0004035C"/>
    <w:rsid w:val="000414A5"/>
    <w:rsid w:val="00041DF6"/>
    <w:rsid w:val="00043236"/>
    <w:rsid w:val="00043A1C"/>
    <w:rsid w:val="0004474E"/>
    <w:rsid w:val="00044C5E"/>
    <w:rsid w:val="000450FE"/>
    <w:rsid w:val="0004535C"/>
    <w:rsid w:val="000456F8"/>
    <w:rsid w:val="00045C82"/>
    <w:rsid w:val="00046722"/>
    <w:rsid w:val="000472A0"/>
    <w:rsid w:val="00050190"/>
    <w:rsid w:val="00050CEF"/>
    <w:rsid w:val="00051B45"/>
    <w:rsid w:val="000520B3"/>
    <w:rsid w:val="00052CAB"/>
    <w:rsid w:val="00052F06"/>
    <w:rsid w:val="000532F6"/>
    <w:rsid w:val="00053412"/>
    <w:rsid w:val="000534A6"/>
    <w:rsid w:val="0005486F"/>
    <w:rsid w:val="00054A38"/>
    <w:rsid w:val="00054EC0"/>
    <w:rsid w:val="00054ED0"/>
    <w:rsid w:val="00055359"/>
    <w:rsid w:val="0005565B"/>
    <w:rsid w:val="00055DD1"/>
    <w:rsid w:val="00056BE1"/>
    <w:rsid w:val="00057324"/>
    <w:rsid w:val="00057BAD"/>
    <w:rsid w:val="00060006"/>
    <w:rsid w:val="000600C6"/>
    <w:rsid w:val="0006110B"/>
    <w:rsid w:val="00061A4C"/>
    <w:rsid w:val="00061B68"/>
    <w:rsid w:val="00062022"/>
    <w:rsid w:val="000629A3"/>
    <w:rsid w:val="00063C72"/>
    <w:rsid w:val="00065317"/>
    <w:rsid w:val="00065AEB"/>
    <w:rsid w:val="00065F7C"/>
    <w:rsid w:val="000661B9"/>
    <w:rsid w:val="000666E4"/>
    <w:rsid w:val="0006692A"/>
    <w:rsid w:val="00066EFE"/>
    <w:rsid w:val="000671F2"/>
    <w:rsid w:val="0006754C"/>
    <w:rsid w:val="00067711"/>
    <w:rsid w:val="0007158A"/>
    <w:rsid w:val="00071F08"/>
    <w:rsid w:val="00071FBC"/>
    <w:rsid w:val="0007218F"/>
    <w:rsid w:val="000722A8"/>
    <w:rsid w:val="0007230F"/>
    <w:rsid w:val="000727D2"/>
    <w:rsid w:val="00072B07"/>
    <w:rsid w:val="0007316A"/>
    <w:rsid w:val="00074642"/>
    <w:rsid w:val="00077A9B"/>
    <w:rsid w:val="000806C4"/>
    <w:rsid w:val="000813FC"/>
    <w:rsid w:val="00081AA1"/>
    <w:rsid w:val="00083028"/>
    <w:rsid w:val="0008312D"/>
    <w:rsid w:val="00083C11"/>
    <w:rsid w:val="00084AD3"/>
    <w:rsid w:val="00084FB8"/>
    <w:rsid w:val="0008569C"/>
    <w:rsid w:val="00086965"/>
    <w:rsid w:val="00086C57"/>
    <w:rsid w:val="000876BF"/>
    <w:rsid w:val="0009017F"/>
    <w:rsid w:val="0009262E"/>
    <w:rsid w:val="000928B4"/>
    <w:rsid w:val="00092E29"/>
    <w:rsid w:val="00095858"/>
    <w:rsid w:val="00095BE6"/>
    <w:rsid w:val="00095E31"/>
    <w:rsid w:val="00096507"/>
    <w:rsid w:val="0009654D"/>
    <w:rsid w:val="000968B6"/>
    <w:rsid w:val="00096F66"/>
    <w:rsid w:val="000976D7"/>
    <w:rsid w:val="00097801"/>
    <w:rsid w:val="000A0C9D"/>
    <w:rsid w:val="000A1689"/>
    <w:rsid w:val="000A1C85"/>
    <w:rsid w:val="000A3595"/>
    <w:rsid w:val="000A3DA0"/>
    <w:rsid w:val="000A4512"/>
    <w:rsid w:val="000A5291"/>
    <w:rsid w:val="000A614B"/>
    <w:rsid w:val="000A7042"/>
    <w:rsid w:val="000B0382"/>
    <w:rsid w:val="000B0BC2"/>
    <w:rsid w:val="000B0C4A"/>
    <w:rsid w:val="000B1B35"/>
    <w:rsid w:val="000B1BC4"/>
    <w:rsid w:val="000B1D34"/>
    <w:rsid w:val="000B2092"/>
    <w:rsid w:val="000B2F8D"/>
    <w:rsid w:val="000B2F9B"/>
    <w:rsid w:val="000B309C"/>
    <w:rsid w:val="000B34CC"/>
    <w:rsid w:val="000B4977"/>
    <w:rsid w:val="000B5133"/>
    <w:rsid w:val="000B51B8"/>
    <w:rsid w:val="000B6322"/>
    <w:rsid w:val="000B6749"/>
    <w:rsid w:val="000B6C14"/>
    <w:rsid w:val="000B7976"/>
    <w:rsid w:val="000C0876"/>
    <w:rsid w:val="000C0F41"/>
    <w:rsid w:val="000C1950"/>
    <w:rsid w:val="000C1B3A"/>
    <w:rsid w:val="000C1DD9"/>
    <w:rsid w:val="000C2684"/>
    <w:rsid w:val="000C2902"/>
    <w:rsid w:val="000C3CF1"/>
    <w:rsid w:val="000C3D34"/>
    <w:rsid w:val="000C3D80"/>
    <w:rsid w:val="000C3DDC"/>
    <w:rsid w:val="000C5B5A"/>
    <w:rsid w:val="000C622D"/>
    <w:rsid w:val="000C6771"/>
    <w:rsid w:val="000C6D16"/>
    <w:rsid w:val="000C7AD6"/>
    <w:rsid w:val="000C7F3B"/>
    <w:rsid w:val="000D0B16"/>
    <w:rsid w:val="000D0F74"/>
    <w:rsid w:val="000D12E2"/>
    <w:rsid w:val="000D157E"/>
    <w:rsid w:val="000D187D"/>
    <w:rsid w:val="000D28E9"/>
    <w:rsid w:val="000D2A57"/>
    <w:rsid w:val="000D33C0"/>
    <w:rsid w:val="000D392F"/>
    <w:rsid w:val="000D40FC"/>
    <w:rsid w:val="000D419C"/>
    <w:rsid w:val="000D45D3"/>
    <w:rsid w:val="000D4FF4"/>
    <w:rsid w:val="000D5489"/>
    <w:rsid w:val="000D5631"/>
    <w:rsid w:val="000D56CF"/>
    <w:rsid w:val="000D662E"/>
    <w:rsid w:val="000D6695"/>
    <w:rsid w:val="000D6AB0"/>
    <w:rsid w:val="000D6B9E"/>
    <w:rsid w:val="000D6BB3"/>
    <w:rsid w:val="000D7710"/>
    <w:rsid w:val="000D7899"/>
    <w:rsid w:val="000D7BA2"/>
    <w:rsid w:val="000D7FE7"/>
    <w:rsid w:val="000E0030"/>
    <w:rsid w:val="000E020C"/>
    <w:rsid w:val="000E10C6"/>
    <w:rsid w:val="000E2B55"/>
    <w:rsid w:val="000E39D8"/>
    <w:rsid w:val="000E3A53"/>
    <w:rsid w:val="000E56A8"/>
    <w:rsid w:val="000E5B4F"/>
    <w:rsid w:val="000E5B5E"/>
    <w:rsid w:val="000E5D5A"/>
    <w:rsid w:val="000E646F"/>
    <w:rsid w:val="000E667E"/>
    <w:rsid w:val="000E66B2"/>
    <w:rsid w:val="000E6852"/>
    <w:rsid w:val="000E6F89"/>
    <w:rsid w:val="000E72E2"/>
    <w:rsid w:val="000E7F43"/>
    <w:rsid w:val="000F0988"/>
    <w:rsid w:val="000F2377"/>
    <w:rsid w:val="000F2EEB"/>
    <w:rsid w:val="000F48DE"/>
    <w:rsid w:val="000F4A90"/>
    <w:rsid w:val="000F4D98"/>
    <w:rsid w:val="000F6E7A"/>
    <w:rsid w:val="000F7F20"/>
    <w:rsid w:val="0010019F"/>
    <w:rsid w:val="00100C1F"/>
    <w:rsid w:val="00103181"/>
    <w:rsid w:val="00104761"/>
    <w:rsid w:val="00106A29"/>
    <w:rsid w:val="00106CA0"/>
    <w:rsid w:val="00106F02"/>
    <w:rsid w:val="00107126"/>
    <w:rsid w:val="00107302"/>
    <w:rsid w:val="00107465"/>
    <w:rsid w:val="00110466"/>
    <w:rsid w:val="00110AD6"/>
    <w:rsid w:val="0011151B"/>
    <w:rsid w:val="0011168A"/>
    <w:rsid w:val="001121F6"/>
    <w:rsid w:val="00112AEC"/>
    <w:rsid w:val="0011366C"/>
    <w:rsid w:val="001140D6"/>
    <w:rsid w:val="00114343"/>
    <w:rsid w:val="00114CC3"/>
    <w:rsid w:val="00115A20"/>
    <w:rsid w:val="00115A84"/>
    <w:rsid w:val="00115F7F"/>
    <w:rsid w:val="00116371"/>
    <w:rsid w:val="001166D9"/>
    <w:rsid w:val="001172CE"/>
    <w:rsid w:val="00117491"/>
    <w:rsid w:val="001178AB"/>
    <w:rsid w:val="00117B0B"/>
    <w:rsid w:val="001200BF"/>
    <w:rsid w:val="00120852"/>
    <w:rsid w:val="00120E34"/>
    <w:rsid w:val="001217EB"/>
    <w:rsid w:val="00122DF5"/>
    <w:rsid w:val="00122E0F"/>
    <w:rsid w:val="00125F7A"/>
    <w:rsid w:val="001261F8"/>
    <w:rsid w:val="001272DA"/>
    <w:rsid w:val="001279DF"/>
    <w:rsid w:val="00127B47"/>
    <w:rsid w:val="00127CD0"/>
    <w:rsid w:val="0013088D"/>
    <w:rsid w:val="00130A6A"/>
    <w:rsid w:val="00130D40"/>
    <w:rsid w:val="001311BE"/>
    <w:rsid w:val="00131948"/>
    <w:rsid w:val="00131DF9"/>
    <w:rsid w:val="0013205C"/>
    <w:rsid w:val="001323A0"/>
    <w:rsid w:val="00132726"/>
    <w:rsid w:val="00132FFE"/>
    <w:rsid w:val="00134490"/>
    <w:rsid w:val="001350B5"/>
    <w:rsid w:val="00135630"/>
    <w:rsid w:val="00135675"/>
    <w:rsid w:val="001356AB"/>
    <w:rsid w:val="001360E0"/>
    <w:rsid w:val="00136C42"/>
    <w:rsid w:val="00137150"/>
    <w:rsid w:val="001378C4"/>
    <w:rsid w:val="00140514"/>
    <w:rsid w:val="00141B2A"/>
    <w:rsid w:val="00143297"/>
    <w:rsid w:val="00143471"/>
    <w:rsid w:val="001438ED"/>
    <w:rsid w:val="00144A17"/>
    <w:rsid w:val="00146443"/>
    <w:rsid w:val="00147106"/>
    <w:rsid w:val="00147C8D"/>
    <w:rsid w:val="00147CC0"/>
    <w:rsid w:val="001501D8"/>
    <w:rsid w:val="00151BC1"/>
    <w:rsid w:val="001529E0"/>
    <w:rsid w:val="00152C8B"/>
    <w:rsid w:val="001535E1"/>
    <w:rsid w:val="00153D21"/>
    <w:rsid w:val="001547B2"/>
    <w:rsid w:val="001547F0"/>
    <w:rsid w:val="0015483B"/>
    <w:rsid w:val="00154853"/>
    <w:rsid w:val="0015583F"/>
    <w:rsid w:val="00155970"/>
    <w:rsid w:val="001560C0"/>
    <w:rsid w:val="00156286"/>
    <w:rsid w:val="00156345"/>
    <w:rsid w:val="00156442"/>
    <w:rsid w:val="00160B96"/>
    <w:rsid w:val="00160BF1"/>
    <w:rsid w:val="0016120A"/>
    <w:rsid w:val="001612FF"/>
    <w:rsid w:val="00161857"/>
    <w:rsid w:val="00161C56"/>
    <w:rsid w:val="001623CB"/>
    <w:rsid w:val="00162FF7"/>
    <w:rsid w:val="00163CC9"/>
    <w:rsid w:val="00163CE6"/>
    <w:rsid w:val="00166141"/>
    <w:rsid w:val="00166A02"/>
    <w:rsid w:val="00166A4E"/>
    <w:rsid w:val="00167AD1"/>
    <w:rsid w:val="001707C6"/>
    <w:rsid w:val="00170F5C"/>
    <w:rsid w:val="00170F7F"/>
    <w:rsid w:val="0017158B"/>
    <w:rsid w:val="00171CB1"/>
    <w:rsid w:val="00172353"/>
    <w:rsid w:val="00172D40"/>
    <w:rsid w:val="00172FD6"/>
    <w:rsid w:val="00173564"/>
    <w:rsid w:val="001740F7"/>
    <w:rsid w:val="00174472"/>
    <w:rsid w:val="001758FF"/>
    <w:rsid w:val="00180382"/>
    <w:rsid w:val="001804C3"/>
    <w:rsid w:val="00180B87"/>
    <w:rsid w:val="00181AF8"/>
    <w:rsid w:val="00181B89"/>
    <w:rsid w:val="00182140"/>
    <w:rsid w:val="00182FAD"/>
    <w:rsid w:val="00184599"/>
    <w:rsid w:val="001846F2"/>
    <w:rsid w:val="00184DC3"/>
    <w:rsid w:val="00185167"/>
    <w:rsid w:val="00185B39"/>
    <w:rsid w:val="00185E63"/>
    <w:rsid w:val="0018628D"/>
    <w:rsid w:val="00190157"/>
    <w:rsid w:val="00190CCA"/>
    <w:rsid w:val="00191700"/>
    <w:rsid w:val="00193607"/>
    <w:rsid w:val="00193778"/>
    <w:rsid w:val="0019409F"/>
    <w:rsid w:val="0019420B"/>
    <w:rsid w:val="00195D3A"/>
    <w:rsid w:val="0019642D"/>
    <w:rsid w:val="0019777E"/>
    <w:rsid w:val="001A0994"/>
    <w:rsid w:val="001A1736"/>
    <w:rsid w:val="001A193D"/>
    <w:rsid w:val="001A1F9B"/>
    <w:rsid w:val="001A26EB"/>
    <w:rsid w:val="001A293F"/>
    <w:rsid w:val="001A2C70"/>
    <w:rsid w:val="001A31C3"/>
    <w:rsid w:val="001A36E3"/>
    <w:rsid w:val="001A40D6"/>
    <w:rsid w:val="001A4101"/>
    <w:rsid w:val="001A4A1A"/>
    <w:rsid w:val="001A4F86"/>
    <w:rsid w:val="001A5D11"/>
    <w:rsid w:val="001A5DD7"/>
    <w:rsid w:val="001A676C"/>
    <w:rsid w:val="001A793C"/>
    <w:rsid w:val="001B0AA2"/>
    <w:rsid w:val="001B1AFB"/>
    <w:rsid w:val="001B37F6"/>
    <w:rsid w:val="001B4E0B"/>
    <w:rsid w:val="001B5083"/>
    <w:rsid w:val="001B5583"/>
    <w:rsid w:val="001B5751"/>
    <w:rsid w:val="001B6806"/>
    <w:rsid w:val="001B696B"/>
    <w:rsid w:val="001B6B03"/>
    <w:rsid w:val="001B6E58"/>
    <w:rsid w:val="001B6FBC"/>
    <w:rsid w:val="001B7481"/>
    <w:rsid w:val="001B7579"/>
    <w:rsid w:val="001B76BB"/>
    <w:rsid w:val="001C1518"/>
    <w:rsid w:val="001C19C9"/>
    <w:rsid w:val="001C1BF7"/>
    <w:rsid w:val="001C1E88"/>
    <w:rsid w:val="001C1FED"/>
    <w:rsid w:val="001C27FD"/>
    <w:rsid w:val="001C2C10"/>
    <w:rsid w:val="001C34EB"/>
    <w:rsid w:val="001C3CAE"/>
    <w:rsid w:val="001C46B2"/>
    <w:rsid w:val="001C4B5E"/>
    <w:rsid w:val="001C4FF0"/>
    <w:rsid w:val="001D1491"/>
    <w:rsid w:val="001D1701"/>
    <w:rsid w:val="001D19FA"/>
    <w:rsid w:val="001D1A34"/>
    <w:rsid w:val="001D1C89"/>
    <w:rsid w:val="001D3CDF"/>
    <w:rsid w:val="001D4007"/>
    <w:rsid w:val="001D42ED"/>
    <w:rsid w:val="001D55D3"/>
    <w:rsid w:val="001D6440"/>
    <w:rsid w:val="001D7216"/>
    <w:rsid w:val="001D72EE"/>
    <w:rsid w:val="001D7500"/>
    <w:rsid w:val="001D796A"/>
    <w:rsid w:val="001D7F5F"/>
    <w:rsid w:val="001E040F"/>
    <w:rsid w:val="001E184E"/>
    <w:rsid w:val="001E1A15"/>
    <w:rsid w:val="001E1B59"/>
    <w:rsid w:val="001E21D6"/>
    <w:rsid w:val="001E23AA"/>
    <w:rsid w:val="001E25C2"/>
    <w:rsid w:val="001E283A"/>
    <w:rsid w:val="001E29CE"/>
    <w:rsid w:val="001E2CF4"/>
    <w:rsid w:val="001E3136"/>
    <w:rsid w:val="001E4A34"/>
    <w:rsid w:val="001E4E62"/>
    <w:rsid w:val="001E625E"/>
    <w:rsid w:val="001E630F"/>
    <w:rsid w:val="001E638E"/>
    <w:rsid w:val="001E67A3"/>
    <w:rsid w:val="001E67B3"/>
    <w:rsid w:val="001E6ECF"/>
    <w:rsid w:val="001E744D"/>
    <w:rsid w:val="001F002F"/>
    <w:rsid w:val="001F09A2"/>
    <w:rsid w:val="001F1B89"/>
    <w:rsid w:val="001F1E59"/>
    <w:rsid w:val="001F242F"/>
    <w:rsid w:val="001F2683"/>
    <w:rsid w:val="001F2ABD"/>
    <w:rsid w:val="001F30C8"/>
    <w:rsid w:val="001F439A"/>
    <w:rsid w:val="001F46A0"/>
    <w:rsid w:val="001F4A24"/>
    <w:rsid w:val="001F5F6C"/>
    <w:rsid w:val="001F679B"/>
    <w:rsid w:val="001F6B4A"/>
    <w:rsid w:val="001F6BBF"/>
    <w:rsid w:val="001F78A2"/>
    <w:rsid w:val="00200537"/>
    <w:rsid w:val="00200C84"/>
    <w:rsid w:val="00200E4C"/>
    <w:rsid w:val="002010CA"/>
    <w:rsid w:val="002011F7"/>
    <w:rsid w:val="00201477"/>
    <w:rsid w:val="00202106"/>
    <w:rsid w:val="0020225F"/>
    <w:rsid w:val="00204198"/>
    <w:rsid w:val="002042BF"/>
    <w:rsid w:val="00204632"/>
    <w:rsid w:val="002051EC"/>
    <w:rsid w:val="00205604"/>
    <w:rsid w:val="00205AF9"/>
    <w:rsid w:val="00205EC7"/>
    <w:rsid w:val="00205F47"/>
    <w:rsid w:val="00211C6B"/>
    <w:rsid w:val="002128D1"/>
    <w:rsid w:val="00213A7B"/>
    <w:rsid w:val="002141E3"/>
    <w:rsid w:val="00214523"/>
    <w:rsid w:val="00214DA7"/>
    <w:rsid w:val="00215066"/>
    <w:rsid w:val="00215DD0"/>
    <w:rsid w:val="00216981"/>
    <w:rsid w:val="00216DB6"/>
    <w:rsid w:val="00216E98"/>
    <w:rsid w:val="00216EF9"/>
    <w:rsid w:val="0021766E"/>
    <w:rsid w:val="0022079F"/>
    <w:rsid w:val="002213BC"/>
    <w:rsid w:val="00221E07"/>
    <w:rsid w:val="00221F72"/>
    <w:rsid w:val="00222F86"/>
    <w:rsid w:val="00223343"/>
    <w:rsid w:val="00224B1B"/>
    <w:rsid w:val="00224BA0"/>
    <w:rsid w:val="00224F18"/>
    <w:rsid w:val="00225DA1"/>
    <w:rsid w:val="0022730D"/>
    <w:rsid w:val="002279E0"/>
    <w:rsid w:val="002300F0"/>
    <w:rsid w:val="00230A4C"/>
    <w:rsid w:val="00232384"/>
    <w:rsid w:val="00232E1C"/>
    <w:rsid w:val="00232FA6"/>
    <w:rsid w:val="002336A0"/>
    <w:rsid w:val="002339B4"/>
    <w:rsid w:val="00233AA1"/>
    <w:rsid w:val="00234389"/>
    <w:rsid w:val="00234935"/>
    <w:rsid w:val="00234ECF"/>
    <w:rsid w:val="00236927"/>
    <w:rsid w:val="002369DD"/>
    <w:rsid w:val="00236B4E"/>
    <w:rsid w:val="00237342"/>
    <w:rsid w:val="002374A0"/>
    <w:rsid w:val="002374C4"/>
    <w:rsid w:val="002376FF"/>
    <w:rsid w:val="00237DFC"/>
    <w:rsid w:val="00240B4F"/>
    <w:rsid w:val="00241745"/>
    <w:rsid w:val="00242143"/>
    <w:rsid w:val="002428A6"/>
    <w:rsid w:val="002432DC"/>
    <w:rsid w:val="00243363"/>
    <w:rsid w:val="002445FB"/>
    <w:rsid w:val="00244AB7"/>
    <w:rsid w:val="00244FEF"/>
    <w:rsid w:val="00245760"/>
    <w:rsid w:val="002460C5"/>
    <w:rsid w:val="002464BF"/>
    <w:rsid w:val="00246813"/>
    <w:rsid w:val="00247A7A"/>
    <w:rsid w:val="00250656"/>
    <w:rsid w:val="0025068D"/>
    <w:rsid w:val="002507BB"/>
    <w:rsid w:val="00250B3C"/>
    <w:rsid w:val="002512A5"/>
    <w:rsid w:val="002518E1"/>
    <w:rsid w:val="00251F68"/>
    <w:rsid w:val="0025247E"/>
    <w:rsid w:val="00252B8C"/>
    <w:rsid w:val="0025368D"/>
    <w:rsid w:val="00253704"/>
    <w:rsid w:val="00254B7E"/>
    <w:rsid w:val="002552D6"/>
    <w:rsid w:val="00255638"/>
    <w:rsid w:val="00255760"/>
    <w:rsid w:val="00255B7D"/>
    <w:rsid w:val="00255D56"/>
    <w:rsid w:val="00256A75"/>
    <w:rsid w:val="0025732B"/>
    <w:rsid w:val="00257913"/>
    <w:rsid w:val="00257D8B"/>
    <w:rsid w:val="00257EB2"/>
    <w:rsid w:val="00257FD1"/>
    <w:rsid w:val="00260E6F"/>
    <w:rsid w:val="0026195D"/>
    <w:rsid w:val="00261AF6"/>
    <w:rsid w:val="00262246"/>
    <w:rsid w:val="0026233C"/>
    <w:rsid w:val="00262C1D"/>
    <w:rsid w:val="00263430"/>
    <w:rsid w:val="00263A26"/>
    <w:rsid w:val="00263DE4"/>
    <w:rsid w:val="0026425A"/>
    <w:rsid w:val="00264559"/>
    <w:rsid w:val="00264B89"/>
    <w:rsid w:val="00264C92"/>
    <w:rsid w:val="00264D7D"/>
    <w:rsid w:val="00265221"/>
    <w:rsid w:val="002652F7"/>
    <w:rsid w:val="00265B63"/>
    <w:rsid w:val="00265E0C"/>
    <w:rsid w:val="002669EB"/>
    <w:rsid w:val="00270197"/>
    <w:rsid w:val="00270E19"/>
    <w:rsid w:val="002711B7"/>
    <w:rsid w:val="00272050"/>
    <w:rsid w:val="002720B3"/>
    <w:rsid w:val="002728B8"/>
    <w:rsid w:val="00272EB3"/>
    <w:rsid w:val="00272ECE"/>
    <w:rsid w:val="00272FF0"/>
    <w:rsid w:val="00273C15"/>
    <w:rsid w:val="00274047"/>
    <w:rsid w:val="002740A9"/>
    <w:rsid w:val="002744AB"/>
    <w:rsid w:val="002745FD"/>
    <w:rsid w:val="00275350"/>
    <w:rsid w:val="00275A86"/>
    <w:rsid w:val="00275B18"/>
    <w:rsid w:val="00276C75"/>
    <w:rsid w:val="00276DF6"/>
    <w:rsid w:val="00276E1D"/>
    <w:rsid w:val="00276EB2"/>
    <w:rsid w:val="00277500"/>
    <w:rsid w:val="00277AD9"/>
    <w:rsid w:val="00277C3F"/>
    <w:rsid w:val="00277CBD"/>
    <w:rsid w:val="00277FFA"/>
    <w:rsid w:val="0028018C"/>
    <w:rsid w:val="00280602"/>
    <w:rsid w:val="002809AD"/>
    <w:rsid w:val="002814D6"/>
    <w:rsid w:val="00281C54"/>
    <w:rsid w:val="00282068"/>
    <w:rsid w:val="002821E4"/>
    <w:rsid w:val="0028224C"/>
    <w:rsid w:val="00283B46"/>
    <w:rsid w:val="00283B68"/>
    <w:rsid w:val="00284E4D"/>
    <w:rsid w:val="00285BAF"/>
    <w:rsid w:val="0029062D"/>
    <w:rsid w:val="00290D68"/>
    <w:rsid w:val="00291AB0"/>
    <w:rsid w:val="00291F10"/>
    <w:rsid w:val="002924E2"/>
    <w:rsid w:val="00293950"/>
    <w:rsid w:val="00293B71"/>
    <w:rsid w:val="00296B88"/>
    <w:rsid w:val="0029747D"/>
    <w:rsid w:val="002976B3"/>
    <w:rsid w:val="0029785B"/>
    <w:rsid w:val="002A001F"/>
    <w:rsid w:val="002A015D"/>
    <w:rsid w:val="002A0A49"/>
    <w:rsid w:val="002A0D95"/>
    <w:rsid w:val="002A0DE7"/>
    <w:rsid w:val="002A0EE4"/>
    <w:rsid w:val="002A1149"/>
    <w:rsid w:val="002A288F"/>
    <w:rsid w:val="002A2FC2"/>
    <w:rsid w:val="002A3AAC"/>
    <w:rsid w:val="002A5F8A"/>
    <w:rsid w:val="002A6116"/>
    <w:rsid w:val="002A61E1"/>
    <w:rsid w:val="002A656E"/>
    <w:rsid w:val="002A679B"/>
    <w:rsid w:val="002B025D"/>
    <w:rsid w:val="002B0632"/>
    <w:rsid w:val="002B1D09"/>
    <w:rsid w:val="002B5F22"/>
    <w:rsid w:val="002B683D"/>
    <w:rsid w:val="002B6B5B"/>
    <w:rsid w:val="002B72E8"/>
    <w:rsid w:val="002B7CF8"/>
    <w:rsid w:val="002C1133"/>
    <w:rsid w:val="002C123B"/>
    <w:rsid w:val="002C13E6"/>
    <w:rsid w:val="002C2255"/>
    <w:rsid w:val="002C27C0"/>
    <w:rsid w:val="002C2FF8"/>
    <w:rsid w:val="002C3B6D"/>
    <w:rsid w:val="002C3BFA"/>
    <w:rsid w:val="002C3DA2"/>
    <w:rsid w:val="002C43E7"/>
    <w:rsid w:val="002C4659"/>
    <w:rsid w:val="002C4760"/>
    <w:rsid w:val="002C5495"/>
    <w:rsid w:val="002C5B43"/>
    <w:rsid w:val="002C6A02"/>
    <w:rsid w:val="002C6FD0"/>
    <w:rsid w:val="002C771A"/>
    <w:rsid w:val="002C7827"/>
    <w:rsid w:val="002C79C0"/>
    <w:rsid w:val="002C7AC1"/>
    <w:rsid w:val="002C7AEB"/>
    <w:rsid w:val="002D0259"/>
    <w:rsid w:val="002D0269"/>
    <w:rsid w:val="002D1154"/>
    <w:rsid w:val="002D3285"/>
    <w:rsid w:val="002D3358"/>
    <w:rsid w:val="002D426D"/>
    <w:rsid w:val="002D58F8"/>
    <w:rsid w:val="002D5D90"/>
    <w:rsid w:val="002D5F56"/>
    <w:rsid w:val="002D6B50"/>
    <w:rsid w:val="002D6C9A"/>
    <w:rsid w:val="002D72E3"/>
    <w:rsid w:val="002D7B27"/>
    <w:rsid w:val="002D7ECF"/>
    <w:rsid w:val="002E04D7"/>
    <w:rsid w:val="002E0DB1"/>
    <w:rsid w:val="002E0E58"/>
    <w:rsid w:val="002E0EAB"/>
    <w:rsid w:val="002E1D67"/>
    <w:rsid w:val="002E1F14"/>
    <w:rsid w:val="002E285F"/>
    <w:rsid w:val="002E2B0E"/>
    <w:rsid w:val="002E2EEE"/>
    <w:rsid w:val="002E2F8D"/>
    <w:rsid w:val="002E3F61"/>
    <w:rsid w:val="002E4BED"/>
    <w:rsid w:val="002E4FE1"/>
    <w:rsid w:val="002E6E76"/>
    <w:rsid w:val="002E6F58"/>
    <w:rsid w:val="002E79E8"/>
    <w:rsid w:val="002F0079"/>
    <w:rsid w:val="002F0825"/>
    <w:rsid w:val="002F0ECF"/>
    <w:rsid w:val="002F150A"/>
    <w:rsid w:val="002F20A0"/>
    <w:rsid w:val="002F2532"/>
    <w:rsid w:val="002F32A2"/>
    <w:rsid w:val="002F4C03"/>
    <w:rsid w:val="002F4D53"/>
    <w:rsid w:val="002F5774"/>
    <w:rsid w:val="002F57A9"/>
    <w:rsid w:val="002F59F8"/>
    <w:rsid w:val="002F5FCC"/>
    <w:rsid w:val="002F714C"/>
    <w:rsid w:val="002F7299"/>
    <w:rsid w:val="002F75CC"/>
    <w:rsid w:val="002F7A8D"/>
    <w:rsid w:val="002F7C6B"/>
    <w:rsid w:val="002F7D6C"/>
    <w:rsid w:val="002F7E24"/>
    <w:rsid w:val="002F7E28"/>
    <w:rsid w:val="00300472"/>
    <w:rsid w:val="00300C05"/>
    <w:rsid w:val="00301AD0"/>
    <w:rsid w:val="00301F68"/>
    <w:rsid w:val="00302112"/>
    <w:rsid w:val="003032C4"/>
    <w:rsid w:val="003036E6"/>
    <w:rsid w:val="00303707"/>
    <w:rsid w:val="00303780"/>
    <w:rsid w:val="003044A4"/>
    <w:rsid w:val="0030452E"/>
    <w:rsid w:val="00304843"/>
    <w:rsid w:val="0030484E"/>
    <w:rsid w:val="003050CE"/>
    <w:rsid w:val="0030549E"/>
    <w:rsid w:val="00305534"/>
    <w:rsid w:val="0030573E"/>
    <w:rsid w:val="00305A9A"/>
    <w:rsid w:val="00306389"/>
    <w:rsid w:val="00306EA1"/>
    <w:rsid w:val="00307168"/>
    <w:rsid w:val="003106BB"/>
    <w:rsid w:val="0031119D"/>
    <w:rsid w:val="003119F8"/>
    <w:rsid w:val="00311F94"/>
    <w:rsid w:val="003120A3"/>
    <w:rsid w:val="003129FD"/>
    <w:rsid w:val="00312F48"/>
    <w:rsid w:val="00313493"/>
    <w:rsid w:val="00313710"/>
    <w:rsid w:val="00313AF9"/>
    <w:rsid w:val="00314818"/>
    <w:rsid w:val="003148BE"/>
    <w:rsid w:val="00315209"/>
    <w:rsid w:val="00315297"/>
    <w:rsid w:val="003164E3"/>
    <w:rsid w:val="00316E4C"/>
    <w:rsid w:val="00316EF6"/>
    <w:rsid w:val="00317A05"/>
    <w:rsid w:val="0032064A"/>
    <w:rsid w:val="00320F27"/>
    <w:rsid w:val="003218A5"/>
    <w:rsid w:val="003219A4"/>
    <w:rsid w:val="00322E37"/>
    <w:rsid w:val="0032305A"/>
    <w:rsid w:val="003236C1"/>
    <w:rsid w:val="0032387F"/>
    <w:rsid w:val="0032416E"/>
    <w:rsid w:val="00325604"/>
    <w:rsid w:val="00325665"/>
    <w:rsid w:val="00325A39"/>
    <w:rsid w:val="00325D3A"/>
    <w:rsid w:val="00326685"/>
    <w:rsid w:val="003301A1"/>
    <w:rsid w:val="00330421"/>
    <w:rsid w:val="00330484"/>
    <w:rsid w:val="0033050C"/>
    <w:rsid w:val="00330CC3"/>
    <w:rsid w:val="00331243"/>
    <w:rsid w:val="00331802"/>
    <w:rsid w:val="003322C3"/>
    <w:rsid w:val="00332AB0"/>
    <w:rsid w:val="00335600"/>
    <w:rsid w:val="003357E5"/>
    <w:rsid w:val="00335C5A"/>
    <w:rsid w:val="00335C86"/>
    <w:rsid w:val="00336099"/>
    <w:rsid w:val="00336C26"/>
    <w:rsid w:val="00337A2E"/>
    <w:rsid w:val="00337FF0"/>
    <w:rsid w:val="0034051A"/>
    <w:rsid w:val="00340D1E"/>
    <w:rsid w:val="003419E5"/>
    <w:rsid w:val="00341E94"/>
    <w:rsid w:val="00342F8C"/>
    <w:rsid w:val="0034327A"/>
    <w:rsid w:val="00343EE9"/>
    <w:rsid w:val="00344FCE"/>
    <w:rsid w:val="00345548"/>
    <w:rsid w:val="003457F0"/>
    <w:rsid w:val="00345FDC"/>
    <w:rsid w:val="0034650C"/>
    <w:rsid w:val="003468A0"/>
    <w:rsid w:val="00347F04"/>
    <w:rsid w:val="00351AD4"/>
    <w:rsid w:val="00351BAB"/>
    <w:rsid w:val="003530C4"/>
    <w:rsid w:val="0035353F"/>
    <w:rsid w:val="0035428B"/>
    <w:rsid w:val="0035464D"/>
    <w:rsid w:val="00354A0F"/>
    <w:rsid w:val="00355974"/>
    <w:rsid w:val="00356D80"/>
    <w:rsid w:val="0035740B"/>
    <w:rsid w:val="00357EE9"/>
    <w:rsid w:val="003605B0"/>
    <w:rsid w:val="003605D1"/>
    <w:rsid w:val="00360B89"/>
    <w:rsid w:val="00360D48"/>
    <w:rsid w:val="00360F51"/>
    <w:rsid w:val="0036103B"/>
    <w:rsid w:val="00361615"/>
    <w:rsid w:val="00361741"/>
    <w:rsid w:val="00365269"/>
    <w:rsid w:val="0036715C"/>
    <w:rsid w:val="00367EEE"/>
    <w:rsid w:val="0037117C"/>
    <w:rsid w:val="00373B91"/>
    <w:rsid w:val="00373BAB"/>
    <w:rsid w:val="00373D47"/>
    <w:rsid w:val="0037445F"/>
    <w:rsid w:val="003747E0"/>
    <w:rsid w:val="003759C9"/>
    <w:rsid w:val="00375C7E"/>
    <w:rsid w:val="00376658"/>
    <w:rsid w:val="003770BF"/>
    <w:rsid w:val="003777B3"/>
    <w:rsid w:val="003778BE"/>
    <w:rsid w:val="0038038E"/>
    <w:rsid w:val="00382892"/>
    <w:rsid w:val="00382C27"/>
    <w:rsid w:val="00382DBE"/>
    <w:rsid w:val="0038350E"/>
    <w:rsid w:val="0038428F"/>
    <w:rsid w:val="00384340"/>
    <w:rsid w:val="00384436"/>
    <w:rsid w:val="00384666"/>
    <w:rsid w:val="00384CA3"/>
    <w:rsid w:val="00384EB4"/>
    <w:rsid w:val="00385EA4"/>
    <w:rsid w:val="00385F78"/>
    <w:rsid w:val="00386B41"/>
    <w:rsid w:val="00386F87"/>
    <w:rsid w:val="00387166"/>
    <w:rsid w:val="00387175"/>
    <w:rsid w:val="00387232"/>
    <w:rsid w:val="00393630"/>
    <w:rsid w:val="0039596E"/>
    <w:rsid w:val="00396100"/>
    <w:rsid w:val="00396F90"/>
    <w:rsid w:val="003972A1"/>
    <w:rsid w:val="003973F7"/>
    <w:rsid w:val="003974AD"/>
    <w:rsid w:val="00397A24"/>
    <w:rsid w:val="003A0E3D"/>
    <w:rsid w:val="003A1319"/>
    <w:rsid w:val="003A172C"/>
    <w:rsid w:val="003A1D2A"/>
    <w:rsid w:val="003A2725"/>
    <w:rsid w:val="003A284C"/>
    <w:rsid w:val="003A2EB7"/>
    <w:rsid w:val="003A318D"/>
    <w:rsid w:val="003A381B"/>
    <w:rsid w:val="003A3E72"/>
    <w:rsid w:val="003A4177"/>
    <w:rsid w:val="003A4D79"/>
    <w:rsid w:val="003A5116"/>
    <w:rsid w:val="003A550C"/>
    <w:rsid w:val="003A595A"/>
    <w:rsid w:val="003A5F3E"/>
    <w:rsid w:val="003A613D"/>
    <w:rsid w:val="003B04CB"/>
    <w:rsid w:val="003B1B1C"/>
    <w:rsid w:val="003B1DBE"/>
    <w:rsid w:val="003B2208"/>
    <w:rsid w:val="003B3218"/>
    <w:rsid w:val="003B344F"/>
    <w:rsid w:val="003B3DE8"/>
    <w:rsid w:val="003B40CE"/>
    <w:rsid w:val="003B4B76"/>
    <w:rsid w:val="003B4CED"/>
    <w:rsid w:val="003B5010"/>
    <w:rsid w:val="003B5248"/>
    <w:rsid w:val="003B5C36"/>
    <w:rsid w:val="003B67AE"/>
    <w:rsid w:val="003B6A63"/>
    <w:rsid w:val="003B6DEA"/>
    <w:rsid w:val="003C00D2"/>
    <w:rsid w:val="003C04A4"/>
    <w:rsid w:val="003C1632"/>
    <w:rsid w:val="003C1C23"/>
    <w:rsid w:val="003C3058"/>
    <w:rsid w:val="003C32C0"/>
    <w:rsid w:val="003C37CF"/>
    <w:rsid w:val="003C4024"/>
    <w:rsid w:val="003C4382"/>
    <w:rsid w:val="003C4A55"/>
    <w:rsid w:val="003C4B83"/>
    <w:rsid w:val="003C54ED"/>
    <w:rsid w:val="003C57EE"/>
    <w:rsid w:val="003C5984"/>
    <w:rsid w:val="003C629A"/>
    <w:rsid w:val="003C6878"/>
    <w:rsid w:val="003C689B"/>
    <w:rsid w:val="003C698A"/>
    <w:rsid w:val="003C7D47"/>
    <w:rsid w:val="003D0C2F"/>
    <w:rsid w:val="003D10CA"/>
    <w:rsid w:val="003D31C5"/>
    <w:rsid w:val="003D3369"/>
    <w:rsid w:val="003D40AC"/>
    <w:rsid w:val="003D43A8"/>
    <w:rsid w:val="003D4C30"/>
    <w:rsid w:val="003D588A"/>
    <w:rsid w:val="003D5948"/>
    <w:rsid w:val="003D68F6"/>
    <w:rsid w:val="003D6A33"/>
    <w:rsid w:val="003E042D"/>
    <w:rsid w:val="003E057F"/>
    <w:rsid w:val="003E0B4F"/>
    <w:rsid w:val="003E10AC"/>
    <w:rsid w:val="003E18AD"/>
    <w:rsid w:val="003E2A69"/>
    <w:rsid w:val="003E3008"/>
    <w:rsid w:val="003E4F74"/>
    <w:rsid w:val="003E55D3"/>
    <w:rsid w:val="003E6CBA"/>
    <w:rsid w:val="003E6FC7"/>
    <w:rsid w:val="003E6FE7"/>
    <w:rsid w:val="003E71EC"/>
    <w:rsid w:val="003E7B2F"/>
    <w:rsid w:val="003E7C14"/>
    <w:rsid w:val="003F0E40"/>
    <w:rsid w:val="003F1971"/>
    <w:rsid w:val="003F1F6F"/>
    <w:rsid w:val="003F2372"/>
    <w:rsid w:val="003F2A98"/>
    <w:rsid w:val="003F2E9F"/>
    <w:rsid w:val="003F3416"/>
    <w:rsid w:val="003F3FD3"/>
    <w:rsid w:val="003F5359"/>
    <w:rsid w:val="003F5686"/>
    <w:rsid w:val="003F64B7"/>
    <w:rsid w:val="003F6902"/>
    <w:rsid w:val="003F71AF"/>
    <w:rsid w:val="003F730E"/>
    <w:rsid w:val="004006EB"/>
    <w:rsid w:val="00400D85"/>
    <w:rsid w:val="00400D92"/>
    <w:rsid w:val="0040105C"/>
    <w:rsid w:val="0040122C"/>
    <w:rsid w:val="00402B17"/>
    <w:rsid w:val="00402C83"/>
    <w:rsid w:val="004037CF"/>
    <w:rsid w:val="00404125"/>
    <w:rsid w:val="00404180"/>
    <w:rsid w:val="004043D3"/>
    <w:rsid w:val="00405AB5"/>
    <w:rsid w:val="00407A55"/>
    <w:rsid w:val="00407DEC"/>
    <w:rsid w:val="004103AE"/>
    <w:rsid w:val="004109E1"/>
    <w:rsid w:val="00410EE2"/>
    <w:rsid w:val="00410F5D"/>
    <w:rsid w:val="0041168F"/>
    <w:rsid w:val="00411973"/>
    <w:rsid w:val="0041230E"/>
    <w:rsid w:val="00412839"/>
    <w:rsid w:val="0041331A"/>
    <w:rsid w:val="00413666"/>
    <w:rsid w:val="004145CE"/>
    <w:rsid w:val="004149F0"/>
    <w:rsid w:val="00414AB9"/>
    <w:rsid w:val="00415431"/>
    <w:rsid w:val="004155CF"/>
    <w:rsid w:val="004159F2"/>
    <w:rsid w:val="00415E20"/>
    <w:rsid w:val="00416251"/>
    <w:rsid w:val="004163BF"/>
    <w:rsid w:val="0041658E"/>
    <w:rsid w:val="00416DBB"/>
    <w:rsid w:val="00416FAF"/>
    <w:rsid w:val="00420922"/>
    <w:rsid w:val="00420E88"/>
    <w:rsid w:val="00421251"/>
    <w:rsid w:val="00421497"/>
    <w:rsid w:val="0042167F"/>
    <w:rsid w:val="00421B48"/>
    <w:rsid w:val="0042216C"/>
    <w:rsid w:val="00422263"/>
    <w:rsid w:val="0042251D"/>
    <w:rsid w:val="00423244"/>
    <w:rsid w:val="0042398F"/>
    <w:rsid w:val="00423E57"/>
    <w:rsid w:val="004241F3"/>
    <w:rsid w:val="004246E9"/>
    <w:rsid w:val="00425537"/>
    <w:rsid w:val="004255ED"/>
    <w:rsid w:val="004263BC"/>
    <w:rsid w:val="004279AC"/>
    <w:rsid w:val="0043033C"/>
    <w:rsid w:val="00431230"/>
    <w:rsid w:val="00431848"/>
    <w:rsid w:val="0043258C"/>
    <w:rsid w:val="0043284F"/>
    <w:rsid w:val="00434269"/>
    <w:rsid w:val="00434B0B"/>
    <w:rsid w:val="0043580B"/>
    <w:rsid w:val="00435954"/>
    <w:rsid w:val="0043595A"/>
    <w:rsid w:val="00436B3F"/>
    <w:rsid w:val="00440769"/>
    <w:rsid w:val="00440D68"/>
    <w:rsid w:val="00440D9E"/>
    <w:rsid w:val="00441360"/>
    <w:rsid w:val="00441F3B"/>
    <w:rsid w:val="00442E85"/>
    <w:rsid w:val="00442F22"/>
    <w:rsid w:val="00442FC8"/>
    <w:rsid w:val="0044369B"/>
    <w:rsid w:val="004444A6"/>
    <w:rsid w:val="00445410"/>
    <w:rsid w:val="00445690"/>
    <w:rsid w:val="00445964"/>
    <w:rsid w:val="00452C2D"/>
    <w:rsid w:val="00453CC2"/>
    <w:rsid w:val="0045430C"/>
    <w:rsid w:val="00454967"/>
    <w:rsid w:val="00455AF4"/>
    <w:rsid w:val="00455D47"/>
    <w:rsid w:val="004563E2"/>
    <w:rsid w:val="004565B0"/>
    <w:rsid w:val="00457064"/>
    <w:rsid w:val="00457393"/>
    <w:rsid w:val="00460B1D"/>
    <w:rsid w:val="00461109"/>
    <w:rsid w:val="00461AD8"/>
    <w:rsid w:val="00462B93"/>
    <w:rsid w:val="00462E59"/>
    <w:rsid w:val="004632F6"/>
    <w:rsid w:val="00463337"/>
    <w:rsid w:val="00464DA2"/>
    <w:rsid w:val="004652E6"/>
    <w:rsid w:val="00465B59"/>
    <w:rsid w:val="004660FB"/>
    <w:rsid w:val="00471394"/>
    <w:rsid w:val="0047162D"/>
    <w:rsid w:val="00471F25"/>
    <w:rsid w:val="004724A2"/>
    <w:rsid w:val="00472BE7"/>
    <w:rsid w:val="00472C5D"/>
    <w:rsid w:val="00473066"/>
    <w:rsid w:val="004732DC"/>
    <w:rsid w:val="00474676"/>
    <w:rsid w:val="00474832"/>
    <w:rsid w:val="00475655"/>
    <w:rsid w:val="00475C71"/>
    <w:rsid w:val="00476F1A"/>
    <w:rsid w:val="00476F25"/>
    <w:rsid w:val="00477562"/>
    <w:rsid w:val="00477698"/>
    <w:rsid w:val="00477C19"/>
    <w:rsid w:val="00480D0F"/>
    <w:rsid w:val="00480DBE"/>
    <w:rsid w:val="00480E0E"/>
    <w:rsid w:val="0048178D"/>
    <w:rsid w:val="00481C7F"/>
    <w:rsid w:val="00482F22"/>
    <w:rsid w:val="00483B3E"/>
    <w:rsid w:val="00483F3D"/>
    <w:rsid w:val="00484DDA"/>
    <w:rsid w:val="00484EEF"/>
    <w:rsid w:val="0048517D"/>
    <w:rsid w:val="00485689"/>
    <w:rsid w:val="00485C8A"/>
    <w:rsid w:val="004865CF"/>
    <w:rsid w:val="0048685F"/>
    <w:rsid w:val="004900B4"/>
    <w:rsid w:val="00492AED"/>
    <w:rsid w:val="00493141"/>
    <w:rsid w:val="004936AE"/>
    <w:rsid w:val="00494AFD"/>
    <w:rsid w:val="00494D04"/>
    <w:rsid w:val="00496C74"/>
    <w:rsid w:val="00497400"/>
    <w:rsid w:val="00497418"/>
    <w:rsid w:val="004978D5"/>
    <w:rsid w:val="00497C12"/>
    <w:rsid w:val="004A1AA4"/>
    <w:rsid w:val="004A1C18"/>
    <w:rsid w:val="004A2542"/>
    <w:rsid w:val="004A4B66"/>
    <w:rsid w:val="004A4F43"/>
    <w:rsid w:val="004A6FB4"/>
    <w:rsid w:val="004A71CD"/>
    <w:rsid w:val="004B0A03"/>
    <w:rsid w:val="004B0EB7"/>
    <w:rsid w:val="004B17E4"/>
    <w:rsid w:val="004B23A9"/>
    <w:rsid w:val="004B247E"/>
    <w:rsid w:val="004B2864"/>
    <w:rsid w:val="004B2CDC"/>
    <w:rsid w:val="004B394A"/>
    <w:rsid w:val="004B3ABA"/>
    <w:rsid w:val="004B3F4A"/>
    <w:rsid w:val="004B40A2"/>
    <w:rsid w:val="004B436D"/>
    <w:rsid w:val="004B4A40"/>
    <w:rsid w:val="004B4B85"/>
    <w:rsid w:val="004B5A57"/>
    <w:rsid w:val="004B5D36"/>
    <w:rsid w:val="004B6884"/>
    <w:rsid w:val="004B6918"/>
    <w:rsid w:val="004B712F"/>
    <w:rsid w:val="004B786D"/>
    <w:rsid w:val="004C1A8B"/>
    <w:rsid w:val="004C23F4"/>
    <w:rsid w:val="004C2823"/>
    <w:rsid w:val="004C298B"/>
    <w:rsid w:val="004C2E0E"/>
    <w:rsid w:val="004C341D"/>
    <w:rsid w:val="004C544F"/>
    <w:rsid w:val="004C5482"/>
    <w:rsid w:val="004C646B"/>
    <w:rsid w:val="004C7592"/>
    <w:rsid w:val="004C7F67"/>
    <w:rsid w:val="004D0859"/>
    <w:rsid w:val="004D0CA0"/>
    <w:rsid w:val="004D1283"/>
    <w:rsid w:val="004D14CB"/>
    <w:rsid w:val="004D19FA"/>
    <w:rsid w:val="004D1A4B"/>
    <w:rsid w:val="004D3595"/>
    <w:rsid w:val="004D362D"/>
    <w:rsid w:val="004D4017"/>
    <w:rsid w:val="004D4F06"/>
    <w:rsid w:val="004D5239"/>
    <w:rsid w:val="004D5612"/>
    <w:rsid w:val="004D6066"/>
    <w:rsid w:val="004D6F51"/>
    <w:rsid w:val="004D7635"/>
    <w:rsid w:val="004D7876"/>
    <w:rsid w:val="004D7AEC"/>
    <w:rsid w:val="004E0A64"/>
    <w:rsid w:val="004E2197"/>
    <w:rsid w:val="004E247F"/>
    <w:rsid w:val="004E2E12"/>
    <w:rsid w:val="004E2FC4"/>
    <w:rsid w:val="004E3195"/>
    <w:rsid w:val="004E3607"/>
    <w:rsid w:val="004E44C8"/>
    <w:rsid w:val="004E4AAC"/>
    <w:rsid w:val="004E4DD4"/>
    <w:rsid w:val="004E526C"/>
    <w:rsid w:val="004E5DAF"/>
    <w:rsid w:val="004E62AB"/>
    <w:rsid w:val="004E67D0"/>
    <w:rsid w:val="004E6C0F"/>
    <w:rsid w:val="004F0703"/>
    <w:rsid w:val="004F0A08"/>
    <w:rsid w:val="004F1C90"/>
    <w:rsid w:val="004F1E3D"/>
    <w:rsid w:val="004F1F39"/>
    <w:rsid w:val="004F2049"/>
    <w:rsid w:val="004F28D0"/>
    <w:rsid w:val="004F2B38"/>
    <w:rsid w:val="004F3A4D"/>
    <w:rsid w:val="004F40AE"/>
    <w:rsid w:val="004F4366"/>
    <w:rsid w:val="004F5162"/>
    <w:rsid w:val="004F5551"/>
    <w:rsid w:val="004F5E4A"/>
    <w:rsid w:val="004F6009"/>
    <w:rsid w:val="004F6A3B"/>
    <w:rsid w:val="004F6ED5"/>
    <w:rsid w:val="004F74C7"/>
    <w:rsid w:val="004F78EF"/>
    <w:rsid w:val="0050013D"/>
    <w:rsid w:val="005002CB"/>
    <w:rsid w:val="00500832"/>
    <w:rsid w:val="005008BF"/>
    <w:rsid w:val="0050151F"/>
    <w:rsid w:val="00501AC6"/>
    <w:rsid w:val="00502006"/>
    <w:rsid w:val="00502BC6"/>
    <w:rsid w:val="00504653"/>
    <w:rsid w:val="00504AF1"/>
    <w:rsid w:val="0050532C"/>
    <w:rsid w:val="005053D1"/>
    <w:rsid w:val="00505904"/>
    <w:rsid w:val="00506FD2"/>
    <w:rsid w:val="005079F0"/>
    <w:rsid w:val="0051042D"/>
    <w:rsid w:val="005114B1"/>
    <w:rsid w:val="005118E4"/>
    <w:rsid w:val="00511BA9"/>
    <w:rsid w:val="00511CA2"/>
    <w:rsid w:val="00511D4B"/>
    <w:rsid w:val="00511F40"/>
    <w:rsid w:val="00512F61"/>
    <w:rsid w:val="005132A8"/>
    <w:rsid w:val="00513651"/>
    <w:rsid w:val="00514E6C"/>
    <w:rsid w:val="00515BCF"/>
    <w:rsid w:val="0051651B"/>
    <w:rsid w:val="00516DCE"/>
    <w:rsid w:val="00517974"/>
    <w:rsid w:val="00517B73"/>
    <w:rsid w:val="005200D2"/>
    <w:rsid w:val="00520B19"/>
    <w:rsid w:val="00520C3F"/>
    <w:rsid w:val="00520F01"/>
    <w:rsid w:val="005210AA"/>
    <w:rsid w:val="005237A4"/>
    <w:rsid w:val="005245F4"/>
    <w:rsid w:val="00524D36"/>
    <w:rsid w:val="00524D3B"/>
    <w:rsid w:val="00525E35"/>
    <w:rsid w:val="005266D7"/>
    <w:rsid w:val="00527BCC"/>
    <w:rsid w:val="00527EF0"/>
    <w:rsid w:val="0053032A"/>
    <w:rsid w:val="00530C6F"/>
    <w:rsid w:val="005315C2"/>
    <w:rsid w:val="00531E4F"/>
    <w:rsid w:val="00531FB5"/>
    <w:rsid w:val="00532BD3"/>
    <w:rsid w:val="00534833"/>
    <w:rsid w:val="00535CF5"/>
    <w:rsid w:val="00535EB8"/>
    <w:rsid w:val="00535FA0"/>
    <w:rsid w:val="00536000"/>
    <w:rsid w:val="00536815"/>
    <w:rsid w:val="005375DA"/>
    <w:rsid w:val="00542F52"/>
    <w:rsid w:val="005435A2"/>
    <w:rsid w:val="00544249"/>
    <w:rsid w:val="005442A7"/>
    <w:rsid w:val="00544652"/>
    <w:rsid w:val="005447F2"/>
    <w:rsid w:val="005452DD"/>
    <w:rsid w:val="00545C6B"/>
    <w:rsid w:val="005461D8"/>
    <w:rsid w:val="00546244"/>
    <w:rsid w:val="005476C9"/>
    <w:rsid w:val="0055144E"/>
    <w:rsid w:val="0055173F"/>
    <w:rsid w:val="00551C15"/>
    <w:rsid w:val="00552096"/>
    <w:rsid w:val="00553284"/>
    <w:rsid w:val="0055455B"/>
    <w:rsid w:val="00554F45"/>
    <w:rsid w:val="005551AF"/>
    <w:rsid w:val="00555A21"/>
    <w:rsid w:val="00555CFA"/>
    <w:rsid w:val="005562C5"/>
    <w:rsid w:val="0055784A"/>
    <w:rsid w:val="00557962"/>
    <w:rsid w:val="005602D2"/>
    <w:rsid w:val="0056068A"/>
    <w:rsid w:val="005607E9"/>
    <w:rsid w:val="0056190A"/>
    <w:rsid w:val="00561DE7"/>
    <w:rsid w:val="00561FEB"/>
    <w:rsid w:val="005623A9"/>
    <w:rsid w:val="00563276"/>
    <w:rsid w:val="00564369"/>
    <w:rsid w:val="00564493"/>
    <w:rsid w:val="0056456E"/>
    <w:rsid w:val="005647C5"/>
    <w:rsid w:val="00564AC1"/>
    <w:rsid w:val="00564B2F"/>
    <w:rsid w:val="00564E44"/>
    <w:rsid w:val="00564EC9"/>
    <w:rsid w:val="00566656"/>
    <w:rsid w:val="00567066"/>
    <w:rsid w:val="005675D7"/>
    <w:rsid w:val="0057065B"/>
    <w:rsid w:val="005708AA"/>
    <w:rsid w:val="005715FD"/>
    <w:rsid w:val="00572449"/>
    <w:rsid w:val="00572AA4"/>
    <w:rsid w:val="005734F0"/>
    <w:rsid w:val="00574668"/>
    <w:rsid w:val="00574A6F"/>
    <w:rsid w:val="00574F93"/>
    <w:rsid w:val="00575927"/>
    <w:rsid w:val="00575A27"/>
    <w:rsid w:val="005765E9"/>
    <w:rsid w:val="00576BAC"/>
    <w:rsid w:val="00580344"/>
    <w:rsid w:val="00580381"/>
    <w:rsid w:val="0058065D"/>
    <w:rsid w:val="00580874"/>
    <w:rsid w:val="00580918"/>
    <w:rsid w:val="00580B30"/>
    <w:rsid w:val="00581FB1"/>
    <w:rsid w:val="00582BBE"/>
    <w:rsid w:val="00582F12"/>
    <w:rsid w:val="00584B4D"/>
    <w:rsid w:val="00584DC3"/>
    <w:rsid w:val="00584F13"/>
    <w:rsid w:val="00584FB5"/>
    <w:rsid w:val="005857B0"/>
    <w:rsid w:val="00585CBD"/>
    <w:rsid w:val="00585D3C"/>
    <w:rsid w:val="00585ED9"/>
    <w:rsid w:val="00587884"/>
    <w:rsid w:val="005901B8"/>
    <w:rsid w:val="00590717"/>
    <w:rsid w:val="00591711"/>
    <w:rsid w:val="0059172D"/>
    <w:rsid w:val="00593B29"/>
    <w:rsid w:val="00594287"/>
    <w:rsid w:val="005945DD"/>
    <w:rsid w:val="00594CFE"/>
    <w:rsid w:val="00596F09"/>
    <w:rsid w:val="00596FAA"/>
    <w:rsid w:val="00597489"/>
    <w:rsid w:val="00597639"/>
    <w:rsid w:val="00597A8C"/>
    <w:rsid w:val="00597D13"/>
    <w:rsid w:val="005A002A"/>
    <w:rsid w:val="005A01F3"/>
    <w:rsid w:val="005A0423"/>
    <w:rsid w:val="005A05BB"/>
    <w:rsid w:val="005A20B6"/>
    <w:rsid w:val="005A233D"/>
    <w:rsid w:val="005A2A79"/>
    <w:rsid w:val="005A2DD7"/>
    <w:rsid w:val="005A2E9F"/>
    <w:rsid w:val="005A2FF2"/>
    <w:rsid w:val="005A39C0"/>
    <w:rsid w:val="005A3AAB"/>
    <w:rsid w:val="005A3FC0"/>
    <w:rsid w:val="005A4F8D"/>
    <w:rsid w:val="005A513B"/>
    <w:rsid w:val="005A534D"/>
    <w:rsid w:val="005A5874"/>
    <w:rsid w:val="005A6039"/>
    <w:rsid w:val="005A652F"/>
    <w:rsid w:val="005A6C77"/>
    <w:rsid w:val="005A7AFA"/>
    <w:rsid w:val="005B012B"/>
    <w:rsid w:val="005B03EA"/>
    <w:rsid w:val="005B0E13"/>
    <w:rsid w:val="005B127A"/>
    <w:rsid w:val="005B1E8A"/>
    <w:rsid w:val="005B2511"/>
    <w:rsid w:val="005B2C0E"/>
    <w:rsid w:val="005B2C32"/>
    <w:rsid w:val="005B3219"/>
    <w:rsid w:val="005B35D6"/>
    <w:rsid w:val="005B37DD"/>
    <w:rsid w:val="005B3A5C"/>
    <w:rsid w:val="005B3BC9"/>
    <w:rsid w:val="005B4836"/>
    <w:rsid w:val="005B49D3"/>
    <w:rsid w:val="005B4B2D"/>
    <w:rsid w:val="005B56FB"/>
    <w:rsid w:val="005B6215"/>
    <w:rsid w:val="005B62C0"/>
    <w:rsid w:val="005B6580"/>
    <w:rsid w:val="005B6F99"/>
    <w:rsid w:val="005B751F"/>
    <w:rsid w:val="005B7D19"/>
    <w:rsid w:val="005C05A6"/>
    <w:rsid w:val="005C1694"/>
    <w:rsid w:val="005C218D"/>
    <w:rsid w:val="005C2398"/>
    <w:rsid w:val="005C263E"/>
    <w:rsid w:val="005C2D27"/>
    <w:rsid w:val="005C3808"/>
    <w:rsid w:val="005C4CD1"/>
    <w:rsid w:val="005C596B"/>
    <w:rsid w:val="005C72FF"/>
    <w:rsid w:val="005C7900"/>
    <w:rsid w:val="005D0056"/>
    <w:rsid w:val="005D0120"/>
    <w:rsid w:val="005D0CDB"/>
    <w:rsid w:val="005D0F33"/>
    <w:rsid w:val="005D1105"/>
    <w:rsid w:val="005D3255"/>
    <w:rsid w:val="005D4105"/>
    <w:rsid w:val="005D62AC"/>
    <w:rsid w:val="005D732C"/>
    <w:rsid w:val="005D7FBE"/>
    <w:rsid w:val="005E06F6"/>
    <w:rsid w:val="005E10FC"/>
    <w:rsid w:val="005E116F"/>
    <w:rsid w:val="005E14E0"/>
    <w:rsid w:val="005E1BE7"/>
    <w:rsid w:val="005E1D64"/>
    <w:rsid w:val="005E1EB1"/>
    <w:rsid w:val="005E1F3E"/>
    <w:rsid w:val="005E4CF2"/>
    <w:rsid w:val="005E581C"/>
    <w:rsid w:val="005E64F4"/>
    <w:rsid w:val="005E6D0B"/>
    <w:rsid w:val="005E72F4"/>
    <w:rsid w:val="005E77FF"/>
    <w:rsid w:val="005E7AE8"/>
    <w:rsid w:val="005F00FE"/>
    <w:rsid w:val="005F020A"/>
    <w:rsid w:val="005F15FC"/>
    <w:rsid w:val="005F22D7"/>
    <w:rsid w:val="005F2B3A"/>
    <w:rsid w:val="005F2B41"/>
    <w:rsid w:val="005F46B6"/>
    <w:rsid w:val="005F47E3"/>
    <w:rsid w:val="005F49B1"/>
    <w:rsid w:val="005F52AD"/>
    <w:rsid w:val="005F5509"/>
    <w:rsid w:val="005F5B23"/>
    <w:rsid w:val="005F5EA6"/>
    <w:rsid w:val="005F666F"/>
    <w:rsid w:val="005F75DA"/>
    <w:rsid w:val="005F7785"/>
    <w:rsid w:val="005F77BA"/>
    <w:rsid w:val="005F7D0D"/>
    <w:rsid w:val="00600565"/>
    <w:rsid w:val="00600836"/>
    <w:rsid w:val="006008BE"/>
    <w:rsid w:val="006013DE"/>
    <w:rsid w:val="00601677"/>
    <w:rsid w:val="00601700"/>
    <w:rsid w:val="00601CE8"/>
    <w:rsid w:val="00601FD0"/>
    <w:rsid w:val="00602021"/>
    <w:rsid w:val="00602D38"/>
    <w:rsid w:val="00602F72"/>
    <w:rsid w:val="00603B93"/>
    <w:rsid w:val="00604D69"/>
    <w:rsid w:val="006052F8"/>
    <w:rsid w:val="00605BE6"/>
    <w:rsid w:val="00606DEE"/>
    <w:rsid w:val="00607540"/>
    <w:rsid w:val="00610A9D"/>
    <w:rsid w:val="00610BEE"/>
    <w:rsid w:val="00610F0D"/>
    <w:rsid w:val="00611EC5"/>
    <w:rsid w:val="006124B6"/>
    <w:rsid w:val="00613A84"/>
    <w:rsid w:val="00613B04"/>
    <w:rsid w:val="00615361"/>
    <w:rsid w:val="00615B5C"/>
    <w:rsid w:val="00615BB4"/>
    <w:rsid w:val="00615C4D"/>
    <w:rsid w:val="0061626D"/>
    <w:rsid w:val="00616770"/>
    <w:rsid w:val="0061689A"/>
    <w:rsid w:val="00616E33"/>
    <w:rsid w:val="006205A3"/>
    <w:rsid w:val="00620742"/>
    <w:rsid w:val="00620944"/>
    <w:rsid w:val="00620F39"/>
    <w:rsid w:val="006211C7"/>
    <w:rsid w:val="006212EE"/>
    <w:rsid w:val="0062164A"/>
    <w:rsid w:val="00621A86"/>
    <w:rsid w:val="00621EF5"/>
    <w:rsid w:val="00623825"/>
    <w:rsid w:val="00623FB5"/>
    <w:rsid w:val="0062417D"/>
    <w:rsid w:val="006242EF"/>
    <w:rsid w:val="0062468E"/>
    <w:rsid w:val="006252C7"/>
    <w:rsid w:val="006252EB"/>
    <w:rsid w:val="00625F1A"/>
    <w:rsid w:val="00627045"/>
    <w:rsid w:val="00627345"/>
    <w:rsid w:val="00630F0F"/>
    <w:rsid w:val="00633F0B"/>
    <w:rsid w:val="0063463F"/>
    <w:rsid w:val="00634FD4"/>
    <w:rsid w:val="00635192"/>
    <w:rsid w:val="006352D7"/>
    <w:rsid w:val="00635943"/>
    <w:rsid w:val="00636646"/>
    <w:rsid w:val="006366EE"/>
    <w:rsid w:val="00636CAB"/>
    <w:rsid w:val="00636E7F"/>
    <w:rsid w:val="006377B0"/>
    <w:rsid w:val="00640362"/>
    <w:rsid w:val="0064063D"/>
    <w:rsid w:val="00640BDD"/>
    <w:rsid w:val="00640E02"/>
    <w:rsid w:val="00640F7B"/>
    <w:rsid w:val="00640F9D"/>
    <w:rsid w:val="00642AD8"/>
    <w:rsid w:val="006449D2"/>
    <w:rsid w:val="00644AFA"/>
    <w:rsid w:val="00644B2C"/>
    <w:rsid w:val="0064586A"/>
    <w:rsid w:val="00645BE3"/>
    <w:rsid w:val="00647DC7"/>
    <w:rsid w:val="00650719"/>
    <w:rsid w:val="00651141"/>
    <w:rsid w:val="006511E4"/>
    <w:rsid w:val="00651C82"/>
    <w:rsid w:val="006524FE"/>
    <w:rsid w:val="0065278E"/>
    <w:rsid w:val="00653394"/>
    <w:rsid w:val="006547C9"/>
    <w:rsid w:val="00656783"/>
    <w:rsid w:val="0065799C"/>
    <w:rsid w:val="006603C4"/>
    <w:rsid w:val="00661235"/>
    <w:rsid w:val="00661A40"/>
    <w:rsid w:val="00661B3F"/>
    <w:rsid w:val="00661DC7"/>
    <w:rsid w:val="006631E7"/>
    <w:rsid w:val="00663D15"/>
    <w:rsid w:val="00663D1F"/>
    <w:rsid w:val="006677CD"/>
    <w:rsid w:val="00667E86"/>
    <w:rsid w:val="00667F61"/>
    <w:rsid w:val="00670448"/>
    <w:rsid w:val="00670A79"/>
    <w:rsid w:val="00671273"/>
    <w:rsid w:val="00672090"/>
    <w:rsid w:val="00672EC5"/>
    <w:rsid w:val="006731E1"/>
    <w:rsid w:val="006733D7"/>
    <w:rsid w:val="0067378B"/>
    <w:rsid w:val="006748F1"/>
    <w:rsid w:val="006749F0"/>
    <w:rsid w:val="00674C6E"/>
    <w:rsid w:val="0067534B"/>
    <w:rsid w:val="0067670E"/>
    <w:rsid w:val="006770D1"/>
    <w:rsid w:val="00677AB6"/>
    <w:rsid w:val="00677D0F"/>
    <w:rsid w:val="00680D25"/>
    <w:rsid w:val="00681120"/>
    <w:rsid w:val="006814F0"/>
    <w:rsid w:val="00682173"/>
    <w:rsid w:val="00682760"/>
    <w:rsid w:val="0068372E"/>
    <w:rsid w:val="00684263"/>
    <w:rsid w:val="006843AF"/>
    <w:rsid w:val="00684538"/>
    <w:rsid w:val="006847D4"/>
    <w:rsid w:val="006860C0"/>
    <w:rsid w:val="00686CE8"/>
    <w:rsid w:val="0069057C"/>
    <w:rsid w:val="0069079C"/>
    <w:rsid w:val="00691DFF"/>
    <w:rsid w:val="00692014"/>
    <w:rsid w:val="00692856"/>
    <w:rsid w:val="00692F0F"/>
    <w:rsid w:val="00694228"/>
    <w:rsid w:val="00694911"/>
    <w:rsid w:val="00694D2D"/>
    <w:rsid w:val="006950FD"/>
    <w:rsid w:val="0069588C"/>
    <w:rsid w:val="00695C1D"/>
    <w:rsid w:val="0069602A"/>
    <w:rsid w:val="00696522"/>
    <w:rsid w:val="006975EF"/>
    <w:rsid w:val="00697774"/>
    <w:rsid w:val="006A0E64"/>
    <w:rsid w:val="006A0EE7"/>
    <w:rsid w:val="006A1738"/>
    <w:rsid w:val="006A1C18"/>
    <w:rsid w:val="006A1D76"/>
    <w:rsid w:val="006A3610"/>
    <w:rsid w:val="006A3AF7"/>
    <w:rsid w:val="006A3D99"/>
    <w:rsid w:val="006A3E35"/>
    <w:rsid w:val="006A4B23"/>
    <w:rsid w:val="006A5889"/>
    <w:rsid w:val="006A75A4"/>
    <w:rsid w:val="006A7D2C"/>
    <w:rsid w:val="006B233C"/>
    <w:rsid w:val="006B2ABC"/>
    <w:rsid w:val="006B2ABF"/>
    <w:rsid w:val="006B301E"/>
    <w:rsid w:val="006B4E1A"/>
    <w:rsid w:val="006B5228"/>
    <w:rsid w:val="006B5EB0"/>
    <w:rsid w:val="006B6088"/>
    <w:rsid w:val="006B6C10"/>
    <w:rsid w:val="006B6EC3"/>
    <w:rsid w:val="006C1418"/>
    <w:rsid w:val="006C17BD"/>
    <w:rsid w:val="006C208A"/>
    <w:rsid w:val="006C2782"/>
    <w:rsid w:val="006C35CD"/>
    <w:rsid w:val="006C3BB3"/>
    <w:rsid w:val="006C4677"/>
    <w:rsid w:val="006C4978"/>
    <w:rsid w:val="006C4B6A"/>
    <w:rsid w:val="006C60D8"/>
    <w:rsid w:val="006C6806"/>
    <w:rsid w:val="006C6ADC"/>
    <w:rsid w:val="006C74A6"/>
    <w:rsid w:val="006D0081"/>
    <w:rsid w:val="006D0223"/>
    <w:rsid w:val="006D0369"/>
    <w:rsid w:val="006D037C"/>
    <w:rsid w:val="006D0B97"/>
    <w:rsid w:val="006D19AF"/>
    <w:rsid w:val="006D1D02"/>
    <w:rsid w:val="006D1FA9"/>
    <w:rsid w:val="006D309E"/>
    <w:rsid w:val="006D3304"/>
    <w:rsid w:val="006D3B9F"/>
    <w:rsid w:val="006D3D61"/>
    <w:rsid w:val="006D4582"/>
    <w:rsid w:val="006D4CF4"/>
    <w:rsid w:val="006D51E6"/>
    <w:rsid w:val="006D529C"/>
    <w:rsid w:val="006D56A6"/>
    <w:rsid w:val="006D6A42"/>
    <w:rsid w:val="006D7142"/>
    <w:rsid w:val="006D7922"/>
    <w:rsid w:val="006D7E8A"/>
    <w:rsid w:val="006E15B3"/>
    <w:rsid w:val="006E16B6"/>
    <w:rsid w:val="006E18DE"/>
    <w:rsid w:val="006E2376"/>
    <w:rsid w:val="006E2746"/>
    <w:rsid w:val="006E3A8F"/>
    <w:rsid w:val="006E3F24"/>
    <w:rsid w:val="006E44E7"/>
    <w:rsid w:val="006E46CE"/>
    <w:rsid w:val="006E4E60"/>
    <w:rsid w:val="006E50A4"/>
    <w:rsid w:val="006E5447"/>
    <w:rsid w:val="006E56AE"/>
    <w:rsid w:val="006E5A30"/>
    <w:rsid w:val="006E5D66"/>
    <w:rsid w:val="006E6126"/>
    <w:rsid w:val="006E6633"/>
    <w:rsid w:val="006E66E9"/>
    <w:rsid w:val="006E71B7"/>
    <w:rsid w:val="006E74BC"/>
    <w:rsid w:val="006E7920"/>
    <w:rsid w:val="006E7D31"/>
    <w:rsid w:val="006F0100"/>
    <w:rsid w:val="006F01E1"/>
    <w:rsid w:val="006F1164"/>
    <w:rsid w:val="006F12CD"/>
    <w:rsid w:val="006F14DA"/>
    <w:rsid w:val="006F1CDD"/>
    <w:rsid w:val="006F219C"/>
    <w:rsid w:val="006F2965"/>
    <w:rsid w:val="006F2BA1"/>
    <w:rsid w:val="006F2EED"/>
    <w:rsid w:val="006F3490"/>
    <w:rsid w:val="006F401F"/>
    <w:rsid w:val="006F433F"/>
    <w:rsid w:val="006F547C"/>
    <w:rsid w:val="006F5DBD"/>
    <w:rsid w:val="006F6A23"/>
    <w:rsid w:val="006F6BD2"/>
    <w:rsid w:val="006F6ED4"/>
    <w:rsid w:val="006F77E5"/>
    <w:rsid w:val="00700223"/>
    <w:rsid w:val="00700FB8"/>
    <w:rsid w:val="00700FC5"/>
    <w:rsid w:val="00701875"/>
    <w:rsid w:val="00702674"/>
    <w:rsid w:val="00703D8E"/>
    <w:rsid w:val="00704C64"/>
    <w:rsid w:val="00705371"/>
    <w:rsid w:val="00705A38"/>
    <w:rsid w:val="0070603E"/>
    <w:rsid w:val="0070615A"/>
    <w:rsid w:val="00706361"/>
    <w:rsid w:val="007063A8"/>
    <w:rsid w:val="0070699D"/>
    <w:rsid w:val="0070747A"/>
    <w:rsid w:val="00707625"/>
    <w:rsid w:val="00707D27"/>
    <w:rsid w:val="007101C4"/>
    <w:rsid w:val="00710D8C"/>
    <w:rsid w:val="0071177D"/>
    <w:rsid w:val="00711D15"/>
    <w:rsid w:val="00713088"/>
    <w:rsid w:val="00713504"/>
    <w:rsid w:val="0071391F"/>
    <w:rsid w:val="00713EC4"/>
    <w:rsid w:val="00713FB7"/>
    <w:rsid w:val="0071440E"/>
    <w:rsid w:val="00715280"/>
    <w:rsid w:val="007152A3"/>
    <w:rsid w:val="007152E5"/>
    <w:rsid w:val="007155A1"/>
    <w:rsid w:val="00715BBF"/>
    <w:rsid w:val="00717277"/>
    <w:rsid w:val="007175C7"/>
    <w:rsid w:val="00717935"/>
    <w:rsid w:val="007179BA"/>
    <w:rsid w:val="007201BF"/>
    <w:rsid w:val="0072083B"/>
    <w:rsid w:val="007216B4"/>
    <w:rsid w:val="007223ED"/>
    <w:rsid w:val="0072244B"/>
    <w:rsid w:val="00722697"/>
    <w:rsid w:val="00722F6E"/>
    <w:rsid w:val="00723D87"/>
    <w:rsid w:val="00724327"/>
    <w:rsid w:val="00724668"/>
    <w:rsid w:val="0072472A"/>
    <w:rsid w:val="00724AC2"/>
    <w:rsid w:val="00725319"/>
    <w:rsid w:val="00727420"/>
    <w:rsid w:val="007310C1"/>
    <w:rsid w:val="00732222"/>
    <w:rsid w:val="0073335F"/>
    <w:rsid w:val="00733A90"/>
    <w:rsid w:val="00733AF8"/>
    <w:rsid w:val="0073578C"/>
    <w:rsid w:val="0073606D"/>
    <w:rsid w:val="0073735E"/>
    <w:rsid w:val="0073772E"/>
    <w:rsid w:val="00737922"/>
    <w:rsid w:val="007402F8"/>
    <w:rsid w:val="00740DA6"/>
    <w:rsid w:val="007412A7"/>
    <w:rsid w:val="00742B83"/>
    <w:rsid w:val="00742D4F"/>
    <w:rsid w:val="00743213"/>
    <w:rsid w:val="0074322A"/>
    <w:rsid w:val="007435DA"/>
    <w:rsid w:val="007441FC"/>
    <w:rsid w:val="00744373"/>
    <w:rsid w:val="00744D2B"/>
    <w:rsid w:val="00744E8A"/>
    <w:rsid w:val="00745DDE"/>
    <w:rsid w:val="00745F5F"/>
    <w:rsid w:val="00745FA3"/>
    <w:rsid w:val="00746AD0"/>
    <w:rsid w:val="00746FEE"/>
    <w:rsid w:val="0075039B"/>
    <w:rsid w:val="007510AD"/>
    <w:rsid w:val="0075165F"/>
    <w:rsid w:val="00751DA2"/>
    <w:rsid w:val="00752724"/>
    <w:rsid w:val="007544E8"/>
    <w:rsid w:val="00754CDD"/>
    <w:rsid w:val="00754E12"/>
    <w:rsid w:val="00755033"/>
    <w:rsid w:val="007554B6"/>
    <w:rsid w:val="00756987"/>
    <w:rsid w:val="00757662"/>
    <w:rsid w:val="00757CD2"/>
    <w:rsid w:val="00757EBB"/>
    <w:rsid w:val="00757F7E"/>
    <w:rsid w:val="0076054D"/>
    <w:rsid w:val="00761024"/>
    <w:rsid w:val="00761B92"/>
    <w:rsid w:val="00762640"/>
    <w:rsid w:val="00762A21"/>
    <w:rsid w:val="00762AA5"/>
    <w:rsid w:val="007640D4"/>
    <w:rsid w:val="007647D4"/>
    <w:rsid w:val="007653DC"/>
    <w:rsid w:val="00765516"/>
    <w:rsid w:val="00766787"/>
    <w:rsid w:val="00766D77"/>
    <w:rsid w:val="007676BA"/>
    <w:rsid w:val="00767C15"/>
    <w:rsid w:val="00767FD2"/>
    <w:rsid w:val="00770130"/>
    <w:rsid w:val="00771E07"/>
    <w:rsid w:val="007730AC"/>
    <w:rsid w:val="007743AC"/>
    <w:rsid w:val="00774481"/>
    <w:rsid w:val="0077470C"/>
    <w:rsid w:val="00774BC8"/>
    <w:rsid w:val="00774CF5"/>
    <w:rsid w:val="00774DFE"/>
    <w:rsid w:val="00775102"/>
    <w:rsid w:val="00775998"/>
    <w:rsid w:val="00775A93"/>
    <w:rsid w:val="00775DF5"/>
    <w:rsid w:val="007761C7"/>
    <w:rsid w:val="00776481"/>
    <w:rsid w:val="00776BE2"/>
    <w:rsid w:val="007770FB"/>
    <w:rsid w:val="00777952"/>
    <w:rsid w:val="00777C64"/>
    <w:rsid w:val="00777D13"/>
    <w:rsid w:val="007802AD"/>
    <w:rsid w:val="00780FE8"/>
    <w:rsid w:val="007810BE"/>
    <w:rsid w:val="00781149"/>
    <w:rsid w:val="00781F51"/>
    <w:rsid w:val="00782E15"/>
    <w:rsid w:val="00782FCF"/>
    <w:rsid w:val="00783362"/>
    <w:rsid w:val="00784EA6"/>
    <w:rsid w:val="007858E1"/>
    <w:rsid w:val="00785CED"/>
    <w:rsid w:val="007904ED"/>
    <w:rsid w:val="00790CE9"/>
    <w:rsid w:val="007916F8"/>
    <w:rsid w:val="00792017"/>
    <w:rsid w:val="007926DE"/>
    <w:rsid w:val="00793CC0"/>
    <w:rsid w:val="00795011"/>
    <w:rsid w:val="00796477"/>
    <w:rsid w:val="007965F7"/>
    <w:rsid w:val="0079727C"/>
    <w:rsid w:val="0079728D"/>
    <w:rsid w:val="00797393"/>
    <w:rsid w:val="007A0FAB"/>
    <w:rsid w:val="007A131B"/>
    <w:rsid w:val="007A21C1"/>
    <w:rsid w:val="007A26BF"/>
    <w:rsid w:val="007A3966"/>
    <w:rsid w:val="007A415E"/>
    <w:rsid w:val="007A4BA0"/>
    <w:rsid w:val="007A5046"/>
    <w:rsid w:val="007A6168"/>
    <w:rsid w:val="007A6240"/>
    <w:rsid w:val="007A642F"/>
    <w:rsid w:val="007A7250"/>
    <w:rsid w:val="007A7772"/>
    <w:rsid w:val="007A7E9F"/>
    <w:rsid w:val="007B0BA7"/>
    <w:rsid w:val="007B10AC"/>
    <w:rsid w:val="007B292B"/>
    <w:rsid w:val="007B2D76"/>
    <w:rsid w:val="007B32B0"/>
    <w:rsid w:val="007B3B1E"/>
    <w:rsid w:val="007B466D"/>
    <w:rsid w:val="007B4C21"/>
    <w:rsid w:val="007B5F0E"/>
    <w:rsid w:val="007B6354"/>
    <w:rsid w:val="007B67D3"/>
    <w:rsid w:val="007B6D53"/>
    <w:rsid w:val="007B724D"/>
    <w:rsid w:val="007C0D86"/>
    <w:rsid w:val="007C168A"/>
    <w:rsid w:val="007C1912"/>
    <w:rsid w:val="007C1A32"/>
    <w:rsid w:val="007C2A55"/>
    <w:rsid w:val="007C2C15"/>
    <w:rsid w:val="007C35C9"/>
    <w:rsid w:val="007C36C4"/>
    <w:rsid w:val="007C42B5"/>
    <w:rsid w:val="007C46A7"/>
    <w:rsid w:val="007C472A"/>
    <w:rsid w:val="007C4875"/>
    <w:rsid w:val="007C4EBF"/>
    <w:rsid w:val="007C5624"/>
    <w:rsid w:val="007C5A4C"/>
    <w:rsid w:val="007C5DC4"/>
    <w:rsid w:val="007C5E94"/>
    <w:rsid w:val="007C746E"/>
    <w:rsid w:val="007D1403"/>
    <w:rsid w:val="007D24FF"/>
    <w:rsid w:val="007D2E18"/>
    <w:rsid w:val="007D3A9A"/>
    <w:rsid w:val="007D3C6F"/>
    <w:rsid w:val="007D3FA0"/>
    <w:rsid w:val="007D49B2"/>
    <w:rsid w:val="007D4A9D"/>
    <w:rsid w:val="007D4ABF"/>
    <w:rsid w:val="007D511D"/>
    <w:rsid w:val="007D5287"/>
    <w:rsid w:val="007D5EF3"/>
    <w:rsid w:val="007D63A4"/>
    <w:rsid w:val="007D675C"/>
    <w:rsid w:val="007D796E"/>
    <w:rsid w:val="007D7EAA"/>
    <w:rsid w:val="007E07EA"/>
    <w:rsid w:val="007E0B09"/>
    <w:rsid w:val="007E19BA"/>
    <w:rsid w:val="007E1FD5"/>
    <w:rsid w:val="007E26D1"/>
    <w:rsid w:val="007E30A4"/>
    <w:rsid w:val="007E35AB"/>
    <w:rsid w:val="007E3A82"/>
    <w:rsid w:val="007E59BF"/>
    <w:rsid w:val="007E5AFE"/>
    <w:rsid w:val="007E5F5A"/>
    <w:rsid w:val="007E625C"/>
    <w:rsid w:val="007E6A75"/>
    <w:rsid w:val="007E6BEA"/>
    <w:rsid w:val="007F00AB"/>
    <w:rsid w:val="007F0EFB"/>
    <w:rsid w:val="007F15D2"/>
    <w:rsid w:val="007F2B1A"/>
    <w:rsid w:val="007F3307"/>
    <w:rsid w:val="007F345F"/>
    <w:rsid w:val="007F3A40"/>
    <w:rsid w:val="007F438A"/>
    <w:rsid w:val="007F488D"/>
    <w:rsid w:val="007F49C3"/>
    <w:rsid w:val="007F4C7B"/>
    <w:rsid w:val="007F5A38"/>
    <w:rsid w:val="007F5AA7"/>
    <w:rsid w:val="007F5B7B"/>
    <w:rsid w:val="007F6916"/>
    <w:rsid w:val="007F6BC3"/>
    <w:rsid w:val="00800631"/>
    <w:rsid w:val="0080090C"/>
    <w:rsid w:val="00801459"/>
    <w:rsid w:val="008015AC"/>
    <w:rsid w:val="0080165C"/>
    <w:rsid w:val="00802847"/>
    <w:rsid w:val="00802AFB"/>
    <w:rsid w:val="00802B51"/>
    <w:rsid w:val="008033AA"/>
    <w:rsid w:val="008035AF"/>
    <w:rsid w:val="00803C1A"/>
    <w:rsid w:val="008040D3"/>
    <w:rsid w:val="00804A39"/>
    <w:rsid w:val="008063EC"/>
    <w:rsid w:val="008068B8"/>
    <w:rsid w:val="00806C91"/>
    <w:rsid w:val="008109DC"/>
    <w:rsid w:val="00811031"/>
    <w:rsid w:val="0081155A"/>
    <w:rsid w:val="00811A32"/>
    <w:rsid w:val="00811A73"/>
    <w:rsid w:val="00812447"/>
    <w:rsid w:val="008124B5"/>
    <w:rsid w:val="00812A2F"/>
    <w:rsid w:val="00813F6C"/>
    <w:rsid w:val="00814323"/>
    <w:rsid w:val="0081492E"/>
    <w:rsid w:val="00814ED2"/>
    <w:rsid w:val="00814FAE"/>
    <w:rsid w:val="008159D6"/>
    <w:rsid w:val="00815FEA"/>
    <w:rsid w:val="008161C5"/>
    <w:rsid w:val="008174D4"/>
    <w:rsid w:val="0081779E"/>
    <w:rsid w:val="0081786E"/>
    <w:rsid w:val="00817A3D"/>
    <w:rsid w:val="00817EB4"/>
    <w:rsid w:val="0082026A"/>
    <w:rsid w:val="0082043E"/>
    <w:rsid w:val="0082051F"/>
    <w:rsid w:val="00820CB4"/>
    <w:rsid w:val="00821241"/>
    <w:rsid w:val="008219C9"/>
    <w:rsid w:val="0082221A"/>
    <w:rsid w:val="00822EBD"/>
    <w:rsid w:val="008233BD"/>
    <w:rsid w:val="00823CEF"/>
    <w:rsid w:val="00823CF6"/>
    <w:rsid w:val="008253C1"/>
    <w:rsid w:val="008254A3"/>
    <w:rsid w:val="008255B6"/>
    <w:rsid w:val="0082589D"/>
    <w:rsid w:val="00825E1C"/>
    <w:rsid w:val="0082612F"/>
    <w:rsid w:val="00826C46"/>
    <w:rsid w:val="008279C5"/>
    <w:rsid w:val="00830214"/>
    <w:rsid w:val="00831268"/>
    <w:rsid w:val="00831AA8"/>
    <w:rsid w:val="00831B1D"/>
    <w:rsid w:val="008322B6"/>
    <w:rsid w:val="00832AB6"/>
    <w:rsid w:val="008351CB"/>
    <w:rsid w:val="00835B7E"/>
    <w:rsid w:val="00835CC1"/>
    <w:rsid w:val="008361D9"/>
    <w:rsid w:val="008407EA"/>
    <w:rsid w:val="00841200"/>
    <w:rsid w:val="0084297E"/>
    <w:rsid w:val="00842C02"/>
    <w:rsid w:val="00844205"/>
    <w:rsid w:val="0084453D"/>
    <w:rsid w:val="0084610F"/>
    <w:rsid w:val="0084727C"/>
    <w:rsid w:val="00847FE3"/>
    <w:rsid w:val="00850B65"/>
    <w:rsid w:val="0085141C"/>
    <w:rsid w:val="0085185F"/>
    <w:rsid w:val="00851914"/>
    <w:rsid w:val="00852143"/>
    <w:rsid w:val="008529F7"/>
    <w:rsid w:val="0085320E"/>
    <w:rsid w:val="008534CB"/>
    <w:rsid w:val="008539DF"/>
    <w:rsid w:val="00853E66"/>
    <w:rsid w:val="0085450F"/>
    <w:rsid w:val="008548DF"/>
    <w:rsid w:val="00854FF8"/>
    <w:rsid w:val="00855244"/>
    <w:rsid w:val="00856BFA"/>
    <w:rsid w:val="00856D31"/>
    <w:rsid w:val="00857449"/>
    <w:rsid w:val="008577BE"/>
    <w:rsid w:val="00860AC7"/>
    <w:rsid w:val="00860B9A"/>
    <w:rsid w:val="0086143B"/>
    <w:rsid w:val="00861781"/>
    <w:rsid w:val="0086187B"/>
    <w:rsid w:val="00861C29"/>
    <w:rsid w:val="00862B10"/>
    <w:rsid w:val="008633DD"/>
    <w:rsid w:val="00863B4C"/>
    <w:rsid w:val="008653BA"/>
    <w:rsid w:val="008656B2"/>
    <w:rsid w:val="00866C16"/>
    <w:rsid w:val="008670F2"/>
    <w:rsid w:val="0086732A"/>
    <w:rsid w:val="008678DB"/>
    <w:rsid w:val="00867E64"/>
    <w:rsid w:val="00870566"/>
    <w:rsid w:val="00870C4E"/>
    <w:rsid w:val="0087137A"/>
    <w:rsid w:val="0087139F"/>
    <w:rsid w:val="008713FD"/>
    <w:rsid w:val="00871D04"/>
    <w:rsid w:val="00871D5F"/>
    <w:rsid w:val="00872AAA"/>
    <w:rsid w:val="00872F40"/>
    <w:rsid w:val="008735B7"/>
    <w:rsid w:val="008736B5"/>
    <w:rsid w:val="00873E0C"/>
    <w:rsid w:val="008743CD"/>
    <w:rsid w:val="00874C94"/>
    <w:rsid w:val="00874CB0"/>
    <w:rsid w:val="0087539B"/>
    <w:rsid w:val="008777DD"/>
    <w:rsid w:val="00877C15"/>
    <w:rsid w:val="00877CD1"/>
    <w:rsid w:val="008800E8"/>
    <w:rsid w:val="00882227"/>
    <w:rsid w:val="008822AD"/>
    <w:rsid w:val="0088257B"/>
    <w:rsid w:val="00882D7B"/>
    <w:rsid w:val="00882F9E"/>
    <w:rsid w:val="00883583"/>
    <w:rsid w:val="00883664"/>
    <w:rsid w:val="008842C4"/>
    <w:rsid w:val="00884612"/>
    <w:rsid w:val="00885B12"/>
    <w:rsid w:val="00885B30"/>
    <w:rsid w:val="0088691D"/>
    <w:rsid w:val="00886DC4"/>
    <w:rsid w:val="008907E2"/>
    <w:rsid w:val="0089178D"/>
    <w:rsid w:val="008918BC"/>
    <w:rsid w:val="00892959"/>
    <w:rsid w:val="00892B6F"/>
    <w:rsid w:val="00892C87"/>
    <w:rsid w:val="00892CCB"/>
    <w:rsid w:val="00892EED"/>
    <w:rsid w:val="00892FBD"/>
    <w:rsid w:val="00893407"/>
    <w:rsid w:val="00893471"/>
    <w:rsid w:val="008939B0"/>
    <w:rsid w:val="00893DBA"/>
    <w:rsid w:val="0089424D"/>
    <w:rsid w:val="00894D8C"/>
    <w:rsid w:val="0089574D"/>
    <w:rsid w:val="00895B9B"/>
    <w:rsid w:val="00895C73"/>
    <w:rsid w:val="00895D34"/>
    <w:rsid w:val="00895FAA"/>
    <w:rsid w:val="00897586"/>
    <w:rsid w:val="008A1405"/>
    <w:rsid w:val="008A32B0"/>
    <w:rsid w:val="008A3823"/>
    <w:rsid w:val="008A38E6"/>
    <w:rsid w:val="008A3D4B"/>
    <w:rsid w:val="008A52CF"/>
    <w:rsid w:val="008A5E19"/>
    <w:rsid w:val="008A6379"/>
    <w:rsid w:val="008A66D8"/>
    <w:rsid w:val="008A7CB8"/>
    <w:rsid w:val="008B0C0B"/>
    <w:rsid w:val="008B138F"/>
    <w:rsid w:val="008B17A3"/>
    <w:rsid w:val="008B1D1C"/>
    <w:rsid w:val="008B2B24"/>
    <w:rsid w:val="008B2EBE"/>
    <w:rsid w:val="008B4679"/>
    <w:rsid w:val="008B4A37"/>
    <w:rsid w:val="008B4ADD"/>
    <w:rsid w:val="008B5EF3"/>
    <w:rsid w:val="008B6238"/>
    <w:rsid w:val="008B642C"/>
    <w:rsid w:val="008B6CFC"/>
    <w:rsid w:val="008B7B1B"/>
    <w:rsid w:val="008B7BD0"/>
    <w:rsid w:val="008B7D04"/>
    <w:rsid w:val="008C0200"/>
    <w:rsid w:val="008C122E"/>
    <w:rsid w:val="008C1230"/>
    <w:rsid w:val="008C1E57"/>
    <w:rsid w:val="008C2103"/>
    <w:rsid w:val="008C2221"/>
    <w:rsid w:val="008C2609"/>
    <w:rsid w:val="008C303B"/>
    <w:rsid w:val="008C3A4C"/>
    <w:rsid w:val="008C3B66"/>
    <w:rsid w:val="008C3B8C"/>
    <w:rsid w:val="008C56B9"/>
    <w:rsid w:val="008C78C7"/>
    <w:rsid w:val="008D1129"/>
    <w:rsid w:val="008D115D"/>
    <w:rsid w:val="008D12DE"/>
    <w:rsid w:val="008D2747"/>
    <w:rsid w:val="008D2E8A"/>
    <w:rsid w:val="008D37B8"/>
    <w:rsid w:val="008D3A09"/>
    <w:rsid w:val="008D43DC"/>
    <w:rsid w:val="008D519B"/>
    <w:rsid w:val="008D519C"/>
    <w:rsid w:val="008D5907"/>
    <w:rsid w:val="008D65D8"/>
    <w:rsid w:val="008D673C"/>
    <w:rsid w:val="008D6D7C"/>
    <w:rsid w:val="008E0780"/>
    <w:rsid w:val="008E1150"/>
    <w:rsid w:val="008E15D0"/>
    <w:rsid w:val="008E16F8"/>
    <w:rsid w:val="008E2493"/>
    <w:rsid w:val="008E314C"/>
    <w:rsid w:val="008E31B8"/>
    <w:rsid w:val="008E3413"/>
    <w:rsid w:val="008E3A1E"/>
    <w:rsid w:val="008E402F"/>
    <w:rsid w:val="008E4039"/>
    <w:rsid w:val="008E47B7"/>
    <w:rsid w:val="008E4CC6"/>
    <w:rsid w:val="008E4E1D"/>
    <w:rsid w:val="008E62B8"/>
    <w:rsid w:val="008E688C"/>
    <w:rsid w:val="008E6B71"/>
    <w:rsid w:val="008E707A"/>
    <w:rsid w:val="008E7DD2"/>
    <w:rsid w:val="008F0154"/>
    <w:rsid w:val="008F0749"/>
    <w:rsid w:val="008F14CD"/>
    <w:rsid w:val="008F1B6B"/>
    <w:rsid w:val="008F1BDD"/>
    <w:rsid w:val="008F22B6"/>
    <w:rsid w:val="008F2544"/>
    <w:rsid w:val="008F25BF"/>
    <w:rsid w:val="008F394E"/>
    <w:rsid w:val="008F3F59"/>
    <w:rsid w:val="008F4B7E"/>
    <w:rsid w:val="008F4B96"/>
    <w:rsid w:val="008F4D5B"/>
    <w:rsid w:val="008F527A"/>
    <w:rsid w:val="008F5341"/>
    <w:rsid w:val="008F5D70"/>
    <w:rsid w:val="008F69DD"/>
    <w:rsid w:val="008F7AE4"/>
    <w:rsid w:val="009003D0"/>
    <w:rsid w:val="009011A9"/>
    <w:rsid w:val="009022A6"/>
    <w:rsid w:val="00902800"/>
    <w:rsid w:val="00903AF7"/>
    <w:rsid w:val="00903E63"/>
    <w:rsid w:val="009041DD"/>
    <w:rsid w:val="00904672"/>
    <w:rsid w:val="0090529D"/>
    <w:rsid w:val="009055EC"/>
    <w:rsid w:val="00905A08"/>
    <w:rsid w:val="00905EDF"/>
    <w:rsid w:val="00905F1B"/>
    <w:rsid w:val="009066BE"/>
    <w:rsid w:val="00906774"/>
    <w:rsid w:val="00907B23"/>
    <w:rsid w:val="00907F99"/>
    <w:rsid w:val="009104BE"/>
    <w:rsid w:val="00911613"/>
    <w:rsid w:val="00911750"/>
    <w:rsid w:val="00911ED7"/>
    <w:rsid w:val="009121F4"/>
    <w:rsid w:val="009122CC"/>
    <w:rsid w:val="00912687"/>
    <w:rsid w:val="00913497"/>
    <w:rsid w:val="00913C62"/>
    <w:rsid w:val="00913F3D"/>
    <w:rsid w:val="0091470D"/>
    <w:rsid w:val="009148E3"/>
    <w:rsid w:val="00916168"/>
    <w:rsid w:val="009161F3"/>
    <w:rsid w:val="00916A3D"/>
    <w:rsid w:val="00916AE3"/>
    <w:rsid w:val="009170BA"/>
    <w:rsid w:val="009172CC"/>
    <w:rsid w:val="00917487"/>
    <w:rsid w:val="0091797B"/>
    <w:rsid w:val="00921E45"/>
    <w:rsid w:val="00922D02"/>
    <w:rsid w:val="00922D1B"/>
    <w:rsid w:val="009232DF"/>
    <w:rsid w:val="009236A5"/>
    <w:rsid w:val="00923A59"/>
    <w:rsid w:val="00923B77"/>
    <w:rsid w:val="0092454E"/>
    <w:rsid w:val="0092457F"/>
    <w:rsid w:val="00924C68"/>
    <w:rsid w:val="00924CFA"/>
    <w:rsid w:val="0092616D"/>
    <w:rsid w:val="00926381"/>
    <w:rsid w:val="00926E5C"/>
    <w:rsid w:val="0092722F"/>
    <w:rsid w:val="00927EAC"/>
    <w:rsid w:val="0093237C"/>
    <w:rsid w:val="00932412"/>
    <w:rsid w:val="009328FB"/>
    <w:rsid w:val="009332CE"/>
    <w:rsid w:val="00934D16"/>
    <w:rsid w:val="0093556B"/>
    <w:rsid w:val="0093557B"/>
    <w:rsid w:val="00935B26"/>
    <w:rsid w:val="009363EC"/>
    <w:rsid w:val="00936E1F"/>
    <w:rsid w:val="00937036"/>
    <w:rsid w:val="00937265"/>
    <w:rsid w:val="009378E2"/>
    <w:rsid w:val="00937C8E"/>
    <w:rsid w:val="00940375"/>
    <w:rsid w:val="009408BE"/>
    <w:rsid w:val="00941350"/>
    <w:rsid w:val="00941958"/>
    <w:rsid w:val="00943805"/>
    <w:rsid w:val="00943D0F"/>
    <w:rsid w:val="00944556"/>
    <w:rsid w:val="00944836"/>
    <w:rsid w:val="00944994"/>
    <w:rsid w:val="00944D8B"/>
    <w:rsid w:val="009452B9"/>
    <w:rsid w:val="0094545B"/>
    <w:rsid w:val="00945E47"/>
    <w:rsid w:val="0094656E"/>
    <w:rsid w:val="00946DE7"/>
    <w:rsid w:val="00947541"/>
    <w:rsid w:val="009479B5"/>
    <w:rsid w:val="00947B03"/>
    <w:rsid w:val="00947F6A"/>
    <w:rsid w:val="00950074"/>
    <w:rsid w:val="00950324"/>
    <w:rsid w:val="009508AE"/>
    <w:rsid w:val="00950C75"/>
    <w:rsid w:val="00950EAA"/>
    <w:rsid w:val="009514DA"/>
    <w:rsid w:val="009514F4"/>
    <w:rsid w:val="009517C5"/>
    <w:rsid w:val="00951A9D"/>
    <w:rsid w:val="009520AF"/>
    <w:rsid w:val="009526D1"/>
    <w:rsid w:val="00952902"/>
    <w:rsid w:val="00952D8A"/>
    <w:rsid w:val="00953F96"/>
    <w:rsid w:val="00954200"/>
    <w:rsid w:val="009544E6"/>
    <w:rsid w:val="00954F6D"/>
    <w:rsid w:val="00955175"/>
    <w:rsid w:val="0095612B"/>
    <w:rsid w:val="00956C62"/>
    <w:rsid w:val="00957B07"/>
    <w:rsid w:val="00957FD2"/>
    <w:rsid w:val="009601DD"/>
    <w:rsid w:val="0096080F"/>
    <w:rsid w:val="0096083C"/>
    <w:rsid w:val="00962770"/>
    <w:rsid w:val="00962A08"/>
    <w:rsid w:val="009632FE"/>
    <w:rsid w:val="00963928"/>
    <w:rsid w:val="00963E9E"/>
    <w:rsid w:val="009648A0"/>
    <w:rsid w:val="0096679B"/>
    <w:rsid w:val="0096683F"/>
    <w:rsid w:val="00966B30"/>
    <w:rsid w:val="00967233"/>
    <w:rsid w:val="00967362"/>
    <w:rsid w:val="00970F05"/>
    <w:rsid w:val="00972535"/>
    <w:rsid w:val="00972D7E"/>
    <w:rsid w:val="009730B9"/>
    <w:rsid w:val="009741D3"/>
    <w:rsid w:val="00974FF2"/>
    <w:rsid w:val="009753C9"/>
    <w:rsid w:val="009758D9"/>
    <w:rsid w:val="009762D4"/>
    <w:rsid w:val="00977701"/>
    <w:rsid w:val="00977EA0"/>
    <w:rsid w:val="00980018"/>
    <w:rsid w:val="009805F1"/>
    <w:rsid w:val="00981101"/>
    <w:rsid w:val="0098145E"/>
    <w:rsid w:val="00981913"/>
    <w:rsid w:val="009819F3"/>
    <w:rsid w:val="00981A2F"/>
    <w:rsid w:val="00981A95"/>
    <w:rsid w:val="00983185"/>
    <w:rsid w:val="009833CE"/>
    <w:rsid w:val="009837E3"/>
    <w:rsid w:val="00983FC6"/>
    <w:rsid w:val="00985138"/>
    <w:rsid w:val="00986572"/>
    <w:rsid w:val="009870B2"/>
    <w:rsid w:val="00987D12"/>
    <w:rsid w:val="0099073B"/>
    <w:rsid w:val="00990B18"/>
    <w:rsid w:val="00990C0C"/>
    <w:rsid w:val="00990DFC"/>
    <w:rsid w:val="0099363F"/>
    <w:rsid w:val="009939B0"/>
    <w:rsid w:val="009943AF"/>
    <w:rsid w:val="00995888"/>
    <w:rsid w:val="00995E84"/>
    <w:rsid w:val="00996056"/>
    <w:rsid w:val="009A0414"/>
    <w:rsid w:val="009A20B3"/>
    <w:rsid w:val="009A2B2C"/>
    <w:rsid w:val="009A2C9C"/>
    <w:rsid w:val="009A2EFB"/>
    <w:rsid w:val="009A2F7F"/>
    <w:rsid w:val="009A3432"/>
    <w:rsid w:val="009A4127"/>
    <w:rsid w:val="009A4A44"/>
    <w:rsid w:val="009A555C"/>
    <w:rsid w:val="009A567A"/>
    <w:rsid w:val="009A570C"/>
    <w:rsid w:val="009A61F9"/>
    <w:rsid w:val="009A7A48"/>
    <w:rsid w:val="009A7DE9"/>
    <w:rsid w:val="009B05D8"/>
    <w:rsid w:val="009B225E"/>
    <w:rsid w:val="009B2E9C"/>
    <w:rsid w:val="009B3185"/>
    <w:rsid w:val="009B3517"/>
    <w:rsid w:val="009B54FB"/>
    <w:rsid w:val="009B5809"/>
    <w:rsid w:val="009B68C9"/>
    <w:rsid w:val="009B738E"/>
    <w:rsid w:val="009B7EA5"/>
    <w:rsid w:val="009B7FDA"/>
    <w:rsid w:val="009C04E4"/>
    <w:rsid w:val="009C0C31"/>
    <w:rsid w:val="009C2B6D"/>
    <w:rsid w:val="009C2CFB"/>
    <w:rsid w:val="009C3337"/>
    <w:rsid w:val="009C34F6"/>
    <w:rsid w:val="009C3A55"/>
    <w:rsid w:val="009C3D1C"/>
    <w:rsid w:val="009C4408"/>
    <w:rsid w:val="009C5684"/>
    <w:rsid w:val="009C56FA"/>
    <w:rsid w:val="009C7026"/>
    <w:rsid w:val="009C747E"/>
    <w:rsid w:val="009D130A"/>
    <w:rsid w:val="009D21AA"/>
    <w:rsid w:val="009D243E"/>
    <w:rsid w:val="009D2BD7"/>
    <w:rsid w:val="009D30E3"/>
    <w:rsid w:val="009D328B"/>
    <w:rsid w:val="009D4377"/>
    <w:rsid w:val="009D4988"/>
    <w:rsid w:val="009D53D1"/>
    <w:rsid w:val="009D5E1A"/>
    <w:rsid w:val="009D6459"/>
    <w:rsid w:val="009D6C2F"/>
    <w:rsid w:val="009D7920"/>
    <w:rsid w:val="009E08CD"/>
    <w:rsid w:val="009E146A"/>
    <w:rsid w:val="009E14A7"/>
    <w:rsid w:val="009E1EFD"/>
    <w:rsid w:val="009E27EC"/>
    <w:rsid w:val="009E36FA"/>
    <w:rsid w:val="009E42F5"/>
    <w:rsid w:val="009E47D1"/>
    <w:rsid w:val="009E4ADB"/>
    <w:rsid w:val="009E4F3F"/>
    <w:rsid w:val="009E514B"/>
    <w:rsid w:val="009E54E6"/>
    <w:rsid w:val="009E59F4"/>
    <w:rsid w:val="009E5CE9"/>
    <w:rsid w:val="009E60FC"/>
    <w:rsid w:val="009E6A39"/>
    <w:rsid w:val="009E6A91"/>
    <w:rsid w:val="009E76A6"/>
    <w:rsid w:val="009E7C7A"/>
    <w:rsid w:val="009F0233"/>
    <w:rsid w:val="009F0AFE"/>
    <w:rsid w:val="009F0B80"/>
    <w:rsid w:val="009F19C1"/>
    <w:rsid w:val="009F2CF7"/>
    <w:rsid w:val="009F31E9"/>
    <w:rsid w:val="009F323D"/>
    <w:rsid w:val="009F400A"/>
    <w:rsid w:val="009F4069"/>
    <w:rsid w:val="009F4283"/>
    <w:rsid w:val="009F463E"/>
    <w:rsid w:val="009F48FA"/>
    <w:rsid w:val="009F5DA7"/>
    <w:rsid w:val="009F6D1B"/>
    <w:rsid w:val="009F74D9"/>
    <w:rsid w:val="009F7C9D"/>
    <w:rsid w:val="00A00476"/>
    <w:rsid w:val="00A00485"/>
    <w:rsid w:val="00A019DC"/>
    <w:rsid w:val="00A0226C"/>
    <w:rsid w:val="00A0311E"/>
    <w:rsid w:val="00A04119"/>
    <w:rsid w:val="00A0490E"/>
    <w:rsid w:val="00A0540B"/>
    <w:rsid w:val="00A05916"/>
    <w:rsid w:val="00A05B86"/>
    <w:rsid w:val="00A065DC"/>
    <w:rsid w:val="00A071E9"/>
    <w:rsid w:val="00A07E15"/>
    <w:rsid w:val="00A103AC"/>
    <w:rsid w:val="00A10564"/>
    <w:rsid w:val="00A10F0A"/>
    <w:rsid w:val="00A1163E"/>
    <w:rsid w:val="00A117B3"/>
    <w:rsid w:val="00A11915"/>
    <w:rsid w:val="00A12E6B"/>
    <w:rsid w:val="00A136A0"/>
    <w:rsid w:val="00A1455C"/>
    <w:rsid w:val="00A14879"/>
    <w:rsid w:val="00A14E63"/>
    <w:rsid w:val="00A15248"/>
    <w:rsid w:val="00A15BB7"/>
    <w:rsid w:val="00A1617B"/>
    <w:rsid w:val="00A169D1"/>
    <w:rsid w:val="00A16DC2"/>
    <w:rsid w:val="00A172E0"/>
    <w:rsid w:val="00A20456"/>
    <w:rsid w:val="00A205A3"/>
    <w:rsid w:val="00A20ED1"/>
    <w:rsid w:val="00A2142B"/>
    <w:rsid w:val="00A21C9D"/>
    <w:rsid w:val="00A22B0D"/>
    <w:rsid w:val="00A23013"/>
    <w:rsid w:val="00A23E01"/>
    <w:rsid w:val="00A24002"/>
    <w:rsid w:val="00A2405B"/>
    <w:rsid w:val="00A24C59"/>
    <w:rsid w:val="00A25DE0"/>
    <w:rsid w:val="00A25E91"/>
    <w:rsid w:val="00A265E9"/>
    <w:rsid w:val="00A27B80"/>
    <w:rsid w:val="00A27EF3"/>
    <w:rsid w:val="00A307A1"/>
    <w:rsid w:val="00A31CA5"/>
    <w:rsid w:val="00A322D4"/>
    <w:rsid w:val="00A3237D"/>
    <w:rsid w:val="00A32BE6"/>
    <w:rsid w:val="00A334E3"/>
    <w:rsid w:val="00A33535"/>
    <w:rsid w:val="00A34D2B"/>
    <w:rsid w:val="00A35A8A"/>
    <w:rsid w:val="00A35DC5"/>
    <w:rsid w:val="00A3646E"/>
    <w:rsid w:val="00A400F9"/>
    <w:rsid w:val="00A409B5"/>
    <w:rsid w:val="00A41ED7"/>
    <w:rsid w:val="00A4224D"/>
    <w:rsid w:val="00A42699"/>
    <w:rsid w:val="00A42CFF"/>
    <w:rsid w:val="00A42D24"/>
    <w:rsid w:val="00A42E0D"/>
    <w:rsid w:val="00A43C9E"/>
    <w:rsid w:val="00A43D3B"/>
    <w:rsid w:val="00A44DE1"/>
    <w:rsid w:val="00A46A82"/>
    <w:rsid w:val="00A4713C"/>
    <w:rsid w:val="00A47A5F"/>
    <w:rsid w:val="00A47A7D"/>
    <w:rsid w:val="00A50CA2"/>
    <w:rsid w:val="00A50DF5"/>
    <w:rsid w:val="00A50ED2"/>
    <w:rsid w:val="00A50F25"/>
    <w:rsid w:val="00A510A8"/>
    <w:rsid w:val="00A52E5E"/>
    <w:rsid w:val="00A53820"/>
    <w:rsid w:val="00A5404D"/>
    <w:rsid w:val="00A54E5E"/>
    <w:rsid w:val="00A555F9"/>
    <w:rsid w:val="00A55F45"/>
    <w:rsid w:val="00A568ED"/>
    <w:rsid w:val="00A57CF9"/>
    <w:rsid w:val="00A57E0F"/>
    <w:rsid w:val="00A604EC"/>
    <w:rsid w:val="00A61561"/>
    <w:rsid w:val="00A624FA"/>
    <w:rsid w:val="00A63375"/>
    <w:rsid w:val="00A6337D"/>
    <w:rsid w:val="00A63C3F"/>
    <w:rsid w:val="00A63E5D"/>
    <w:rsid w:val="00A63EDB"/>
    <w:rsid w:val="00A645BE"/>
    <w:rsid w:val="00A64CD5"/>
    <w:rsid w:val="00A654F2"/>
    <w:rsid w:val="00A65805"/>
    <w:rsid w:val="00A6583A"/>
    <w:rsid w:val="00A65DC8"/>
    <w:rsid w:val="00A660DD"/>
    <w:rsid w:val="00A66543"/>
    <w:rsid w:val="00A6668A"/>
    <w:rsid w:val="00A66A1F"/>
    <w:rsid w:val="00A66D0B"/>
    <w:rsid w:val="00A67725"/>
    <w:rsid w:val="00A700D7"/>
    <w:rsid w:val="00A70410"/>
    <w:rsid w:val="00A7120E"/>
    <w:rsid w:val="00A72511"/>
    <w:rsid w:val="00A728AB"/>
    <w:rsid w:val="00A72D04"/>
    <w:rsid w:val="00A7443D"/>
    <w:rsid w:val="00A745BB"/>
    <w:rsid w:val="00A74788"/>
    <w:rsid w:val="00A74E03"/>
    <w:rsid w:val="00A74E4E"/>
    <w:rsid w:val="00A75398"/>
    <w:rsid w:val="00A75926"/>
    <w:rsid w:val="00A761BF"/>
    <w:rsid w:val="00A7656B"/>
    <w:rsid w:val="00A77A2E"/>
    <w:rsid w:val="00A77E0D"/>
    <w:rsid w:val="00A80A9F"/>
    <w:rsid w:val="00A81AE7"/>
    <w:rsid w:val="00A8227B"/>
    <w:rsid w:val="00A82767"/>
    <w:rsid w:val="00A84419"/>
    <w:rsid w:val="00A84565"/>
    <w:rsid w:val="00A90C1C"/>
    <w:rsid w:val="00A91725"/>
    <w:rsid w:val="00A926C7"/>
    <w:rsid w:val="00A92ABB"/>
    <w:rsid w:val="00A93BBE"/>
    <w:rsid w:val="00A93EAF"/>
    <w:rsid w:val="00A94F80"/>
    <w:rsid w:val="00A958D5"/>
    <w:rsid w:val="00A9597B"/>
    <w:rsid w:val="00A95E8E"/>
    <w:rsid w:val="00A96FF7"/>
    <w:rsid w:val="00A974B7"/>
    <w:rsid w:val="00A975B9"/>
    <w:rsid w:val="00AA04C3"/>
    <w:rsid w:val="00AA0ECD"/>
    <w:rsid w:val="00AA13D4"/>
    <w:rsid w:val="00AA1490"/>
    <w:rsid w:val="00AA2316"/>
    <w:rsid w:val="00AA35A8"/>
    <w:rsid w:val="00AA420C"/>
    <w:rsid w:val="00AA44FD"/>
    <w:rsid w:val="00AA487B"/>
    <w:rsid w:val="00AA5CB9"/>
    <w:rsid w:val="00AA63A0"/>
    <w:rsid w:val="00AA64E7"/>
    <w:rsid w:val="00AA6B79"/>
    <w:rsid w:val="00AA7258"/>
    <w:rsid w:val="00AA79CB"/>
    <w:rsid w:val="00AA7B7F"/>
    <w:rsid w:val="00AA7ECC"/>
    <w:rsid w:val="00AB0498"/>
    <w:rsid w:val="00AB1E1F"/>
    <w:rsid w:val="00AB2234"/>
    <w:rsid w:val="00AB29E9"/>
    <w:rsid w:val="00AB4846"/>
    <w:rsid w:val="00AB5A3C"/>
    <w:rsid w:val="00AB5B68"/>
    <w:rsid w:val="00AB64CE"/>
    <w:rsid w:val="00AB68B7"/>
    <w:rsid w:val="00AB75A0"/>
    <w:rsid w:val="00AB7890"/>
    <w:rsid w:val="00AC003D"/>
    <w:rsid w:val="00AC1AE0"/>
    <w:rsid w:val="00AC1FFC"/>
    <w:rsid w:val="00AC25F5"/>
    <w:rsid w:val="00AC2C09"/>
    <w:rsid w:val="00AC2F46"/>
    <w:rsid w:val="00AC2FEA"/>
    <w:rsid w:val="00AC4D13"/>
    <w:rsid w:val="00AC5A43"/>
    <w:rsid w:val="00AC5A5F"/>
    <w:rsid w:val="00AC5DB9"/>
    <w:rsid w:val="00AC69EB"/>
    <w:rsid w:val="00AC6CD2"/>
    <w:rsid w:val="00AC6E9B"/>
    <w:rsid w:val="00AC7160"/>
    <w:rsid w:val="00AC72F1"/>
    <w:rsid w:val="00AC7940"/>
    <w:rsid w:val="00AD011A"/>
    <w:rsid w:val="00AD05DB"/>
    <w:rsid w:val="00AD0C05"/>
    <w:rsid w:val="00AD1972"/>
    <w:rsid w:val="00AD2AF3"/>
    <w:rsid w:val="00AD2B48"/>
    <w:rsid w:val="00AD2EB4"/>
    <w:rsid w:val="00AD3771"/>
    <w:rsid w:val="00AD3DC6"/>
    <w:rsid w:val="00AD48F5"/>
    <w:rsid w:val="00AD5E69"/>
    <w:rsid w:val="00AD5F03"/>
    <w:rsid w:val="00AD6284"/>
    <w:rsid w:val="00AD6675"/>
    <w:rsid w:val="00AD7BF7"/>
    <w:rsid w:val="00AE06B9"/>
    <w:rsid w:val="00AE12A7"/>
    <w:rsid w:val="00AE23F2"/>
    <w:rsid w:val="00AE3A3E"/>
    <w:rsid w:val="00AE49ED"/>
    <w:rsid w:val="00AE5125"/>
    <w:rsid w:val="00AE5345"/>
    <w:rsid w:val="00AE54ED"/>
    <w:rsid w:val="00AE6AA0"/>
    <w:rsid w:val="00AE743F"/>
    <w:rsid w:val="00AE768D"/>
    <w:rsid w:val="00AE78CA"/>
    <w:rsid w:val="00AF0359"/>
    <w:rsid w:val="00AF0789"/>
    <w:rsid w:val="00AF08B8"/>
    <w:rsid w:val="00AF18AF"/>
    <w:rsid w:val="00AF18FD"/>
    <w:rsid w:val="00AF2072"/>
    <w:rsid w:val="00AF31F8"/>
    <w:rsid w:val="00AF4188"/>
    <w:rsid w:val="00AF4DFA"/>
    <w:rsid w:val="00AF6036"/>
    <w:rsid w:val="00AF633B"/>
    <w:rsid w:val="00AF72A9"/>
    <w:rsid w:val="00AF7EF0"/>
    <w:rsid w:val="00B00621"/>
    <w:rsid w:val="00B006A5"/>
    <w:rsid w:val="00B0091D"/>
    <w:rsid w:val="00B00A44"/>
    <w:rsid w:val="00B01499"/>
    <w:rsid w:val="00B02722"/>
    <w:rsid w:val="00B02B08"/>
    <w:rsid w:val="00B030A8"/>
    <w:rsid w:val="00B047F3"/>
    <w:rsid w:val="00B04866"/>
    <w:rsid w:val="00B05193"/>
    <w:rsid w:val="00B06005"/>
    <w:rsid w:val="00B06E87"/>
    <w:rsid w:val="00B07B22"/>
    <w:rsid w:val="00B07B6B"/>
    <w:rsid w:val="00B107C6"/>
    <w:rsid w:val="00B12315"/>
    <w:rsid w:val="00B12735"/>
    <w:rsid w:val="00B13208"/>
    <w:rsid w:val="00B13210"/>
    <w:rsid w:val="00B13AAD"/>
    <w:rsid w:val="00B14B79"/>
    <w:rsid w:val="00B14BB5"/>
    <w:rsid w:val="00B1520A"/>
    <w:rsid w:val="00B15D62"/>
    <w:rsid w:val="00B17671"/>
    <w:rsid w:val="00B17E21"/>
    <w:rsid w:val="00B201DA"/>
    <w:rsid w:val="00B20629"/>
    <w:rsid w:val="00B215C5"/>
    <w:rsid w:val="00B21C8D"/>
    <w:rsid w:val="00B21DE9"/>
    <w:rsid w:val="00B22E16"/>
    <w:rsid w:val="00B23CB1"/>
    <w:rsid w:val="00B23F5C"/>
    <w:rsid w:val="00B2512E"/>
    <w:rsid w:val="00B255F9"/>
    <w:rsid w:val="00B25730"/>
    <w:rsid w:val="00B25C42"/>
    <w:rsid w:val="00B2609B"/>
    <w:rsid w:val="00B260B3"/>
    <w:rsid w:val="00B26AA3"/>
    <w:rsid w:val="00B27A02"/>
    <w:rsid w:val="00B30DFE"/>
    <w:rsid w:val="00B32E00"/>
    <w:rsid w:val="00B336D5"/>
    <w:rsid w:val="00B339E6"/>
    <w:rsid w:val="00B33BA1"/>
    <w:rsid w:val="00B3441C"/>
    <w:rsid w:val="00B34A06"/>
    <w:rsid w:val="00B34BB3"/>
    <w:rsid w:val="00B34CD6"/>
    <w:rsid w:val="00B37112"/>
    <w:rsid w:val="00B371A9"/>
    <w:rsid w:val="00B371D0"/>
    <w:rsid w:val="00B37640"/>
    <w:rsid w:val="00B377E6"/>
    <w:rsid w:val="00B3783D"/>
    <w:rsid w:val="00B37F6F"/>
    <w:rsid w:val="00B40A01"/>
    <w:rsid w:val="00B42DE2"/>
    <w:rsid w:val="00B430EA"/>
    <w:rsid w:val="00B43BEC"/>
    <w:rsid w:val="00B441AE"/>
    <w:rsid w:val="00B45C6D"/>
    <w:rsid w:val="00B4663E"/>
    <w:rsid w:val="00B46713"/>
    <w:rsid w:val="00B46EBD"/>
    <w:rsid w:val="00B473BE"/>
    <w:rsid w:val="00B4753E"/>
    <w:rsid w:val="00B50787"/>
    <w:rsid w:val="00B51025"/>
    <w:rsid w:val="00B51B89"/>
    <w:rsid w:val="00B51C57"/>
    <w:rsid w:val="00B51CB0"/>
    <w:rsid w:val="00B522E5"/>
    <w:rsid w:val="00B526FF"/>
    <w:rsid w:val="00B53118"/>
    <w:rsid w:val="00B53332"/>
    <w:rsid w:val="00B5374F"/>
    <w:rsid w:val="00B538B6"/>
    <w:rsid w:val="00B53F71"/>
    <w:rsid w:val="00B548C3"/>
    <w:rsid w:val="00B55024"/>
    <w:rsid w:val="00B5552B"/>
    <w:rsid w:val="00B55E87"/>
    <w:rsid w:val="00B55FC7"/>
    <w:rsid w:val="00B57899"/>
    <w:rsid w:val="00B578A8"/>
    <w:rsid w:val="00B579D8"/>
    <w:rsid w:val="00B60D7D"/>
    <w:rsid w:val="00B61442"/>
    <w:rsid w:val="00B61ABF"/>
    <w:rsid w:val="00B629A1"/>
    <w:rsid w:val="00B62E86"/>
    <w:rsid w:val="00B6301B"/>
    <w:rsid w:val="00B63C7B"/>
    <w:rsid w:val="00B63EF2"/>
    <w:rsid w:val="00B6446B"/>
    <w:rsid w:val="00B64BC0"/>
    <w:rsid w:val="00B64E6A"/>
    <w:rsid w:val="00B6572A"/>
    <w:rsid w:val="00B657B4"/>
    <w:rsid w:val="00B6603A"/>
    <w:rsid w:val="00B66310"/>
    <w:rsid w:val="00B669D4"/>
    <w:rsid w:val="00B67476"/>
    <w:rsid w:val="00B67A88"/>
    <w:rsid w:val="00B67B6C"/>
    <w:rsid w:val="00B67D1A"/>
    <w:rsid w:val="00B7044C"/>
    <w:rsid w:val="00B70596"/>
    <w:rsid w:val="00B70725"/>
    <w:rsid w:val="00B71216"/>
    <w:rsid w:val="00B72983"/>
    <w:rsid w:val="00B730E0"/>
    <w:rsid w:val="00B733EE"/>
    <w:rsid w:val="00B73F7E"/>
    <w:rsid w:val="00B7437F"/>
    <w:rsid w:val="00B75157"/>
    <w:rsid w:val="00B754DF"/>
    <w:rsid w:val="00B75B20"/>
    <w:rsid w:val="00B76A30"/>
    <w:rsid w:val="00B7739E"/>
    <w:rsid w:val="00B809C2"/>
    <w:rsid w:val="00B80A2D"/>
    <w:rsid w:val="00B81659"/>
    <w:rsid w:val="00B82EC3"/>
    <w:rsid w:val="00B83DEC"/>
    <w:rsid w:val="00B83FA3"/>
    <w:rsid w:val="00B8445D"/>
    <w:rsid w:val="00B855C1"/>
    <w:rsid w:val="00B8564F"/>
    <w:rsid w:val="00B857E1"/>
    <w:rsid w:val="00B86AF8"/>
    <w:rsid w:val="00B903FE"/>
    <w:rsid w:val="00B90530"/>
    <w:rsid w:val="00B9080D"/>
    <w:rsid w:val="00B918ED"/>
    <w:rsid w:val="00B91E10"/>
    <w:rsid w:val="00B920DD"/>
    <w:rsid w:val="00B92972"/>
    <w:rsid w:val="00B92E72"/>
    <w:rsid w:val="00B93354"/>
    <w:rsid w:val="00B93DC8"/>
    <w:rsid w:val="00B95E4C"/>
    <w:rsid w:val="00B969E8"/>
    <w:rsid w:val="00B97384"/>
    <w:rsid w:val="00B97C83"/>
    <w:rsid w:val="00BA0743"/>
    <w:rsid w:val="00BA0C60"/>
    <w:rsid w:val="00BA13DE"/>
    <w:rsid w:val="00BA1742"/>
    <w:rsid w:val="00BA1B54"/>
    <w:rsid w:val="00BA2C07"/>
    <w:rsid w:val="00BA46ED"/>
    <w:rsid w:val="00BA5534"/>
    <w:rsid w:val="00BA577E"/>
    <w:rsid w:val="00BA610F"/>
    <w:rsid w:val="00BA61DC"/>
    <w:rsid w:val="00BA6995"/>
    <w:rsid w:val="00BA6AAA"/>
    <w:rsid w:val="00BA6CBF"/>
    <w:rsid w:val="00BA6CC7"/>
    <w:rsid w:val="00BA6FE3"/>
    <w:rsid w:val="00BB1C76"/>
    <w:rsid w:val="00BB227F"/>
    <w:rsid w:val="00BB28B0"/>
    <w:rsid w:val="00BB3393"/>
    <w:rsid w:val="00BB3C3A"/>
    <w:rsid w:val="00BB51CD"/>
    <w:rsid w:val="00BB5ADE"/>
    <w:rsid w:val="00BB5B84"/>
    <w:rsid w:val="00BB752D"/>
    <w:rsid w:val="00BC0291"/>
    <w:rsid w:val="00BC03E8"/>
    <w:rsid w:val="00BC19B5"/>
    <w:rsid w:val="00BC21EA"/>
    <w:rsid w:val="00BC2434"/>
    <w:rsid w:val="00BC260E"/>
    <w:rsid w:val="00BC3062"/>
    <w:rsid w:val="00BC3FA5"/>
    <w:rsid w:val="00BC40B4"/>
    <w:rsid w:val="00BC4A23"/>
    <w:rsid w:val="00BC64E8"/>
    <w:rsid w:val="00BC7058"/>
    <w:rsid w:val="00BC7224"/>
    <w:rsid w:val="00BC78EF"/>
    <w:rsid w:val="00BC7952"/>
    <w:rsid w:val="00BD148B"/>
    <w:rsid w:val="00BD2034"/>
    <w:rsid w:val="00BD2B96"/>
    <w:rsid w:val="00BD3C49"/>
    <w:rsid w:val="00BD3C58"/>
    <w:rsid w:val="00BD468C"/>
    <w:rsid w:val="00BD57A4"/>
    <w:rsid w:val="00BD5C10"/>
    <w:rsid w:val="00BD6382"/>
    <w:rsid w:val="00BD6669"/>
    <w:rsid w:val="00BD6C70"/>
    <w:rsid w:val="00BD7809"/>
    <w:rsid w:val="00BE024E"/>
    <w:rsid w:val="00BE04F7"/>
    <w:rsid w:val="00BE10AE"/>
    <w:rsid w:val="00BE1453"/>
    <w:rsid w:val="00BE1BCD"/>
    <w:rsid w:val="00BE20E6"/>
    <w:rsid w:val="00BE23CF"/>
    <w:rsid w:val="00BE2989"/>
    <w:rsid w:val="00BE41AD"/>
    <w:rsid w:val="00BE42B3"/>
    <w:rsid w:val="00BE50DD"/>
    <w:rsid w:val="00BE5194"/>
    <w:rsid w:val="00BE5A00"/>
    <w:rsid w:val="00BE5A03"/>
    <w:rsid w:val="00BE6EC1"/>
    <w:rsid w:val="00BE7751"/>
    <w:rsid w:val="00BE7DFA"/>
    <w:rsid w:val="00BF05CD"/>
    <w:rsid w:val="00BF0896"/>
    <w:rsid w:val="00BF1BB7"/>
    <w:rsid w:val="00BF23F7"/>
    <w:rsid w:val="00BF278D"/>
    <w:rsid w:val="00BF2D75"/>
    <w:rsid w:val="00BF3E3D"/>
    <w:rsid w:val="00BF3F66"/>
    <w:rsid w:val="00BF41AE"/>
    <w:rsid w:val="00BF47AF"/>
    <w:rsid w:val="00BF480D"/>
    <w:rsid w:val="00BF65E6"/>
    <w:rsid w:val="00BF69D6"/>
    <w:rsid w:val="00BF7648"/>
    <w:rsid w:val="00C00AEF"/>
    <w:rsid w:val="00C01077"/>
    <w:rsid w:val="00C017BA"/>
    <w:rsid w:val="00C02978"/>
    <w:rsid w:val="00C03222"/>
    <w:rsid w:val="00C03E8F"/>
    <w:rsid w:val="00C04725"/>
    <w:rsid w:val="00C04ECD"/>
    <w:rsid w:val="00C05A57"/>
    <w:rsid w:val="00C05C6A"/>
    <w:rsid w:val="00C05E48"/>
    <w:rsid w:val="00C07751"/>
    <w:rsid w:val="00C07D58"/>
    <w:rsid w:val="00C10005"/>
    <w:rsid w:val="00C10520"/>
    <w:rsid w:val="00C10C85"/>
    <w:rsid w:val="00C1114F"/>
    <w:rsid w:val="00C11D33"/>
    <w:rsid w:val="00C12150"/>
    <w:rsid w:val="00C12F04"/>
    <w:rsid w:val="00C13ED7"/>
    <w:rsid w:val="00C1402B"/>
    <w:rsid w:val="00C14203"/>
    <w:rsid w:val="00C148EB"/>
    <w:rsid w:val="00C14C91"/>
    <w:rsid w:val="00C1518C"/>
    <w:rsid w:val="00C15756"/>
    <w:rsid w:val="00C17024"/>
    <w:rsid w:val="00C17E82"/>
    <w:rsid w:val="00C20819"/>
    <w:rsid w:val="00C209D4"/>
    <w:rsid w:val="00C2155E"/>
    <w:rsid w:val="00C21BD8"/>
    <w:rsid w:val="00C21F29"/>
    <w:rsid w:val="00C220C6"/>
    <w:rsid w:val="00C22A2D"/>
    <w:rsid w:val="00C22B5A"/>
    <w:rsid w:val="00C237E5"/>
    <w:rsid w:val="00C23936"/>
    <w:rsid w:val="00C242BB"/>
    <w:rsid w:val="00C247C8"/>
    <w:rsid w:val="00C24AE1"/>
    <w:rsid w:val="00C25168"/>
    <w:rsid w:val="00C25BDD"/>
    <w:rsid w:val="00C27663"/>
    <w:rsid w:val="00C27807"/>
    <w:rsid w:val="00C27E47"/>
    <w:rsid w:val="00C3028F"/>
    <w:rsid w:val="00C307BA"/>
    <w:rsid w:val="00C31190"/>
    <w:rsid w:val="00C3169F"/>
    <w:rsid w:val="00C320CD"/>
    <w:rsid w:val="00C32248"/>
    <w:rsid w:val="00C323C9"/>
    <w:rsid w:val="00C3240E"/>
    <w:rsid w:val="00C331AA"/>
    <w:rsid w:val="00C34080"/>
    <w:rsid w:val="00C34238"/>
    <w:rsid w:val="00C3463C"/>
    <w:rsid w:val="00C348B3"/>
    <w:rsid w:val="00C34B29"/>
    <w:rsid w:val="00C35124"/>
    <w:rsid w:val="00C3548C"/>
    <w:rsid w:val="00C35F99"/>
    <w:rsid w:val="00C368BF"/>
    <w:rsid w:val="00C36B16"/>
    <w:rsid w:val="00C40279"/>
    <w:rsid w:val="00C40C17"/>
    <w:rsid w:val="00C40DDD"/>
    <w:rsid w:val="00C40ED0"/>
    <w:rsid w:val="00C417D6"/>
    <w:rsid w:val="00C41E8F"/>
    <w:rsid w:val="00C41F90"/>
    <w:rsid w:val="00C42606"/>
    <w:rsid w:val="00C429E4"/>
    <w:rsid w:val="00C45772"/>
    <w:rsid w:val="00C45925"/>
    <w:rsid w:val="00C45A68"/>
    <w:rsid w:val="00C45CB7"/>
    <w:rsid w:val="00C45D5C"/>
    <w:rsid w:val="00C46302"/>
    <w:rsid w:val="00C469F2"/>
    <w:rsid w:val="00C473B7"/>
    <w:rsid w:val="00C47491"/>
    <w:rsid w:val="00C47748"/>
    <w:rsid w:val="00C501EF"/>
    <w:rsid w:val="00C50768"/>
    <w:rsid w:val="00C514E7"/>
    <w:rsid w:val="00C51B17"/>
    <w:rsid w:val="00C5275A"/>
    <w:rsid w:val="00C5284B"/>
    <w:rsid w:val="00C52CE9"/>
    <w:rsid w:val="00C53312"/>
    <w:rsid w:val="00C5583C"/>
    <w:rsid w:val="00C558C8"/>
    <w:rsid w:val="00C55D50"/>
    <w:rsid w:val="00C562DA"/>
    <w:rsid w:val="00C56E3C"/>
    <w:rsid w:val="00C56F0B"/>
    <w:rsid w:val="00C572E0"/>
    <w:rsid w:val="00C5747B"/>
    <w:rsid w:val="00C57551"/>
    <w:rsid w:val="00C60FF9"/>
    <w:rsid w:val="00C6197F"/>
    <w:rsid w:val="00C61EDA"/>
    <w:rsid w:val="00C62042"/>
    <w:rsid w:val="00C62884"/>
    <w:rsid w:val="00C62F0E"/>
    <w:rsid w:val="00C634CF"/>
    <w:rsid w:val="00C63D98"/>
    <w:rsid w:val="00C64CB8"/>
    <w:rsid w:val="00C65FDB"/>
    <w:rsid w:val="00C7060A"/>
    <w:rsid w:val="00C70B8F"/>
    <w:rsid w:val="00C70DA3"/>
    <w:rsid w:val="00C714E9"/>
    <w:rsid w:val="00C7151D"/>
    <w:rsid w:val="00C71A4A"/>
    <w:rsid w:val="00C721B9"/>
    <w:rsid w:val="00C722E2"/>
    <w:rsid w:val="00C72400"/>
    <w:rsid w:val="00C7262B"/>
    <w:rsid w:val="00C7278B"/>
    <w:rsid w:val="00C72AD7"/>
    <w:rsid w:val="00C72D53"/>
    <w:rsid w:val="00C736E2"/>
    <w:rsid w:val="00C73A9C"/>
    <w:rsid w:val="00C73E5E"/>
    <w:rsid w:val="00C74E79"/>
    <w:rsid w:val="00C74EBB"/>
    <w:rsid w:val="00C75CE1"/>
    <w:rsid w:val="00C75D02"/>
    <w:rsid w:val="00C75DE5"/>
    <w:rsid w:val="00C766C4"/>
    <w:rsid w:val="00C7672E"/>
    <w:rsid w:val="00C77280"/>
    <w:rsid w:val="00C77482"/>
    <w:rsid w:val="00C77892"/>
    <w:rsid w:val="00C77CBB"/>
    <w:rsid w:val="00C802C9"/>
    <w:rsid w:val="00C8059C"/>
    <w:rsid w:val="00C80C1A"/>
    <w:rsid w:val="00C80D3A"/>
    <w:rsid w:val="00C80EAC"/>
    <w:rsid w:val="00C812D6"/>
    <w:rsid w:val="00C818CB"/>
    <w:rsid w:val="00C821C3"/>
    <w:rsid w:val="00C829B0"/>
    <w:rsid w:val="00C82E03"/>
    <w:rsid w:val="00C834C3"/>
    <w:rsid w:val="00C843EE"/>
    <w:rsid w:val="00C84A7E"/>
    <w:rsid w:val="00C851F7"/>
    <w:rsid w:val="00C854DD"/>
    <w:rsid w:val="00C85D09"/>
    <w:rsid w:val="00C85FA8"/>
    <w:rsid w:val="00C86666"/>
    <w:rsid w:val="00C86977"/>
    <w:rsid w:val="00C86C15"/>
    <w:rsid w:val="00C87EEB"/>
    <w:rsid w:val="00C90148"/>
    <w:rsid w:val="00C90A57"/>
    <w:rsid w:val="00C9182A"/>
    <w:rsid w:val="00C91A0C"/>
    <w:rsid w:val="00C91E13"/>
    <w:rsid w:val="00C91E95"/>
    <w:rsid w:val="00C926F9"/>
    <w:rsid w:val="00C9346B"/>
    <w:rsid w:val="00C94449"/>
    <w:rsid w:val="00C94AFD"/>
    <w:rsid w:val="00C94B74"/>
    <w:rsid w:val="00C9606F"/>
    <w:rsid w:val="00C961DE"/>
    <w:rsid w:val="00C96549"/>
    <w:rsid w:val="00C96FD6"/>
    <w:rsid w:val="00CA03F3"/>
    <w:rsid w:val="00CA0471"/>
    <w:rsid w:val="00CA14CB"/>
    <w:rsid w:val="00CA2643"/>
    <w:rsid w:val="00CA2DFA"/>
    <w:rsid w:val="00CA371D"/>
    <w:rsid w:val="00CA37C9"/>
    <w:rsid w:val="00CA3857"/>
    <w:rsid w:val="00CA3B7B"/>
    <w:rsid w:val="00CA3EBA"/>
    <w:rsid w:val="00CA5068"/>
    <w:rsid w:val="00CA51DA"/>
    <w:rsid w:val="00CA555A"/>
    <w:rsid w:val="00CA590B"/>
    <w:rsid w:val="00CA5E9B"/>
    <w:rsid w:val="00CA6636"/>
    <w:rsid w:val="00CA6807"/>
    <w:rsid w:val="00CA6E74"/>
    <w:rsid w:val="00CA7A98"/>
    <w:rsid w:val="00CB0BBB"/>
    <w:rsid w:val="00CB1260"/>
    <w:rsid w:val="00CB2059"/>
    <w:rsid w:val="00CB21E9"/>
    <w:rsid w:val="00CB22DA"/>
    <w:rsid w:val="00CB236C"/>
    <w:rsid w:val="00CB2664"/>
    <w:rsid w:val="00CB2A4E"/>
    <w:rsid w:val="00CB2FFD"/>
    <w:rsid w:val="00CB33BF"/>
    <w:rsid w:val="00CB398B"/>
    <w:rsid w:val="00CB3D63"/>
    <w:rsid w:val="00CB431E"/>
    <w:rsid w:val="00CB4498"/>
    <w:rsid w:val="00CB4902"/>
    <w:rsid w:val="00CB4DEA"/>
    <w:rsid w:val="00CB559D"/>
    <w:rsid w:val="00CB5B87"/>
    <w:rsid w:val="00CC0534"/>
    <w:rsid w:val="00CC12D0"/>
    <w:rsid w:val="00CC1E9B"/>
    <w:rsid w:val="00CC2595"/>
    <w:rsid w:val="00CC2DA1"/>
    <w:rsid w:val="00CC30AE"/>
    <w:rsid w:val="00CC3205"/>
    <w:rsid w:val="00CC3BBD"/>
    <w:rsid w:val="00CC4198"/>
    <w:rsid w:val="00CC42BA"/>
    <w:rsid w:val="00CC591A"/>
    <w:rsid w:val="00CC5C57"/>
    <w:rsid w:val="00CC6339"/>
    <w:rsid w:val="00CC7618"/>
    <w:rsid w:val="00CC7999"/>
    <w:rsid w:val="00CD1DC7"/>
    <w:rsid w:val="00CD2175"/>
    <w:rsid w:val="00CD2809"/>
    <w:rsid w:val="00CD3237"/>
    <w:rsid w:val="00CD3E88"/>
    <w:rsid w:val="00CD3EB1"/>
    <w:rsid w:val="00CD5D6A"/>
    <w:rsid w:val="00CD66C0"/>
    <w:rsid w:val="00CD69DE"/>
    <w:rsid w:val="00CD7175"/>
    <w:rsid w:val="00CD7B5C"/>
    <w:rsid w:val="00CD7D7B"/>
    <w:rsid w:val="00CE0679"/>
    <w:rsid w:val="00CE125C"/>
    <w:rsid w:val="00CE34C6"/>
    <w:rsid w:val="00CE45C3"/>
    <w:rsid w:val="00CE494C"/>
    <w:rsid w:val="00CE4C9B"/>
    <w:rsid w:val="00CE4D31"/>
    <w:rsid w:val="00CE51B3"/>
    <w:rsid w:val="00CE530C"/>
    <w:rsid w:val="00CE5425"/>
    <w:rsid w:val="00CE608D"/>
    <w:rsid w:val="00CE6C1F"/>
    <w:rsid w:val="00CE7894"/>
    <w:rsid w:val="00CF005F"/>
    <w:rsid w:val="00CF08BE"/>
    <w:rsid w:val="00CF1532"/>
    <w:rsid w:val="00CF1972"/>
    <w:rsid w:val="00CF1A08"/>
    <w:rsid w:val="00CF1B5F"/>
    <w:rsid w:val="00CF1FBB"/>
    <w:rsid w:val="00CF287A"/>
    <w:rsid w:val="00CF3D85"/>
    <w:rsid w:val="00CF4DD9"/>
    <w:rsid w:val="00CF5F7C"/>
    <w:rsid w:val="00CF626C"/>
    <w:rsid w:val="00CF6A02"/>
    <w:rsid w:val="00CF7586"/>
    <w:rsid w:val="00D0060B"/>
    <w:rsid w:val="00D00D6C"/>
    <w:rsid w:val="00D02E0C"/>
    <w:rsid w:val="00D030F0"/>
    <w:rsid w:val="00D03680"/>
    <w:rsid w:val="00D03909"/>
    <w:rsid w:val="00D05451"/>
    <w:rsid w:val="00D05DDC"/>
    <w:rsid w:val="00D0644A"/>
    <w:rsid w:val="00D10B79"/>
    <w:rsid w:val="00D11247"/>
    <w:rsid w:val="00D113FF"/>
    <w:rsid w:val="00D13287"/>
    <w:rsid w:val="00D132C3"/>
    <w:rsid w:val="00D13E80"/>
    <w:rsid w:val="00D13ED6"/>
    <w:rsid w:val="00D14DF7"/>
    <w:rsid w:val="00D156DE"/>
    <w:rsid w:val="00D15D3B"/>
    <w:rsid w:val="00D16026"/>
    <w:rsid w:val="00D162C3"/>
    <w:rsid w:val="00D162F4"/>
    <w:rsid w:val="00D16721"/>
    <w:rsid w:val="00D16CFF"/>
    <w:rsid w:val="00D17360"/>
    <w:rsid w:val="00D174C5"/>
    <w:rsid w:val="00D20232"/>
    <w:rsid w:val="00D207F1"/>
    <w:rsid w:val="00D2092D"/>
    <w:rsid w:val="00D20CA5"/>
    <w:rsid w:val="00D2141B"/>
    <w:rsid w:val="00D214CB"/>
    <w:rsid w:val="00D21689"/>
    <w:rsid w:val="00D223CF"/>
    <w:rsid w:val="00D228BB"/>
    <w:rsid w:val="00D22BFA"/>
    <w:rsid w:val="00D23924"/>
    <w:rsid w:val="00D240C7"/>
    <w:rsid w:val="00D24BA0"/>
    <w:rsid w:val="00D24E4B"/>
    <w:rsid w:val="00D24FA4"/>
    <w:rsid w:val="00D25EFF"/>
    <w:rsid w:val="00D26038"/>
    <w:rsid w:val="00D2727F"/>
    <w:rsid w:val="00D3075D"/>
    <w:rsid w:val="00D30C31"/>
    <w:rsid w:val="00D31557"/>
    <w:rsid w:val="00D31CB1"/>
    <w:rsid w:val="00D31CEA"/>
    <w:rsid w:val="00D31D23"/>
    <w:rsid w:val="00D32891"/>
    <w:rsid w:val="00D328ED"/>
    <w:rsid w:val="00D32EFD"/>
    <w:rsid w:val="00D33154"/>
    <w:rsid w:val="00D33313"/>
    <w:rsid w:val="00D334C7"/>
    <w:rsid w:val="00D33513"/>
    <w:rsid w:val="00D34A9E"/>
    <w:rsid w:val="00D350A5"/>
    <w:rsid w:val="00D35E21"/>
    <w:rsid w:val="00D36BF3"/>
    <w:rsid w:val="00D37BD0"/>
    <w:rsid w:val="00D37FF4"/>
    <w:rsid w:val="00D403A1"/>
    <w:rsid w:val="00D404E6"/>
    <w:rsid w:val="00D40DF7"/>
    <w:rsid w:val="00D40EA5"/>
    <w:rsid w:val="00D41016"/>
    <w:rsid w:val="00D41327"/>
    <w:rsid w:val="00D41DA6"/>
    <w:rsid w:val="00D425D8"/>
    <w:rsid w:val="00D43E65"/>
    <w:rsid w:val="00D443A5"/>
    <w:rsid w:val="00D45F41"/>
    <w:rsid w:val="00D46F40"/>
    <w:rsid w:val="00D46F7A"/>
    <w:rsid w:val="00D47342"/>
    <w:rsid w:val="00D47877"/>
    <w:rsid w:val="00D478D7"/>
    <w:rsid w:val="00D500B1"/>
    <w:rsid w:val="00D50CF9"/>
    <w:rsid w:val="00D51519"/>
    <w:rsid w:val="00D518B1"/>
    <w:rsid w:val="00D523A8"/>
    <w:rsid w:val="00D536AA"/>
    <w:rsid w:val="00D54954"/>
    <w:rsid w:val="00D5527B"/>
    <w:rsid w:val="00D556DF"/>
    <w:rsid w:val="00D55F6D"/>
    <w:rsid w:val="00D56ADE"/>
    <w:rsid w:val="00D57427"/>
    <w:rsid w:val="00D57493"/>
    <w:rsid w:val="00D60168"/>
    <w:rsid w:val="00D603BD"/>
    <w:rsid w:val="00D606EE"/>
    <w:rsid w:val="00D6074B"/>
    <w:rsid w:val="00D61143"/>
    <w:rsid w:val="00D6135B"/>
    <w:rsid w:val="00D6150A"/>
    <w:rsid w:val="00D621B7"/>
    <w:rsid w:val="00D625B6"/>
    <w:rsid w:val="00D63CDE"/>
    <w:rsid w:val="00D65FB0"/>
    <w:rsid w:val="00D6755C"/>
    <w:rsid w:val="00D70EB7"/>
    <w:rsid w:val="00D71517"/>
    <w:rsid w:val="00D7151E"/>
    <w:rsid w:val="00D72139"/>
    <w:rsid w:val="00D7287A"/>
    <w:rsid w:val="00D75645"/>
    <w:rsid w:val="00D75B0A"/>
    <w:rsid w:val="00D772F7"/>
    <w:rsid w:val="00D77EF0"/>
    <w:rsid w:val="00D81021"/>
    <w:rsid w:val="00D82156"/>
    <w:rsid w:val="00D83B29"/>
    <w:rsid w:val="00D83DCE"/>
    <w:rsid w:val="00D84023"/>
    <w:rsid w:val="00D84352"/>
    <w:rsid w:val="00D8479E"/>
    <w:rsid w:val="00D847AA"/>
    <w:rsid w:val="00D8482D"/>
    <w:rsid w:val="00D85015"/>
    <w:rsid w:val="00D85611"/>
    <w:rsid w:val="00D85684"/>
    <w:rsid w:val="00D869DA"/>
    <w:rsid w:val="00D86C7B"/>
    <w:rsid w:val="00D86D24"/>
    <w:rsid w:val="00D87F77"/>
    <w:rsid w:val="00D900A7"/>
    <w:rsid w:val="00D90826"/>
    <w:rsid w:val="00D90A47"/>
    <w:rsid w:val="00D90BFC"/>
    <w:rsid w:val="00D90DDC"/>
    <w:rsid w:val="00D910E0"/>
    <w:rsid w:val="00D91329"/>
    <w:rsid w:val="00D92009"/>
    <w:rsid w:val="00D938ED"/>
    <w:rsid w:val="00D94941"/>
    <w:rsid w:val="00D94AF7"/>
    <w:rsid w:val="00D94C66"/>
    <w:rsid w:val="00D94E98"/>
    <w:rsid w:val="00D96C73"/>
    <w:rsid w:val="00D97231"/>
    <w:rsid w:val="00DA017D"/>
    <w:rsid w:val="00DA089D"/>
    <w:rsid w:val="00DA0CD1"/>
    <w:rsid w:val="00DA16A0"/>
    <w:rsid w:val="00DA32AF"/>
    <w:rsid w:val="00DA3A58"/>
    <w:rsid w:val="00DA41A8"/>
    <w:rsid w:val="00DA42C8"/>
    <w:rsid w:val="00DA44F7"/>
    <w:rsid w:val="00DA5141"/>
    <w:rsid w:val="00DA518A"/>
    <w:rsid w:val="00DA5376"/>
    <w:rsid w:val="00DA56E6"/>
    <w:rsid w:val="00DA6317"/>
    <w:rsid w:val="00DA6395"/>
    <w:rsid w:val="00DA65F5"/>
    <w:rsid w:val="00DA6959"/>
    <w:rsid w:val="00DA6B3E"/>
    <w:rsid w:val="00DA7D93"/>
    <w:rsid w:val="00DA7E8A"/>
    <w:rsid w:val="00DA7FB5"/>
    <w:rsid w:val="00DB03E6"/>
    <w:rsid w:val="00DB0E4B"/>
    <w:rsid w:val="00DB1021"/>
    <w:rsid w:val="00DB149B"/>
    <w:rsid w:val="00DB1671"/>
    <w:rsid w:val="00DB23CE"/>
    <w:rsid w:val="00DB253C"/>
    <w:rsid w:val="00DB3A00"/>
    <w:rsid w:val="00DB3BD3"/>
    <w:rsid w:val="00DB4A51"/>
    <w:rsid w:val="00DB501C"/>
    <w:rsid w:val="00DB5417"/>
    <w:rsid w:val="00DB5643"/>
    <w:rsid w:val="00DB5940"/>
    <w:rsid w:val="00DB6B5D"/>
    <w:rsid w:val="00DB7347"/>
    <w:rsid w:val="00DB740A"/>
    <w:rsid w:val="00DB75B1"/>
    <w:rsid w:val="00DC15CD"/>
    <w:rsid w:val="00DC239E"/>
    <w:rsid w:val="00DC26C5"/>
    <w:rsid w:val="00DC2AD8"/>
    <w:rsid w:val="00DC3050"/>
    <w:rsid w:val="00DC3F1C"/>
    <w:rsid w:val="00DC45C9"/>
    <w:rsid w:val="00DC55D9"/>
    <w:rsid w:val="00DC5B73"/>
    <w:rsid w:val="00DC5F87"/>
    <w:rsid w:val="00DC65E9"/>
    <w:rsid w:val="00DC6CD3"/>
    <w:rsid w:val="00DC6F56"/>
    <w:rsid w:val="00DD05A4"/>
    <w:rsid w:val="00DD0DB9"/>
    <w:rsid w:val="00DD12CD"/>
    <w:rsid w:val="00DD13A6"/>
    <w:rsid w:val="00DD225D"/>
    <w:rsid w:val="00DD2660"/>
    <w:rsid w:val="00DD2996"/>
    <w:rsid w:val="00DD3492"/>
    <w:rsid w:val="00DD45DB"/>
    <w:rsid w:val="00DD4930"/>
    <w:rsid w:val="00DD6017"/>
    <w:rsid w:val="00DD60C8"/>
    <w:rsid w:val="00DD6F26"/>
    <w:rsid w:val="00DD7338"/>
    <w:rsid w:val="00DD7604"/>
    <w:rsid w:val="00DE33BB"/>
    <w:rsid w:val="00DE33E7"/>
    <w:rsid w:val="00DE369B"/>
    <w:rsid w:val="00DE6162"/>
    <w:rsid w:val="00DE6BB7"/>
    <w:rsid w:val="00DE7228"/>
    <w:rsid w:val="00DE7E59"/>
    <w:rsid w:val="00DF05FC"/>
    <w:rsid w:val="00DF1757"/>
    <w:rsid w:val="00DF1A13"/>
    <w:rsid w:val="00DF1ADE"/>
    <w:rsid w:val="00DF2274"/>
    <w:rsid w:val="00DF287A"/>
    <w:rsid w:val="00DF31A2"/>
    <w:rsid w:val="00DF3801"/>
    <w:rsid w:val="00DF47E1"/>
    <w:rsid w:val="00DF54A7"/>
    <w:rsid w:val="00DF57D3"/>
    <w:rsid w:val="00DF5B86"/>
    <w:rsid w:val="00DF6A09"/>
    <w:rsid w:val="00DF6C4E"/>
    <w:rsid w:val="00DF6F7A"/>
    <w:rsid w:val="00DF73E4"/>
    <w:rsid w:val="00DF785A"/>
    <w:rsid w:val="00DF78EB"/>
    <w:rsid w:val="00E006B0"/>
    <w:rsid w:val="00E009E9"/>
    <w:rsid w:val="00E00ECD"/>
    <w:rsid w:val="00E01873"/>
    <w:rsid w:val="00E01DD8"/>
    <w:rsid w:val="00E0251D"/>
    <w:rsid w:val="00E0280B"/>
    <w:rsid w:val="00E03CF7"/>
    <w:rsid w:val="00E03E2C"/>
    <w:rsid w:val="00E05BCC"/>
    <w:rsid w:val="00E06F03"/>
    <w:rsid w:val="00E106DB"/>
    <w:rsid w:val="00E11147"/>
    <w:rsid w:val="00E11581"/>
    <w:rsid w:val="00E12125"/>
    <w:rsid w:val="00E1284F"/>
    <w:rsid w:val="00E149F2"/>
    <w:rsid w:val="00E14DD5"/>
    <w:rsid w:val="00E15382"/>
    <w:rsid w:val="00E17369"/>
    <w:rsid w:val="00E17788"/>
    <w:rsid w:val="00E179B2"/>
    <w:rsid w:val="00E17D7C"/>
    <w:rsid w:val="00E2089A"/>
    <w:rsid w:val="00E20D96"/>
    <w:rsid w:val="00E215F5"/>
    <w:rsid w:val="00E2207E"/>
    <w:rsid w:val="00E2289D"/>
    <w:rsid w:val="00E22F38"/>
    <w:rsid w:val="00E2319F"/>
    <w:rsid w:val="00E23246"/>
    <w:rsid w:val="00E25049"/>
    <w:rsid w:val="00E252A2"/>
    <w:rsid w:val="00E25655"/>
    <w:rsid w:val="00E26029"/>
    <w:rsid w:val="00E260B1"/>
    <w:rsid w:val="00E2708F"/>
    <w:rsid w:val="00E27978"/>
    <w:rsid w:val="00E31ADE"/>
    <w:rsid w:val="00E32390"/>
    <w:rsid w:val="00E3388D"/>
    <w:rsid w:val="00E34139"/>
    <w:rsid w:val="00E344B2"/>
    <w:rsid w:val="00E34DE9"/>
    <w:rsid w:val="00E3595A"/>
    <w:rsid w:val="00E35A6E"/>
    <w:rsid w:val="00E35CF2"/>
    <w:rsid w:val="00E35DB2"/>
    <w:rsid w:val="00E35F06"/>
    <w:rsid w:val="00E366F0"/>
    <w:rsid w:val="00E36E83"/>
    <w:rsid w:val="00E372B8"/>
    <w:rsid w:val="00E37E49"/>
    <w:rsid w:val="00E37EF2"/>
    <w:rsid w:val="00E40525"/>
    <w:rsid w:val="00E405B7"/>
    <w:rsid w:val="00E41178"/>
    <w:rsid w:val="00E424D4"/>
    <w:rsid w:val="00E43B38"/>
    <w:rsid w:val="00E44C9A"/>
    <w:rsid w:val="00E44D65"/>
    <w:rsid w:val="00E4576A"/>
    <w:rsid w:val="00E45B54"/>
    <w:rsid w:val="00E461F6"/>
    <w:rsid w:val="00E46BE8"/>
    <w:rsid w:val="00E476F3"/>
    <w:rsid w:val="00E47FBD"/>
    <w:rsid w:val="00E50A6C"/>
    <w:rsid w:val="00E51072"/>
    <w:rsid w:val="00E52968"/>
    <w:rsid w:val="00E56411"/>
    <w:rsid w:val="00E56886"/>
    <w:rsid w:val="00E56AB7"/>
    <w:rsid w:val="00E56ABB"/>
    <w:rsid w:val="00E571B3"/>
    <w:rsid w:val="00E572ED"/>
    <w:rsid w:val="00E57730"/>
    <w:rsid w:val="00E57B70"/>
    <w:rsid w:val="00E6074A"/>
    <w:rsid w:val="00E60C76"/>
    <w:rsid w:val="00E61519"/>
    <w:rsid w:val="00E61706"/>
    <w:rsid w:val="00E62748"/>
    <w:rsid w:val="00E6393E"/>
    <w:rsid w:val="00E63EAE"/>
    <w:rsid w:val="00E648CA"/>
    <w:rsid w:val="00E64A00"/>
    <w:rsid w:val="00E653AE"/>
    <w:rsid w:val="00E666FC"/>
    <w:rsid w:val="00E67084"/>
    <w:rsid w:val="00E707B9"/>
    <w:rsid w:val="00E70BE9"/>
    <w:rsid w:val="00E71F36"/>
    <w:rsid w:val="00E721D5"/>
    <w:rsid w:val="00E72645"/>
    <w:rsid w:val="00E72A44"/>
    <w:rsid w:val="00E733B5"/>
    <w:rsid w:val="00E73CF5"/>
    <w:rsid w:val="00E73FD6"/>
    <w:rsid w:val="00E7401F"/>
    <w:rsid w:val="00E74BF9"/>
    <w:rsid w:val="00E755DC"/>
    <w:rsid w:val="00E75841"/>
    <w:rsid w:val="00E758E6"/>
    <w:rsid w:val="00E7639E"/>
    <w:rsid w:val="00E76610"/>
    <w:rsid w:val="00E7707D"/>
    <w:rsid w:val="00E80E36"/>
    <w:rsid w:val="00E81076"/>
    <w:rsid w:val="00E817DA"/>
    <w:rsid w:val="00E8182A"/>
    <w:rsid w:val="00E81D91"/>
    <w:rsid w:val="00E81ECF"/>
    <w:rsid w:val="00E82174"/>
    <w:rsid w:val="00E83403"/>
    <w:rsid w:val="00E83D3E"/>
    <w:rsid w:val="00E85FE5"/>
    <w:rsid w:val="00E86D6D"/>
    <w:rsid w:val="00E874AB"/>
    <w:rsid w:val="00E90051"/>
    <w:rsid w:val="00E9036C"/>
    <w:rsid w:val="00E90653"/>
    <w:rsid w:val="00E9097F"/>
    <w:rsid w:val="00E917CD"/>
    <w:rsid w:val="00E917D5"/>
    <w:rsid w:val="00E91A5E"/>
    <w:rsid w:val="00E9201E"/>
    <w:rsid w:val="00E937B2"/>
    <w:rsid w:val="00E9389C"/>
    <w:rsid w:val="00E93BC9"/>
    <w:rsid w:val="00E93D84"/>
    <w:rsid w:val="00E94647"/>
    <w:rsid w:val="00E949FD"/>
    <w:rsid w:val="00E94DBA"/>
    <w:rsid w:val="00E960E9"/>
    <w:rsid w:val="00E964D8"/>
    <w:rsid w:val="00E965A0"/>
    <w:rsid w:val="00E96793"/>
    <w:rsid w:val="00E96A86"/>
    <w:rsid w:val="00E9716B"/>
    <w:rsid w:val="00EA1C08"/>
    <w:rsid w:val="00EA1EE3"/>
    <w:rsid w:val="00EA266F"/>
    <w:rsid w:val="00EA26FA"/>
    <w:rsid w:val="00EA2AD2"/>
    <w:rsid w:val="00EA3A3D"/>
    <w:rsid w:val="00EA5364"/>
    <w:rsid w:val="00EA5577"/>
    <w:rsid w:val="00EA5A1E"/>
    <w:rsid w:val="00EA5A76"/>
    <w:rsid w:val="00EA5CB1"/>
    <w:rsid w:val="00EA5E04"/>
    <w:rsid w:val="00EA6408"/>
    <w:rsid w:val="00EA73A9"/>
    <w:rsid w:val="00EA7E79"/>
    <w:rsid w:val="00EB1822"/>
    <w:rsid w:val="00EB1C93"/>
    <w:rsid w:val="00EB1D85"/>
    <w:rsid w:val="00EB1E58"/>
    <w:rsid w:val="00EB1EEF"/>
    <w:rsid w:val="00EB2377"/>
    <w:rsid w:val="00EB36AB"/>
    <w:rsid w:val="00EB3753"/>
    <w:rsid w:val="00EB38CA"/>
    <w:rsid w:val="00EB3F50"/>
    <w:rsid w:val="00EB4450"/>
    <w:rsid w:val="00EB47FB"/>
    <w:rsid w:val="00EB4AB1"/>
    <w:rsid w:val="00EB5C12"/>
    <w:rsid w:val="00EB665F"/>
    <w:rsid w:val="00EB6E04"/>
    <w:rsid w:val="00EC1480"/>
    <w:rsid w:val="00EC1D69"/>
    <w:rsid w:val="00EC1EEB"/>
    <w:rsid w:val="00EC2070"/>
    <w:rsid w:val="00EC2887"/>
    <w:rsid w:val="00EC289C"/>
    <w:rsid w:val="00EC2D48"/>
    <w:rsid w:val="00EC2EC9"/>
    <w:rsid w:val="00EC3094"/>
    <w:rsid w:val="00EC3366"/>
    <w:rsid w:val="00EC371D"/>
    <w:rsid w:val="00EC41A8"/>
    <w:rsid w:val="00EC524A"/>
    <w:rsid w:val="00EC615B"/>
    <w:rsid w:val="00EC62A1"/>
    <w:rsid w:val="00EC6836"/>
    <w:rsid w:val="00EC6F10"/>
    <w:rsid w:val="00EC717E"/>
    <w:rsid w:val="00ED0A58"/>
    <w:rsid w:val="00ED2DC3"/>
    <w:rsid w:val="00ED2E58"/>
    <w:rsid w:val="00ED2F57"/>
    <w:rsid w:val="00ED33E7"/>
    <w:rsid w:val="00ED4F33"/>
    <w:rsid w:val="00ED55B9"/>
    <w:rsid w:val="00ED55EA"/>
    <w:rsid w:val="00ED5B5B"/>
    <w:rsid w:val="00ED6403"/>
    <w:rsid w:val="00ED70A8"/>
    <w:rsid w:val="00ED7C7F"/>
    <w:rsid w:val="00ED7FE2"/>
    <w:rsid w:val="00EE093D"/>
    <w:rsid w:val="00EE0E5A"/>
    <w:rsid w:val="00EE12F0"/>
    <w:rsid w:val="00EE14E2"/>
    <w:rsid w:val="00EE18DE"/>
    <w:rsid w:val="00EE2541"/>
    <w:rsid w:val="00EE31D4"/>
    <w:rsid w:val="00EE327D"/>
    <w:rsid w:val="00EE44B8"/>
    <w:rsid w:val="00EE4566"/>
    <w:rsid w:val="00EE532C"/>
    <w:rsid w:val="00EE55FE"/>
    <w:rsid w:val="00EE5D82"/>
    <w:rsid w:val="00EE7ADD"/>
    <w:rsid w:val="00EE7B5F"/>
    <w:rsid w:val="00EE7E85"/>
    <w:rsid w:val="00EF07CC"/>
    <w:rsid w:val="00EF0F6C"/>
    <w:rsid w:val="00EF30FF"/>
    <w:rsid w:val="00EF36F3"/>
    <w:rsid w:val="00EF3996"/>
    <w:rsid w:val="00EF3B77"/>
    <w:rsid w:val="00EF3E06"/>
    <w:rsid w:val="00EF4056"/>
    <w:rsid w:val="00EF40F5"/>
    <w:rsid w:val="00EF4294"/>
    <w:rsid w:val="00EF4378"/>
    <w:rsid w:val="00EF4769"/>
    <w:rsid w:val="00EF5184"/>
    <w:rsid w:val="00EF554C"/>
    <w:rsid w:val="00EF5555"/>
    <w:rsid w:val="00EF595E"/>
    <w:rsid w:val="00EF5C34"/>
    <w:rsid w:val="00EF6009"/>
    <w:rsid w:val="00EF6336"/>
    <w:rsid w:val="00EF7164"/>
    <w:rsid w:val="00EF72D4"/>
    <w:rsid w:val="00EF7A86"/>
    <w:rsid w:val="00F004DC"/>
    <w:rsid w:val="00F007DF"/>
    <w:rsid w:val="00F00E24"/>
    <w:rsid w:val="00F014FE"/>
    <w:rsid w:val="00F024D2"/>
    <w:rsid w:val="00F02B25"/>
    <w:rsid w:val="00F0305A"/>
    <w:rsid w:val="00F031A2"/>
    <w:rsid w:val="00F037E8"/>
    <w:rsid w:val="00F03C4E"/>
    <w:rsid w:val="00F04E3D"/>
    <w:rsid w:val="00F05897"/>
    <w:rsid w:val="00F05CFA"/>
    <w:rsid w:val="00F06398"/>
    <w:rsid w:val="00F07572"/>
    <w:rsid w:val="00F10196"/>
    <w:rsid w:val="00F10E15"/>
    <w:rsid w:val="00F11DB2"/>
    <w:rsid w:val="00F12AB1"/>
    <w:rsid w:val="00F12CD0"/>
    <w:rsid w:val="00F135CE"/>
    <w:rsid w:val="00F142BD"/>
    <w:rsid w:val="00F14C66"/>
    <w:rsid w:val="00F14FA6"/>
    <w:rsid w:val="00F15133"/>
    <w:rsid w:val="00F15B1D"/>
    <w:rsid w:val="00F15C21"/>
    <w:rsid w:val="00F16824"/>
    <w:rsid w:val="00F169F4"/>
    <w:rsid w:val="00F16A45"/>
    <w:rsid w:val="00F16B8D"/>
    <w:rsid w:val="00F17121"/>
    <w:rsid w:val="00F17127"/>
    <w:rsid w:val="00F17223"/>
    <w:rsid w:val="00F173D0"/>
    <w:rsid w:val="00F2023D"/>
    <w:rsid w:val="00F2042B"/>
    <w:rsid w:val="00F235C3"/>
    <w:rsid w:val="00F2502F"/>
    <w:rsid w:val="00F25D88"/>
    <w:rsid w:val="00F26567"/>
    <w:rsid w:val="00F26711"/>
    <w:rsid w:val="00F268C6"/>
    <w:rsid w:val="00F26B24"/>
    <w:rsid w:val="00F26C36"/>
    <w:rsid w:val="00F26F00"/>
    <w:rsid w:val="00F26FF8"/>
    <w:rsid w:val="00F3007B"/>
    <w:rsid w:val="00F30843"/>
    <w:rsid w:val="00F32BDB"/>
    <w:rsid w:val="00F32E27"/>
    <w:rsid w:val="00F3462E"/>
    <w:rsid w:val="00F34A49"/>
    <w:rsid w:val="00F34FAC"/>
    <w:rsid w:val="00F35715"/>
    <w:rsid w:val="00F3622C"/>
    <w:rsid w:val="00F36604"/>
    <w:rsid w:val="00F370B1"/>
    <w:rsid w:val="00F40CEE"/>
    <w:rsid w:val="00F419EA"/>
    <w:rsid w:val="00F41FA0"/>
    <w:rsid w:val="00F42199"/>
    <w:rsid w:val="00F42C9B"/>
    <w:rsid w:val="00F43035"/>
    <w:rsid w:val="00F43257"/>
    <w:rsid w:val="00F43C07"/>
    <w:rsid w:val="00F44111"/>
    <w:rsid w:val="00F44BF3"/>
    <w:rsid w:val="00F45CE3"/>
    <w:rsid w:val="00F45CEA"/>
    <w:rsid w:val="00F4644F"/>
    <w:rsid w:val="00F47B27"/>
    <w:rsid w:val="00F501A0"/>
    <w:rsid w:val="00F50406"/>
    <w:rsid w:val="00F51C7E"/>
    <w:rsid w:val="00F51EEF"/>
    <w:rsid w:val="00F52C74"/>
    <w:rsid w:val="00F54F30"/>
    <w:rsid w:val="00F557F9"/>
    <w:rsid w:val="00F558E5"/>
    <w:rsid w:val="00F56643"/>
    <w:rsid w:val="00F57660"/>
    <w:rsid w:val="00F57F3E"/>
    <w:rsid w:val="00F61600"/>
    <w:rsid w:val="00F625E9"/>
    <w:rsid w:val="00F6281B"/>
    <w:rsid w:val="00F63466"/>
    <w:rsid w:val="00F63FFD"/>
    <w:rsid w:val="00F646CA"/>
    <w:rsid w:val="00F64AF6"/>
    <w:rsid w:val="00F64B3F"/>
    <w:rsid w:val="00F6527D"/>
    <w:rsid w:val="00F66248"/>
    <w:rsid w:val="00F6643A"/>
    <w:rsid w:val="00F66B91"/>
    <w:rsid w:val="00F66C6B"/>
    <w:rsid w:val="00F6717F"/>
    <w:rsid w:val="00F67DDB"/>
    <w:rsid w:val="00F70175"/>
    <w:rsid w:val="00F71613"/>
    <w:rsid w:val="00F72278"/>
    <w:rsid w:val="00F726B3"/>
    <w:rsid w:val="00F72A2F"/>
    <w:rsid w:val="00F7354F"/>
    <w:rsid w:val="00F73C29"/>
    <w:rsid w:val="00F73D06"/>
    <w:rsid w:val="00F73E9E"/>
    <w:rsid w:val="00F751BE"/>
    <w:rsid w:val="00F75728"/>
    <w:rsid w:val="00F75CE9"/>
    <w:rsid w:val="00F760A1"/>
    <w:rsid w:val="00F7724F"/>
    <w:rsid w:val="00F81E6E"/>
    <w:rsid w:val="00F82C52"/>
    <w:rsid w:val="00F831AB"/>
    <w:rsid w:val="00F83D8A"/>
    <w:rsid w:val="00F83FBF"/>
    <w:rsid w:val="00F84813"/>
    <w:rsid w:val="00F85F61"/>
    <w:rsid w:val="00F87BC7"/>
    <w:rsid w:val="00F91A3A"/>
    <w:rsid w:val="00F91C1C"/>
    <w:rsid w:val="00F92606"/>
    <w:rsid w:val="00F92CDC"/>
    <w:rsid w:val="00F933C8"/>
    <w:rsid w:val="00F94D5D"/>
    <w:rsid w:val="00F95295"/>
    <w:rsid w:val="00F95311"/>
    <w:rsid w:val="00F95FD0"/>
    <w:rsid w:val="00F97A43"/>
    <w:rsid w:val="00FA082A"/>
    <w:rsid w:val="00FA26C1"/>
    <w:rsid w:val="00FA2951"/>
    <w:rsid w:val="00FA307C"/>
    <w:rsid w:val="00FA3B18"/>
    <w:rsid w:val="00FA3BBF"/>
    <w:rsid w:val="00FA43D4"/>
    <w:rsid w:val="00FA6230"/>
    <w:rsid w:val="00FA6474"/>
    <w:rsid w:val="00FA68B3"/>
    <w:rsid w:val="00FA7548"/>
    <w:rsid w:val="00FB0D8E"/>
    <w:rsid w:val="00FB0E03"/>
    <w:rsid w:val="00FB120E"/>
    <w:rsid w:val="00FB14E2"/>
    <w:rsid w:val="00FB156C"/>
    <w:rsid w:val="00FB17B5"/>
    <w:rsid w:val="00FB2136"/>
    <w:rsid w:val="00FB2888"/>
    <w:rsid w:val="00FB2B93"/>
    <w:rsid w:val="00FB3300"/>
    <w:rsid w:val="00FB38B6"/>
    <w:rsid w:val="00FB4A17"/>
    <w:rsid w:val="00FB4C84"/>
    <w:rsid w:val="00FB4CEF"/>
    <w:rsid w:val="00FB4D06"/>
    <w:rsid w:val="00FB4E92"/>
    <w:rsid w:val="00FB5050"/>
    <w:rsid w:val="00FB5E5F"/>
    <w:rsid w:val="00FB670E"/>
    <w:rsid w:val="00FB6E0C"/>
    <w:rsid w:val="00FB72AB"/>
    <w:rsid w:val="00FB73EE"/>
    <w:rsid w:val="00FB78F7"/>
    <w:rsid w:val="00FC0795"/>
    <w:rsid w:val="00FC11E6"/>
    <w:rsid w:val="00FC17AB"/>
    <w:rsid w:val="00FC28DC"/>
    <w:rsid w:val="00FC2F05"/>
    <w:rsid w:val="00FC35F7"/>
    <w:rsid w:val="00FC43E5"/>
    <w:rsid w:val="00FC5065"/>
    <w:rsid w:val="00FC5268"/>
    <w:rsid w:val="00FC56C2"/>
    <w:rsid w:val="00FC57F8"/>
    <w:rsid w:val="00FC5E10"/>
    <w:rsid w:val="00FC6B84"/>
    <w:rsid w:val="00FC75A3"/>
    <w:rsid w:val="00FC78EF"/>
    <w:rsid w:val="00FC7AAF"/>
    <w:rsid w:val="00FD038C"/>
    <w:rsid w:val="00FD0837"/>
    <w:rsid w:val="00FD0BD2"/>
    <w:rsid w:val="00FD0F16"/>
    <w:rsid w:val="00FD1019"/>
    <w:rsid w:val="00FD101E"/>
    <w:rsid w:val="00FD2297"/>
    <w:rsid w:val="00FD241A"/>
    <w:rsid w:val="00FD29C3"/>
    <w:rsid w:val="00FD2B9A"/>
    <w:rsid w:val="00FD2CFD"/>
    <w:rsid w:val="00FD2FD6"/>
    <w:rsid w:val="00FD36D5"/>
    <w:rsid w:val="00FD48A0"/>
    <w:rsid w:val="00FD4A23"/>
    <w:rsid w:val="00FD5310"/>
    <w:rsid w:val="00FD5544"/>
    <w:rsid w:val="00FD580E"/>
    <w:rsid w:val="00FD6E7E"/>
    <w:rsid w:val="00FD7AE4"/>
    <w:rsid w:val="00FE1065"/>
    <w:rsid w:val="00FE1642"/>
    <w:rsid w:val="00FE168E"/>
    <w:rsid w:val="00FE1BE8"/>
    <w:rsid w:val="00FE2353"/>
    <w:rsid w:val="00FE23B5"/>
    <w:rsid w:val="00FE2813"/>
    <w:rsid w:val="00FE28BF"/>
    <w:rsid w:val="00FE2BE5"/>
    <w:rsid w:val="00FE35C9"/>
    <w:rsid w:val="00FE3687"/>
    <w:rsid w:val="00FE3852"/>
    <w:rsid w:val="00FE3A00"/>
    <w:rsid w:val="00FE3CC9"/>
    <w:rsid w:val="00FE4726"/>
    <w:rsid w:val="00FE4E50"/>
    <w:rsid w:val="00FE5712"/>
    <w:rsid w:val="00FE5928"/>
    <w:rsid w:val="00FE5C06"/>
    <w:rsid w:val="00FE5ECA"/>
    <w:rsid w:val="00FE5FC7"/>
    <w:rsid w:val="00FE62CF"/>
    <w:rsid w:val="00FE6D09"/>
    <w:rsid w:val="00FE7985"/>
    <w:rsid w:val="00FE7D84"/>
    <w:rsid w:val="00FF0612"/>
    <w:rsid w:val="00FF0D43"/>
    <w:rsid w:val="00FF1782"/>
    <w:rsid w:val="00FF197B"/>
    <w:rsid w:val="00FF2A6E"/>
    <w:rsid w:val="00FF32ED"/>
    <w:rsid w:val="00FF3A00"/>
    <w:rsid w:val="00FF3A25"/>
    <w:rsid w:val="00FF4C7F"/>
    <w:rsid w:val="00FF5513"/>
    <w:rsid w:val="00FF5A1A"/>
    <w:rsid w:val="00FF5A54"/>
    <w:rsid w:val="00FF5ADD"/>
    <w:rsid w:val="00FF5CE3"/>
    <w:rsid w:val="00FF65F5"/>
    <w:rsid w:val="00FF6915"/>
    <w:rsid w:val="00FF696C"/>
    <w:rsid w:val="00FF6C6F"/>
    <w:rsid w:val="00FF6E05"/>
    <w:rsid w:val="00FF73A4"/>
    <w:rsid w:val="00FF7476"/>
    <w:rsid w:val="00FF7688"/>
    <w:rsid w:val="00FF7A7C"/>
    <w:rsid w:val="00FF7B44"/>
    <w:rsid w:val="00FF7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D41D0F"/>
  <w15:docId w15:val="{AD1696EA-DC65-45CE-BBFA-4F9A5877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EB2"/>
    <w:pPr>
      <w:autoSpaceDE w:val="0"/>
      <w:autoSpaceDN w:val="0"/>
      <w:adjustRightInd w:val="0"/>
    </w:pPr>
    <w:rPr>
      <w:sz w:val="24"/>
      <w:szCs w:val="24"/>
      <w:lang w:val="en-GB" w:eastAsia="en-AU"/>
    </w:rPr>
  </w:style>
  <w:style w:type="paragraph" w:styleId="Heading1">
    <w:name w:val="heading 1"/>
    <w:aliases w:val="Section Heading,Main Heading"/>
    <w:basedOn w:val="Normal"/>
    <w:next w:val="Normal"/>
    <w:qFormat/>
    <w:rsid w:val="00A564D5"/>
    <w:pPr>
      <w:keepNext/>
      <w:outlineLvl w:val="0"/>
    </w:pPr>
    <w:rPr>
      <w:i/>
      <w:iCs/>
      <w:sz w:val="18"/>
      <w:szCs w:val="18"/>
      <w:lang w:val="en-US"/>
    </w:rPr>
  </w:style>
  <w:style w:type="paragraph" w:styleId="Heading2">
    <w:name w:val="heading 2"/>
    <w:aliases w:val="h2,2,Header 2,l2,Level 2 Head,H2,Heading K,Heading b,Heading 2X,Body Text (Reset numbering),1.1,list 2,list 2,heading 2TOC,Head 2,List level 2,heading 2body,body,Attribute Heading 2,test,h21,h22,JMHead 2,L1"/>
    <w:basedOn w:val="Normal"/>
    <w:next w:val="Normal"/>
    <w:qFormat/>
    <w:rsid w:val="00A564D5"/>
    <w:pPr>
      <w:keepNext/>
      <w:spacing w:before="240" w:after="60"/>
      <w:outlineLvl w:val="1"/>
    </w:pPr>
    <w:rPr>
      <w:rFonts w:ascii="Arial" w:hAnsi="Arial" w:cs="Arial"/>
      <w:b/>
      <w:bCs/>
      <w:i/>
      <w:iCs/>
      <w:sz w:val="28"/>
      <w:szCs w:val="28"/>
    </w:rPr>
  </w:style>
  <w:style w:type="paragraph" w:styleId="Heading3">
    <w:name w:val="heading 3"/>
    <w:aliases w:val="(a),h3,H3,Heading 3a,H31,C Sub-Sub/Italic,h3 sub heading,Head 3,Head 31,Head 32,C Sub-Sub/Italic1,(Alt+3),(Alt+3)1,(Alt+3)2,(Alt+3)3,(Alt+3)4,(Alt+3)5,(Alt+3)6,(Alt+3)11,(Alt+3)21,(Alt+3)31,(Alt+3)41,(Alt+3)7,(Alt+3)12,(Alt+3)22,(Alt+3)32"/>
    <w:basedOn w:val="Normal"/>
    <w:next w:val="Normal"/>
    <w:qFormat/>
    <w:rsid w:val="00A564D5"/>
    <w:pPr>
      <w:keepNext/>
      <w:spacing w:before="240" w:after="60"/>
      <w:outlineLvl w:val="2"/>
    </w:pPr>
    <w:rPr>
      <w:rFonts w:ascii="Arial" w:hAnsi="Arial" w:cs="Arial"/>
      <w:b/>
      <w:bCs/>
      <w:sz w:val="26"/>
      <w:szCs w:val="26"/>
    </w:rPr>
  </w:style>
  <w:style w:type="paragraph" w:styleId="Heading4">
    <w:name w:val="heading 4"/>
    <w:basedOn w:val="Normal"/>
    <w:next w:val="Normal"/>
    <w:qFormat/>
    <w:rsid w:val="00A564D5"/>
    <w:pPr>
      <w:keepNext/>
      <w:spacing w:after="240"/>
      <w:jc w:val="both"/>
      <w:outlineLvl w:val="3"/>
    </w:pPr>
    <w:rPr>
      <w:rFonts w:ascii="Arial" w:hAnsi="Arial" w:cs="Arial"/>
      <w:b/>
      <w:bCs/>
      <w:sz w:val="22"/>
      <w:szCs w:val="22"/>
    </w:rPr>
  </w:style>
  <w:style w:type="paragraph" w:styleId="Heading5">
    <w:name w:val="heading 5"/>
    <w:aliases w:val="Level 3 - i,Body Text (R),Appendix A to X,Heading 5   Appendix A to X,Appendix A to X1,Heading 5   Appendix A to X1,Heading 5   Appendix A to X2,Appendix A to X2,Heading 5   Appendix A to X11,Appendix A to X11"/>
    <w:basedOn w:val="Normal"/>
    <w:next w:val="Normal"/>
    <w:qFormat/>
    <w:rsid w:val="00A564D5"/>
    <w:pPr>
      <w:spacing w:after="240"/>
      <w:jc w:val="both"/>
      <w:outlineLvl w:val="4"/>
    </w:pPr>
    <w:rPr>
      <w:rFonts w:ascii="Arial" w:hAnsi="Arial" w:cs="Arial"/>
      <w:b/>
      <w:bCs/>
      <w:sz w:val="20"/>
      <w:szCs w:val="20"/>
    </w:rPr>
  </w:style>
  <w:style w:type="paragraph" w:styleId="Heading6">
    <w:name w:val="heading 6"/>
    <w:aliases w:val="Legal Level 1.,Level 1,Heading 6  Appendix Y &amp; Z,Heading 6  Appendix Y &amp; Z1,Heading 6  Appendix Y &amp; Z2,Heading 6  Appendix Y &amp; Z11"/>
    <w:basedOn w:val="Normal"/>
    <w:next w:val="Normal"/>
    <w:qFormat/>
    <w:rsid w:val="00A564D5"/>
    <w:pPr>
      <w:numPr>
        <w:ilvl w:val="5"/>
        <w:numId w:val="1"/>
      </w:numPr>
      <w:spacing w:after="240"/>
      <w:outlineLvl w:val="5"/>
    </w:pPr>
    <w:rPr>
      <w:rFonts w:ascii="Arial" w:hAnsi="Arial" w:cs="Arial"/>
      <w:b/>
      <w:bCs/>
      <w:sz w:val="30"/>
      <w:szCs w:val="30"/>
    </w:rPr>
  </w:style>
  <w:style w:type="paragraph" w:styleId="Heading7">
    <w:name w:val="heading 7"/>
    <w:basedOn w:val="Normal"/>
    <w:next w:val="Normal"/>
    <w:qFormat/>
    <w:rsid w:val="009C7BCD"/>
    <w:pPr>
      <w:tabs>
        <w:tab w:val="num" w:pos="1656"/>
      </w:tabs>
      <w:autoSpaceDE/>
      <w:autoSpaceDN/>
      <w:adjustRightInd/>
      <w:spacing w:before="240" w:after="60"/>
      <w:ind w:left="1656" w:hanging="1296"/>
      <w:outlineLvl w:val="6"/>
    </w:pPr>
    <w:rPr>
      <w:lang w:val="en-AU" w:eastAsia="en-US"/>
    </w:rPr>
  </w:style>
  <w:style w:type="paragraph" w:styleId="Heading8">
    <w:name w:val="heading 8"/>
    <w:basedOn w:val="Normal"/>
    <w:next w:val="Normal"/>
    <w:qFormat/>
    <w:rsid w:val="009C7BCD"/>
    <w:pPr>
      <w:tabs>
        <w:tab w:val="num" w:pos="1800"/>
      </w:tabs>
      <w:autoSpaceDE/>
      <w:autoSpaceDN/>
      <w:adjustRightInd/>
      <w:spacing w:before="240" w:after="60"/>
      <w:ind w:left="1800" w:hanging="1440"/>
      <w:outlineLvl w:val="7"/>
    </w:pPr>
    <w:rPr>
      <w:i/>
      <w:iCs/>
      <w:lang w:val="en-AU" w:eastAsia="en-US"/>
    </w:rPr>
  </w:style>
  <w:style w:type="paragraph" w:styleId="Heading9">
    <w:name w:val="heading 9"/>
    <w:aliases w:val="h9"/>
    <w:basedOn w:val="Normal"/>
    <w:next w:val="Normal"/>
    <w:qFormat/>
    <w:rsid w:val="00A564D5"/>
    <w:pPr>
      <w:keepNext/>
      <w:outlineLvl w:val="8"/>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4D5"/>
    <w:pPr>
      <w:tabs>
        <w:tab w:val="center" w:pos="4153"/>
        <w:tab w:val="right" w:pos="8306"/>
      </w:tabs>
    </w:pPr>
  </w:style>
  <w:style w:type="paragraph" w:styleId="Footer">
    <w:name w:val="footer"/>
    <w:basedOn w:val="Normal"/>
    <w:link w:val="FooterChar"/>
    <w:rsid w:val="00A564D5"/>
    <w:pPr>
      <w:tabs>
        <w:tab w:val="center" w:pos="4153"/>
        <w:tab w:val="right" w:pos="8306"/>
      </w:tabs>
    </w:pPr>
  </w:style>
  <w:style w:type="character" w:styleId="PageNumber">
    <w:name w:val="page number"/>
    <w:basedOn w:val="DefaultParagraphFont"/>
    <w:rsid w:val="00A564D5"/>
  </w:style>
  <w:style w:type="paragraph" w:customStyle="1" w:styleId="RulesFooter">
    <w:name w:val="Rules Footer"/>
    <w:rsid w:val="00A564D5"/>
    <w:pPr>
      <w:autoSpaceDE w:val="0"/>
      <w:autoSpaceDN w:val="0"/>
      <w:adjustRightInd w:val="0"/>
    </w:pPr>
    <w:rPr>
      <w:rFonts w:ascii="Arial" w:hAnsi="Arial" w:cs="Arial"/>
      <w:i/>
      <w:iCs/>
      <w:sz w:val="12"/>
      <w:szCs w:val="12"/>
      <w:lang w:val="en-AU" w:eastAsia="en-AU"/>
    </w:rPr>
  </w:style>
  <w:style w:type="paragraph" w:styleId="BodyText">
    <w:name w:val="Body Text"/>
    <w:aliases w:val="Body Text Char Char"/>
    <w:basedOn w:val="Normal"/>
    <w:link w:val="BodyTextChar"/>
    <w:uiPriority w:val="99"/>
    <w:rsid w:val="00A564D5"/>
    <w:rPr>
      <w:sz w:val="18"/>
      <w:szCs w:val="18"/>
      <w:lang w:val="en-US"/>
    </w:rPr>
  </w:style>
  <w:style w:type="character" w:customStyle="1" w:styleId="BodyTextChar">
    <w:name w:val="Body Text Char"/>
    <w:aliases w:val="Body Text Char Char Char"/>
    <w:basedOn w:val="DefaultParagraphFont"/>
    <w:link w:val="BodyText"/>
    <w:uiPriority w:val="99"/>
    <w:rsid w:val="00912234"/>
    <w:rPr>
      <w:sz w:val="18"/>
      <w:szCs w:val="18"/>
      <w:lang w:val="en-US" w:eastAsia="en-AU" w:bidi="ar-SA"/>
    </w:rPr>
  </w:style>
  <w:style w:type="paragraph" w:styleId="TOC2">
    <w:name w:val="toc 2"/>
    <w:basedOn w:val="Normal"/>
    <w:next w:val="Normal"/>
    <w:autoRedefine/>
    <w:uiPriority w:val="39"/>
    <w:rsid w:val="002C5B43"/>
    <w:pPr>
      <w:tabs>
        <w:tab w:val="left" w:pos="1276"/>
        <w:tab w:val="right" w:leader="dot" w:pos="9016"/>
      </w:tabs>
      <w:spacing w:before="120" w:line="360" w:lineRule="auto"/>
    </w:pPr>
    <w:rPr>
      <w:rFonts w:ascii="Arial" w:hAnsi="Arial"/>
      <w:b/>
      <w:bCs/>
      <w:sz w:val="22"/>
    </w:rPr>
  </w:style>
  <w:style w:type="paragraph" w:styleId="TOC1">
    <w:name w:val="toc 1"/>
    <w:basedOn w:val="Normal"/>
    <w:next w:val="Normal"/>
    <w:autoRedefine/>
    <w:uiPriority w:val="39"/>
    <w:rsid w:val="002C5B43"/>
    <w:pPr>
      <w:tabs>
        <w:tab w:val="left" w:pos="567"/>
        <w:tab w:val="left" w:pos="1276"/>
        <w:tab w:val="right" w:leader="dot" w:pos="9016"/>
      </w:tabs>
      <w:spacing w:before="120" w:line="360" w:lineRule="auto"/>
    </w:pPr>
    <w:rPr>
      <w:rFonts w:ascii="Arial" w:hAnsi="Arial" w:cs="Arial"/>
      <w:b/>
      <w:bCs/>
      <w:noProof/>
      <w:color w:val="000000"/>
      <w:szCs w:val="28"/>
      <w:lang w:val="en-AU"/>
    </w:rPr>
  </w:style>
  <w:style w:type="paragraph" w:styleId="TOC3">
    <w:name w:val="toc 3"/>
    <w:basedOn w:val="Normal"/>
    <w:next w:val="Normal"/>
    <w:autoRedefine/>
    <w:uiPriority w:val="39"/>
    <w:rsid w:val="00DD6017"/>
    <w:pPr>
      <w:tabs>
        <w:tab w:val="left" w:pos="1276"/>
        <w:tab w:val="right" w:leader="dot" w:pos="9016"/>
      </w:tabs>
      <w:ind w:left="1276" w:hanging="851"/>
    </w:pPr>
    <w:rPr>
      <w:rFonts w:ascii="Arial" w:hAnsi="Arial" w:cs="Arial"/>
      <w:noProof/>
      <w:color w:val="000000"/>
      <w:sz w:val="22"/>
      <w:szCs w:val="22"/>
      <w:lang w:val="en-AU"/>
    </w:rPr>
  </w:style>
  <w:style w:type="paragraph" w:styleId="TOC4">
    <w:name w:val="toc 4"/>
    <w:basedOn w:val="Normal"/>
    <w:next w:val="Normal"/>
    <w:autoRedefine/>
    <w:uiPriority w:val="39"/>
    <w:rsid w:val="00A564D5"/>
    <w:pPr>
      <w:ind w:left="480"/>
    </w:pPr>
  </w:style>
  <w:style w:type="paragraph" w:styleId="TOC5">
    <w:name w:val="toc 5"/>
    <w:basedOn w:val="Normal"/>
    <w:next w:val="Normal"/>
    <w:autoRedefine/>
    <w:uiPriority w:val="39"/>
    <w:rsid w:val="00A564D5"/>
    <w:pPr>
      <w:ind w:left="720"/>
    </w:pPr>
  </w:style>
  <w:style w:type="paragraph" w:styleId="TOC6">
    <w:name w:val="toc 6"/>
    <w:basedOn w:val="Normal"/>
    <w:next w:val="Normal"/>
    <w:autoRedefine/>
    <w:uiPriority w:val="39"/>
    <w:rsid w:val="00A564D5"/>
    <w:pPr>
      <w:ind w:left="960"/>
    </w:pPr>
  </w:style>
  <w:style w:type="paragraph" w:styleId="TOC7">
    <w:name w:val="toc 7"/>
    <w:basedOn w:val="Normal"/>
    <w:next w:val="Normal"/>
    <w:autoRedefine/>
    <w:uiPriority w:val="39"/>
    <w:rsid w:val="00A564D5"/>
    <w:pPr>
      <w:ind w:left="1200"/>
    </w:pPr>
  </w:style>
  <w:style w:type="paragraph" w:styleId="TOC8">
    <w:name w:val="toc 8"/>
    <w:basedOn w:val="Normal"/>
    <w:next w:val="Normal"/>
    <w:autoRedefine/>
    <w:uiPriority w:val="39"/>
    <w:rsid w:val="00A564D5"/>
    <w:pPr>
      <w:ind w:left="1440"/>
    </w:pPr>
  </w:style>
  <w:style w:type="paragraph" w:styleId="TOC9">
    <w:name w:val="toc 9"/>
    <w:basedOn w:val="Normal"/>
    <w:next w:val="Normal"/>
    <w:autoRedefine/>
    <w:uiPriority w:val="39"/>
    <w:rsid w:val="00A564D5"/>
    <w:pPr>
      <w:ind w:left="1680"/>
    </w:pPr>
  </w:style>
  <w:style w:type="paragraph" w:customStyle="1" w:styleId="MRRefundTableHeader">
    <w:name w:val="MR Refund Table Header"/>
    <w:qFormat/>
    <w:rsid w:val="00F84AFD"/>
    <w:pPr>
      <w:keepNext/>
      <w:keepLines/>
      <w:jc w:val="center"/>
    </w:pPr>
    <w:rPr>
      <w:b/>
      <w:bCs/>
      <w:color w:val="000000"/>
      <w:sz w:val="24"/>
      <w:szCs w:val="24"/>
      <w:lang w:val="en-GB" w:eastAsia="en-AU"/>
    </w:rPr>
  </w:style>
  <w:style w:type="paragraph" w:customStyle="1" w:styleId="Exhibit">
    <w:name w:val="Exhibit"/>
    <w:basedOn w:val="Normal"/>
    <w:next w:val="Normal"/>
    <w:rsid w:val="00A564D5"/>
    <w:pPr>
      <w:spacing w:after="240"/>
    </w:pPr>
    <w:rPr>
      <w:rFonts w:ascii="Arial" w:hAnsi="Arial" w:cs="Arial"/>
      <w:b/>
      <w:bCs/>
      <w:sz w:val="20"/>
      <w:szCs w:val="20"/>
    </w:rPr>
  </w:style>
  <w:style w:type="paragraph" w:customStyle="1" w:styleId="MRTableText">
    <w:name w:val="MR Table Text"/>
    <w:qFormat/>
    <w:rsid w:val="008E21B3"/>
    <w:pPr>
      <w:spacing w:before="60" w:after="120"/>
      <w:jc w:val="both"/>
    </w:pPr>
    <w:rPr>
      <w:rFonts w:ascii="Arial" w:hAnsi="Arial" w:cs="Arial"/>
      <w:color w:val="000000"/>
      <w:sz w:val="22"/>
      <w:szCs w:val="22"/>
      <w:lang w:val="en-AU" w:eastAsia="en-AU"/>
    </w:rPr>
  </w:style>
  <w:style w:type="paragraph" w:customStyle="1" w:styleId="MRTOCHeader">
    <w:name w:val="MR TOC Header"/>
    <w:qFormat/>
    <w:rsid w:val="00C02E03"/>
    <w:pPr>
      <w:spacing w:before="120" w:after="120"/>
    </w:pPr>
    <w:rPr>
      <w:rFonts w:ascii="Arial" w:hAnsi="Arial" w:cs="Arial"/>
      <w:b/>
      <w:bCs/>
      <w:noProof/>
      <w:color w:val="000000"/>
      <w:sz w:val="28"/>
      <w:szCs w:val="28"/>
      <w:lang w:val="en-AU" w:eastAsia="en-AU"/>
    </w:rPr>
  </w:style>
  <w:style w:type="paragraph" w:customStyle="1" w:styleId="MRTOC1">
    <w:name w:val="MR TOC 1"/>
    <w:qFormat/>
    <w:rsid w:val="009B0CC9"/>
    <w:pPr>
      <w:tabs>
        <w:tab w:val="left" w:pos="567"/>
      </w:tabs>
      <w:spacing w:before="360"/>
    </w:pPr>
    <w:rPr>
      <w:rFonts w:ascii="Arial" w:hAnsi="Arial" w:cs="Arial"/>
      <w:b/>
      <w:bCs/>
      <w:noProof/>
      <w:color w:val="000000"/>
      <w:sz w:val="24"/>
      <w:szCs w:val="24"/>
      <w:lang w:val="en-AU" w:eastAsia="en-AU"/>
    </w:rPr>
  </w:style>
  <w:style w:type="paragraph" w:customStyle="1" w:styleId="MRSingleSpaceText">
    <w:name w:val="MR Single Space Text"/>
    <w:qFormat/>
    <w:rsid w:val="00192967"/>
    <w:rPr>
      <w:rFonts w:ascii="Arial" w:hAnsi="Arial" w:cs="Arial"/>
      <w:sz w:val="22"/>
      <w:szCs w:val="22"/>
      <w:lang w:val="en-GB" w:eastAsia="en-AU"/>
    </w:rPr>
  </w:style>
  <w:style w:type="paragraph" w:customStyle="1" w:styleId="aa">
    <w:name w:val="aa"/>
    <w:basedOn w:val="Normal"/>
    <w:rsid w:val="00AC6421"/>
    <w:pPr>
      <w:spacing w:before="240" w:after="120" w:line="300" w:lineRule="atLeast"/>
      <w:ind w:left="720" w:hanging="720"/>
      <w:outlineLvl w:val="2"/>
    </w:pPr>
    <w:rPr>
      <w:rFonts w:ascii="Arial" w:hAnsi="Arial" w:cs="Arial"/>
      <w:sz w:val="22"/>
      <w:szCs w:val="22"/>
      <w:lang w:val="en-AU"/>
    </w:rPr>
  </w:style>
  <w:style w:type="character" w:styleId="CommentReference">
    <w:name w:val="annotation reference"/>
    <w:basedOn w:val="DefaultParagraphFont"/>
    <w:uiPriority w:val="99"/>
    <w:rsid w:val="00A564D5"/>
    <w:rPr>
      <w:spacing w:val="0"/>
      <w:sz w:val="16"/>
      <w:szCs w:val="16"/>
    </w:rPr>
  </w:style>
  <w:style w:type="paragraph" w:styleId="CommentText">
    <w:name w:val="annotation text"/>
    <w:basedOn w:val="Normal"/>
    <w:link w:val="CommentTextChar"/>
    <w:uiPriority w:val="99"/>
    <w:rsid w:val="00A564D5"/>
    <w:rPr>
      <w:sz w:val="20"/>
      <w:szCs w:val="20"/>
      <w:lang w:val="en-US"/>
    </w:rPr>
  </w:style>
  <w:style w:type="paragraph" w:styleId="DocumentMap">
    <w:name w:val="Document Map"/>
    <w:basedOn w:val="Normal"/>
    <w:semiHidden/>
    <w:rsid w:val="00A564D5"/>
    <w:pPr>
      <w:shd w:val="clear" w:color="auto" w:fill="000080"/>
    </w:pPr>
    <w:rPr>
      <w:rFonts w:ascii="Tahoma" w:hAnsi="Tahoma" w:cs="Tahoma"/>
      <w:lang w:val="en-US"/>
    </w:rPr>
  </w:style>
  <w:style w:type="paragraph" w:customStyle="1" w:styleId="MRTOC2">
    <w:name w:val="MR TOC 2"/>
    <w:qFormat/>
    <w:rsid w:val="009B0CC9"/>
    <w:pPr>
      <w:keepNext/>
      <w:spacing w:before="240"/>
    </w:pPr>
    <w:rPr>
      <w:rFonts w:ascii="Arial" w:hAnsi="Arial" w:cs="Arial"/>
      <w:b/>
      <w:bCs/>
      <w:noProof/>
      <w:color w:val="000000"/>
      <w:sz w:val="22"/>
      <w:szCs w:val="22"/>
      <w:lang w:val="en-AU" w:eastAsia="en-AU"/>
    </w:rPr>
  </w:style>
  <w:style w:type="character" w:styleId="Emphasis">
    <w:name w:val="Emphasis"/>
    <w:basedOn w:val="DefaultParagraphFont"/>
    <w:qFormat/>
    <w:rsid w:val="00A564D5"/>
    <w:rPr>
      <w:i/>
      <w:iCs/>
    </w:rPr>
  </w:style>
  <w:style w:type="paragraph" w:styleId="BalloonText">
    <w:name w:val="Balloon Text"/>
    <w:basedOn w:val="Normal"/>
    <w:semiHidden/>
    <w:rsid w:val="00A564D5"/>
    <w:rPr>
      <w:rFonts w:ascii="Tahoma" w:hAnsi="Tahoma" w:cs="Tahoma"/>
      <w:sz w:val="16"/>
      <w:szCs w:val="16"/>
    </w:rPr>
  </w:style>
  <w:style w:type="table" w:styleId="TableGrid">
    <w:name w:val="Table Grid"/>
    <w:basedOn w:val="TableNormal"/>
    <w:rsid w:val="00E16D0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63227"/>
    <w:rPr>
      <w:b/>
      <w:bCs/>
      <w:lang w:val="en-GB"/>
    </w:rPr>
  </w:style>
  <w:style w:type="paragraph" w:styleId="EndnoteText">
    <w:name w:val="endnote text"/>
    <w:basedOn w:val="Normal"/>
    <w:link w:val="EndnoteTextChar"/>
    <w:rsid w:val="00E24FD9"/>
    <w:rPr>
      <w:sz w:val="20"/>
      <w:szCs w:val="20"/>
    </w:rPr>
  </w:style>
  <w:style w:type="character" w:customStyle="1" w:styleId="EndnoteTextChar">
    <w:name w:val="Endnote Text Char"/>
    <w:basedOn w:val="DefaultParagraphFont"/>
    <w:link w:val="EndnoteText"/>
    <w:rsid w:val="00E24FD9"/>
    <w:rPr>
      <w:lang w:val="en-GB" w:eastAsia="en-AU"/>
    </w:rPr>
  </w:style>
  <w:style w:type="paragraph" w:styleId="FootnoteText">
    <w:name w:val="footnote text"/>
    <w:basedOn w:val="Normal"/>
    <w:link w:val="FootnoteTextChar"/>
    <w:rsid w:val="00E24FD9"/>
    <w:rPr>
      <w:sz w:val="20"/>
      <w:szCs w:val="20"/>
    </w:rPr>
  </w:style>
  <w:style w:type="character" w:customStyle="1" w:styleId="FootnoteTextChar">
    <w:name w:val="Footnote Text Char"/>
    <w:basedOn w:val="DefaultParagraphFont"/>
    <w:link w:val="FootnoteText"/>
    <w:rsid w:val="00E24FD9"/>
    <w:rPr>
      <w:lang w:val="en-GB" w:eastAsia="en-AU"/>
    </w:rPr>
  </w:style>
  <w:style w:type="character" w:styleId="FootnoteReference">
    <w:name w:val="footnote reference"/>
    <w:basedOn w:val="DefaultParagraphFont"/>
    <w:rsid w:val="00E24FD9"/>
    <w:rPr>
      <w:vertAlign w:val="superscript"/>
    </w:rPr>
  </w:style>
  <w:style w:type="paragraph" w:customStyle="1" w:styleId="MRLevel1">
    <w:name w:val="MR Level 1"/>
    <w:qFormat/>
    <w:rsid w:val="00BC32D7"/>
    <w:pPr>
      <w:keepNext/>
      <w:spacing w:before="360" w:after="240"/>
      <w:ind w:left="992" w:hanging="992"/>
      <w:outlineLvl w:val="0"/>
    </w:pPr>
    <w:rPr>
      <w:rFonts w:ascii="Arial" w:hAnsi="Arial"/>
      <w:b/>
      <w:sz w:val="40"/>
      <w:szCs w:val="24"/>
      <w:lang w:val="en-GB" w:eastAsia="en-AU"/>
    </w:rPr>
  </w:style>
  <w:style w:type="paragraph" w:customStyle="1" w:styleId="MRBoldHeading">
    <w:name w:val="MR Bold Heading"/>
    <w:qFormat/>
    <w:rsid w:val="00BC32D7"/>
    <w:pPr>
      <w:keepNext/>
      <w:spacing w:before="240" w:after="240"/>
    </w:pPr>
    <w:rPr>
      <w:rFonts w:ascii="Arial" w:hAnsi="Arial"/>
      <w:b/>
      <w:color w:val="000000"/>
      <w:sz w:val="32"/>
      <w:szCs w:val="24"/>
      <w:lang w:val="en-GB" w:eastAsia="en-AU"/>
    </w:rPr>
  </w:style>
  <w:style w:type="paragraph" w:customStyle="1" w:styleId="MRLevel2">
    <w:name w:val="MR Level 2"/>
    <w:qFormat/>
    <w:rsid w:val="00BC32D7"/>
    <w:pPr>
      <w:keepNext/>
      <w:spacing w:before="240" w:after="240"/>
      <w:ind w:left="992" w:hanging="992"/>
      <w:outlineLvl w:val="1"/>
    </w:pPr>
    <w:rPr>
      <w:rFonts w:ascii="Arial" w:hAnsi="Arial"/>
      <w:b/>
      <w:sz w:val="24"/>
      <w:szCs w:val="24"/>
      <w:lang w:val="en-GB" w:eastAsia="en-AU"/>
    </w:rPr>
  </w:style>
  <w:style w:type="paragraph" w:customStyle="1" w:styleId="MRLevel3">
    <w:name w:val="MR Level 3"/>
    <w:link w:val="MRLevel3Char"/>
    <w:qFormat/>
    <w:rsid w:val="00B43329"/>
    <w:pPr>
      <w:spacing w:before="240" w:after="120" w:line="300" w:lineRule="atLeast"/>
      <w:ind w:left="992" w:hanging="992"/>
      <w:outlineLvl w:val="2"/>
    </w:pPr>
    <w:rPr>
      <w:rFonts w:ascii="Arial" w:hAnsi="Arial"/>
      <w:color w:val="000000"/>
      <w:sz w:val="22"/>
      <w:szCs w:val="24"/>
      <w:lang w:val="en-GB" w:eastAsia="en-AU"/>
    </w:rPr>
  </w:style>
  <w:style w:type="paragraph" w:customStyle="1" w:styleId="MRLevel4">
    <w:name w:val="MR Level 4"/>
    <w:qFormat/>
    <w:rsid w:val="0020491F"/>
    <w:pPr>
      <w:spacing w:before="120" w:after="120" w:line="300" w:lineRule="atLeast"/>
      <w:ind w:left="1701" w:hanging="709"/>
      <w:outlineLvl w:val="3"/>
    </w:pPr>
    <w:rPr>
      <w:rFonts w:ascii="Arial" w:hAnsi="Arial" w:cs="Arial"/>
      <w:color w:val="000000"/>
      <w:sz w:val="22"/>
      <w:szCs w:val="22"/>
      <w:lang w:val="en-AU" w:eastAsia="en-AU"/>
    </w:rPr>
  </w:style>
  <w:style w:type="paragraph" w:customStyle="1" w:styleId="MRLevel5">
    <w:name w:val="MR Level 5"/>
    <w:qFormat/>
    <w:rsid w:val="006C2D63"/>
    <w:pPr>
      <w:spacing w:before="120" w:after="120" w:line="300" w:lineRule="atLeast"/>
      <w:ind w:left="2410" w:hanging="709"/>
      <w:outlineLvl w:val="4"/>
    </w:pPr>
    <w:rPr>
      <w:rFonts w:ascii="Arial" w:hAnsi="Arial" w:cs="Arial"/>
      <w:color w:val="000000"/>
      <w:sz w:val="22"/>
      <w:szCs w:val="22"/>
      <w:lang w:val="en-AU" w:eastAsia="en-AU"/>
    </w:rPr>
  </w:style>
  <w:style w:type="paragraph" w:customStyle="1" w:styleId="MRLevel3continued">
    <w:name w:val="MR Level 3 continued"/>
    <w:qFormat/>
    <w:rsid w:val="00BC32D7"/>
    <w:pPr>
      <w:spacing w:before="120" w:after="120" w:line="300" w:lineRule="atLeast"/>
      <w:ind w:left="992"/>
    </w:pPr>
    <w:rPr>
      <w:rFonts w:ascii="Arial" w:hAnsi="Arial" w:cs="Arial"/>
      <w:color w:val="000000"/>
      <w:sz w:val="22"/>
      <w:szCs w:val="22"/>
      <w:lang w:val="en-AU" w:eastAsia="en-AU"/>
    </w:rPr>
  </w:style>
  <w:style w:type="paragraph" w:customStyle="1" w:styleId="MRLevel6">
    <w:name w:val="MR Level 6"/>
    <w:qFormat/>
    <w:rsid w:val="00740024"/>
    <w:pPr>
      <w:spacing w:before="120" w:after="120" w:line="300" w:lineRule="atLeast"/>
      <w:ind w:left="3119" w:hanging="709"/>
    </w:pPr>
    <w:rPr>
      <w:rFonts w:ascii="Arial" w:hAnsi="Arial" w:cs="Arial"/>
      <w:color w:val="000000"/>
      <w:sz w:val="22"/>
      <w:szCs w:val="22"/>
      <w:lang w:val="en-AU" w:eastAsia="en-AU"/>
    </w:rPr>
  </w:style>
  <w:style w:type="paragraph" w:customStyle="1" w:styleId="MRLevel4continued">
    <w:name w:val="MR Level 4 continued"/>
    <w:qFormat/>
    <w:rsid w:val="0063279D"/>
    <w:pPr>
      <w:spacing w:before="120" w:after="120" w:line="300" w:lineRule="atLeast"/>
      <w:ind w:left="1701"/>
    </w:pPr>
    <w:rPr>
      <w:rFonts w:ascii="Arial" w:hAnsi="Arial" w:cs="Arial"/>
      <w:color w:val="000000"/>
      <w:sz w:val="22"/>
      <w:szCs w:val="22"/>
      <w:lang w:val="en-AU" w:eastAsia="en-AU"/>
    </w:rPr>
  </w:style>
  <w:style w:type="paragraph" w:customStyle="1" w:styleId="MRLevel5continued">
    <w:name w:val="MR Level 5 continued"/>
    <w:qFormat/>
    <w:rsid w:val="00273495"/>
    <w:pPr>
      <w:spacing w:before="120" w:after="120" w:line="300" w:lineRule="atLeast"/>
      <w:ind w:left="2410"/>
    </w:pPr>
    <w:rPr>
      <w:rFonts w:ascii="Arial" w:hAnsi="Arial" w:cs="Arial"/>
      <w:color w:val="000000"/>
      <w:sz w:val="22"/>
      <w:szCs w:val="22"/>
      <w:lang w:val="en-AU" w:eastAsia="en-AU"/>
    </w:rPr>
  </w:style>
  <w:style w:type="paragraph" w:customStyle="1" w:styleId="MRLevel6continued">
    <w:name w:val="MR Level 6 continued"/>
    <w:qFormat/>
    <w:rsid w:val="00303F80"/>
    <w:pPr>
      <w:widowControl w:val="0"/>
      <w:tabs>
        <w:tab w:val="num" w:pos="2520"/>
      </w:tabs>
      <w:spacing w:before="120" w:after="120" w:line="300" w:lineRule="atLeast"/>
      <w:ind w:left="3119"/>
    </w:pPr>
    <w:rPr>
      <w:rFonts w:ascii="Arial" w:hAnsi="Arial" w:cs="Arial"/>
      <w:color w:val="000000"/>
      <w:sz w:val="22"/>
      <w:szCs w:val="22"/>
      <w:lang w:eastAsia="en-AU"/>
    </w:rPr>
  </w:style>
  <w:style w:type="paragraph" w:customStyle="1" w:styleId="MRLevel7">
    <w:name w:val="MR Level 7"/>
    <w:qFormat/>
    <w:rsid w:val="00303F80"/>
    <w:pPr>
      <w:widowControl w:val="0"/>
      <w:spacing w:before="120" w:after="120" w:line="300" w:lineRule="atLeast"/>
      <w:ind w:left="3828" w:hanging="709"/>
      <w:outlineLvl w:val="6"/>
    </w:pPr>
    <w:rPr>
      <w:rFonts w:ascii="Arial" w:hAnsi="Arial" w:cs="Arial"/>
      <w:color w:val="000000"/>
      <w:sz w:val="22"/>
      <w:szCs w:val="22"/>
      <w:lang w:eastAsia="en-AU"/>
    </w:rPr>
  </w:style>
  <w:style w:type="paragraph" w:customStyle="1" w:styleId="MRGlossary1">
    <w:name w:val="MR Glossary 1"/>
    <w:qFormat/>
    <w:rsid w:val="003329F1"/>
    <w:pPr>
      <w:spacing w:before="240" w:after="120" w:line="300" w:lineRule="atLeast"/>
    </w:pPr>
    <w:rPr>
      <w:rFonts w:ascii="Arial" w:hAnsi="Arial" w:cs="Arial"/>
      <w:bCs/>
      <w:color w:val="000000"/>
      <w:sz w:val="22"/>
      <w:szCs w:val="22"/>
      <w:lang w:val="en-AU" w:eastAsia="en-AU"/>
    </w:rPr>
  </w:style>
  <w:style w:type="paragraph" w:customStyle="1" w:styleId="MRAppendixHeader">
    <w:name w:val="MR Appendix Header"/>
    <w:qFormat/>
    <w:rsid w:val="004A4626"/>
    <w:pPr>
      <w:keepNext/>
      <w:spacing w:before="360" w:after="240"/>
      <w:outlineLvl w:val="0"/>
    </w:pPr>
    <w:rPr>
      <w:rFonts w:ascii="Arial" w:hAnsi="Arial" w:cs="Arial"/>
      <w:b/>
      <w:bCs/>
      <w:color w:val="000000"/>
      <w:sz w:val="40"/>
      <w:szCs w:val="40"/>
      <w:lang w:val="en-AU" w:eastAsia="en-AU"/>
    </w:rPr>
  </w:style>
  <w:style w:type="paragraph" w:customStyle="1" w:styleId="MRAppendixBodyText">
    <w:name w:val="MR Appendix Body Text"/>
    <w:qFormat/>
    <w:rsid w:val="004A4626"/>
    <w:pPr>
      <w:spacing w:before="240" w:after="120" w:line="300" w:lineRule="atLeast"/>
    </w:pPr>
    <w:rPr>
      <w:rFonts w:ascii="Arial" w:hAnsi="Arial" w:cs="Arial"/>
      <w:color w:val="000000"/>
      <w:sz w:val="22"/>
      <w:szCs w:val="22"/>
      <w:lang w:val="en-AU" w:eastAsia="en-AU"/>
    </w:rPr>
  </w:style>
  <w:style w:type="paragraph" w:customStyle="1" w:styleId="MRAppendixBulletPoint1">
    <w:name w:val="MR Appendix Bullet Point 1"/>
    <w:qFormat/>
    <w:rsid w:val="007076C8"/>
    <w:pPr>
      <w:numPr>
        <w:numId w:val="3"/>
      </w:numPr>
      <w:spacing w:before="120" w:after="120" w:line="300" w:lineRule="atLeast"/>
      <w:ind w:left="1559" w:hanging="567"/>
    </w:pPr>
    <w:rPr>
      <w:rFonts w:ascii="Arial" w:hAnsi="Arial" w:cs="Arial"/>
      <w:color w:val="000000"/>
      <w:sz w:val="22"/>
      <w:szCs w:val="22"/>
      <w:lang w:val="en-AU" w:eastAsia="en-AU"/>
    </w:rPr>
  </w:style>
  <w:style w:type="paragraph" w:customStyle="1" w:styleId="MRAppendixBulletPoint2">
    <w:name w:val="MR Appendix Bullet Point 2"/>
    <w:qFormat/>
    <w:rsid w:val="007076C8"/>
    <w:pPr>
      <w:numPr>
        <w:numId w:val="2"/>
      </w:numPr>
      <w:spacing w:before="120" w:after="120" w:line="300" w:lineRule="atLeast"/>
      <w:ind w:left="2126" w:hanging="567"/>
    </w:pPr>
    <w:rPr>
      <w:rFonts w:ascii="Arial" w:hAnsi="Arial" w:cs="Arial"/>
      <w:color w:val="000000"/>
      <w:sz w:val="22"/>
      <w:szCs w:val="22"/>
      <w:lang w:val="en-AU" w:eastAsia="en-AU"/>
    </w:rPr>
  </w:style>
  <w:style w:type="paragraph" w:customStyle="1" w:styleId="MRVersionHistoryTableText">
    <w:name w:val="MR Version History Table Text"/>
    <w:qFormat/>
    <w:rsid w:val="005F6276"/>
    <w:pPr>
      <w:spacing w:before="60" w:after="60"/>
    </w:pPr>
    <w:rPr>
      <w:rFonts w:ascii="Arial" w:hAnsi="Arial" w:cs="Arial"/>
      <w:bCs/>
      <w:color w:val="000000"/>
      <w:lang w:val="en-CA" w:eastAsia="en-AU"/>
    </w:rPr>
  </w:style>
  <w:style w:type="paragraph" w:customStyle="1" w:styleId="MRTOC3">
    <w:name w:val="MR TOC 3"/>
    <w:qFormat/>
    <w:rsid w:val="009B0CC9"/>
    <w:pPr>
      <w:tabs>
        <w:tab w:val="left" w:pos="1134"/>
      </w:tabs>
      <w:ind w:left="1134" w:hanging="777"/>
    </w:pPr>
    <w:rPr>
      <w:rFonts w:ascii="Arial" w:hAnsi="Arial" w:cs="Arial"/>
      <w:noProof/>
      <w:color w:val="000000"/>
      <w:sz w:val="22"/>
      <w:szCs w:val="22"/>
      <w:lang w:val="en-AU" w:eastAsia="en-AU"/>
    </w:rPr>
  </w:style>
  <w:style w:type="paragraph" w:customStyle="1" w:styleId="MRPageHeader">
    <w:name w:val="MR Page Header"/>
    <w:qFormat/>
    <w:rsid w:val="00D6638A"/>
    <w:pPr>
      <w:pBdr>
        <w:bottom w:val="single" w:sz="12" w:space="6" w:color="808080"/>
      </w:pBdr>
    </w:pPr>
    <w:rPr>
      <w:rFonts w:ascii="Arial" w:hAnsi="Arial"/>
      <w:sz w:val="30"/>
      <w:szCs w:val="24"/>
      <w:lang w:val="en-GB" w:eastAsia="en-AU"/>
    </w:rPr>
  </w:style>
  <w:style w:type="paragraph" w:customStyle="1" w:styleId="Level111">
    <w:name w:val="Level 1.1.1"/>
    <w:basedOn w:val="Normal"/>
    <w:link w:val="Level111Char1"/>
    <w:rsid w:val="00C23A8D"/>
    <w:pPr>
      <w:spacing w:before="240" w:after="120" w:line="300" w:lineRule="atLeast"/>
      <w:ind w:left="720" w:hanging="720"/>
      <w:outlineLvl w:val="2"/>
    </w:pPr>
    <w:rPr>
      <w:rFonts w:ascii="Arial" w:hAnsi="Arial" w:cs="Arial"/>
      <w:sz w:val="22"/>
      <w:szCs w:val="22"/>
    </w:rPr>
  </w:style>
  <w:style w:type="character" w:customStyle="1" w:styleId="Level111Char1">
    <w:name w:val="Level 1.1.1 Char1"/>
    <w:basedOn w:val="DefaultParagraphFont"/>
    <w:link w:val="Level111"/>
    <w:rsid w:val="00C23A8D"/>
    <w:rPr>
      <w:rFonts w:ascii="Arial" w:hAnsi="Arial" w:cs="Arial"/>
      <w:sz w:val="22"/>
      <w:szCs w:val="22"/>
      <w:lang w:val="en-GB" w:eastAsia="en-AU"/>
    </w:rPr>
  </w:style>
  <w:style w:type="character" w:customStyle="1" w:styleId="DeltaViewInsertion">
    <w:name w:val="DeltaView Insertion"/>
    <w:rsid w:val="00C23A8D"/>
    <w:rPr>
      <w:color w:val="0000FF"/>
      <w:spacing w:val="0"/>
      <w:u w:val="double"/>
    </w:rPr>
  </w:style>
  <w:style w:type="paragraph" w:customStyle="1" w:styleId="StyleBlock3BlackLeft3cmHanging125cm">
    <w:name w:val="Style Block 3 + Black Left:  3 cm Hanging:  1.25 cm"/>
    <w:basedOn w:val="Normal"/>
    <w:rsid w:val="0033530A"/>
    <w:pPr>
      <w:spacing w:before="120" w:after="120" w:line="300" w:lineRule="atLeast"/>
      <w:ind w:left="2410" w:hanging="709"/>
      <w:outlineLvl w:val="4"/>
    </w:pPr>
    <w:rPr>
      <w:rFonts w:ascii="Arial" w:hAnsi="Arial"/>
      <w:color w:val="000000"/>
      <w:sz w:val="22"/>
      <w:szCs w:val="20"/>
      <w:lang w:val="en-AU"/>
    </w:rPr>
  </w:style>
  <w:style w:type="paragraph" w:customStyle="1" w:styleId="RulesHeader">
    <w:name w:val="Rules Header"/>
    <w:rsid w:val="00D32D5F"/>
    <w:pPr>
      <w:autoSpaceDE w:val="0"/>
      <w:autoSpaceDN w:val="0"/>
      <w:adjustRightInd w:val="0"/>
      <w:jc w:val="right"/>
    </w:pPr>
    <w:rPr>
      <w:rFonts w:ascii="Arial" w:hAnsi="Arial" w:cs="Arial"/>
      <w:color w:val="008000"/>
      <w:sz w:val="30"/>
      <w:szCs w:val="30"/>
      <w:lang w:val="en-AU" w:eastAsia="en-AU"/>
    </w:rPr>
  </w:style>
  <w:style w:type="paragraph" w:customStyle="1" w:styleId="Block2">
    <w:name w:val="Block 2"/>
    <w:link w:val="Block2Char"/>
    <w:rsid w:val="00740B52"/>
    <w:pPr>
      <w:autoSpaceDE w:val="0"/>
      <w:autoSpaceDN w:val="0"/>
      <w:adjustRightInd w:val="0"/>
      <w:spacing w:before="120" w:after="120" w:line="300" w:lineRule="atLeast"/>
      <w:ind w:left="1440" w:hanging="720"/>
      <w:outlineLvl w:val="3"/>
    </w:pPr>
    <w:rPr>
      <w:rFonts w:ascii="Arial" w:hAnsi="Arial" w:cs="Arial"/>
      <w:sz w:val="22"/>
      <w:szCs w:val="22"/>
      <w:lang w:val="en-AU" w:eastAsia="en-AU"/>
    </w:rPr>
  </w:style>
  <w:style w:type="paragraph" w:customStyle="1" w:styleId="Block3">
    <w:name w:val="Block 3"/>
    <w:rsid w:val="00740B52"/>
    <w:pPr>
      <w:autoSpaceDE w:val="0"/>
      <w:autoSpaceDN w:val="0"/>
      <w:adjustRightInd w:val="0"/>
      <w:spacing w:before="120" w:after="120" w:line="300" w:lineRule="atLeast"/>
      <w:ind w:left="2160" w:hanging="720"/>
      <w:outlineLvl w:val="4"/>
    </w:pPr>
    <w:rPr>
      <w:rFonts w:ascii="Arial" w:hAnsi="Arial" w:cs="Arial"/>
      <w:sz w:val="22"/>
      <w:szCs w:val="22"/>
      <w:lang w:val="en-AU" w:eastAsia="en-AU"/>
    </w:rPr>
  </w:style>
  <w:style w:type="character" w:customStyle="1" w:styleId="Block2Char">
    <w:name w:val="Block 2 Char"/>
    <w:basedOn w:val="DefaultParagraphFont"/>
    <w:link w:val="Block2"/>
    <w:rsid w:val="00740B52"/>
    <w:rPr>
      <w:rFonts w:ascii="Arial" w:hAnsi="Arial" w:cs="Arial"/>
      <w:sz w:val="22"/>
      <w:szCs w:val="22"/>
      <w:lang w:val="en-AU" w:eastAsia="en-AU"/>
    </w:rPr>
  </w:style>
  <w:style w:type="paragraph" w:customStyle="1" w:styleId="HangingPara1">
    <w:name w:val="Hanging Para 1"/>
    <w:basedOn w:val="BodyText"/>
    <w:qFormat/>
    <w:rsid w:val="00A955EA"/>
    <w:pPr>
      <w:numPr>
        <w:numId w:val="4"/>
      </w:numPr>
      <w:tabs>
        <w:tab w:val="left" w:pos="992"/>
      </w:tabs>
      <w:spacing w:before="240" w:after="240" w:line="260" w:lineRule="atLeast"/>
    </w:pPr>
    <w:rPr>
      <w:rFonts w:cs="Mangal"/>
      <w:szCs w:val="24"/>
    </w:rPr>
  </w:style>
  <w:style w:type="paragraph" w:customStyle="1" w:styleId="HangingPara2">
    <w:name w:val="Hanging Para 2"/>
    <w:basedOn w:val="HangingPara1"/>
    <w:qFormat/>
    <w:rsid w:val="00A955EA"/>
    <w:pPr>
      <w:numPr>
        <w:ilvl w:val="1"/>
      </w:numPr>
      <w:tabs>
        <w:tab w:val="clear" w:pos="992"/>
        <w:tab w:val="left" w:pos="1701"/>
      </w:tabs>
    </w:pPr>
  </w:style>
  <w:style w:type="paragraph" w:customStyle="1" w:styleId="HangingPara3">
    <w:name w:val="Hanging Para 3"/>
    <w:basedOn w:val="HangingPara1"/>
    <w:qFormat/>
    <w:rsid w:val="00A955EA"/>
    <w:pPr>
      <w:numPr>
        <w:ilvl w:val="2"/>
      </w:numPr>
    </w:pPr>
  </w:style>
  <w:style w:type="paragraph" w:customStyle="1" w:styleId="HangingPara4">
    <w:name w:val="Hanging Para 4"/>
    <w:basedOn w:val="HangingPara3"/>
    <w:qFormat/>
    <w:rsid w:val="00A955EA"/>
    <w:pPr>
      <w:numPr>
        <w:ilvl w:val="3"/>
      </w:numPr>
    </w:pPr>
  </w:style>
  <w:style w:type="paragraph" w:customStyle="1" w:styleId="HangingPara5">
    <w:name w:val="Hanging Para 5"/>
    <w:basedOn w:val="HangingPara4"/>
    <w:qFormat/>
    <w:rsid w:val="00A955EA"/>
    <w:pPr>
      <w:numPr>
        <w:ilvl w:val="4"/>
      </w:numPr>
      <w:ind w:left="3119"/>
    </w:pPr>
  </w:style>
  <w:style w:type="paragraph" w:customStyle="1" w:styleId="HangingPara6">
    <w:name w:val="Hanging Para 6"/>
    <w:basedOn w:val="HangingPara5"/>
    <w:qFormat/>
    <w:rsid w:val="00A955EA"/>
    <w:pPr>
      <w:numPr>
        <w:ilvl w:val="5"/>
      </w:numPr>
    </w:pPr>
  </w:style>
  <w:style w:type="paragraph" w:customStyle="1" w:styleId="MRMidSectionHeading">
    <w:name w:val="MR Mid Section Heading"/>
    <w:qFormat/>
    <w:rsid w:val="00385DB7"/>
    <w:pPr>
      <w:spacing w:before="240" w:after="120" w:line="300" w:lineRule="atLeast"/>
    </w:pPr>
    <w:rPr>
      <w:rFonts w:ascii="Arial" w:hAnsi="Arial" w:cs="Arial"/>
      <w:b/>
      <w:bCs/>
      <w:color w:val="000000"/>
      <w:sz w:val="22"/>
      <w:szCs w:val="22"/>
      <w:lang w:val="en-AU" w:eastAsia="en-AU"/>
    </w:rPr>
  </w:style>
  <w:style w:type="paragraph" w:styleId="Revision">
    <w:name w:val="Revision"/>
    <w:hidden/>
    <w:uiPriority w:val="99"/>
    <w:semiHidden/>
    <w:rsid w:val="000A65FA"/>
    <w:rPr>
      <w:sz w:val="24"/>
      <w:szCs w:val="24"/>
      <w:lang w:val="en-GB" w:eastAsia="en-AU"/>
    </w:rPr>
  </w:style>
  <w:style w:type="paragraph" w:customStyle="1" w:styleId="NER-RC-List-1-MNum">
    <w:name w:val="NER-RC-List-1-MNum"/>
    <w:basedOn w:val="Normal"/>
    <w:uiPriority w:val="99"/>
    <w:rsid w:val="006D34AC"/>
    <w:pPr>
      <w:tabs>
        <w:tab w:val="left" w:pos="1701"/>
      </w:tabs>
      <w:spacing w:before="120" w:after="120"/>
      <w:ind w:left="1701" w:hanging="567"/>
      <w:jc w:val="both"/>
    </w:pPr>
    <w:rPr>
      <w:rFonts w:eastAsiaTheme="minorEastAsia"/>
      <w:color w:val="000000"/>
      <w:lang w:val="en-AU"/>
    </w:rPr>
  </w:style>
  <w:style w:type="paragraph" w:customStyle="1" w:styleId="NER-Cl-Title-Lvl-4">
    <w:name w:val="NER-Cl-Title-Lvl-4"/>
    <w:basedOn w:val="Normal"/>
    <w:uiPriority w:val="99"/>
    <w:rsid w:val="006D34AC"/>
    <w:pPr>
      <w:keepNext/>
      <w:keepLines/>
      <w:tabs>
        <w:tab w:val="left" w:pos="1134"/>
      </w:tabs>
      <w:spacing w:before="240" w:after="60"/>
      <w:ind w:left="1134" w:hanging="1134"/>
      <w:outlineLvl w:val="3"/>
    </w:pPr>
    <w:rPr>
      <w:rFonts w:ascii="Arial Bold" w:eastAsiaTheme="minorEastAsia" w:hAnsi="Arial Bold" w:cs="Arial Bold"/>
      <w:b/>
      <w:bCs/>
      <w:color w:val="000000"/>
      <w:lang w:val="en-AU"/>
    </w:rPr>
  </w:style>
  <w:style w:type="paragraph" w:styleId="NormalWeb">
    <w:name w:val="Normal (Web)"/>
    <w:basedOn w:val="Normal"/>
    <w:uiPriority w:val="99"/>
    <w:unhideWhenUsed/>
    <w:rsid w:val="001C7155"/>
    <w:pPr>
      <w:autoSpaceDE/>
      <w:autoSpaceDN/>
      <w:adjustRightInd/>
      <w:spacing w:before="100" w:beforeAutospacing="1" w:after="100" w:afterAutospacing="1"/>
    </w:pPr>
    <w:rPr>
      <w:lang w:val="en-AU"/>
    </w:rPr>
  </w:style>
  <w:style w:type="paragraph" w:styleId="ListParagraph">
    <w:name w:val="List Paragraph"/>
    <w:basedOn w:val="Normal"/>
    <w:uiPriority w:val="34"/>
    <w:qFormat/>
    <w:rsid w:val="00CE22C9"/>
    <w:pPr>
      <w:ind w:left="720"/>
      <w:contextualSpacing/>
    </w:pPr>
  </w:style>
  <w:style w:type="paragraph" w:customStyle="1" w:styleId="EMR-RSR-Para">
    <w:name w:val="EMR-RSR-Para"/>
    <w:basedOn w:val="Normal"/>
    <w:uiPriority w:val="99"/>
    <w:rsid w:val="00E970EF"/>
    <w:pPr>
      <w:spacing w:before="120" w:after="120"/>
      <w:ind w:left="1134"/>
      <w:jc w:val="both"/>
    </w:pPr>
    <w:rPr>
      <w:rFonts w:eastAsiaTheme="minorEastAsia"/>
      <w:color w:val="000000"/>
      <w:lang w:val="en-AU"/>
    </w:rPr>
  </w:style>
  <w:style w:type="paragraph" w:customStyle="1" w:styleId="EMR-RSR-List-1-MNum">
    <w:name w:val="EMR-RSR-List-1-MNum"/>
    <w:basedOn w:val="Normal"/>
    <w:uiPriority w:val="99"/>
    <w:rsid w:val="00E970EF"/>
    <w:pPr>
      <w:tabs>
        <w:tab w:val="left" w:pos="1701"/>
      </w:tabs>
      <w:spacing w:before="120" w:after="120"/>
      <w:ind w:left="1701" w:hanging="567"/>
      <w:jc w:val="both"/>
    </w:pPr>
    <w:rPr>
      <w:rFonts w:eastAsiaTheme="minorEastAsia"/>
      <w:color w:val="000000"/>
      <w:lang w:val="en-AU"/>
    </w:rPr>
  </w:style>
  <w:style w:type="paragraph" w:customStyle="1" w:styleId="EMR-RSR-List-2-MNum">
    <w:name w:val="EMR-RSR-List-2-MNum"/>
    <w:basedOn w:val="Normal"/>
    <w:uiPriority w:val="99"/>
    <w:rsid w:val="00E970EF"/>
    <w:pPr>
      <w:tabs>
        <w:tab w:val="left" w:pos="2268"/>
      </w:tabs>
      <w:spacing w:before="120" w:after="120"/>
      <w:ind w:left="2268" w:hanging="567"/>
      <w:jc w:val="both"/>
    </w:pPr>
    <w:rPr>
      <w:rFonts w:eastAsiaTheme="minorEastAsia"/>
      <w:color w:val="000000"/>
      <w:lang w:val="en-AU"/>
    </w:rPr>
  </w:style>
  <w:style w:type="paragraph" w:customStyle="1" w:styleId="EMR-Subrule">
    <w:name w:val="EMR-Subrule"/>
    <w:basedOn w:val="Normal"/>
    <w:uiPriority w:val="99"/>
    <w:rsid w:val="00E970EF"/>
    <w:pPr>
      <w:tabs>
        <w:tab w:val="left" w:pos="1134"/>
      </w:tabs>
      <w:spacing w:before="240" w:after="60"/>
      <w:ind w:left="1134" w:hanging="567"/>
      <w:jc w:val="both"/>
    </w:pPr>
    <w:rPr>
      <w:rFonts w:eastAsiaTheme="minorEastAsia"/>
      <w:color w:val="000000"/>
      <w:lang w:val="en-AU"/>
    </w:rPr>
  </w:style>
  <w:style w:type="paragraph" w:customStyle="1" w:styleId="EMR-Rule-Title-Lvl-2">
    <w:name w:val="EMR-Rule-Title-Lvl-2"/>
    <w:basedOn w:val="Normal"/>
    <w:uiPriority w:val="99"/>
    <w:rsid w:val="00E970EF"/>
    <w:pPr>
      <w:keepNext/>
      <w:keepLines/>
      <w:tabs>
        <w:tab w:val="left" w:pos="1134"/>
      </w:tabs>
      <w:spacing w:before="240" w:after="60"/>
      <w:ind w:left="1134" w:hanging="1134"/>
      <w:outlineLvl w:val="1"/>
    </w:pPr>
    <w:rPr>
      <w:rFonts w:ascii="Arial Bold" w:eastAsiaTheme="minorEastAsia" w:hAnsi="Arial Bold" w:cs="Arial Bold"/>
      <w:b/>
      <w:bCs/>
      <w:color w:val="000000"/>
      <w:sz w:val="26"/>
      <w:szCs w:val="26"/>
      <w:lang w:val="en-AU"/>
    </w:rPr>
  </w:style>
  <w:style w:type="character" w:customStyle="1" w:styleId="EMR-Term-Inline">
    <w:name w:val="EMR-Term-Inline"/>
    <w:uiPriority w:val="99"/>
    <w:rsid w:val="00E970EF"/>
    <w:rPr>
      <w:b/>
      <w:w w:val="100"/>
    </w:rPr>
  </w:style>
  <w:style w:type="paragraph" w:customStyle="1" w:styleId="CM194">
    <w:name w:val="CM194"/>
    <w:basedOn w:val="Normal"/>
    <w:next w:val="Normal"/>
    <w:uiPriority w:val="99"/>
    <w:rsid w:val="009679AC"/>
    <w:rPr>
      <w:lang w:val="en-AU" w:eastAsia="en-US"/>
    </w:rPr>
  </w:style>
  <w:style w:type="character" w:customStyle="1" w:styleId="EMR-Pt-Num-Text">
    <w:name w:val="EMR-Pt-Num-Text"/>
    <w:uiPriority w:val="99"/>
    <w:rsid w:val="004F1E3D"/>
    <w:rPr>
      <w:rFonts w:ascii="Arial Bold" w:hAnsi="Arial Bold" w:cs="Arial Bold"/>
      <w:b/>
      <w:bCs/>
      <w:w w:val="100"/>
      <w:sz w:val="30"/>
      <w:szCs w:val="30"/>
    </w:rPr>
  </w:style>
  <w:style w:type="paragraph" w:customStyle="1" w:styleId="subsection">
    <w:name w:val="subsection"/>
    <w:basedOn w:val="Normal"/>
    <w:rsid w:val="00BE04F7"/>
    <w:pPr>
      <w:autoSpaceDE/>
      <w:autoSpaceDN/>
      <w:adjustRightInd/>
      <w:spacing w:before="100" w:beforeAutospacing="1" w:after="100" w:afterAutospacing="1"/>
    </w:pPr>
    <w:rPr>
      <w:lang w:val="en-AU"/>
    </w:rPr>
  </w:style>
  <w:style w:type="paragraph" w:customStyle="1" w:styleId="MRLevel1B">
    <w:name w:val="MR Level 1B"/>
    <w:qFormat/>
    <w:rsid w:val="00C7262B"/>
    <w:pPr>
      <w:keepNext/>
      <w:spacing w:before="360" w:after="240"/>
      <w:ind w:left="992" w:hanging="992"/>
    </w:pPr>
    <w:rPr>
      <w:rFonts w:ascii="Arial" w:hAnsi="Arial"/>
      <w:b/>
      <w:sz w:val="32"/>
      <w:szCs w:val="24"/>
      <w:lang w:val="en-GB" w:eastAsia="en-AU"/>
    </w:rPr>
  </w:style>
  <w:style w:type="paragraph" w:customStyle="1" w:styleId="MRNote">
    <w:name w:val="MR Note"/>
    <w:qFormat/>
    <w:rsid w:val="00D63CDE"/>
    <w:pPr>
      <w:spacing w:before="240" w:after="240" w:line="300" w:lineRule="atLeast"/>
      <w:ind w:left="992"/>
    </w:pPr>
    <w:rPr>
      <w:rFonts w:ascii="Arial" w:hAnsi="Arial"/>
      <w:i/>
      <w:color w:val="000000"/>
      <w:szCs w:val="24"/>
      <w:lang w:val="en-GB" w:eastAsia="en-AU"/>
    </w:rPr>
  </w:style>
  <w:style w:type="character" w:styleId="PlaceholderText">
    <w:name w:val="Placeholder Text"/>
    <w:basedOn w:val="DefaultParagraphFont"/>
    <w:uiPriority w:val="99"/>
    <w:semiHidden/>
    <w:rsid w:val="00916168"/>
    <w:rPr>
      <w:color w:val="808080"/>
    </w:rPr>
  </w:style>
  <w:style w:type="character" w:customStyle="1" w:styleId="EMR-Term-Part">
    <w:name w:val="EMR-Term-Part"/>
    <w:uiPriority w:val="99"/>
    <w:rsid w:val="00275350"/>
    <w:rPr>
      <w:b/>
      <w:w w:val="100"/>
    </w:rPr>
  </w:style>
  <w:style w:type="paragraph" w:customStyle="1" w:styleId="EMR-Definition">
    <w:name w:val="EMR-Definition"/>
    <w:basedOn w:val="Normal"/>
    <w:uiPriority w:val="99"/>
    <w:rsid w:val="00275350"/>
    <w:pPr>
      <w:spacing w:before="120" w:after="120"/>
      <w:ind w:left="1134"/>
      <w:jc w:val="both"/>
    </w:pPr>
    <w:rPr>
      <w:rFonts w:eastAsiaTheme="minorEastAsia"/>
      <w:color w:val="000000"/>
      <w:lang w:val="en-AU"/>
    </w:rPr>
  </w:style>
  <w:style w:type="paragraph" w:customStyle="1" w:styleId="EMR-Explain-Title-UNum">
    <w:name w:val="EMR-Explain-Title-UNum"/>
    <w:basedOn w:val="Normal"/>
    <w:uiPriority w:val="99"/>
    <w:rsid w:val="00275350"/>
    <w:pPr>
      <w:keepNext/>
      <w:keepLines/>
      <w:spacing w:before="120" w:after="60"/>
      <w:ind w:left="1134"/>
    </w:pPr>
    <w:rPr>
      <w:rFonts w:ascii="Arial Bold" w:eastAsiaTheme="minorEastAsia" w:hAnsi="Arial Bold" w:cs="Arial Bold"/>
      <w:b/>
      <w:bCs/>
      <w:color w:val="000000"/>
      <w:sz w:val="20"/>
      <w:szCs w:val="20"/>
      <w:lang w:val="en-AU"/>
    </w:rPr>
  </w:style>
  <w:style w:type="paragraph" w:customStyle="1" w:styleId="EMR-Explain-Para">
    <w:name w:val="EMR-Explain-Para"/>
    <w:basedOn w:val="Normal"/>
    <w:uiPriority w:val="99"/>
    <w:rsid w:val="00275350"/>
    <w:pPr>
      <w:spacing w:before="120" w:after="120"/>
      <w:ind w:left="1134"/>
      <w:jc w:val="both"/>
    </w:pPr>
    <w:rPr>
      <w:rFonts w:eastAsiaTheme="minorEastAsia"/>
      <w:color w:val="000000"/>
      <w:sz w:val="20"/>
      <w:szCs w:val="20"/>
      <w:lang w:val="en-AU"/>
    </w:rPr>
  </w:style>
  <w:style w:type="paragraph" w:customStyle="1" w:styleId="EMR-RSR-Text">
    <w:name w:val="EMR-RSR-Text"/>
    <w:basedOn w:val="Normal"/>
    <w:uiPriority w:val="99"/>
    <w:rsid w:val="00275350"/>
    <w:pPr>
      <w:spacing w:before="120" w:after="120"/>
      <w:ind w:left="1134"/>
      <w:jc w:val="both"/>
    </w:pPr>
    <w:rPr>
      <w:rFonts w:eastAsiaTheme="minorEastAsia"/>
      <w:color w:val="000000"/>
      <w:lang w:val="en-AU"/>
    </w:rPr>
  </w:style>
  <w:style w:type="character" w:customStyle="1" w:styleId="FooterChar">
    <w:name w:val="Footer Char"/>
    <w:basedOn w:val="DefaultParagraphFont"/>
    <w:link w:val="Footer"/>
    <w:uiPriority w:val="99"/>
    <w:rsid w:val="00275350"/>
    <w:rPr>
      <w:sz w:val="24"/>
      <w:szCs w:val="24"/>
      <w:lang w:val="en-GB" w:eastAsia="en-AU"/>
    </w:rPr>
  </w:style>
  <w:style w:type="paragraph" w:customStyle="1" w:styleId="EMR-RSR-Para-In-1">
    <w:name w:val="EMR-RSR-Para-In-1"/>
    <w:basedOn w:val="Normal"/>
    <w:uiPriority w:val="99"/>
    <w:rsid w:val="00A94F80"/>
    <w:pPr>
      <w:spacing w:before="120" w:after="120"/>
      <w:ind w:left="1701"/>
      <w:jc w:val="both"/>
    </w:pPr>
    <w:rPr>
      <w:rFonts w:eastAsiaTheme="minorEastAsia"/>
      <w:color w:val="000000"/>
      <w:lang w:val="en-AU"/>
    </w:rPr>
  </w:style>
  <w:style w:type="paragraph" w:customStyle="1" w:styleId="EMR-Rule-Title-Lvl-3">
    <w:name w:val="EMR-Rule-Title-Lvl-3"/>
    <w:basedOn w:val="Normal"/>
    <w:uiPriority w:val="99"/>
    <w:rsid w:val="00A94F80"/>
    <w:pPr>
      <w:keepNext/>
      <w:keepLines/>
      <w:tabs>
        <w:tab w:val="left" w:pos="1134"/>
      </w:tabs>
      <w:spacing w:before="240" w:after="60"/>
      <w:ind w:left="1134" w:hanging="1134"/>
      <w:outlineLvl w:val="2"/>
    </w:pPr>
    <w:rPr>
      <w:rFonts w:ascii="Arial Bold" w:eastAsiaTheme="minorEastAsia" w:hAnsi="Arial Bold" w:cs="Arial Bold"/>
      <w:b/>
      <w:bCs/>
      <w:color w:val="000000"/>
      <w:sz w:val="26"/>
      <w:szCs w:val="26"/>
      <w:lang w:val="en-AU"/>
    </w:rPr>
  </w:style>
  <w:style w:type="paragraph" w:customStyle="1" w:styleId="EMR-Div-Title">
    <w:name w:val="EMR-Div-Title"/>
    <w:basedOn w:val="Normal"/>
    <w:uiPriority w:val="99"/>
    <w:rsid w:val="00A94F80"/>
    <w:pPr>
      <w:keepNext/>
      <w:keepLines/>
      <w:tabs>
        <w:tab w:val="left" w:pos="2268"/>
      </w:tabs>
      <w:spacing w:before="360"/>
      <w:ind w:left="2268" w:hanging="2268"/>
      <w:outlineLvl w:val="1"/>
    </w:pPr>
    <w:rPr>
      <w:rFonts w:ascii="Arial Bold" w:eastAsiaTheme="minorEastAsia" w:hAnsi="Arial Bold" w:cs="Arial Bold"/>
      <w:b/>
      <w:bCs/>
      <w:color w:val="000000"/>
      <w:sz w:val="28"/>
      <w:szCs w:val="28"/>
      <w:lang w:val="en-AU"/>
    </w:rPr>
  </w:style>
  <w:style w:type="character" w:styleId="Hyperlink">
    <w:name w:val="Hyperlink"/>
    <w:basedOn w:val="DefaultParagraphFont"/>
    <w:uiPriority w:val="99"/>
    <w:rsid w:val="00063C72"/>
    <w:rPr>
      <w:color w:val="0000FF" w:themeColor="hyperlink"/>
      <w:u w:val="single"/>
    </w:rPr>
  </w:style>
  <w:style w:type="paragraph" w:customStyle="1" w:styleId="MRTOCHeading">
    <w:name w:val="MR TOC Heading"/>
    <w:basedOn w:val="MRSingleSpaceText"/>
    <w:qFormat/>
    <w:rsid w:val="00E733B5"/>
    <w:rPr>
      <w:b/>
      <w:sz w:val="28"/>
      <w:szCs w:val="28"/>
    </w:rPr>
  </w:style>
  <w:style w:type="character" w:customStyle="1" w:styleId="CommentTextChar">
    <w:name w:val="Comment Text Char"/>
    <w:basedOn w:val="DefaultParagraphFont"/>
    <w:link w:val="CommentText"/>
    <w:uiPriority w:val="99"/>
    <w:rsid w:val="00F6527D"/>
    <w:rPr>
      <w:lang w:eastAsia="en-AU"/>
    </w:rPr>
  </w:style>
  <w:style w:type="paragraph" w:customStyle="1" w:styleId="Bullets1">
    <w:name w:val="Bullets 1"/>
    <w:basedOn w:val="Normal"/>
    <w:rsid w:val="00F6527D"/>
    <w:pPr>
      <w:numPr>
        <w:numId w:val="33"/>
      </w:numPr>
      <w:autoSpaceDE/>
      <w:autoSpaceDN/>
      <w:adjustRightInd/>
      <w:spacing w:before="240" w:after="120"/>
      <w:jc w:val="both"/>
    </w:pPr>
    <w:rPr>
      <w:rFonts w:asciiTheme="minorHAnsi" w:hAnsiTheme="minorHAnsi"/>
      <w:sz w:val="22"/>
      <w:szCs w:val="20"/>
      <w:lang w:val="en-AU"/>
    </w:rPr>
  </w:style>
  <w:style w:type="character" w:customStyle="1" w:styleId="MRLevel3Char">
    <w:name w:val="MR Level 3 Char"/>
    <w:basedOn w:val="DefaultParagraphFont"/>
    <w:link w:val="MRLevel3"/>
    <w:rsid w:val="00CB3D63"/>
    <w:rPr>
      <w:rFonts w:ascii="Arial" w:hAnsi="Arial"/>
      <w:color w:val="000000"/>
      <w:sz w:val="22"/>
      <w:szCs w:val="24"/>
      <w:lang w:val="en-GB" w:eastAsia="en-AU"/>
    </w:rPr>
  </w:style>
  <w:style w:type="paragraph" w:customStyle="1" w:styleId="Default">
    <w:name w:val="Default"/>
    <w:rsid w:val="007B5F0E"/>
    <w:pPr>
      <w:autoSpaceDE w:val="0"/>
      <w:autoSpaceDN w:val="0"/>
      <w:adjustRightInd w:val="0"/>
    </w:pPr>
    <w:rPr>
      <w:rFonts w:ascii="Arial" w:hAnsi="Arial" w:cs="Arial"/>
      <w:color w:val="000000"/>
      <w:sz w:val="24"/>
      <w:szCs w:val="24"/>
      <w:lang w:val="en-AU"/>
    </w:rPr>
  </w:style>
  <w:style w:type="paragraph" w:customStyle="1" w:styleId="MELegal1">
    <w:name w:val="ME Legal 1"/>
    <w:basedOn w:val="Normal"/>
    <w:qFormat/>
    <w:rsid w:val="00095858"/>
    <w:pPr>
      <w:numPr>
        <w:numId w:val="35"/>
      </w:numPr>
      <w:autoSpaceDE/>
      <w:autoSpaceDN/>
      <w:adjustRightInd/>
      <w:spacing w:after="200"/>
      <w:jc w:val="both"/>
      <w:outlineLvl w:val="0"/>
    </w:pPr>
    <w:rPr>
      <w:rFonts w:ascii="Arial" w:eastAsiaTheme="minorEastAsia" w:hAnsi="Arial"/>
      <w:sz w:val="20"/>
      <w:szCs w:val="20"/>
      <w:lang w:val="en-AU" w:eastAsia="zh-CN"/>
    </w:rPr>
  </w:style>
  <w:style w:type="paragraph" w:customStyle="1" w:styleId="MELegal2">
    <w:name w:val="ME Legal 2"/>
    <w:basedOn w:val="Normal"/>
    <w:qFormat/>
    <w:rsid w:val="00095858"/>
    <w:pPr>
      <w:numPr>
        <w:ilvl w:val="1"/>
        <w:numId w:val="35"/>
      </w:numPr>
      <w:autoSpaceDE/>
      <w:autoSpaceDN/>
      <w:adjustRightInd/>
      <w:spacing w:after="200"/>
      <w:jc w:val="both"/>
      <w:outlineLvl w:val="1"/>
    </w:pPr>
    <w:rPr>
      <w:rFonts w:ascii="Arial" w:eastAsiaTheme="minorEastAsia" w:hAnsi="Arial"/>
      <w:sz w:val="20"/>
      <w:szCs w:val="20"/>
      <w:lang w:val="en-AU" w:eastAsia="zh-CN"/>
    </w:rPr>
  </w:style>
  <w:style w:type="paragraph" w:customStyle="1" w:styleId="MELegal3">
    <w:name w:val="ME Legal 3"/>
    <w:basedOn w:val="Normal"/>
    <w:qFormat/>
    <w:rsid w:val="00095858"/>
    <w:pPr>
      <w:numPr>
        <w:ilvl w:val="2"/>
        <w:numId w:val="35"/>
      </w:numPr>
      <w:autoSpaceDE/>
      <w:autoSpaceDN/>
      <w:adjustRightInd/>
      <w:spacing w:after="200"/>
      <w:jc w:val="both"/>
      <w:outlineLvl w:val="2"/>
    </w:pPr>
    <w:rPr>
      <w:rFonts w:ascii="Arial" w:eastAsiaTheme="minorEastAsia" w:hAnsi="Arial"/>
      <w:sz w:val="20"/>
      <w:szCs w:val="20"/>
      <w:lang w:val="en-AU" w:eastAsia="zh-CN"/>
    </w:rPr>
  </w:style>
  <w:style w:type="paragraph" w:customStyle="1" w:styleId="MELegal4">
    <w:name w:val="ME Legal 4"/>
    <w:basedOn w:val="Normal"/>
    <w:qFormat/>
    <w:rsid w:val="00095858"/>
    <w:pPr>
      <w:numPr>
        <w:ilvl w:val="3"/>
        <w:numId w:val="35"/>
      </w:numPr>
      <w:autoSpaceDE/>
      <w:autoSpaceDN/>
      <w:adjustRightInd/>
      <w:spacing w:after="200"/>
      <w:jc w:val="both"/>
      <w:outlineLvl w:val="3"/>
    </w:pPr>
    <w:rPr>
      <w:rFonts w:ascii="Arial" w:eastAsiaTheme="minorEastAsia" w:hAnsi="Arial"/>
      <w:sz w:val="20"/>
      <w:szCs w:val="20"/>
      <w:lang w:val="en-AU" w:eastAsia="zh-CN"/>
    </w:rPr>
  </w:style>
  <w:style w:type="paragraph" w:customStyle="1" w:styleId="MELegal5">
    <w:name w:val="ME Legal 5"/>
    <w:basedOn w:val="Normal"/>
    <w:qFormat/>
    <w:rsid w:val="00095858"/>
    <w:pPr>
      <w:numPr>
        <w:ilvl w:val="4"/>
        <w:numId w:val="35"/>
      </w:numPr>
      <w:autoSpaceDE/>
      <w:autoSpaceDN/>
      <w:adjustRightInd/>
      <w:spacing w:after="200"/>
      <w:jc w:val="both"/>
      <w:outlineLvl w:val="4"/>
    </w:pPr>
    <w:rPr>
      <w:rFonts w:ascii="Arial" w:eastAsiaTheme="minorEastAsia" w:hAnsi="Arial"/>
      <w:sz w:val="20"/>
      <w:szCs w:val="20"/>
      <w:lang w:val="en-AU" w:eastAsia="zh-CN"/>
    </w:rPr>
  </w:style>
  <w:style w:type="paragraph" w:customStyle="1" w:styleId="MELegal6">
    <w:name w:val="ME Legal 6"/>
    <w:basedOn w:val="Normal"/>
    <w:qFormat/>
    <w:rsid w:val="00095858"/>
    <w:pPr>
      <w:numPr>
        <w:ilvl w:val="5"/>
        <w:numId w:val="35"/>
      </w:numPr>
      <w:autoSpaceDE/>
      <w:autoSpaceDN/>
      <w:adjustRightInd/>
      <w:spacing w:after="200"/>
      <w:jc w:val="both"/>
      <w:outlineLvl w:val="5"/>
    </w:pPr>
    <w:rPr>
      <w:rFonts w:ascii="Arial" w:eastAsiaTheme="minorEastAsia" w:hAnsi="Arial"/>
      <w:sz w:val="20"/>
      <w:szCs w:val="20"/>
      <w:lang w:val="en-AU" w:eastAsia="zh-CN"/>
    </w:rPr>
  </w:style>
  <w:style w:type="paragraph" w:customStyle="1" w:styleId="MELegal7">
    <w:name w:val="ME Legal 7"/>
    <w:basedOn w:val="Normal"/>
    <w:unhideWhenUsed/>
    <w:qFormat/>
    <w:rsid w:val="00095858"/>
    <w:pPr>
      <w:numPr>
        <w:ilvl w:val="6"/>
        <w:numId w:val="35"/>
      </w:numPr>
      <w:autoSpaceDE/>
      <w:autoSpaceDN/>
      <w:adjustRightInd/>
      <w:spacing w:after="200"/>
      <w:jc w:val="both"/>
    </w:pPr>
    <w:rPr>
      <w:rFonts w:ascii="Arial" w:eastAsiaTheme="minorEastAsia" w:hAnsi="Arial"/>
      <w:sz w:val="20"/>
      <w:szCs w:val="20"/>
      <w:lang w:val="en-AU" w:eastAsia="zh-CN"/>
    </w:rPr>
  </w:style>
  <w:style w:type="paragraph" w:customStyle="1" w:styleId="MELegal8">
    <w:name w:val="ME Legal 8"/>
    <w:basedOn w:val="Normal"/>
    <w:semiHidden/>
    <w:unhideWhenUsed/>
    <w:qFormat/>
    <w:rsid w:val="00095858"/>
    <w:pPr>
      <w:numPr>
        <w:ilvl w:val="7"/>
        <w:numId w:val="35"/>
      </w:numPr>
      <w:autoSpaceDE/>
      <w:autoSpaceDN/>
      <w:adjustRightInd/>
      <w:spacing w:after="200"/>
      <w:jc w:val="both"/>
    </w:pPr>
    <w:rPr>
      <w:rFonts w:ascii="Arial" w:eastAsiaTheme="minorEastAsia" w:hAnsi="Arial"/>
      <w:sz w:val="20"/>
      <w:szCs w:val="20"/>
      <w:lang w:val="en-AU" w:eastAsia="zh-CN"/>
    </w:rPr>
  </w:style>
  <w:style w:type="paragraph" w:customStyle="1" w:styleId="MELegal9">
    <w:name w:val="ME Legal 9"/>
    <w:basedOn w:val="Normal"/>
    <w:semiHidden/>
    <w:unhideWhenUsed/>
    <w:qFormat/>
    <w:rsid w:val="00095858"/>
    <w:pPr>
      <w:numPr>
        <w:ilvl w:val="8"/>
        <w:numId w:val="35"/>
      </w:numPr>
      <w:autoSpaceDE/>
      <w:autoSpaceDN/>
      <w:adjustRightInd/>
      <w:spacing w:after="200"/>
      <w:jc w:val="both"/>
    </w:pPr>
    <w:rPr>
      <w:rFonts w:ascii="Arial" w:eastAsiaTheme="minorEastAsia" w:hAnsi="Arial"/>
      <w:sz w:val="20"/>
      <w:szCs w:val="20"/>
      <w:lang w:val="en-AU" w:eastAsia="zh-CN"/>
    </w:rPr>
  </w:style>
  <w:style w:type="paragraph" w:customStyle="1" w:styleId="MENoIndent1">
    <w:name w:val="ME NoIndent 1"/>
    <w:basedOn w:val="Normal"/>
    <w:uiPriority w:val="3"/>
    <w:qFormat/>
    <w:rsid w:val="00967233"/>
    <w:pPr>
      <w:numPr>
        <w:numId w:val="37"/>
      </w:numPr>
      <w:autoSpaceDE/>
      <w:autoSpaceDN/>
      <w:adjustRightInd/>
      <w:spacing w:after="200" w:line="360" w:lineRule="auto"/>
      <w:jc w:val="both"/>
      <w:outlineLvl w:val="0"/>
    </w:pPr>
    <w:rPr>
      <w:rFonts w:ascii="Arial" w:eastAsiaTheme="minorEastAsia" w:hAnsi="Arial"/>
      <w:sz w:val="20"/>
      <w:szCs w:val="20"/>
      <w:lang w:val="en-AU" w:eastAsia="zh-CN"/>
    </w:rPr>
  </w:style>
  <w:style w:type="paragraph" w:customStyle="1" w:styleId="MENoIndent2">
    <w:name w:val="ME NoIndent 2"/>
    <w:basedOn w:val="Normal"/>
    <w:uiPriority w:val="3"/>
    <w:qFormat/>
    <w:rsid w:val="00967233"/>
    <w:pPr>
      <w:numPr>
        <w:ilvl w:val="1"/>
        <w:numId w:val="37"/>
      </w:numPr>
      <w:autoSpaceDE/>
      <w:autoSpaceDN/>
      <w:adjustRightInd/>
      <w:spacing w:after="200" w:line="360" w:lineRule="auto"/>
      <w:jc w:val="both"/>
      <w:outlineLvl w:val="1"/>
    </w:pPr>
    <w:rPr>
      <w:rFonts w:ascii="Arial" w:eastAsiaTheme="minorEastAsia" w:hAnsi="Arial"/>
      <w:sz w:val="20"/>
      <w:szCs w:val="20"/>
      <w:lang w:val="en-AU" w:eastAsia="zh-CN"/>
    </w:rPr>
  </w:style>
  <w:style w:type="paragraph" w:customStyle="1" w:styleId="MENoIndent3">
    <w:name w:val="ME NoIndent 3"/>
    <w:basedOn w:val="Normal"/>
    <w:uiPriority w:val="3"/>
    <w:qFormat/>
    <w:rsid w:val="00967233"/>
    <w:pPr>
      <w:numPr>
        <w:ilvl w:val="2"/>
        <w:numId w:val="37"/>
      </w:numPr>
      <w:autoSpaceDE/>
      <w:autoSpaceDN/>
      <w:adjustRightInd/>
      <w:spacing w:after="200" w:line="360" w:lineRule="auto"/>
      <w:ind w:left="1417" w:hanging="737"/>
      <w:jc w:val="both"/>
      <w:outlineLvl w:val="2"/>
    </w:pPr>
    <w:rPr>
      <w:rFonts w:ascii="Arial" w:eastAsiaTheme="minorEastAsia" w:hAnsi="Arial"/>
      <w:sz w:val="20"/>
      <w:szCs w:val="20"/>
      <w:lang w:val="en-AU" w:eastAsia="zh-CN"/>
    </w:rPr>
  </w:style>
  <w:style w:type="paragraph" w:customStyle="1" w:styleId="MENoIndent4">
    <w:name w:val="ME NoIndent 4"/>
    <w:basedOn w:val="Normal"/>
    <w:uiPriority w:val="3"/>
    <w:qFormat/>
    <w:rsid w:val="00967233"/>
    <w:pPr>
      <w:numPr>
        <w:ilvl w:val="3"/>
        <w:numId w:val="37"/>
      </w:numPr>
      <w:autoSpaceDE/>
      <w:autoSpaceDN/>
      <w:adjustRightInd/>
      <w:spacing w:after="200"/>
      <w:jc w:val="both"/>
      <w:outlineLvl w:val="3"/>
    </w:pPr>
    <w:rPr>
      <w:rFonts w:ascii="Arial" w:eastAsiaTheme="minorEastAsia" w:hAnsi="Arial"/>
      <w:sz w:val="20"/>
      <w:szCs w:val="20"/>
      <w:lang w:val="en-AU" w:eastAsia="zh-CN"/>
    </w:rPr>
  </w:style>
  <w:style w:type="paragraph" w:customStyle="1" w:styleId="MENoIndent5">
    <w:name w:val="ME NoIndent 5"/>
    <w:basedOn w:val="Normal"/>
    <w:uiPriority w:val="3"/>
    <w:qFormat/>
    <w:rsid w:val="00967233"/>
    <w:pPr>
      <w:numPr>
        <w:ilvl w:val="4"/>
        <w:numId w:val="37"/>
      </w:numPr>
      <w:autoSpaceDE/>
      <w:autoSpaceDN/>
      <w:adjustRightInd/>
      <w:spacing w:after="200"/>
      <w:jc w:val="both"/>
      <w:outlineLvl w:val="4"/>
    </w:pPr>
    <w:rPr>
      <w:rFonts w:ascii="Arial" w:eastAsiaTheme="minorEastAsia" w:hAnsi="Arial"/>
      <w:sz w:val="20"/>
      <w:szCs w:val="20"/>
      <w:lang w:val="en-AU" w:eastAsia="zh-CN"/>
    </w:rPr>
  </w:style>
  <w:style w:type="paragraph" w:customStyle="1" w:styleId="MENoIndent6">
    <w:name w:val="ME NoIndent 6"/>
    <w:basedOn w:val="Normal"/>
    <w:uiPriority w:val="3"/>
    <w:qFormat/>
    <w:rsid w:val="00967233"/>
    <w:pPr>
      <w:numPr>
        <w:ilvl w:val="5"/>
        <w:numId w:val="37"/>
      </w:numPr>
      <w:autoSpaceDE/>
      <w:autoSpaceDN/>
      <w:adjustRightInd/>
      <w:spacing w:after="200"/>
      <w:jc w:val="both"/>
      <w:outlineLvl w:val="5"/>
    </w:pPr>
    <w:rPr>
      <w:rFonts w:ascii="Arial" w:eastAsiaTheme="minorEastAsia" w:hAnsi="Arial"/>
      <w:sz w:val="20"/>
      <w:szCs w:val="20"/>
      <w:lang w:val="en-AU" w:eastAsia="zh-CN"/>
    </w:rPr>
  </w:style>
  <w:style w:type="numbering" w:customStyle="1" w:styleId="MENoIndent">
    <w:name w:val="ME NoIndent"/>
    <w:uiPriority w:val="99"/>
    <w:rsid w:val="00967233"/>
    <w:pPr>
      <w:numPr>
        <w:numId w:val="36"/>
      </w:numPr>
    </w:pPr>
  </w:style>
  <w:style w:type="paragraph" w:customStyle="1" w:styleId="MENoIndent7">
    <w:name w:val="ME NoIndent 7"/>
    <w:basedOn w:val="Normal"/>
    <w:uiPriority w:val="3"/>
    <w:semiHidden/>
    <w:unhideWhenUsed/>
    <w:qFormat/>
    <w:rsid w:val="00967233"/>
    <w:pPr>
      <w:numPr>
        <w:ilvl w:val="6"/>
        <w:numId w:val="37"/>
      </w:numPr>
      <w:autoSpaceDE/>
      <w:autoSpaceDN/>
      <w:adjustRightInd/>
      <w:spacing w:after="200"/>
      <w:jc w:val="both"/>
    </w:pPr>
    <w:rPr>
      <w:rFonts w:ascii="Arial" w:eastAsiaTheme="minorEastAsia" w:hAnsi="Arial"/>
      <w:sz w:val="20"/>
      <w:szCs w:val="20"/>
      <w:lang w:val="en-AU" w:eastAsia="zh-CN"/>
    </w:rPr>
  </w:style>
  <w:style w:type="paragraph" w:customStyle="1" w:styleId="MENoIndent8">
    <w:name w:val="ME NoIndent 8"/>
    <w:basedOn w:val="Normal"/>
    <w:uiPriority w:val="3"/>
    <w:semiHidden/>
    <w:unhideWhenUsed/>
    <w:qFormat/>
    <w:rsid w:val="00967233"/>
    <w:pPr>
      <w:numPr>
        <w:ilvl w:val="7"/>
        <w:numId w:val="37"/>
      </w:numPr>
      <w:autoSpaceDE/>
      <w:autoSpaceDN/>
      <w:adjustRightInd/>
      <w:spacing w:after="200"/>
      <w:jc w:val="both"/>
    </w:pPr>
    <w:rPr>
      <w:rFonts w:ascii="Arial" w:eastAsiaTheme="minorEastAsia" w:hAnsi="Arial"/>
      <w:sz w:val="20"/>
      <w:szCs w:val="20"/>
      <w:lang w:val="en-AU" w:eastAsia="zh-CN"/>
    </w:rPr>
  </w:style>
  <w:style w:type="paragraph" w:customStyle="1" w:styleId="MENoIndent9">
    <w:name w:val="ME NoIndent 9"/>
    <w:basedOn w:val="Normal"/>
    <w:uiPriority w:val="3"/>
    <w:semiHidden/>
    <w:unhideWhenUsed/>
    <w:qFormat/>
    <w:rsid w:val="00967233"/>
    <w:pPr>
      <w:numPr>
        <w:ilvl w:val="8"/>
        <w:numId w:val="37"/>
      </w:numPr>
      <w:autoSpaceDE/>
      <w:autoSpaceDN/>
      <w:adjustRightInd/>
      <w:spacing w:after="200"/>
      <w:jc w:val="both"/>
    </w:pPr>
    <w:rPr>
      <w:rFonts w:ascii="Arial" w:eastAsiaTheme="minorEastAsia" w:hAnsi="Arial"/>
      <w:sz w:val="20"/>
      <w:szCs w:val="20"/>
      <w:lang w:val="en-AU" w:eastAsia="zh-CN"/>
    </w:rPr>
  </w:style>
  <w:style w:type="character" w:styleId="UnresolvedMention">
    <w:name w:val="Unresolved Mention"/>
    <w:basedOn w:val="DefaultParagraphFont"/>
    <w:uiPriority w:val="99"/>
    <w:semiHidden/>
    <w:unhideWhenUsed/>
    <w:rsid w:val="00022E9A"/>
    <w:rPr>
      <w:color w:val="605E5C"/>
      <w:shd w:val="clear" w:color="auto" w:fill="E1DFDD"/>
    </w:rPr>
  </w:style>
  <w:style w:type="paragraph" w:customStyle="1" w:styleId="MRLevel2A">
    <w:name w:val="MR Level 2A"/>
    <w:basedOn w:val="Normal"/>
    <w:uiPriority w:val="2"/>
    <w:qFormat/>
    <w:rsid w:val="00A33535"/>
    <w:pPr>
      <w:tabs>
        <w:tab w:val="left" w:pos="709"/>
      </w:tabs>
      <w:autoSpaceDE/>
      <w:autoSpaceDN/>
      <w:adjustRightInd/>
      <w:spacing w:after="120" w:line="360" w:lineRule="auto"/>
      <w:ind w:left="709" w:hanging="709"/>
      <w:outlineLvl w:val="0"/>
    </w:pPr>
    <w:rPr>
      <w:rFonts w:ascii="Arial" w:eastAsiaTheme="minorEastAsia" w:hAnsi="Arial" w:cs="Arial"/>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42238">
      <w:bodyDiv w:val="1"/>
      <w:marLeft w:val="0"/>
      <w:marRight w:val="0"/>
      <w:marTop w:val="0"/>
      <w:marBottom w:val="0"/>
      <w:divBdr>
        <w:top w:val="none" w:sz="0" w:space="0" w:color="auto"/>
        <w:left w:val="none" w:sz="0" w:space="0" w:color="auto"/>
        <w:bottom w:val="none" w:sz="0" w:space="0" w:color="auto"/>
        <w:right w:val="none" w:sz="0" w:space="0" w:color="auto"/>
      </w:divBdr>
    </w:div>
    <w:div w:id="430781388">
      <w:bodyDiv w:val="1"/>
      <w:marLeft w:val="0"/>
      <w:marRight w:val="0"/>
      <w:marTop w:val="0"/>
      <w:marBottom w:val="0"/>
      <w:divBdr>
        <w:top w:val="none" w:sz="0" w:space="0" w:color="auto"/>
        <w:left w:val="none" w:sz="0" w:space="0" w:color="auto"/>
        <w:bottom w:val="none" w:sz="0" w:space="0" w:color="auto"/>
        <w:right w:val="none" w:sz="0" w:space="0" w:color="auto"/>
      </w:divBdr>
    </w:div>
    <w:div w:id="692731819">
      <w:bodyDiv w:val="1"/>
      <w:marLeft w:val="0"/>
      <w:marRight w:val="0"/>
      <w:marTop w:val="0"/>
      <w:marBottom w:val="0"/>
      <w:divBdr>
        <w:top w:val="none" w:sz="0" w:space="0" w:color="auto"/>
        <w:left w:val="none" w:sz="0" w:space="0" w:color="auto"/>
        <w:bottom w:val="none" w:sz="0" w:space="0" w:color="auto"/>
        <w:right w:val="none" w:sz="0" w:space="0" w:color="auto"/>
      </w:divBdr>
    </w:div>
    <w:div w:id="1430194802">
      <w:bodyDiv w:val="1"/>
      <w:marLeft w:val="0"/>
      <w:marRight w:val="0"/>
      <w:marTop w:val="0"/>
      <w:marBottom w:val="0"/>
      <w:divBdr>
        <w:top w:val="none" w:sz="0" w:space="0" w:color="auto"/>
        <w:left w:val="none" w:sz="0" w:space="0" w:color="auto"/>
        <w:bottom w:val="none" w:sz="0" w:space="0" w:color="auto"/>
        <w:right w:val="none" w:sz="0" w:space="0" w:color="auto"/>
      </w:divBdr>
    </w:div>
    <w:div w:id="16131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austlii.edu.au/au/legis/cth/consol_act/aema2004257/s3.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ustlii.edu.au/au/legis/cth/consol_act/ca2001172/s601waa.html"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2A12435D4BC0468BDC26B275DF5B04" ma:contentTypeVersion="8" ma:contentTypeDescription="Create a new document." ma:contentTypeScope="" ma:versionID="43bd2d18e61175496ebd8e63b314d800">
  <xsd:schema xmlns:xsd="http://www.w3.org/2001/XMLSchema" xmlns:xs="http://www.w3.org/2001/XMLSchema" xmlns:p="http://schemas.microsoft.com/office/2006/metadata/properties" xmlns:ns2="d0053c54-b3e3-4740-aedc-88d5127ed2c7" targetNamespace="http://schemas.microsoft.com/office/2006/metadata/properties" ma:root="true" ma:fieldsID="277fcb94678209ef6040fd56647b076e" ns2:_="">
    <xsd:import namespace="d0053c54-b3e3-4740-aedc-88d5127ed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A66A2-BFA2-49D6-932A-6BBA51B3659B}">
  <ds:schemaRefs>
    <ds:schemaRef ds:uri="http://schemas.openxmlformats.org/officeDocument/2006/bibliography"/>
  </ds:schemaRefs>
</ds:datastoreItem>
</file>

<file path=customXml/itemProps2.xml><?xml version="1.0" encoding="utf-8"?>
<ds:datastoreItem xmlns:ds="http://schemas.openxmlformats.org/officeDocument/2006/customXml" ds:itemID="{C034A227-5037-4CFE-A363-8B8764DDDEB3}"/>
</file>

<file path=customXml/itemProps3.xml><?xml version="1.0" encoding="utf-8"?>
<ds:datastoreItem xmlns:ds="http://schemas.openxmlformats.org/officeDocument/2006/customXml" ds:itemID="{D8A6DA50-1D69-411A-8636-E5BD69656139}"/>
</file>

<file path=customXml/itemProps4.xml><?xml version="1.0" encoding="utf-8"?>
<ds:datastoreItem xmlns:ds="http://schemas.openxmlformats.org/officeDocument/2006/customXml" ds:itemID="{CCA97EC6-A006-4D09-A9CF-7EC4AA500F94}"/>
</file>

<file path=docProps/app.xml><?xml version="1.0" encoding="utf-8"?>
<Properties xmlns="http://schemas.openxmlformats.org/officeDocument/2006/extended-properties" xmlns:vt="http://schemas.openxmlformats.org/officeDocument/2006/docPropsVTypes">
  <Template>Normal.dotm</Template>
  <TotalTime>2</TotalTime>
  <Pages>148</Pages>
  <Words>44978</Words>
  <Characters>256376</Characters>
  <Application>Microsoft Office Word</Application>
  <DocSecurity>0</DocSecurity>
  <Lines>2136</Lines>
  <Paragraphs>601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300753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Meyerkort</dc:creator>
  <cp:lastModifiedBy>Jenny Laidlaw</cp:lastModifiedBy>
  <cp:revision>3</cp:revision>
  <cp:lastPrinted>2021-06-29T08:25:00Z</cp:lastPrinted>
  <dcterms:created xsi:type="dcterms:W3CDTF">2021-12-15T03:44:00Z</dcterms:created>
  <dcterms:modified xsi:type="dcterms:W3CDTF">2021-12-15T03:46:00Z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242901924.01</vt:lpwstr>
  </property>
  <property fmtid="{D5CDD505-2E9C-101B-9397-08002B2CF9AE}" pid="3" name="ashurstDocRef">
    <vt:lpwstr>AUSTRALIA\CYL\242901924.01</vt:lpwstr>
  </property>
  <property fmtid="{D5CDD505-2E9C-101B-9397-08002B2CF9AE}" pid="4" name="DMSAuthorID">
    <vt:lpwstr>CYL</vt:lpwstr>
  </property>
  <property fmtid="{D5CDD505-2E9C-101B-9397-08002B2CF9AE}" pid="5" name="DMSCountry">
    <vt:lpwstr>AUSTRALIA</vt:lpwstr>
  </property>
  <property fmtid="{D5CDD505-2E9C-101B-9397-08002B2CF9AE}" pid="6" name="ContentTypeId">
    <vt:lpwstr>0x010100B12A12435D4BC0468BDC26B275DF5B04</vt:lpwstr>
  </property>
</Properties>
</file>