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9D27F" w14:textId="77777777" w:rsidR="008F3B21" w:rsidRDefault="009D458A">
      <w:pPr>
        <w:pStyle w:val="Header"/>
        <w:tabs>
          <w:tab w:val="clear" w:pos="4153"/>
          <w:tab w:val="clear" w:pos="8306"/>
        </w:tabs>
        <w:rPr>
          <w:rFonts w:ascii="Arial" w:hAnsi="Arial"/>
        </w:rPr>
      </w:pPr>
      <w:r>
        <w:rPr>
          <w:noProof/>
          <w:szCs w:val="24"/>
          <w:lang w:eastAsia="en-AU"/>
        </w:rPr>
        <w:drawing>
          <wp:inline distT="0" distB="0" distL="0" distR="0" wp14:anchorId="2999D2C2" wp14:editId="2999D2C3">
            <wp:extent cx="669925" cy="669925"/>
            <wp:effectExtent l="19050" t="0" r="0" b="0"/>
            <wp:docPr id="1" name="Picture 1"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OfWA+TextBlack_130x130"/>
                    <pic:cNvPicPr>
                      <a:picLocks noChangeAspect="1" noChangeArrowheads="1"/>
                    </pic:cNvPicPr>
                  </pic:nvPicPr>
                  <pic:blipFill>
                    <a:blip r:embed="rId10"/>
                    <a:srcRect/>
                    <a:stretch>
                      <a:fillRect/>
                    </a:stretch>
                  </pic:blipFill>
                  <pic:spPr bwMode="auto">
                    <a:xfrm>
                      <a:off x="0" y="0"/>
                      <a:ext cx="669925" cy="669925"/>
                    </a:xfrm>
                    <a:prstGeom prst="rect">
                      <a:avLst/>
                    </a:prstGeom>
                    <a:noFill/>
                    <a:ln w="9525">
                      <a:noFill/>
                      <a:miter lim="800000"/>
                      <a:headEnd/>
                      <a:tailEnd/>
                    </a:ln>
                  </pic:spPr>
                </pic:pic>
              </a:graphicData>
            </a:graphic>
          </wp:inline>
        </w:drawing>
      </w:r>
    </w:p>
    <w:p w14:paraId="2999D280" w14:textId="77777777" w:rsidR="008F3B21" w:rsidRDefault="008F3B21">
      <w:pPr>
        <w:pStyle w:val="Header"/>
        <w:tabs>
          <w:tab w:val="clear" w:pos="4153"/>
          <w:tab w:val="clear" w:pos="8306"/>
        </w:tabs>
        <w:rPr>
          <w:rFonts w:ascii="Arial" w:hAnsi="Arial"/>
        </w:rPr>
      </w:pPr>
    </w:p>
    <w:p w14:paraId="2999D281" w14:textId="77777777" w:rsidR="008F3B21" w:rsidRDefault="008F3B21">
      <w:pPr>
        <w:pStyle w:val="Header"/>
        <w:tabs>
          <w:tab w:val="clear" w:pos="4153"/>
          <w:tab w:val="clear" w:pos="8306"/>
        </w:tabs>
        <w:rPr>
          <w:rFonts w:ascii="Arial" w:hAnsi="Arial"/>
        </w:rPr>
      </w:pPr>
    </w:p>
    <w:p w14:paraId="2999D282" w14:textId="77777777" w:rsidR="008F3B21" w:rsidRDefault="008F3B21">
      <w:pPr>
        <w:pStyle w:val="Heading5"/>
        <w:jc w:val="left"/>
        <w:rPr>
          <w:sz w:val="36"/>
        </w:rPr>
      </w:pPr>
      <w:r>
        <w:rPr>
          <w:sz w:val="36"/>
        </w:rPr>
        <w:t>Premier’s Circular</w:t>
      </w:r>
    </w:p>
    <w:p w14:paraId="2999D283" w14:textId="3AF4D8CB" w:rsidR="008F3B21" w:rsidRDefault="008F3B21" w:rsidP="004B0B6F">
      <w:pPr>
        <w:pStyle w:val="Header"/>
        <w:pBdr>
          <w:top w:val="single" w:sz="4" w:space="1" w:color="auto"/>
          <w:left w:val="single" w:sz="4" w:space="0" w:color="auto"/>
          <w:right w:val="single" w:sz="4" w:space="0" w:color="auto"/>
        </w:pBdr>
        <w:tabs>
          <w:tab w:val="clear" w:pos="4153"/>
          <w:tab w:val="clear" w:pos="8306"/>
          <w:tab w:val="left" w:pos="5670"/>
          <w:tab w:val="right" w:pos="8647"/>
        </w:tabs>
        <w:ind w:left="5529" w:right="55"/>
        <w:jc w:val="left"/>
        <w:rPr>
          <w:rFonts w:ascii="Arial" w:hAnsi="Arial"/>
        </w:rPr>
      </w:pPr>
      <w:r>
        <w:rPr>
          <w:rFonts w:ascii="Arial" w:hAnsi="Arial"/>
        </w:rPr>
        <w:tab/>
        <w:t>Number:</w:t>
      </w:r>
      <w:r>
        <w:rPr>
          <w:rFonts w:ascii="Arial" w:hAnsi="Arial"/>
        </w:rPr>
        <w:tab/>
      </w:r>
      <w:r w:rsidR="004B0B6F">
        <w:rPr>
          <w:rFonts w:ascii="Arial" w:hAnsi="Arial"/>
        </w:rPr>
        <w:t>2021/14</w:t>
      </w:r>
      <w:r>
        <w:rPr>
          <w:rFonts w:ascii="Arial" w:hAnsi="Arial"/>
        </w:rPr>
        <w:br/>
      </w:r>
      <w:r>
        <w:rPr>
          <w:rFonts w:ascii="Arial" w:hAnsi="Arial"/>
        </w:rPr>
        <w:tab/>
      </w:r>
      <w:r>
        <w:rPr>
          <w:rFonts w:ascii="Arial" w:hAnsi="Arial"/>
          <w:noProof/>
        </w:rPr>
        <w:t>Issue Date:</w:t>
      </w:r>
      <w:r>
        <w:rPr>
          <w:rFonts w:ascii="Arial" w:hAnsi="Arial"/>
          <w:noProof/>
        </w:rPr>
        <w:tab/>
      </w:r>
      <w:r w:rsidR="004B0B6F">
        <w:rPr>
          <w:rFonts w:ascii="Arial" w:hAnsi="Arial"/>
          <w:noProof/>
        </w:rPr>
        <w:t>04/11</w:t>
      </w:r>
      <w:r w:rsidR="004B4918">
        <w:rPr>
          <w:rFonts w:ascii="Arial" w:hAnsi="Arial"/>
          <w:noProof/>
        </w:rPr>
        <w:t>/2021</w:t>
      </w:r>
      <w:r>
        <w:rPr>
          <w:rFonts w:ascii="Arial" w:hAnsi="Arial"/>
          <w:noProof/>
        </w:rPr>
        <w:br/>
      </w:r>
      <w:r>
        <w:rPr>
          <w:rFonts w:ascii="Arial" w:hAnsi="Arial"/>
        </w:rPr>
        <w:tab/>
      </w:r>
      <w:r>
        <w:rPr>
          <w:rFonts w:ascii="Arial" w:hAnsi="Arial"/>
          <w:noProof/>
        </w:rPr>
        <w:t>Review Date:</w:t>
      </w:r>
      <w:r>
        <w:rPr>
          <w:rFonts w:ascii="Arial" w:hAnsi="Arial"/>
          <w:noProof/>
        </w:rPr>
        <w:tab/>
      </w:r>
      <w:r w:rsidR="00117C2F">
        <w:rPr>
          <w:rFonts w:ascii="Arial" w:hAnsi="Arial"/>
          <w:noProof/>
        </w:rPr>
        <w:t>30/06/202</w:t>
      </w:r>
      <w:r w:rsidR="001268AE">
        <w:rPr>
          <w:rFonts w:ascii="Arial" w:hAnsi="Arial"/>
          <w:noProof/>
        </w:rPr>
        <w:t>5</w:t>
      </w:r>
    </w:p>
    <w:p w14:paraId="2999D284" w14:textId="77777777" w:rsidR="008F3B21" w:rsidRDefault="008F3B21">
      <w:pPr>
        <w:pBdr>
          <w:top w:val="single" w:sz="4" w:space="1" w:color="auto"/>
        </w:pBdr>
        <w:ind w:right="55"/>
        <w:rPr>
          <w:rFonts w:ascii="Arial" w:hAnsi="Arial"/>
          <w:i/>
          <w:sz w:val="20"/>
        </w:rPr>
      </w:pPr>
    </w:p>
    <w:p w14:paraId="2999D285" w14:textId="77777777" w:rsidR="008F3B21" w:rsidRDefault="008F3B21">
      <w:pPr>
        <w:pStyle w:val="Heading3"/>
      </w:pPr>
      <w:r>
        <w:t>TITLE</w:t>
      </w:r>
    </w:p>
    <w:p w14:paraId="2999D286" w14:textId="77777777" w:rsidR="008F3B21" w:rsidRDefault="008F3B21">
      <w:pPr>
        <w:pStyle w:val="Heading1"/>
        <w:jc w:val="left"/>
        <w:rPr>
          <w:rFonts w:ascii="Arial" w:hAnsi="Arial"/>
          <w:b w:val="0"/>
          <w:sz w:val="24"/>
        </w:rPr>
      </w:pPr>
    </w:p>
    <w:p w14:paraId="2999D288" w14:textId="7DD75ADE" w:rsidR="00AA7648" w:rsidRPr="006D381C" w:rsidRDefault="00AA7648" w:rsidP="004B4918">
      <w:pPr>
        <w:ind w:right="1473"/>
        <w:rPr>
          <w:rFonts w:ascii="Arial" w:hAnsi="Arial"/>
        </w:rPr>
      </w:pPr>
      <w:r w:rsidRPr="006D381C">
        <w:rPr>
          <w:rFonts w:ascii="Arial" w:hAnsi="Arial"/>
        </w:rPr>
        <w:t xml:space="preserve">REQUIREMENTS FOR WESTERN AUSTRALIAN GOVERNMENT PUBLICATIONS AND LIBRARY COLLECTIONS </w:t>
      </w:r>
    </w:p>
    <w:p w14:paraId="2999D28A" w14:textId="77777777" w:rsidR="009D08A7" w:rsidRDefault="009D08A7">
      <w:pPr>
        <w:rPr>
          <w:rFonts w:ascii="Arial" w:hAnsi="Arial"/>
        </w:rPr>
      </w:pPr>
    </w:p>
    <w:p w14:paraId="2999D28B" w14:textId="77777777" w:rsidR="008F3B21" w:rsidRDefault="008F3B21">
      <w:pPr>
        <w:pStyle w:val="Heading1"/>
        <w:rPr>
          <w:rFonts w:ascii="Arial" w:hAnsi="Arial"/>
          <w:sz w:val="24"/>
        </w:rPr>
      </w:pPr>
      <w:r>
        <w:rPr>
          <w:rFonts w:ascii="Arial" w:hAnsi="Arial"/>
          <w:sz w:val="24"/>
        </w:rPr>
        <w:t>POLICY</w:t>
      </w:r>
    </w:p>
    <w:p w14:paraId="2999D28C" w14:textId="77777777" w:rsidR="008F3B21" w:rsidRDefault="008F3B21">
      <w:pPr>
        <w:pStyle w:val="BodyText2"/>
        <w:rPr>
          <w:i w:val="0"/>
        </w:rPr>
      </w:pPr>
    </w:p>
    <w:p w14:paraId="2999D28D" w14:textId="42189063" w:rsidR="007E1DEC" w:rsidRPr="006D381C" w:rsidRDefault="007E1DEC" w:rsidP="007E1DEC">
      <w:pPr>
        <w:rPr>
          <w:rFonts w:ascii="Arial" w:hAnsi="Arial"/>
        </w:rPr>
      </w:pPr>
      <w:r w:rsidRPr="006D381C">
        <w:rPr>
          <w:rFonts w:ascii="Arial" w:hAnsi="Arial"/>
        </w:rPr>
        <w:t>It is essential that the documentary heritage of Western Australia is made available to both present and future generations of the Western Australian community. Items published by Government form an essential part of that heritage.</w:t>
      </w:r>
    </w:p>
    <w:p w14:paraId="2999D28E" w14:textId="77777777" w:rsidR="007E1DEC" w:rsidRDefault="007E1DEC" w:rsidP="00FF6194">
      <w:pPr>
        <w:rPr>
          <w:rFonts w:ascii="Arial" w:hAnsi="Arial"/>
        </w:rPr>
      </w:pPr>
    </w:p>
    <w:p w14:paraId="2999D28F" w14:textId="77777777" w:rsidR="00FF6194" w:rsidRPr="006D381C" w:rsidRDefault="00FF6194" w:rsidP="00FF6194">
      <w:pPr>
        <w:rPr>
          <w:rFonts w:ascii="Arial" w:hAnsi="Arial"/>
        </w:rPr>
      </w:pPr>
      <w:r w:rsidRPr="006D381C">
        <w:rPr>
          <w:rFonts w:ascii="Arial" w:hAnsi="Arial"/>
        </w:rPr>
        <w:t xml:space="preserve">Western Australian Government agencies are to comply with the following policies regarding their publications and library collections. </w:t>
      </w:r>
    </w:p>
    <w:p w14:paraId="2999D290" w14:textId="77777777" w:rsidR="00FF6194" w:rsidRPr="006D381C" w:rsidRDefault="00FF6194" w:rsidP="00FF6194">
      <w:pPr>
        <w:rPr>
          <w:rFonts w:ascii="Arial" w:hAnsi="Arial"/>
        </w:rPr>
      </w:pPr>
    </w:p>
    <w:p w14:paraId="2999D291" w14:textId="7C53B2EC" w:rsidR="00FF6194" w:rsidRPr="001268AE" w:rsidRDefault="00FF6194" w:rsidP="001268AE">
      <w:pPr>
        <w:pStyle w:val="ListParagraph"/>
        <w:numPr>
          <w:ilvl w:val="0"/>
          <w:numId w:val="15"/>
        </w:numPr>
        <w:rPr>
          <w:rFonts w:ascii="Arial" w:hAnsi="Arial"/>
        </w:rPr>
      </w:pPr>
      <w:r w:rsidRPr="001268AE">
        <w:rPr>
          <w:rFonts w:ascii="Arial" w:hAnsi="Arial"/>
        </w:rPr>
        <w:t>Copies of all publications produced by publi</w:t>
      </w:r>
      <w:r w:rsidR="001268AE" w:rsidRPr="001268AE">
        <w:rPr>
          <w:rFonts w:ascii="Arial" w:hAnsi="Arial"/>
        </w:rPr>
        <w:t xml:space="preserve">c sector agencies and statutory </w:t>
      </w:r>
      <w:r w:rsidRPr="001268AE">
        <w:rPr>
          <w:rFonts w:ascii="Arial" w:hAnsi="Arial"/>
        </w:rPr>
        <w:t xml:space="preserve">authorities are to be deposited with the </w:t>
      </w:r>
      <w:bookmarkStart w:id="0" w:name="OLE_LINK1"/>
      <w:bookmarkStart w:id="1" w:name="OLE_LINK2"/>
      <w:r w:rsidRPr="001268AE">
        <w:rPr>
          <w:rFonts w:ascii="Arial" w:hAnsi="Arial"/>
        </w:rPr>
        <w:t>State Library of Western Australia</w:t>
      </w:r>
      <w:bookmarkEnd w:id="0"/>
      <w:bookmarkEnd w:id="1"/>
      <w:r w:rsidRPr="001268AE">
        <w:rPr>
          <w:rFonts w:ascii="Arial" w:hAnsi="Arial"/>
        </w:rPr>
        <w:t xml:space="preserve"> and the National Library of Australia. </w:t>
      </w:r>
    </w:p>
    <w:p w14:paraId="2999D292" w14:textId="77777777" w:rsidR="00FF6194" w:rsidRPr="006D381C" w:rsidRDefault="00FF6194" w:rsidP="001268AE">
      <w:pPr>
        <w:rPr>
          <w:rFonts w:ascii="Arial" w:hAnsi="Arial"/>
        </w:rPr>
      </w:pPr>
    </w:p>
    <w:p w14:paraId="2999D293" w14:textId="3ABD53EB" w:rsidR="00FF6194" w:rsidRPr="001268AE" w:rsidRDefault="00FF6194" w:rsidP="001268AE">
      <w:pPr>
        <w:pStyle w:val="ListParagraph"/>
        <w:numPr>
          <w:ilvl w:val="0"/>
          <w:numId w:val="15"/>
        </w:numPr>
        <w:rPr>
          <w:rFonts w:ascii="Arial" w:hAnsi="Arial"/>
        </w:rPr>
      </w:pPr>
      <w:r w:rsidRPr="001268AE">
        <w:rPr>
          <w:rFonts w:ascii="Arial" w:hAnsi="Arial"/>
        </w:rPr>
        <w:t xml:space="preserve">With the exception of stock culling associated with routine collection management, no part of a library collection is to be disposed of without prior consultation with the State Librarian. </w:t>
      </w:r>
    </w:p>
    <w:p w14:paraId="2999D294" w14:textId="77777777" w:rsidR="00FF6194" w:rsidRPr="006D381C" w:rsidRDefault="00FF6194" w:rsidP="001268AE">
      <w:pPr>
        <w:rPr>
          <w:rFonts w:ascii="Arial" w:hAnsi="Arial"/>
        </w:rPr>
      </w:pPr>
    </w:p>
    <w:p w14:paraId="2999D295" w14:textId="0E5CFBDE" w:rsidR="008F3B21" w:rsidRPr="001268AE" w:rsidRDefault="00FF6194" w:rsidP="00D22815">
      <w:pPr>
        <w:pStyle w:val="ListParagraph"/>
        <w:numPr>
          <w:ilvl w:val="0"/>
          <w:numId w:val="15"/>
        </w:numPr>
        <w:spacing w:after="240"/>
        <w:rPr>
          <w:rFonts w:ascii="Arial" w:hAnsi="Arial"/>
        </w:rPr>
      </w:pPr>
      <w:r w:rsidRPr="001268AE">
        <w:rPr>
          <w:rFonts w:ascii="Arial" w:hAnsi="Arial"/>
        </w:rPr>
        <w:t xml:space="preserve">Archival masters and access copies of all films, videotapes, digital video disks and other motion picture formats are to be deposited with the State Library of Western Australia. </w:t>
      </w:r>
    </w:p>
    <w:p w14:paraId="2999D296" w14:textId="77777777" w:rsidR="009D08A7" w:rsidRDefault="009D08A7">
      <w:pPr>
        <w:pStyle w:val="BodyText2"/>
        <w:rPr>
          <w:i w:val="0"/>
        </w:rPr>
      </w:pPr>
    </w:p>
    <w:p w14:paraId="2999D297" w14:textId="77777777" w:rsidR="008F3B21" w:rsidRDefault="008F3B21">
      <w:pPr>
        <w:pStyle w:val="Heading1"/>
        <w:rPr>
          <w:rFonts w:ascii="Arial" w:hAnsi="Arial"/>
          <w:sz w:val="24"/>
        </w:rPr>
      </w:pPr>
      <w:r>
        <w:rPr>
          <w:rFonts w:ascii="Arial" w:hAnsi="Arial"/>
          <w:sz w:val="24"/>
        </w:rPr>
        <w:t>BACKGROUND</w:t>
      </w:r>
    </w:p>
    <w:p w14:paraId="2999D298" w14:textId="77777777" w:rsidR="008F3B21" w:rsidRDefault="008F3B21">
      <w:pPr>
        <w:rPr>
          <w:rFonts w:ascii="Arial" w:hAnsi="Arial"/>
        </w:rPr>
      </w:pPr>
    </w:p>
    <w:p w14:paraId="2999D299" w14:textId="77777777" w:rsidR="009D08A7" w:rsidRPr="006D381C" w:rsidRDefault="00117C2F" w:rsidP="009D08A7">
      <w:pPr>
        <w:rPr>
          <w:rFonts w:ascii="Arial" w:hAnsi="Arial"/>
          <w:i/>
        </w:rPr>
      </w:pPr>
      <w:r>
        <w:rPr>
          <w:rFonts w:ascii="Arial" w:hAnsi="Arial"/>
        </w:rPr>
        <w:t xml:space="preserve">A publication is any work that has been made available to the public freely, by sale or lease. </w:t>
      </w:r>
    </w:p>
    <w:p w14:paraId="2999D29A" w14:textId="77777777" w:rsidR="009D08A7" w:rsidRPr="006D381C" w:rsidRDefault="009D08A7" w:rsidP="009D08A7">
      <w:pPr>
        <w:rPr>
          <w:rFonts w:ascii="Arial" w:hAnsi="Arial"/>
          <w:i/>
        </w:rPr>
      </w:pPr>
    </w:p>
    <w:p w14:paraId="2999D29B" w14:textId="77777777" w:rsidR="009D08A7" w:rsidRPr="006D381C" w:rsidRDefault="009D08A7" w:rsidP="009D08A7">
      <w:pPr>
        <w:rPr>
          <w:rFonts w:ascii="Arial" w:hAnsi="Arial"/>
        </w:rPr>
      </w:pPr>
      <w:r w:rsidRPr="006D381C">
        <w:rPr>
          <w:rFonts w:ascii="Arial" w:hAnsi="Arial"/>
        </w:rPr>
        <w:t>Publications include books, serials, newspapers, newsletters, maps, reports, brochures, pamphlets, videotapes, films, audiocassettes, sound recordings, CD</w:t>
      </w:r>
      <w:r>
        <w:rPr>
          <w:rFonts w:ascii="Arial" w:hAnsi="Arial"/>
        </w:rPr>
        <w:t>-</w:t>
      </w:r>
      <w:r w:rsidRPr="006D381C">
        <w:rPr>
          <w:rFonts w:ascii="Arial" w:hAnsi="Arial"/>
        </w:rPr>
        <w:t xml:space="preserve">ROMs, DVDs, PDF files, </w:t>
      </w:r>
      <w:r w:rsidR="00DC21B4">
        <w:rPr>
          <w:rFonts w:ascii="Arial" w:hAnsi="Arial"/>
        </w:rPr>
        <w:t xml:space="preserve">websites </w:t>
      </w:r>
      <w:r w:rsidRPr="006D381C">
        <w:rPr>
          <w:rFonts w:ascii="Arial" w:hAnsi="Arial"/>
        </w:rPr>
        <w:t xml:space="preserve">and other formats through which information is made available to the public. </w:t>
      </w:r>
    </w:p>
    <w:p w14:paraId="2999D29C" w14:textId="77777777" w:rsidR="00F17C89" w:rsidRDefault="00F17C89" w:rsidP="009D08A7">
      <w:pPr>
        <w:rPr>
          <w:rFonts w:ascii="Arial" w:hAnsi="Arial"/>
        </w:rPr>
      </w:pPr>
    </w:p>
    <w:p w14:paraId="16490D57" w14:textId="0B9187B1" w:rsidR="00BB666E" w:rsidRDefault="009D08A7" w:rsidP="009D08A7">
      <w:pPr>
        <w:rPr>
          <w:rFonts w:ascii="Arial" w:hAnsi="Arial"/>
          <w:szCs w:val="24"/>
        </w:rPr>
      </w:pPr>
      <w:r w:rsidRPr="006D381C">
        <w:rPr>
          <w:rFonts w:ascii="Arial" w:hAnsi="Arial"/>
        </w:rPr>
        <w:t xml:space="preserve">Further </w:t>
      </w:r>
      <w:r w:rsidR="00E41C0C">
        <w:rPr>
          <w:rFonts w:ascii="Arial" w:hAnsi="Arial"/>
        </w:rPr>
        <w:t xml:space="preserve">information is available at the </w:t>
      </w:r>
      <w:r w:rsidR="00E41C0C" w:rsidRPr="006D381C">
        <w:rPr>
          <w:rFonts w:ascii="Arial" w:hAnsi="Arial"/>
        </w:rPr>
        <w:t>State Library of Western Australia</w:t>
      </w:r>
      <w:r w:rsidR="00E41C0C">
        <w:rPr>
          <w:rFonts w:ascii="Arial" w:hAnsi="Arial"/>
        </w:rPr>
        <w:t xml:space="preserve"> </w:t>
      </w:r>
      <w:r w:rsidR="00E41C0C" w:rsidRPr="00E41C0C">
        <w:rPr>
          <w:rFonts w:ascii="Arial" w:hAnsi="Arial"/>
          <w:szCs w:val="24"/>
        </w:rPr>
        <w:t>website</w:t>
      </w:r>
      <w:r w:rsidR="00F17C89">
        <w:rPr>
          <w:rFonts w:ascii="Arial" w:hAnsi="Arial"/>
          <w:szCs w:val="24"/>
        </w:rPr>
        <w:t>:</w:t>
      </w:r>
    </w:p>
    <w:p w14:paraId="690F56E8" w14:textId="77777777" w:rsidR="00BB666E" w:rsidRDefault="00BB666E" w:rsidP="009D08A7">
      <w:pPr>
        <w:rPr>
          <w:rFonts w:ascii="Arial" w:hAnsi="Arial" w:cs="Arial"/>
          <w:color w:val="000080"/>
          <w:szCs w:val="24"/>
        </w:rPr>
      </w:pPr>
    </w:p>
    <w:p w14:paraId="2999D2A5" w14:textId="190CACAC" w:rsidR="00117C2F" w:rsidRPr="00BB666E" w:rsidRDefault="00117C2F" w:rsidP="009D08A7">
      <w:pPr>
        <w:rPr>
          <w:rFonts w:ascii="Arial" w:hAnsi="Arial" w:cs="Arial"/>
          <w:sz w:val="22"/>
          <w:szCs w:val="22"/>
        </w:rPr>
      </w:pPr>
      <w:r w:rsidRPr="00BB666E">
        <w:rPr>
          <w:rFonts w:ascii="Arial" w:hAnsi="Arial" w:cs="Arial"/>
          <w:sz w:val="22"/>
          <w:szCs w:val="22"/>
        </w:rPr>
        <w:fldChar w:fldCharType="begin"/>
      </w:r>
      <w:r w:rsidRPr="00BB666E">
        <w:rPr>
          <w:rFonts w:ascii="Arial" w:hAnsi="Arial" w:cs="Arial"/>
          <w:sz w:val="22"/>
          <w:szCs w:val="22"/>
        </w:rPr>
        <w:instrText xml:space="preserve"> HYPERLINK "http://www.slwa.wa.gov.au/explore-discover/collecting-wa/legal-deposit</w:instrText>
      </w:r>
    </w:p>
    <w:p w14:paraId="2999D2A6" w14:textId="77777777" w:rsidR="00117C2F" w:rsidRPr="00BB666E" w:rsidRDefault="00117C2F" w:rsidP="009D08A7">
      <w:pPr>
        <w:rPr>
          <w:rFonts w:ascii="Arial" w:hAnsi="Arial" w:cs="Arial"/>
          <w:sz w:val="22"/>
          <w:szCs w:val="22"/>
        </w:rPr>
      </w:pPr>
    </w:p>
    <w:p w14:paraId="2999D2A7" w14:textId="1728AD93" w:rsidR="00117C2F" w:rsidRPr="00BB666E" w:rsidRDefault="00117C2F" w:rsidP="009D08A7">
      <w:pPr>
        <w:rPr>
          <w:rStyle w:val="Hyperlink"/>
          <w:rFonts w:ascii="Arial" w:hAnsi="Arial" w:cs="Arial"/>
          <w:sz w:val="22"/>
          <w:szCs w:val="22"/>
        </w:rPr>
      </w:pPr>
      <w:r w:rsidRPr="00BB666E">
        <w:rPr>
          <w:rFonts w:ascii="Arial" w:hAnsi="Arial" w:cs="Arial"/>
          <w:sz w:val="22"/>
          <w:szCs w:val="22"/>
        </w:rPr>
        <w:instrText xml:space="preserve">" </w:instrText>
      </w:r>
      <w:r w:rsidRPr="00BB666E">
        <w:rPr>
          <w:rFonts w:ascii="Arial" w:hAnsi="Arial" w:cs="Arial"/>
          <w:sz w:val="22"/>
          <w:szCs w:val="22"/>
        </w:rPr>
        <w:fldChar w:fldCharType="separate"/>
      </w:r>
      <w:hyperlink r:id="rId11" w:history="1">
        <w:r w:rsidR="00BB666E" w:rsidRPr="00BB666E">
          <w:rPr>
            <w:rStyle w:val="Hyperlink"/>
            <w:rFonts w:ascii="Arial" w:hAnsi="Arial" w:cs="Arial"/>
            <w:sz w:val="22"/>
            <w:szCs w:val="22"/>
          </w:rPr>
          <w:t>https://slwa.wa.gov.au/how-do-i/contribute-state-library-collections/publishers-authors</w:t>
        </w:r>
      </w:hyperlink>
    </w:p>
    <w:p w14:paraId="2999D2AE" w14:textId="080F39A4" w:rsidR="008F3B21" w:rsidRDefault="00117C2F" w:rsidP="00BB666E">
      <w:pPr>
        <w:pStyle w:val="Header"/>
        <w:tabs>
          <w:tab w:val="clear" w:pos="4153"/>
          <w:tab w:val="clear" w:pos="8306"/>
        </w:tabs>
        <w:rPr>
          <w:rFonts w:ascii="Arial" w:hAnsi="Arial"/>
        </w:rPr>
      </w:pPr>
      <w:r w:rsidRPr="00BB666E">
        <w:rPr>
          <w:rFonts w:ascii="Arial" w:hAnsi="Arial" w:cs="Arial"/>
          <w:sz w:val="22"/>
          <w:szCs w:val="22"/>
        </w:rPr>
        <w:fldChar w:fldCharType="end"/>
      </w:r>
    </w:p>
    <w:p w14:paraId="2DE8CF53" w14:textId="5766605E" w:rsidR="00520858" w:rsidRDefault="00520858">
      <w:pPr>
        <w:rPr>
          <w:rFonts w:ascii="Arial" w:hAnsi="Arial"/>
        </w:rPr>
      </w:pPr>
    </w:p>
    <w:p w14:paraId="0D8BDF5A" w14:textId="77777777" w:rsidR="00520858" w:rsidRDefault="00520858">
      <w:pPr>
        <w:rPr>
          <w:rFonts w:ascii="Arial" w:hAnsi="Arial"/>
        </w:rPr>
      </w:pPr>
    </w:p>
    <w:p w14:paraId="365F34CC" w14:textId="77777777" w:rsidR="004B4918" w:rsidRDefault="004B4918" w:rsidP="00C468A9">
      <w:pPr>
        <w:pStyle w:val="Heading3"/>
      </w:pPr>
      <w:bookmarkStart w:id="2" w:name="_GoBack"/>
      <w:bookmarkEnd w:id="2"/>
    </w:p>
    <w:p w14:paraId="132E2B31" w14:textId="77777777" w:rsidR="004B4918" w:rsidRDefault="004B4918" w:rsidP="00C468A9">
      <w:pPr>
        <w:pStyle w:val="Heading3"/>
      </w:pPr>
    </w:p>
    <w:p w14:paraId="132DA6AF" w14:textId="4CB2B480" w:rsidR="004B4918" w:rsidRDefault="004B4918" w:rsidP="00C468A9">
      <w:pPr>
        <w:pStyle w:val="Heading3"/>
      </w:pPr>
    </w:p>
    <w:p w14:paraId="7EC37AA6" w14:textId="7204F093" w:rsidR="004B4918" w:rsidRDefault="004B4918" w:rsidP="004B4918"/>
    <w:p w14:paraId="428E3655" w14:textId="77777777" w:rsidR="004B4918" w:rsidRPr="004B4918" w:rsidRDefault="004B4918" w:rsidP="004B4918"/>
    <w:p w14:paraId="2999D2B0" w14:textId="28C8DBA5" w:rsidR="00117C2F" w:rsidRPr="00117C2F" w:rsidRDefault="004B4918" w:rsidP="004B4918">
      <w:pPr>
        <w:pStyle w:val="Heading3"/>
      </w:pPr>
      <w:r>
        <w:rPr>
          <w:b w:val="0"/>
        </w:rPr>
        <w:t>Mark McGowan MLA</w:t>
      </w:r>
    </w:p>
    <w:p w14:paraId="2999D2B1" w14:textId="2C418699" w:rsidR="008F3B21" w:rsidRDefault="00C468A9" w:rsidP="00C468A9">
      <w:pPr>
        <w:pStyle w:val="Heading3"/>
      </w:pPr>
      <w:r>
        <w:t>PREMIER</w:t>
      </w:r>
    </w:p>
    <w:p w14:paraId="68D57113" w14:textId="77777777" w:rsidR="004B4918" w:rsidRPr="004B4918" w:rsidRDefault="004B4918" w:rsidP="004B4918"/>
    <w:p w14:paraId="2999D2B2" w14:textId="77777777" w:rsidR="008F3B21" w:rsidRDefault="008F3B21">
      <w:pPr>
        <w:rPr>
          <w:rFonts w:ascii="Arial" w:hAnsi="Arial"/>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4"/>
      </w:tblGrid>
      <w:tr w:rsidR="00520858" w:rsidRPr="00520858" w14:paraId="783F0526" w14:textId="77777777" w:rsidTr="004B4918">
        <w:trPr>
          <w:cantSplit/>
          <w:trHeight w:val="280"/>
        </w:trPr>
        <w:tc>
          <w:tcPr>
            <w:tcW w:w="9044" w:type="dxa"/>
          </w:tcPr>
          <w:p w14:paraId="56C80284" w14:textId="7A095A12" w:rsidR="00520858" w:rsidRPr="00520858" w:rsidRDefault="00520858" w:rsidP="00520858">
            <w:pPr>
              <w:jc w:val="left"/>
              <w:rPr>
                <w:rFonts w:ascii="Arial" w:hAnsi="Arial"/>
                <w:sz w:val="20"/>
              </w:rPr>
            </w:pPr>
            <w:r w:rsidRPr="00520858">
              <w:rPr>
                <w:rFonts w:ascii="Arial" w:hAnsi="Arial"/>
                <w:sz w:val="20"/>
              </w:rPr>
              <w:t>For enquiries contact:</w:t>
            </w:r>
            <w:r w:rsidRPr="00520858">
              <w:rPr>
                <w:rFonts w:ascii="Arial" w:hAnsi="Arial"/>
                <w:sz w:val="20"/>
              </w:rPr>
              <w:tab/>
            </w:r>
            <w:r w:rsidRPr="00520858">
              <w:rPr>
                <w:rFonts w:ascii="Arial" w:hAnsi="Arial"/>
                <w:sz w:val="20"/>
              </w:rPr>
              <w:tab/>
            </w:r>
            <w:r w:rsidRPr="00520858">
              <w:rPr>
                <w:rFonts w:ascii="Arial" w:hAnsi="Arial"/>
                <w:sz w:val="20"/>
              </w:rPr>
              <w:tab/>
            </w:r>
            <w:r>
              <w:rPr>
                <w:rFonts w:ascii="Arial" w:hAnsi="Arial" w:cs="Arial"/>
                <w:sz w:val="20"/>
                <w:lang w:val="en-US"/>
              </w:rPr>
              <w:t>Debra Jones</w:t>
            </w:r>
            <w:r w:rsidRPr="004612AA">
              <w:rPr>
                <w:rFonts w:ascii="Arial" w:hAnsi="Arial" w:cs="Arial"/>
                <w:sz w:val="20"/>
                <w:lang w:val="en-US"/>
              </w:rPr>
              <w:t xml:space="preserve"> </w:t>
            </w:r>
            <w:r>
              <w:rPr>
                <w:rFonts w:ascii="Arial" w:hAnsi="Arial" w:cs="Arial"/>
                <w:sz w:val="20"/>
                <w:lang w:val="en-US"/>
              </w:rPr>
              <w:t xml:space="preserve"> </w:t>
            </w:r>
            <w:r w:rsidR="004B4918">
              <w:rPr>
                <w:rFonts w:ascii="Arial" w:hAnsi="Arial" w:cs="Arial"/>
                <w:sz w:val="20"/>
                <w:lang w:val="en-US"/>
              </w:rPr>
              <w:t xml:space="preserve"> (08) </w:t>
            </w:r>
            <w:r w:rsidRPr="004612AA">
              <w:rPr>
                <w:rFonts w:ascii="Arial" w:hAnsi="Arial" w:cs="Arial"/>
                <w:sz w:val="20"/>
                <w:lang w:val="en-US"/>
              </w:rPr>
              <w:t>9427 3</w:t>
            </w:r>
            <w:r>
              <w:rPr>
                <w:rFonts w:ascii="Arial" w:hAnsi="Arial" w:cs="Arial"/>
                <w:sz w:val="20"/>
                <w:lang w:val="en-US"/>
              </w:rPr>
              <w:t>495</w:t>
            </w:r>
          </w:p>
          <w:p w14:paraId="521577F7" w14:textId="67B0D683" w:rsidR="00520858" w:rsidRPr="00520858" w:rsidRDefault="00520858" w:rsidP="00520858">
            <w:pPr>
              <w:jc w:val="left"/>
              <w:rPr>
                <w:rFonts w:ascii="Arial" w:hAnsi="Arial"/>
                <w:sz w:val="20"/>
              </w:rPr>
            </w:pPr>
            <w:r w:rsidRPr="00520858">
              <w:rPr>
                <w:rFonts w:ascii="Arial" w:hAnsi="Arial"/>
                <w:sz w:val="20"/>
              </w:rPr>
              <w:tab/>
            </w:r>
            <w:r w:rsidRPr="00520858">
              <w:rPr>
                <w:rFonts w:ascii="Arial" w:hAnsi="Arial"/>
                <w:sz w:val="20"/>
              </w:rPr>
              <w:tab/>
            </w:r>
            <w:r w:rsidRPr="00520858">
              <w:rPr>
                <w:rFonts w:ascii="Arial" w:hAnsi="Arial"/>
                <w:sz w:val="20"/>
              </w:rPr>
              <w:tab/>
            </w:r>
            <w:r w:rsidRPr="00520858">
              <w:rPr>
                <w:rFonts w:ascii="Arial" w:hAnsi="Arial"/>
                <w:sz w:val="20"/>
              </w:rPr>
              <w:tab/>
            </w:r>
            <w:r w:rsidRPr="00520858">
              <w:rPr>
                <w:rFonts w:ascii="Arial" w:hAnsi="Arial"/>
                <w:sz w:val="20"/>
              </w:rPr>
              <w:tab/>
            </w:r>
            <w:r w:rsidRPr="004612AA">
              <w:rPr>
                <w:rFonts w:ascii="Arial" w:hAnsi="Arial" w:cs="Arial"/>
                <w:sz w:val="20"/>
                <w:lang w:val="en-US"/>
              </w:rPr>
              <w:t>Team Leader</w:t>
            </w:r>
          </w:p>
          <w:p w14:paraId="59928E75" w14:textId="34FD7209" w:rsidR="00520858" w:rsidRPr="00520858" w:rsidRDefault="00520858" w:rsidP="00520858">
            <w:pPr>
              <w:jc w:val="left"/>
              <w:rPr>
                <w:rFonts w:ascii="Arial" w:hAnsi="Arial"/>
                <w:sz w:val="20"/>
              </w:rPr>
            </w:pPr>
            <w:r w:rsidRPr="00520858">
              <w:rPr>
                <w:rFonts w:ascii="Arial" w:hAnsi="Arial"/>
                <w:sz w:val="20"/>
              </w:rPr>
              <w:tab/>
            </w:r>
            <w:r w:rsidRPr="00520858">
              <w:rPr>
                <w:rFonts w:ascii="Arial" w:hAnsi="Arial"/>
                <w:sz w:val="20"/>
              </w:rPr>
              <w:tab/>
            </w:r>
            <w:r w:rsidRPr="00520858">
              <w:rPr>
                <w:rFonts w:ascii="Arial" w:hAnsi="Arial"/>
                <w:sz w:val="20"/>
              </w:rPr>
              <w:tab/>
            </w:r>
            <w:r w:rsidRPr="00520858">
              <w:rPr>
                <w:rFonts w:ascii="Arial" w:hAnsi="Arial"/>
                <w:sz w:val="20"/>
              </w:rPr>
              <w:tab/>
            </w:r>
            <w:r w:rsidRPr="00520858">
              <w:rPr>
                <w:rFonts w:ascii="Arial" w:hAnsi="Arial"/>
                <w:sz w:val="20"/>
              </w:rPr>
              <w:tab/>
            </w:r>
            <w:r>
              <w:rPr>
                <w:rFonts w:ascii="Arial" w:hAnsi="Arial"/>
                <w:sz w:val="20"/>
              </w:rPr>
              <w:t>State Library of Western Australia</w:t>
            </w:r>
          </w:p>
          <w:p w14:paraId="1CA81BCB" w14:textId="53EB0094" w:rsidR="00520858" w:rsidRPr="00520858" w:rsidRDefault="00520858" w:rsidP="00520858">
            <w:pPr>
              <w:rPr>
                <w:rFonts w:ascii="Arial" w:hAnsi="Arial"/>
                <w:sz w:val="20"/>
              </w:rPr>
            </w:pPr>
            <w:r w:rsidRPr="00520858">
              <w:rPr>
                <w:rFonts w:ascii="Arial" w:hAnsi="Arial"/>
                <w:sz w:val="20"/>
              </w:rPr>
              <w:tab/>
            </w:r>
            <w:r w:rsidRPr="00520858">
              <w:rPr>
                <w:rFonts w:ascii="Arial" w:hAnsi="Arial"/>
                <w:sz w:val="20"/>
              </w:rPr>
              <w:tab/>
            </w:r>
            <w:r w:rsidRPr="00520858">
              <w:rPr>
                <w:rFonts w:ascii="Arial" w:hAnsi="Arial"/>
                <w:sz w:val="20"/>
              </w:rPr>
              <w:tab/>
            </w:r>
            <w:r w:rsidRPr="00520858">
              <w:rPr>
                <w:rFonts w:ascii="Arial" w:hAnsi="Arial"/>
                <w:sz w:val="20"/>
              </w:rPr>
              <w:tab/>
            </w:r>
            <w:r w:rsidRPr="00520858">
              <w:rPr>
                <w:rFonts w:ascii="Arial" w:hAnsi="Arial"/>
                <w:sz w:val="20"/>
              </w:rPr>
              <w:tab/>
            </w:r>
            <w:hyperlink r:id="rId12" w:history="1">
              <w:r>
                <w:rPr>
                  <w:rStyle w:val="Hyperlink"/>
                  <w:rFonts w:ascii="Arial" w:hAnsi="Arial" w:cs="Arial"/>
                  <w:sz w:val="20"/>
                  <w:lang w:val="en-US"/>
                </w:rPr>
                <w:t>debra.jones@slwa.wa.gov.au</w:t>
              </w:r>
            </w:hyperlink>
          </w:p>
        </w:tc>
      </w:tr>
      <w:tr w:rsidR="00520858" w:rsidRPr="00520858" w14:paraId="5ECF3F2B" w14:textId="77777777" w:rsidTr="004B4918">
        <w:trPr>
          <w:cantSplit/>
          <w:trHeight w:val="280"/>
        </w:trPr>
        <w:tc>
          <w:tcPr>
            <w:tcW w:w="9044" w:type="dxa"/>
          </w:tcPr>
          <w:p w14:paraId="24B56ACF" w14:textId="0B3C2263" w:rsidR="00520858" w:rsidRPr="00520858" w:rsidRDefault="00520858" w:rsidP="004B4918">
            <w:pPr>
              <w:rPr>
                <w:rFonts w:ascii="Arial" w:hAnsi="Arial"/>
                <w:sz w:val="20"/>
              </w:rPr>
            </w:pPr>
            <w:r w:rsidRPr="00520858">
              <w:rPr>
                <w:rFonts w:ascii="Arial" w:hAnsi="Arial"/>
                <w:sz w:val="20"/>
              </w:rPr>
              <w:t>Other relevant Circulars:</w:t>
            </w:r>
            <w:r w:rsidRPr="00520858">
              <w:rPr>
                <w:rFonts w:ascii="Arial" w:hAnsi="Arial"/>
                <w:sz w:val="20"/>
              </w:rPr>
              <w:tab/>
            </w:r>
            <w:r w:rsidRPr="00520858">
              <w:rPr>
                <w:rFonts w:ascii="Arial" w:hAnsi="Arial"/>
                <w:sz w:val="20"/>
              </w:rPr>
              <w:tab/>
            </w:r>
            <w:r w:rsidR="004B4918">
              <w:rPr>
                <w:rFonts w:ascii="Arial" w:hAnsi="Arial"/>
                <w:sz w:val="20"/>
              </w:rPr>
              <w:t>n/a</w:t>
            </w:r>
          </w:p>
        </w:tc>
      </w:tr>
      <w:tr w:rsidR="00520858" w:rsidRPr="00520858" w14:paraId="456F2925" w14:textId="77777777" w:rsidTr="004B4918">
        <w:trPr>
          <w:cantSplit/>
          <w:trHeight w:val="280"/>
        </w:trPr>
        <w:tc>
          <w:tcPr>
            <w:tcW w:w="9044" w:type="dxa"/>
          </w:tcPr>
          <w:p w14:paraId="4FB748C2" w14:textId="654059FB" w:rsidR="00520858" w:rsidRPr="00520858" w:rsidRDefault="00520858" w:rsidP="00520858">
            <w:pPr>
              <w:rPr>
                <w:rFonts w:ascii="Arial" w:hAnsi="Arial"/>
                <w:sz w:val="20"/>
              </w:rPr>
            </w:pPr>
            <w:r w:rsidRPr="00520858">
              <w:rPr>
                <w:rFonts w:ascii="Arial" w:hAnsi="Arial"/>
                <w:sz w:val="20"/>
              </w:rPr>
              <w:t>Circular/s replaced by this Circular:</w:t>
            </w:r>
            <w:r w:rsidRPr="00520858">
              <w:rPr>
                <w:rFonts w:ascii="Arial" w:hAnsi="Arial"/>
                <w:sz w:val="20"/>
              </w:rPr>
              <w:tab/>
            </w:r>
            <w:r w:rsidR="00256C02">
              <w:rPr>
                <w:rFonts w:ascii="Arial" w:hAnsi="Arial"/>
                <w:sz w:val="20"/>
              </w:rPr>
              <w:t xml:space="preserve">2019/01, </w:t>
            </w:r>
            <w:r w:rsidRPr="000E6D82">
              <w:rPr>
                <w:rFonts w:ascii="Arial" w:hAnsi="Arial"/>
                <w:sz w:val="20"/>
              </w:rPr>
              <w:t>2003/17</w:t>
            </w:r>
            <w:r>
              <w:rPr>
                <w:rFonts w:ascii="Arial" w:hAnsi="Arial"/>
                <w:sz w:val="20"/>
              </w:rPr>
              <w:t xml:space="preserve">, </w:t>
            </w:r>
            <w:r w:rsidRPr="000E6D82">
              <w:rPr>
                <w:rFonts w:ascii="Arial" w:hAnsi="Arial"/>
                <w:sz w:val="20"/>
              </w:rPr>
              <w:t>2001/08</w:t>
            </w:r>
            <w:r>
              <w:rPr>
                <w:rFonts w:ascii="Arial" w:hAnsi="Arial"/>
                <w:sz w:val="20"/>
              </w:rPr>
              <w:t xml:space="preserve">, </w:t>
            </w:r>
            <w:r w:rsidRPr="000E6D82">
              <w:rPr>
                <w:rFonts w:ascii="Arial" w:hAnsi="Arial"/>
                <w:sz w:val="20"/>
              </w:rPr>
              <w:t>1994/38</w:t>
            </w:r>
            <w:r>
              <w:rPr>
                <w:rFonts w:ascii="Arial" w:hAnsi="Arial"/>
                <w:sz w:val="20"/>
              </w:rPr>
              <w:t>,</w:t>
            </w:r>
            <w:r w:rsidRPr="000E6D82">
              <w:rPr>
                <w:rFonts w:ascii="Arial" w:hAnsi="Arial"/>
                <w:sz w:val="20"/>
              </w:rPr>
              <w:t xml:space="preserve"> 1983/53</w:t>
            </w:r>
            <w:r>
              <w:rPr>
                <w:rFonts w:ascii="Arial" w:hAnsi="Arial"/>
                <w:sz w:val="20"/>
              </w:rPr>
              <w:t xml:space="preserve"> </w:t>
            </w:r>
          </w:p>
        </w:tc>
      </w:tr>
    </w:tbl>
    <w:p w14:paraId="2999D2B3" w14:textId="77777777" w:rsidR="004612AA" w:rsidRPr="004612AA" w:rsidRDefault="004612AA">
      <w:pPr>
        <w:rPr>
          <w:rFonts w:ascii="Arial" w:hAnsi="Arial"/>
        </w:rPr>
      </w:pPr>
    </w:p>
    <w:p w14:paraId="2999D2BF" w14:textId="77777777" w:rsidR="008F3B21" w:rsidRDefault="008F3B21">
      <w:pPr>
        <w:pStyle w:val="Header"/>
        <w:tabs>
          <w:tab w:val="clear" w:pos="4153"/>
          <w:tab w:val="clear" w:pos="8306"/>
        </w:tabs>
        <w:rPr>
          <w:rFonts w:ascii="Arial" w:hAnsi="Arial"/>
        </w:rPr>
      </w:pPr>
    </w:p>
    <w:p w14:paraId="2999D2C0" w14:textId="77777777" w:rsidR="003D17AD" w:rsidRDefault="003D17AD">
      <w:pPr>
        <w:pStyle w:val="Header"/>
        <w:tabs>
          <w:tab w:val="clear" w:pos="4153"/>
          <w:tab w:val="clear" w:pos="8306"/>
        </w:tabs>
        <w:rPr>
          <w:rFonts w:ascii="Arial" w:hAnsi="Arial"/>
        </w:rPr>
      </w:pPr>
    </w:p>
    <w:p w14:paraId="2999D2C1" w14:textId="77777777" w:rsidR="003D17AD" w:rsidRDefault="003D17AD">
      <w:pPr>
        <w:pStyle w:val="Header"/>
        <w:tabs>
          <w:tab w:val="clear" w:pos="4153"/>
          <w:tab w:val="clear" w:pos="8306"/>
        </w:tabs>
        <w:rPr>
          <w:rFonts w:ascii="Arial" w:hAnsi="Arial"/>
        </w:rPr>
      </w:pPr>
    </w:p>
    <w:sectPr w:rsidR="003D17AD" w:rsidSect="00586FDB">
      <w:headerReference w:type="even" r:id="rId13"/>
      <w:headerReference w:type="default" r:id="rId14"/>
      <w:type w:val="continuous"/>
      <w:pgSz w:w="11906" w:h="16838"/>
      <w:pgMar w:top="567" w:right="1474" w:bottom="1191"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EC9E6" w14:textId="77777777" w:rsidR="003E11EB" w:rsidRDefault="003E11EB">
      <w:r>
        <w:separator/>
      </w:r>
    </w:p>
  </w:endnote>
  <w:endnote w:type="continuationSeparator" w:id="0">
    <w:p w14:paraId="17289CFD" w14:textId="77777777" w:rsidR="003E11EB" w:rsidRDefault="003E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2D9A" w14:textId="77777777" w:rsidR="003E11EB" w:rsidRDefault="003E11EB">
      <w:r>
        <w:separator/>
      </w:r>
    </w:p>
  </w:footnote>
  <w:footnote w:type="continuationSeparator" w:id="0">
    <w:p w14:paraId="2C992EEE" w14:textId="77777777" w:rsidR="003E11EB" w:rsidRDefault="003E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D2C8" w14:textId="77777777" w:rsidR="00545E45" w:rsidRDefault="00545E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99D2C9" w14:textId="77777777" w:rsidR="00545E45" w:rsidRDefault="00545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D2CA" w14:textId="7F35F500" w:rsidR="00545E45" w:rsidRDefault="00545E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66E">
      <w:rPr>
        <w:rStyle w:val="PageNumber"/>
        <w:noProof/>
      </w:rPr>
      <w:t>2</w:t>
    </w:r>
    <w:r>
      <w:rPr>
        <w:rStyle w:val="PageNumber"/>
      </w:rPr>
      <w:fldChar w:fldCharType="end"/>
    </w:r>
  </w:p>
  <w:p w14:paraId="2999D2CB" w14:textId="77777777" w:rsidR="00545E45" w:rsidRDefault="00545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7C4"/>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 w15:restartNumberingAfterBreak="0">
    <w:nsid w:val="3E7B307D"/>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2" w15:restartNumberingAfterBreak="0">
    <w:nsid w:val="40F06F5F"/>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3" w15:restartNumberingAfterBreak="0">
    <w:nsid w:val="43A54076"/>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4" w15:restartNumberingAfterBreak="0">
    <w:nsid w:val="48E075E8"/>
    <w:multiLevelType w:val="multilevel"/>
    <w:tmpl w:val="3E4E94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0BC7ABC"/>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5178310E"/>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7" w15:restartNumberingAfterBreak="0">
    <w:nsid w:val="598460A2"/>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5C207AA8"/>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9" w15:restartNumberingAfterBreak="0">
    <w:nsid w:val="60C22F5B"/>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0" w15:restartNumberingAfterBreak="0">
    <w:nsid w:val="62C01C0C"/>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1" w15:restartNumberingAfterBreak="0">
    <w:nsid w:val="708B60FB"/>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12" w15:restartNumberingAfterBreak="0">
    <w:nsid w:val="713C49F9"/>
    <w:multiLevelType w:val="multilevel"/>
    <w:tmpl w:val="2928521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1EC3198"/>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4" w15:restartNumberingAfterBreak="0">
    <w:nsid w:val="7D5B662B"/>
    <w:multiLevelType w:val="hybridMultilevel"/>
    <w:tmpl w:val="997A6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
  </w:num>
  <w:num w:numId="5">
    <w:abstractNumId w:val="8"/>
  </w:num>
  <w:num w:numId="6">
    <w:abstractNumId w:val="6"/>
  </w:num>
  <w:num w:numId="7">
    <w:abstractNumId w:val="0"/>
  </w:num>
  <w:num w:numId="8">
    <w:abstractNumId w:val="9"/>
  </w:num>
  <w:num w:numId="9">
    <w:abstractNumId w:val="13"/>
  </w:num>
  <w:num w:numId="10">
    <w:abstractNumId w:val="3"/>
  </w:num>
  <w:num w:numId="11">
    <w:abstractNumId w:val="5"/>
  </w:num>
  <w:num w:numId="12">
    <w:abstractNumId w:val="7"/>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0"/>
    <w:rsid w:val="00037CA7"/>
    <w:rsid w:val="00091945"/>
    <w:rsid w:val="000B59D3"/>
    <w:rsid w:val="000C5815"/>
    <w:rsid w:val="000E6D82"/>
    <w:rsid w:val="000F4867"/>
    <w:rsid w:val="00115765"/>
    <w:rsid w:val="00117C2F"/>
    <w:rsid w:val="001268AE"/>
    <w:rsid w:val="001865F4"/>
    <w:rsid w:val="001B44E8"/>
    <w:rsid w:val="001E1581"/>
    <w:rsid w:val="00212545"/>
    <w:rsid w:val="00213A17"/>
    <w:rsid w:val="00256C02"/>
    <w:rsid w:val="00311DF9"/>
    <w:rsid w:val="00312CF5"/>
    <w:rsid w:val="0035294E"/>
    <w:rsid w:val="00372AEE"/>
    <w:rsid w:val="003862C6"/>
    <w:rsid w:val="003D17AD"/>
    <w:rsid w:val="003E11EB"/>
    <w:rsid w:val="00434D0F"/>
    <w:rsid w:val="004612AA"/>
    <w:rsid w:val="004B0B6F"/>
    <w:rsid w:val="004B4918"/>
    <w:rsid w:val="004C321F"/>
    <w:rsid w:val="004C4EDD"/>
    <w:rsid w:val="004E3DCB"/>
    <w:rsid w:val="00513BDD"/>
    <w:rsid w:val="00514409"/>
    <w:rsid w:val="005200A7"/>
    <w:rsid w:val="00520858"/>
    <w:rsid w:val="00545E45"/>
    <w:rsid w:val="00586FDB"/>
    <w:rsid w:val="005B64E1"/>
    <w:rsid w:val="005E5C69"/>
    <w:rsid w:val="00615ABD"/>
    <w:rsid w:val="00620A65"/>
    <w:rsid w:val="00635639"/>
    <w:rsid w:val="00666BCC"/>
    <w:rsid w:val="006C3E3F"/>
    <w:rsid w:val="00766AA2"/>
    <w:rsid w:val="007E1DEC"/>
    <w:rsid w:val="007F4098"/>
    <w:rsid w:val="00823A70"/>
    <w:rsid w:val="0083300E"/>
    <w:rsid w:val="00855070"/>
    <w:rsid w:val="00864510"/>
    <w:rsid w:val="008C0D94"/>
    <w:rsid w:val="008D624A"/>
    <w:rsid w:val="008F3B21"/>
    <w:rsid w:val="009576CC"/>
    <w:rsid w:val="009827D6"/>
    <w:rsid w:val="009847B7"/>
    <w:rsid w:val="009D08A7"/>
    <w:rsid w:val="009D458A"/>
    <w:rsid w:val="00A30345"/>
    <w:rsid w:val="00AA7648"/>
    <w:rsid w:val="00AC370F"/>
    <w:rsid w:val="00AD23D9"/>
    <w:rsid w:val="00AD66B1"/>
    <w:rsid w:val="00AE7D92"/>
    <w:rsid w:val="00AF5967"/>
    <w:rsid w:val="00B12969"/>
    <w:rsid w:val="00B223EF"/>
    <w:rsid w:val="00B24172"/>
    <w:rsid w:val="00B3204D"/>
    <w:rsid w:val="00B82FF8"/>
    <w:rsid w:val="00BB3817"/>
    <w:rsid w:val="00BB666E"/>
    <w:rsid w:val="00BD3428"/>
    <w:rsid w:val="00BE75DE"/>
    <w:rsid w:val="00BF6FCF"/>
    <w:rsid w:val="00C00F51"/>
    <w:rsid w:val="00C267CF"/>
    <w:rsid w:val="00C468A9"/>
    <w:rsid w:val="00C4704F"/>
    <w:rsid w:val="00C66F83"/>
    <w:rsid w:val="00C82079"/>
    <w:rsid w:val="00CC3B98"/>
    <w:rsid w:val="00D22815"/>
    <w:rsid w:val="00D36B57"/>
    <w:rsid w:val="00D51C3D"/>
    <w:rsid w:val="00D53211"/>
    <w:rsid w:val="00D66B61"/>
    <w:rsid w:val="00D74421"/>
    <w:rsid w:val="00D75251"/>
    <w:rsid w:val="00DC21B4"/>
    <w:rsid w:val="00DC6D4B"/>
    <w:rsid w:val="00DF5CAE"/>
    <w:rsid w:val="00E05B03"/>
    <w:rsid w:val="00E35397"/>
    <w:rsid w:val="00E41C0C"/>
    <w:rsid w:val="00F13505"/>
    <w:rsid w:val="00F17C89"/>
    <w:rsid w:val="00F41CB4"/>
    <w:rsid w:val="00F451BC"/>
    <w:rsid w:val="00F825B7"/>
    <w:rsid w:val="00FB1128"/>
    <w:rsid w:val="00FF6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9D27F"/>
  <w15:docId w15:val="{B9051AE4-3608-4823-B808-2D7FF460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i/>
      <w:sz w:val="50"/>
    </w:rPr>
  </w:style>
  <w:style w:type="paragraph" w:styleId="Heading3">
    <w:name w:val="heading 3"/>
    <w:basedOn w:val="Normal"/>
    <w:next w:val="Normal"/>
    <w:link w:val="Heading3Char"/>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BodyText">
    <w:name w:val="Body Text"/>
    <w:basedOn w:val="Normal"/>
    <w:semiHidden/>
    <w:rPr>
      <w:b/>
    </w:rPr>
  </w:style>
  <w:style w:type="paragraph" w:styleId="BodyText2">
    <w:name w:val="Body Text 2"/>
    <w:basedOn w:val="Normal"/>
    <w:semiHidden/>
    <w:rPr>
      <w:rFonts w:ascii="Arial" w:hAnsi="Arial"/>
      <w:i/>
    </w:rPr>
  </w:style>
  <w:style w:type="character" w:styleId="PageNumber">
    <w:name w:val="page number"/>
    <w:basedOn w:val="DefaultParagraphFont"/>
    <w:semiHidden/>
  </w:style>
  <w:style w:type="paragraph" w:styleId="BodyTextIndent">
    <w:name w:val="Body Text Indent"/>
    <w:basedOn w:val="Normal"/>
    <w:semiHidden/>
    <w:pPr>
      <w:ind w:left="567"/>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153"/>
        <w:tab w:val="right" w:pos="8306"/>
      </w:tabs>
    </w:pPr>
  </w:style>
  <w:style w:type="paragraph" w:styleId="BalloonText">
    <w:name w:val="Balloon Text"/>
    <w:basedOn w:val="Normal"/>
    <w:semiHidden/>
    <w:rsid w:val="00FF6194"/>
    <w:pPr>
      <w:jc w:val="left"/>
    </w:pPr>
    <w:rPr>
      <w:rFonts w:ascii="Tahoma" w:hAnsi="Tahoma" w:cs="Tahoma"/>
      <w:sz w:val="16"/>
      <w:szCs w:val="16"/>
      <w:lang w:val="en-US"/>
    </w:rPr>
  </w:style>
  <w:style w:type="character" w:styleId="CommentReference">
    <w:name w:val="annotation reference"/>
    <w:semiHidden/>
    <w:rsid w:val="003D17AD"/>
    <w:rPr>
      <w:sz w:val="16"/>
      <w:szCs w:val="16"/>
    </w:rPr>
  </w:style>
  <w:style w:type="paragraph" w:styleId="CommentText">
    <w:name w:val="annotation text"/>
    <w:basedOn w:val="Normal"/>
    <w:semiHidden/>
    <w:rsid w:val="003D17AD"/>
    <w:pPr>
      <w:jc w:val="left"/>
    </w:pPr>
    <w:rPr>
      <w:sz w:val="20"/>
      <w:lang w:val="en-US"/>
    </w:rPr>
  </w:style>
  <w:style w:type="character" w:styleId="Hyperlink">
    <w:name w:val="Hyperlink"/>
    <w:uiPriority w:val="99"/>
    <w:rsid w:val="003D17AD"/>
    <w:rPr>
      <w:color w:val="0000FF"/>
      <w:u w:val="single"/>
    </w:rPr>
  </w:style>
  <w:style w:type="table" w:styleId="TableGrid">
    <w:name w:val="Table Grid"/>
    <w:basedOn w:val="TableNormal"/>
    <w:rsid w:val="003D1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13BDD"/>
    <w:rPr>
      <w:color w:val="800080"/>
      <w:u w:val="single"/>
    </w:rPr>
  </w:style>
  <w:style w:type="character" w:customStyle="1" w:styleId="Heading3Char">
    <w:name w:val="Heading 3 Char"/>
    <w:link w:val="Heading3"/>
    <w:rsid w:val="00E41C0C"/>
    <w:rPr>
      <w:rFonts w:ascii="Arial" w:hAnsi="Arial"/>
      <w:b/>
      <w:sz w:val="24"/>
      <w:lang w:eastAsia="en-US"/>
    </w:rPr>
  </w:style>
  <w:style w:type="character" w:customStyle="1" w:styleId="HeaderChar">
    <w:name w:val="Header Char"/>
    <w:link w:val="Header"/>
    <w:semiHidden/>
    <w:rsid w:val="00E41C0C"/>
    <w:rPr>
      <w:sz w:val="24"/>
      <w:lang w:eastAsia="en-US"/>
    </w:rPr>
  </w:style>
  <w:style w:type="paragraph" w:styleId="ListParagraph">
    <w:name w:val="List Paragraph"/>
    <w:basedOn w:val="Normal"/>
    <w:uiPriority w:val="34"/>
    <w:qFormat/>
    <w:rsid w:val="0012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ss.withnell@slwa.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slwa.wa.gov.au%2Fhow-do-i%2Fcontribute-state-library-collections%2Fpublishers-authors&amp;data=04%7C01%7Cpremierscirculars%40dpc.wa.gov.au%7C87d5d32a92b4407f902408d9dbb72ef4%7Cd48144b5571f4b689721e41bc0071e17%7C0%7C0%7C637782402092764888%7CUnknown%7CTWFpbGZsb3d8eyJWIjoiMC4wLjAwMDAiLCJQIjoiV2luMzIiLCJBTiI6Ik1haWwiLCJXVCI6Mn0%3D%7C3000&amp;sdata=b6CztjbZwOL83h5L%2Bzaot3JWvYBwyRJKVJhpauVd8ok%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B42C9685EB941A613DCCA3C371131" ma:contentTypeVersion="12" ma:contentTypeDescription="Create a new document." ma:contentTypeScope="" ma:versionID="76978a50edea2353674375152f943464">
  <xsd:schema xmlns:xsd="http://www.w3.org/2001/XMLSchema" xmlns:xs="http://www.w3.org/2001/XMLSchema" xmlns:p="http://schemas.microsoft.com/office/2006/metadata/properties" xmlns:ns2="3b69e059-a98b-4ea3-b60d-4822f00bbfc3" xmlns:ns3="8e01b1ab-ac01-4419-a5d9-b8aeee31ae13" targetNamespace="http://schemas.microsoft.com/office/2006/metadata/properties" ma:root="true" ma:fieldsID="460b49c188709be68166cf80e92ed610" ns2:_="" ns3:_="">
    <xsd:import namespace="3b69e059-a98b-4ea3-b60d-4822f00bbfc3"/>
    <xsd:import namespace="8e01b1ab-ac01-4419-a5d9-b8aeee31ae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9e059-a98b-4ea3-b60d-4822f00bb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1b1ab-ac01-4419-a5d9-b8aeee31ae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B3C66-ED90-4026-9738-0AF970F4C3EE}">
  <ds:schemaRefs>
    <ds:schemaRef ds:uri="http://schemas.microsoft.com/sharepoint/v3/contenttype/forms"/>
  </ds:schemaRefs>
</ds:datastoreItem>
</file>

<file path=customXml/itemProps2.xml><?xml version="1.0" encoding="utf-8"?>
<ds:datastoreItem xmlns:ds="http://schemas.openxmlformats.org/officeDocument/2006/customXml" ds:itemID="{1D19ACC9-51AA-4D61-A713-87950B10A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9e059-a98b-4ea3-b60d-4822f00bbfc3"/>
    <ds:schemaRef ds:uri="8e01b1ab-ac01-4419-a5d9-b8aeee31a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DFFBA-A224-4EAF-BE6B-B7F4EA618DA4}">
  <ds:schemaRefs>
    <ds:schemaRef ds:uri="http://purl.org/dc/terms/"/>
    <ds:schemaRef ds:uri="http://schemas.openxmlformats.org/package/2006/metadata/core-properties"/>
    <ds:schemaRef ds:uri="3b69e059-a98b-4ea3-b60d-4822f00bbfc3"/>
    <ds:schemaRef ds:uri="http://schemas.microsoft.com/office/2006/documentManagement/types"/>
    <ds:schemaRef ds:uri="http://schemas.microsoft.com/office/infopath/2007/PartnerControls"/>
    <ds:schemaRef ds:uri="8e01b1ab-ac01-4419-a5d9-b8aeee31ae1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Premier’s Policy Circular</vt:lpstr>
    </vt:vector>
  </TitlesOfParts>
  <Company>Ministry of Premier &amp; Cabinet</Company>
  <LinksUpToDate>false</LinksUpToDate>
  <CharactersWithSpaces>2589</CharactersWithSpaces>
  <SharedDoc>false</SharedDoc>
  <HLinks>
    <vt:vector size="6" baseType="variant">
      <vt:variant>
        <vt:i4>4980741</vt:i4>
      </vt:variant>
      <vt:variant>
        <vt:i4>0</vt:i4>
      </vt:variant>
      <vt:variant>
        <vt:i4>0</vt:i4>
      </vt:variant>
      <vt:variant>
        <vt:i4>5</vt:i4>
      </vt:variant>
      <vt:variant>
        <vt:lpwstr>http://www.slwa.wa.gov.au/about_us/our_collection/how_we_collect/legal_deposit/premiers_directive/government_publications_and_library_collections_further_information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Policy Circular</dc:title>
  <dc:creator>G. Mugliston</dc:creator>
  <cp:lastModifiedBy>Wood, Keith</cp:lastModifiedBy>
  <cp:revision>6</cp:revision>
  <cp:lastPrinted>2014-06-26T07:31:00Z</cp:lastPrinted>
  <dcterms:created xsi:type="dcterms:W3CDTF">2021-06-30T06:57:00Z</dcterms:created>
  <dcterms:modified xsi:type="dcterms:W3CDTF">2022-01-20T03:49:00Z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231101596</vt:i4>
  </property>
  <property fmtid="{D5CDD505-2E9C-101B-9397-08002B2CF9AE}" pid="4" name="_EmailSubject">
    <vt:lpwstr>Broken link In Requirements for Western Australian Government Publications and Library Collections - Premier's Circular 2021/14 - thanks, just noticed the document versions at the bottom of the page also need changing</vt:lpwstr>
  </property>
  <property fmtid="{D5CDD505-2E9C-101B-9397-08002B2CF9AE}" pid="5" name="_AuthorEmail">
    <vt:lpwstr>premierscirculars@dpc.wa.gov.au</vt:lpwstr>
  </property>
  <property fmtid="{D5CDD505-2E9C-101B-9397-08002B2CF9AE}" pid="6" name="_AuthorEmailDisplayName">
    <vt:lpwstr>Premiers Circulars</vt:lpwstr>
  </property>
  <property fmtid="{D5CDD505-2E9C-101B-9397-08002B2CF9AE}" pid="7" name="_PreviousAdHocReviewCycleID">
    <vt:i4>1760902766</vt:i4>
  </property>
  <property fmtid="{D5CDD505-2E9C-101B-9397-08002B2CF9AE}" pid="9" name="ContentTypeId">
    <vt:lpwstr>0x01010095FB42C9685EB941A613DCCA3C371131</vt:lpwstr>
  </property>
</Properties>
</file>