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064" w:rsidP="00024D3E" w:rsidRDefault="00DC2064" w14:paraId="4A5FBC34" w14:textId="19CCBC5F">
      <w:pPr>
        <w:spacing w:after="0"/>
        <w:rPr>
          <w:rFonts w:ascii="Arial" w:hAnsi="Arial"/>
        </w:rPr>
        <w:sectPr w:rsidR="00DC2064">
          <w:headerReference w:type="default" r:id="rId7"/>
          <w:footerReference w:type="default" r:id="rId8"/>
          <w:headerReference w:type="first" r:id="rId9"/>
          <w:footerReference w:type="first" r:id="rId10"/>
          <w:type w:val="continuous"/>
          <w:pgSz w:w="11899" w:h="16838"/>
          <w:pgMar w:top="2835" w:right="1134" w:bottom="1134" w:left="1134" w:header="709" w:footer="709" w:gutter="0"/>
          <w:cols w:space="708"/>
          <w:titlePg/>
          <w:docGrid w:linePitch="360"/>
        </w:sectPr>
      </w:pPr>
    </w:p>
    <w:p w:rsidRPr="003F0C86" w:rsidR="003F0C86" w:rsidP="003F0C86" w:rsidRDefault="003F0C86" w14:paraId="7A9410AD" w14:textId="3CF8369E">
      <w:pPr>
        <w:pStyle w:val="HeadingPurple"/>
      </w:pPr>
      <w:r>
        <w:t xml:space="preserve">Graduate </w:t>
      </w:r>
      <w:r w:rsidRPr="00001259">
        <w:t>Program Application</w:t>
      </w:r>
      <w:r>
        <w:t xml:space="preserve"> Guide</w:t>
      </w:r>
      <w:r w:rsidR="0083338F">
        <w:t xml:space="preserve"> for Aboriginal </w:t>
      </w:r>
      <w:r w:rsidR="00F62905">
        <w:t>and</w:t>
      </w:r>
      <w:r w:rsidR="0083338F">
        <w:t xml:space="preserve"> Torres Strait Islander </w:t>
      </w:r>
      <w:r w:rsidR="00F62905">
        <w:t>Graduates</w:t>
      </w:r>
    </w:p>
    <w:p w:rsidR="003F0C86" w:rsidP="003F0C86" w:rsidRDefault="003F0C86" w14:paraId="08F18700" w14:textId="77777777">
      <w:pPr>
        <w:pStyle w:val="Mainblack12pt"/>
      </w:pPr>
      <w:r w:rsidRPr="0084273D">
        <w:t>This is your guide to preparing an application for the Department of Finance’s Graduate Program.</w:t>
      </w:r>
    </w:p>
    <w:p w:rsidR="00001259" w:rsidP="003F0C86" w:rsidRDefault="003F0C86" w14:paraId="718795BF" w14:textId="77777777">
      <w:pPr>
        <w:pStyle w:val="Mainblack12pt"/>
      </w:pPr>
      <w:r>
        <w:t>Your application</w:t>
      </w:r>
      <w:r w:rsidRPr="0084273D">
        <w:t xml:space="preserve"> is the first formal assessment used during the selection process. It is important that you follow these guidelines when preparing and lodging your application. </w:t>
      </w:r>
    </w:p>
    <w:p w:rsidRPr="003F0C86" w:rsidR="003F0C86" w:rsidP="003F0C86" w:rsidRDefault="003F0C86" w14:paraId="5594843E" w14:textId="55F34AC0">
      <w:pPr>
        <w:pStyle w:val="Mainblack12pt"/>
      </w:pPr>
      <w:r w:rsidRPr="00820EF9">
        <w:rPr>
          <w:u w:val="single"/>
        </w:rPr>
        <w:t>Applications that do not follow the guidelines will not be considered for an interview</w:t>
      </w:r>
      <w:r w:rsidRPr="00E30AD0">
        <w:t>.</w:t>
      </w:r>
    </w:p>
    <w:p w:rsidRPr="008A259F" w:rsidR="003F0C86" w:rsidP="00313568" w:rsidRDefault="003F0C86" w14:paraId="61EA4E2D" w14:textId="722AA121">
      <w:pPr>
        <w:pStyle w:val="SubheadGreen"/>
        <w:rPr>
          <w:color w:val="360B41"/>
        </w:rPr>
      </w:pPr>
      <w:r w:rsidRPr="008A259F">
        <w:rPr>
          <w:color w:val="360B41"/>
        </w:rPr>
        <w:t xml:space="preserve">Applications </w:t>
      </w:r>
      <w:r w:rsidRPr="008A259F" w:rsidR="00AC459C">
        <w:rPr>
          <w:color w:val="360B41"/>
        </w:rPr>
        <w:t xml:space="preserve">open </w:t>
      </w:r>
      <w:r w:rsidR="00AC459C">
        <w:rPr>
          <w:color w:val="360B41"/>
        </w:rPr>
        <w:t>1</w:t>
      </w:r>
      <w:r w:rsidR="0083338F">
        <w:rPr>
          <w:color w:val="360B41"/>
        </w:rPr>
        <w:t xml:space="preserve"> April</w:t>
      </w:r>
      <w:r w:rsidRPr="008A259F">
        <w:rPr>
          <w:color w:val="360B41"/>
        </w:rPr>
        <w:t xml:space="preserve"> and close </w:t>
      </w:r>
      <w:r w:rsidR="0083338F">
        <w:rPr>
          <w:color w:val="360B41"/>
        </w:rPr>
        <w:t>1</w:t>
      </w:r>
      <w:r w:rsidR="00F62905">
        <w:rPr>
          <w:color w:val="360B41"/>
        </w:rPr>
        <w:t>9</w:t>
      </w:r>
      <w:r w:rsidR="0083338F">
        <w:rPr>
          <w:color w:val="360B41"/>
        </w:rPr>
        <w:t xml:space="preserve"> April </w:t>
      </w:r>
      <w:r w:rsidRPr="008A259F">
        <w:rPr>
          <w:color w:val="360B41"/>
        </w:rPr>
        <w:t>2022 at</w:t>
      </w:r>
      <w:r w:rsidR="00FF4804">
        <w:rPr>
          <w:color w:val="360B41"/>
        </w:rPr>
        <w:t xml:space="preserve"> 10am </w:t>
      </w:r>
      <w:r w:rsidRPr="008A259F">
        <w:rPr>
          <w:color w:val="360B41"/>
        </w:rPr>
        <w:t>(AWST).</w:t>
      </w:r>
    </w:p>
    <w:p w:rsidRPr="0084273D" w:rsidR="003F0C86" w:rsidP="003F0C86" w:rsidRDefault="003F0C86" w14:paraId="74C6002B" w14:textId="77777777">
      <w:pPr>
        <w:pStyle w:val="Mainblack12pt"/>
      </w:pPr>
      <w:r w:rsidRPr="0084273D">
        <w:t xml:space="preserve">There are five parts to the written application: </w:t>
      </w:r>
    </w:p>
    <w:p w:rsidRPr="0084273D" w:rsidR="003F0C86" w:rsidP="003F0C86" w:rsidRDefault="003F0C86" w14:paraId="6B015A12" w14:textId="5153F55F">
      <w:pPr>
        <w:pStyle w:val="Mainblack12pt"/>
        <w:numPr>
          <w:ilvl w:val="0"/>
          <w:numId w:val="7"/>
        </w:numPr>
      </w:pPr>
      <w:r w:rsidRPr="0084273D">
        <w:t>Part one:</w:t>
      </w:r>
      <w:r w:rsidR="00313568">
        <w:t xml:space="preserve"> </w:t>
      </w:r>
      <w:r w:rsidR="0062071B">
        <w:tab/>
      </w:r>
      <w:r w:rsidRPr="0084273D">
        <w:t>Graduate Application Checklist</w:t>
      </w:r>
      <w:r>
        <w:t xml:space="preserve"> </w:t>
      </w:r>
    </w:p>
    <w:p w:rsidRPr="0084273D" w:rsidR="003F0C86" w:rsidP="003F0C86" w:rsidRDefault="003F0C86" w14:paraId="2DE94679" w14:textId="1CF92823">
      <w:pPr>
        <w:pStyle w:val="Mainblack12pt"/>
        <w:numPr>
          <w:ilvl w:val="0"/>
          <w:numId w:val="7"/>
        </w:numPr>
      </w:pPr>
      <w:r w:rsidRPr="0084273D">
        <w:t xml:space="preserve">Part two: </w:t>
      </w:r>
      <w:r w:rsidR="0062071B">
        <w:tab/>
      </w:r>
      <w:r w:rsidR="00313568">
        <w:t>C</w:t>
      </w:r>
      <w:r w:rsidRPr="0084273D">
        <w:t>overing letter</w:t>
      </w:r>
    </w:p>
    <w:p w:rsidRPr="0084273D" w:rsidR="003F0C86" w:rsidP="003F0C86" w:rsidRDefault="003F0C86" w14:paraId="69415304" w14:textId="1D858C67">
      <w:pPr>
        <w:pStyle w:val="Mainblack12pt"/>
        <w:numPr>
          <w:ilvl w:val="0"/>
          <w:numId w:val="7"/>
        </w:numPr>
      </w:pPr>
      <w:r w:rsidRPr="0084273D">
        <w:t xml:space="preserve">Part three: </w:t>
      </w:r>
      <w:r w:rsidR="0062071B">
        <w:tab/>
      </w:r>
      <w:r w:rsidR="00313568">
        <w:t>R</w:t>
      </w:r>
      <w:r w:rsidRPr="0084273D">
        <w:t>esume</w:t>
      </w:r>
    </w:p>
    <w:p w:rsidRPr="0084273D" w:rsidR="003F0C86" w:rsidP="003F0C86" w:rsidRDefault="003F0C86" w14:paraId="0A1AB01A" w14:textId="2767FC0C">
      <w:pPr>
        <w:pStyle w:val="Mainblack12pt"/>
        <w:numPr>
          <w:ilvl w:val="0"/>
          <w:numId w:val="7"/>
        </w:numPr>
      </w:pPr>
      <w:r w:rsidRPr="0084273D">
        <w:t>Part four:</w:t>
      </w:r>
      <w:r w:rsidR="00313568">
        <w:t xml:space="preserve"> </w:t>
      </w:r>
      <w:r w:rsidR="0062071B">
        <w:tab/>
      </w:r>
      <w:r w:rsidRPr="0084273D">
        <w:t>Academic transcript</w:t>
      </w:r>
    </w:p>
    <w:p w:rsidRPr="0084273D" w:rsidR="003F0C86" w:rsidP="003F0C86" w:rsidRDefault="003F0C86" w14:paraId="3CE27B49" w14:textId="5B3D2DC7">
      <w:pPr>
        <w:pStyle w:val="Mainblack12pt"/>
        <w:numPr>
          <w:ilvl w:val="0"/>
          <w:numId w:val="7"/>
        </w:numPr>
      </w:pPr>
      <w:r w:rsidRPr="0084273D">
        <w:t>Part five:</w:t>
      </w:r>
      <w:r w:rsidR="00313568">
        <w:t xml:space="preserve"> </w:t>
      </w:r>
      <w:r w:rsidR="0062071B">
        <w:tab/>
      </w:r>
      <w:r w:rsidRPr="0084273D">
        <w:t>Eligibility</w:t>
      </w:r>
    </w:p>
    <w:p w:rsidRPr="0084273D" w:rsidR="003F0C86" w:rsidP="003F0C86" w:rsidRDefault="003F0C86" w14:paraId="57A06EF1" w14:textId="1A97C388">
      <w:pPr>
        <w:pStyle w:val="Mainblack12pt"/>
      </w:pPr>
      <w:r w:rsidRPr="0084273D">
        <w:t>This guide provides information about the requirements for each part and how to lodge your application. All parts must be submitted at the same time by the closing date. All guidelines must be followed to be considered for an interview.</w:t>
      </w:r>
    </w:p>
    <w:p w:rsidRPr="0084273D" w:rsidR="003F0C86" w:rsidP="003F0C86" w:rsidRDefault="003F0C86" w14:paraId="7783EE36" w14:textId="75DCD45B">
      <w:pPr>
        <w:pStyle w:val="Mainblack12pt"/>
      </w:pPr>
      <w:r w:rsidRPr="0084273D">
        <w:t>The selection panel will use the attributes listed below to assess the suitability of applicants. You</w:t>
      </w:r>
      <w:r>
        <w:t xml:space="preserve"> </w:t>
      </w:r>
      <w:r w:rsidRPr="0084273D">
        <w:t xml:space="preserve">do not need to address these attributes separately in your covering letter (see part two of </w:t>
      </w:r>
      <w:r>
        <w:t>this guideline for</w:t>
      </w:r>
      <w:r w:rsidRPr="0084273D">
        <w:t xml:space="preserve"> information about the covering letter).</w:t>
      </w:r>
    </w:p>
    <w:p w:rsidRPr="0084273D" w:rsidR="003F0C86" w:rsidP="003F0C86" w:rsidRDefault="003F0C86" w14:paraId="1B567685" w14:textId="33CB8BFD">
      <w:pPr>
        <w:pStyle w:val="Mainblack12pt"/>
        <w:numPr>
          <w:ilvl w:val="0"/>
          <w:numId w:val="8"/>
        </w:numPr>
      </w:pPr>
      <w:r w:rsidRPr="0084273D">
        <w:t>Research skills</w:t>
      </w:r>
    </w:p>
    <w:p w:rsidRPr="0084273D" w:rsidR="003F0C86" w:rsidP="003F0C86" w:rsidRDefault="003F0C86" w14:paraId="5F0D8B2E" w14:textId="22C6362A">
      <w:pPr>
        <w:pStyle w:val="Mainblack12pt"/>
        <w:numPr>
          <w:ilvl w:val="0"/>
          <w:numId w:val="8"/>
        </w:numPr>
      </w:pPr>
      <w:r w:rsidRPr="0084273D">
        <w:t>Written communication skills</w:t>
      </w:r>
    </w:p>
    <w:p w:rsidRPr="0084273D" w:rsidR="003F0C86" w:rsidP="003F0C86" w:rsidRDefault="003F0C86" w14:paraId="25A14CC3" w14:textId="2918A726">
      <w:pPr>
        <w:pStyle w:val="Mainblack12pt"/>
        <w:numPr>
          <w:ilvl w:val="0"/>
          <w:numId w:val="8"/>
        </w:numPr>
      </w:pPr>
      <w:r w:rsidRPr="0084273D">
        <w:t>Initiative</w:t>
      </w:r>
    </w:p>
    <w:p w:rsidRPr="0084273D" w:rsidR="003F0C86" w:rsidP="003F0C86" w:rsidRDefault="003F0C86" w14:paraId="380AA1A4" w14:textId="31D137FE">
      <w:pPr>
        <w:pStyle w:val="Mainblack12pt"/>
        <w:numPr>
          <w:ilvl w:val="0"/>
          <w:numId w:val="8"/>
        </w:numPr>
      </w:pPr>
      <w:r w:rsidRPr="0084273D">
        <w:t>Conceptual and analytical skills</w:t>
      </w:r>
    </w:p>
    <w:p w:rsidRPr="0084273D" w:rsidR="003F0C86" w:rsidP="003F0C86" w:rsidRDefault="003F0C86" w14:paraId="0AE7F164" w14:textId="425DE749">
      <w:pPr>
        <w:pStyle w:val="Mainblack12pt"/>
        <w:numPr>
          <w:ilvl w:val="0"/>
          <w:numId w:val="8"/>
        </w:numPr>
      </w:pPr>
      <w:r w:rsidRPr="0084273D">
        <w:t>Oral communication and interpersonal skills</w:t>
      </w:r>
    </w:p>
    <w:p w:rsidRPr="003F0C86" w:rsidR="003F0C86" w:rsidP="003F0C86" w:rsidRDefault="003F0C86" w14:paraId="2A6611B8" w14:textId="11FFBDBF">
      <w:pPr>
        <w:pStyle w:val="Mainblack12pt"/>
        <w:numPr>
          <w:ilvl w:val="0"/>
          <w:numId w:val="8"/>
        </w:numPr>
      </w:pPr>
      <w:r w:rsidRPr="0084273D">
        <w:t>Teamwork skills</w:t>
      </w:r>
    </w:p>
    <w:p w:rsidR="003F0C86" w:rsidRDefault="003F0C86" w14:paraId="494B0817" w14:textId="77777777">
      <w:pPr>
        <w:spacing w:after="0"/>
        <w:rPr>
          <w:rFonts w:ascii="Arial" w:hAnsi="Arial" w:cs="Arial" w:eastAsiaTheme="minorHAnsi"/>
          <w:b/>
          <w:bCs/>
          <w:color w:val="5C873B"/>
          <w:sz w:val="28"/>
          <w:szCs w:val="28"/>
        </w:rPr>
      </w:pPr>
      <w:r>
        <w:rPr>
          <w:rFonts w:ascii="Arial" w:hAnsi="Arial" w:cs="Arial"/>
          <w:b/>
          <w:bCs/>
          <w:color w:val="5C873B"/>
          <w:sz w:val="28"/>
          <w:szCs w:val="28"/>
        </w:rPr>
        <w:br w:type="page"/>
      </w:r>
    </w:p>
    <w:p w:rsidRPr="00001259" w:rsidR="003F0C86" w:rsidP="003F0C86" w:rsidRDefault="003F0C86" w14:paraId="75A94B76" w14:textId="34F58062">
      <w:pPr>
        <w:pStyle w:val="HeadingGreen"/>
        <w:rPr>
          <w:color w:val="360B41"/>
        </w:rPr>
      </w:pPr>
      <w:r w:rsidRPr="00001259">
        <w:rPr>
          <w:color w:val="360B41"/>
        </w:rPr>
        <w:t>Part one –Graduate Program Application Checklist</w:t>
      </w:r>
    </w:p>
    <w:p w:rsidRPr="0084273D" w:rsidR="003F0C86" w:rsidP="006C0D92" w:rsidRDefault="003F0C86" w14:paraId="7AC0EDC4" w14:textId="77777777">
      <w:pPr>
        <w:pStyle w:val="Mainblack12pt"/>
      </w:pPr>
      <w:r w:rsidRPr="0084273D">
        <w:t>For your application to be eligible for assessment for the 202</w:t>
      </w:r>
      <w:r>
        <w:t>3</w:t>
      </w:r>
      <w:r w:rsidRPr="0084273D">
        <w:t xml:space="preserve"> Graduate Program, all paperwork must be submitted. Please complete the Graduate Program Application Checklist to ensure this requirement is met.</w:t>
      </w:r>
    </w:p>
    <w:p w:rsidRPr="00001259" w:rsidR="003F0C86" w:rsidP="003F0C86" w:rsidRDefault="003F0C86" w14:paraId="566E7ACD" w14:textId="77777777">
      <w:pPr>
        <w:pStyle w:val="HeadingGreen"/>
        <w:rPr>
          <w:color w:val="360B41"/>
        </w:rPr>
      </w:pPr>
      <w:r w:rsidRPr="00001259">
        <w:rPr>
          <w:color w:val="360B41"/>
        </w:rPr>
        <w:t>Part two – Covering letter (addressed to the Graduate Recruiter)</w:t>
      </w:r>
    </w:p>
    <w:p w:rsidR="003F0C86" w:rsidP="006C0D92" w:rsidRDefault="003F0C86" w14:paraId="6769FB63" w14:textId="54304A6D">
      <w:pPr>
        <w:pStyle w:val="Mainblack12pt"/>
      </w:pPr>
      <w:r w:rsidRPr="0084273D">
        <w:t>Submit a covering let</w:t>
      </w:r>
      <w:r>
        <w:t>ter of no more than two pages</w:t>
      </w:r>
      <w:r w:rsidRPr="0084273D">
        <w:t xml:space="preserve"> outlining</w:t>
      </w:r>
      <w:r>
        <w:t xml:space="preserve"> how you would demonstrate the Department’s values in the context of</w:t>
      </w:r>
      <w:r w:rsidR="00AE060C">
        <w:t>:</w:t>
      </w:r>
    </w:p>
    <w:p w:rsidR="003F0C86" w:rsidP="00AE060C" w:rsidRDefault="00AE060C" w14:paraId="67DDFAE6" w14:textId="4284F118">
      <w:pPr>
        <w:pStyle w:val="Mainblack12pt"/>
        <w:numPr>
          <w:ilvl w:val="0"/>
          <w:numId w:val="13"/>
        </w:numPr>
      </w:pPr>
      <w:r>
        <w:t>w</w:t>
      </w:r>
      <w:r w:rsidR="003F0C86">
        <w:t>orking at the Department of Finance, and</w:t>
      </w:r>
    </w:p>
    <w:p w:rsidR="003F0C86" w:rsidP="00AE060C" w:rsidRDefault="00AE060C" w14:paraId="49EF4603" w14:textId="6A88CD39">
      <w:pPr>
        <w:pStyle w:val="Mainblack12pt"/>
        <w:numPr>
          <w:ilvl w:val="0"/>
          <w:numId w:val="13"/>
        </w:numPr>
      </w:pPr>
      <w:r>
        <w:t>c</w:t>
      </w:r>
      <w:r w:rsidR="003F0C86">
        <w:t xml:space="preserve">hoose the appropriate scenario that best helps demonstrate each value for you. </w:t>
      </w:r>
      <w:r w:rsidR="003F0C86">
        <w:br/>
      </w:r>
      <w:r w:rsidR="003F0C86">
        <w:t>(In total you should have four headings with four different scenarios)</w:t>
      </w:r>
    </w:p>
    <w:p w:rsidR="003F0C86" w:rsidP="00001259" w:rsidRDefault="003F0C86" w14:paraId="7B5DAF9D" w14:textId="4EA0734A">
      <w:pPr>
        <w:pStyle w:val="NoParagraphStyle"/>
        <w:tabs>
          <w:tab w:val="left" w:pos="2646"/>
        </w:tabs>
        <w:suppressAutoHyphens/>
        <w:spacing w:after="170"/>
        <w:ind w:left="930" w:right="-575"/>
        <w:rPr>
          <w:rFonts w:ascii="Arial" w:hAnsi="Arial" w:cs="Arial"/>
          <w:bCs/>
          <w:color w:val="auto"/>
          <w:sz w:val="23"/>
          <w:szCs w:val="23"/>
        </w:rPr>
      </w:pPr>
      <w:r w:rsidRPr="0084273D">
        <w:rPr>
          <w:rFonts w:ascii="Arial" w:hAnsi="Arial" w:cs="Arial"/>
          <w:sz w:val="23"/>
          <w:szCs w:val="23"/>
        </w:rPr>
        <w:t xml:space="preserve">□ University </w:t>
      </w:r>
      <w:bookmarkStart w:name="_Hlk90907363" w:id="0"/>
      <w:r>
        <w:rPr>
          <w:rFonts w:ascii="Arial" w:hAnsi="Arial" w:cs="Arial"/>
          <w:sz w:val="23"/>
          <w:szCs w:val="23"/>
        </w:rPr>
        <w:t xml:space="preserve">       </w:t>
      </w:r>
      <w:r w:rsidRPr="0084273D">
        <w:rPr>
          <w:rFonts w:ascii="Arial" w:hAnsi="Arial" w:cs="Arial"/>
          <w:sz w:val="23"/>
          <w:szCs w:val="23"/>
        </w:rPr>
        <w:t>□ Work</w:t>
      </w:r>
      <w:bookmarkEnd w:id="0"/>
      <w:r>
        <w:rPr>
          <w:rFonts w:ascii="Arial" w:hAnsi="Arial" w:cs="Arial"/>
          <w:sz w:val="23"/>
          <w:szCs w:val="23"/>
        </w:rPr>
        <w:tab/>
      </w:r>
      <w:r>
        <w:rPr>
          <w:rFonts w:ascii="Arial" w:hAnsi="Arial" w:cs="Arial"/>
          <w:sz w:val="23"/>
          <w:szCs w:val="23"/>
        </w:rPr>
        <w:tab/>
      </w:r>
      <w:r w:rsidRPr="0084273D">
        <w:rPr>
          <w:rFonts w:ascii="Arial" w:hAnsi="Arial" w:cs="Arial"/>
          <w:sz w:val="23"/>
          <w:szCs w:val="23"/>
        </w:rPr>
        <w:t xml:space="preserve">□ </w:t>
      </w:r>
      <w:r>
        <w:rPr>
          <w:rFonts w:ascii="Arial" w:hAnsi="Arial" w:cs="Arial"/>
          <w:sz w:val="23"/>
          <w:szCs w:val="23"/>
        </w:rPr>
        <w:t>Travel</w:t>
      </w:r>
      <w:r>
        <w:rPr>
          <w:rFonts w:ascii="Arial" w:hAnsi="Arial" w:cs="Arial"/>
          <w:sz w:val="23"/>
          <w:szCs w:val="23"/>
        </w:rPr>
        <w:tab/>
      </w:r>
      <w:r>
        <w:rPr>
          <w:rFonts w:ascii="Arial" w:hAnsi="Arial" w:cs="Arial"/>
          <w:sz w:val="23"/>
          <w:szCs w:val="23"/>
        </w:rPr>
        <w:t xml:space="preserve">  </w:t>
      </w:r>
      <w:r w:rsidRPr="0084273D">
        <w:rPr>
          <w:rFonts w:ascii="Arial" w:hAnsi="Arial" w:cs="Arial"/>
          <w:sz w:val="23"/>
          <w:szCs w:val="23"/>
        </w:rPr>
        <w:t>□ Sporting activities/Hobbies</w:t>
      </w:r>
      <w:r w:rsidRPr="0084273D">
        <w:rPr>
          <w:rFonts w:ascii="Arial" w:hAnsi="Arial" w:cs="Arial"/>
          <w:sz w:val="23"/>
          <w:szCs w:val="23"/>
        </w:rPr>
        <w:br/>
      </w:r>
      <w:r w:rsidRPr="0084273D">
        <w:rPr>
          <w:rFonts w:ascii="Arial" w:hAnsi="Arial" w:cs="Arial"/>
          <w:sz w:val="23"/>
          <w:szCs w:val="23"/>
        </w:rPr>
        <w:t>□ School</w:t>
      </w:r>
      <w:r>
        <w:rPr>
          <w:rFonts w:ascii="Arial" w:hAnsi="Arial" w:cs="Arial"/>
          <w:sz w:val="23"/>
          <w:szCs w:val="23"/>
        </w:rPr>
        <w:tab/>
      </w:r>
      <w:r w:rsidRPr="0084273D">
        <w:rPr>
          <w:rFonts w:ascii="Arial" w:hAnsi="Arial" w:cs="Arial"/>
          <w:sz w:val="23"/>
          <w:szCs w:val="23"/>
        </w:rPr>
        <w:t>□ Family</w:t>
      </w:r>
      <w:r>
        <w:rPr>
          <w:rFonts w:ascii="Arial" w:hAnsi="Arial" w:cs="Arial"/>
          <w:sz w:val="23"/>
          <w:szCs w:val="23"/>
        </w:rPr>
        <w:tab/>
      </w:r>
      <w:r>
        <w:rPr>
          <w:rFonts w:ascii="Arial" w:hAnsi="Arial" w:cs="Arial"/>
          <w:sz w:val="23"/>
          <w:szCs w:val="23"/>
        </w:rPr>
        <w:tab/>
      </w:r>
      <w:r w:rsidRPr="0084273D">
        <w:rPr>
          <w:rFonts w:ascii="Arial" w:hAnsi="Arial" w:cs="Arial"/>
          <w:sz w:val="23"/>
          <w:szCs w:val="23"/>
        </w:rPr>
        <w:t xml:space="preserve">□ </w:t>
      </w:r>
      <w:r>
        <w:rPr>
          <w:rFonts w:ascii="Arial" w:hAnsi="Arial" w:cs="Arial"/>
          <w:sz w:val="23"/>
          <w:szCs w:val="23"/>
        </w:rPr>
        <w:t>Friends</w:t>
      </w:r>
      <w:r>
        <w:rPr>
          <w:rFonts w:ascii="Arial" w:hAnsi="Arial" w:cs="Arial"/>
          <w:sz w:val="23"/>
          <w:szCs w:val="23"/>
        </w:rPr>
        <w:tab/>
      </w:r>
      <w:r>
        <w:rPr>
          <w:rFonts w:ascii="Arial" w:hAnsi="Arial" w:cs="Arial"/>
          <w:sz w:val="23"/>
          <w:szCs w:val="23"/>
        </w:rPr>
        <w:t xml:space="preserve">  </w:t>
      </w:r>
      <w:r w:rsidRPr="0084273D">
        <w:rPr>
          <w:rFonts w:ascii="Arial" w:hAnsi="Arial" w:cs="Arial"/>
          <w:sz w:val="23"/>
          <w:szCs w:val="23"/>
        </w:rPr>
        <w:t xml:space="preserve">□ Community </w:t>
      </w:r>
      <w:proofErr w:type="spellStart"/>
      <w:r w:rsidRPr="0084273D">
        <w:rPr>
          <w:rFonts w:ascii="Arial" w:hAnsi="Arial" w:cs="Arial"/>
          <w:sz w:val="23"/>
          <w:szCs w:val="23"/>
        </w:rPr>
        <w:t>organisation</w:t>
      </w:r>
      <w:proofErr w:type="spellEnd"/>
      <w:r>
        <w:rPr>
          <w:rFonts w:ascii="Arial" w:hAnsi="Arial" w:cs="Arial"/>
          <w:sz w:val="23"/>
          <w:szCs w:val="23"/>
        </w:rPr>
        <w:t>/Volunteering</w:t>
      </w:r>
    </w:p>
    <w:tbl>
      <w:tblPr>
        <w:tblW w:w="4931" w:type="pct"/>
        <w:tblBorders>
          <w:top w:val="single" w:color="A6A6A6" w:sz="4" w:space="0"/>
          <w:bottom w:val="single" w:color="A6A6A6" w:sz="4" w:space="0"/>
          <w:insideH w:val="single" w:color="A6A6A6" w:sz="4" w:space="0"/>
          <w:insideV w:val="single" w:color="A6A6A6" w:sz="4" w:space="0"/>
        </w:tblBorders>
        <w:tblLook w:val="00A0" w:firstRow="1" w:lastRow="0" w:firstColumn="1" w:lastColumn="0" w:noHBand="0" w:noVBand="0"/>
      </w:tblPr>
      <w:tblGrid>
        <w:gridCol w:w="4962"/>
        <w:gridCol w:w="4536"/>
      </w:tblGrid>
      <w:tr w:rsidRPr="00AD7FE1" w:rsidR="002A1918" w:rsidTr="00001259" w14:paraId="17B619B2" w14:textId="77777777">
        <w:trPr>
          <w:trHeight w:val="409"/>
        </w:trPr>
        <w:tc>
          <w:tcPr>
            <w:tcW w:w="2612" w:type="pct"/>
            <w:shd w:val="clear" w:color="auto" w:fill="360B41"/>
          </w:tcPr>
          <w:p w:rsidRPr="002A1918" w:rsidR="002A1918" w:rsidP="00076ADB" w:rsidRDefault="002A1918" w14:paraId="66166A57" w14:textId="77777777">
            <w:pPr>
              <w:pStyle w:val="MainBlack105pt"/>
              <w:rPr>
                <w:b/>
                <w:bCs/>
                <w:color w:val="FFFFFF"/>
                <w:sz w:val="23"/>
                <w:szCs w:val="23"/>
              </w:rPr>
            </w:pPr>
            <w:r w:rsidRPr="002A1918">
              <w:rPr>
                <w:b/>
                <w:bCs/>
                <w:color w:val="FFFFFF"/>
                <w:sz w:val="23"/>
                <w:szCs w:val="23"/>
              </w:rPr>
              <w:t>Department of Finance values</w:t>
            </w:r>
          </w:p>
        </w:tc>
        <w:tc>
          <w:tcPr>
            <w:tcW w:w="2388" w:type="pct"/>
            <w:shd w:val="clear" w:color="auto" w:fill="360B41"/>
          </w:tcPr>
          <w:p w:rsidRPr="002A1918" w:rsidR="002A1918" w:rsidP="00076ADB" w:rsidRDefault="002A1918" w14:paraId="04FA770E" w14:textId="77777777">
            <w:pPr>
              <w:pStyle w:val="MainBlack105pt"/>
              <w:rPr>
                <w:b/>
                <w:bCs/>
                <w:color w:val="FFFFFF"/>
                <w:sz w:val="23"/>
                <w:szCs w:val="23"/>
              </w:rPr>
            </w:pPr>
            <w:r w:rsidRPr="002A1918">
              <w:rPr>
                <w:b/>
                <w:bCs/>
                <w:color w:val="FFFFFF"/>
                <w:sz w:val="23"/>
                <w:szCs w:val="23"/>
              </w:rPr>
              <w:t>Example</w:t>
            </w:r>
          </w:p>
        </w:tc>
      </w:tr>
      <w:tr w:rsidRPr="00AD7FE1" w:rsidR="002A1918" w:rsidTr="00001259" w14:paraId="1C77B27C" w14:textId="77777777">
        <w:trPr>
          <w:trHeight w:val="409"/>
        </w:trPr>
        <w:tc>
          <w:tcPr>
            <w:tcW w:w="2612" w:type="pct"/>
          </w:tcPr>
          <w:p w:rsidRPr="002A1918" w:rsidR="002A1918" w:rsidP="00076ADB" w:rsidRDefault="002A1918" w14:paraId="400491B0" w14:textId="77777777">
            <w:pPr>
              <w:pStyle w:val="MainBlack105pt"/>
              <w:spacing w:after="240"/>
              <w:rPr>
                <w:sz w:val="23"/>
                <w:szCs w:val="23"/>
              </w:rPr>
            </w:pPr>
            <w:r w:rsidRPr="002A1918">
              <w:rPr>
                <w:rFonts w:cs="Arial"/>
                <w:b/>
                <w:bCs/>
                <w:sz w:val="23"/>
                <w:szCs w:val="23"/>
              </w:rPr>
              <w:t>Inspiring and influential</w:t>
            </w:r>
            <w:r w:rsidRPr="002A1918">
              <w:rPr>
                <w:rFonts w:cs="Arial"/>
                <w:sz w:val="23"/>
                <w:szCs w:val="23"/>
              </w:rPr>
              <w:t xml:space="preserve"> </w:t>
            </w:r>
            <w:r w:rsidRPr="002A1918">
              <w:rPr>
                <w:rFonts w:cs="Arial"/>
                <w:sz w:val="23"/>
                <w:szCs w:val="23"/>
              </w:rPr>
              <w:br/>
            </w:r>
            <w:r w:rsidRPr="002A1918">
              <w:rPr>
                <w:color w:val="000000"/>
                <w:sz w:val="23"/>
                <w:szCs w:val="23"/>
              </w:rPr>
              <w:t xml:space="preserve">We work collaboratively and openly and </w:t>
            </w:r>
            <w:r w:rsidRPr="002A1918">
              <w:rPr>
                <w:color w:val="000000"/>
                <w:sz w:val="23"/>
                <w:szCs w:val="23"/>
              </w:rPr>
              <w:br/>
            </w:r>
            <w:r w:rsidRPr="002A1918">
              <w:rPr>
                <w:color w:val="000000"/>
                <w:sz w:val="23"/>
                <w:szCs w:val="23"/>
              </w:rPr>
              <w:t>encourage others to be their best. We take the lead.</w:t>
            </w:r>
          </w:p>
        </w:tc>
        <w:tc>
          <w:tcPr>
            <w:tcW w:w="2388" w:type="pct"/>
          </w:tcPr>
          <w:p w:rsidRPr="002A1918" w:rsidR="002A1918" w:rsidP="00076ADB" w:rsidRDefault="002A1918" w14:paraId="0A55E67B" w14:textId="77777777">
            <w:pPr>
              <w:pStyle w:val="MainBlack105pt"/>
              <w:rPr>
                <w:sz w:val="23"/>
                <w:szCs w:val="23"/>
              </w:rPr>
            </w:pPr>
            <w:r w:rsidRPr="002A1918">
              <w:rPr>
                <w:color w:val="000000"/>
                <w:sz w:val="23"/>
                <w:szCs w:val="23"/>
              </w:rPr>
              <w:t>A team player who is inclusive and open to the ideas of others. Someone who is willing to step up, share ideas and leverage off expertise.</w:t>
            </w:r>
          </w:p>
        </w:tc>
      </w:tr>
      <w:tr w:rsidRPr="00AD7FE1" w:rsidR="002A1918" w:rsidTr="00001259" w14:paraId="6A2C6AAF" w14:textId="77777777">
        <w:trPr>
          <w:trHeight w:val="409"/>
        </w:trPr>
        <w:tc>
          <w:tcPr>
            <w:tcW w:w="2612" w:type="pct"/>
          </w:tcPr>
          <w:p w:rsidRPr="002A1918" w:rsidR="002A1918" w:rsidP="00076ADB" w:rsidRDefault="002A1918" w14:paraId="3707028F" w14:textId="77777777">
            <w:pPr>
              <w:pStyle w:val="MainBlack105pt"/>
              <w:spacing w:after="240"/>
              <w:rPr>
                <w:sz w:val="23"/>
                <w:szCs w:val="23"/>
              </w:rPr>
            </w:pPr>
            <w:r w:rsidRPr="002A1918">
              <w:rPr>
                <w:rFonts w:cs="Arial"/>
                <w:b/>
                <w:bCs/>
                <w:sz w:val="23"/>
                <w:szCs w:val="23"/>
              </w:rPr>
              <w:t>Passionate and committed</w:t>
            </w:r>
            <w:r w:rsidRPr="002A1918">
              <w:rPr>
                <w:rFonts w:cs="Arial"/>
                <w:sz w:val="23"/>
                <w:szCs w:val="23"/>
              </w:rPr>
              <w:br/>
            </w:r>
            <w:r w:rsidRPr="002A1918">
              <w:rPr>
                <w:color w:val="000000"/>
                <w:sz w:val="23"/>
                <w:szCs w:val="23"/>
              </w:rPr>
              <w:t>We are dedicated to providing high quality work, which delivers value, and we constantly seek to improve the way we operate. We make things happen.</w:t>
            </w:r>
          </w:p>
        </w:tc>
        <w:tc>
          <w:tcPr>
            <w:tcW w:w="2388" w:type="pct"/>
          </w:tcPr>
          <w:p w:rsidRPr="002A1918" w:rsidR="002A1918" w:rsidP="00076ADB" w:rsidRDefault="002A1918" w14:paraId="22F9F4AE" w14:textId="77777777">
            <w:pPr>
              <w:pStyle w:val="MainBlack105pt"/>
              <w:rPr>
                <w:sz w:val="23"/>
                <w:szCs w:val="23"/>
              </w:rPr>
            </w:pPr>
            <w:r w:rsidRPr="002A1918">
              <w:rPr>
                <w:color w:val="000000"/>
                <w:sz w:val="23"/>
                <w:szCs w:val="23"/>
              </w:rPr>
              <w:t xml:space="preserve">Someone who demonstrates constructive </w:t>
            </w:r>
            <w:r w:rsidRPr="002A1918">
              <w:rPr>
                <w:color w:val="000000"/>
                <w:sz w:val="23"/>
                <w:szCs w:val="23"/>
              </w:rPr>
              <w:br/>
            </w:r>
            <w:r w:rsidRPr="002A1918">
              <w:rPr>
                <w:color w:val="000000"/>
                <w:sz w:val="23"/>
                <w:szCs w:val="23"/>
              </w:rPr>
              <w:t>behaviors and achieves high quality outcomes i.e., products, services and relationships, within required timeframes.</w:t>
            </w:r>
          </w:p>
        </w:tc>
      </w:tr>
      <w:tr w:rsidRPr="00AD7FE1" w:rsidR="002A1918" w:rsidTr="00001259" w14:paraId="4B74D10A" w14:textId="77777777">
        <w:trPr>
          <w:trHeight w:val="409"/>
        </w:trPr>
        <w:tc>
          <w:tcPr>
            <w:tcW w:w="2612" w:type="pct"/>
          </w:tcPr>
          <w:p w:rsidRPr="002A1918" w:rsidR="002A1918" w:rsidP="002A1918" w:rsidRDefault="002A1918" w14:paraId="4505B39C" w14:textId="77777777">
            <w:pPr>
              <w:pStyle w:val="MainBlack105pt"/>
              <w:spacing w:after="240"/>
              <w:rPr>
                <w:sz w:val="23"/>
                <w:szCs w:val="23"/>
              </w:rPr>
            </w:pPr>
            <w:r w:rsidRPr="002A1918">
              <w:rPr>
                <w:rFonts w:cs="Arial"/>
                <w:b/>
                <w:bCs/>
                <w:sz w:val="23"/>
                <w:szCs w:val="23"/>
              </w:rPr>
              <w:t>Honest and respectful</w:t>
            </w:r>
            <w:r w:rsidRPr="002A1918">
              <w:rPr>
                <w:rFonts w:cs="Arial"/>
                <w:sz w:val="23"/>
                <w:szCs w:val="23"/>
              </w:rPr>
              <w:br/>
            </w:r>
            <w:r w:rsidRPr="002A1918">
              <w:rPr>
                <w:color w:val="000000"/>
                <w:sz w:val="23"/>
                <w:szCs w:val="23"/>
              </w:rPr>
              <w:t>We are accountable and deliver what we say we will. We know and do what is right.</w:t>
            </w:r>
          </w:p>
        </w:tc>
        <w:tc>
          <w:tcPr>
            <w:tcW w:w="2388" w:type="pct"/>
          </w:tcPr>
          <w:p w:rsidRPr="002A1918" w:rsidR="002A1918" w:rsidP="00076ADB" w:rsidRDefault="002A1918" w14:paraId="06C84111" w14:textId="77777777">
            <w:pPr>
              <w:pStyle w:val="MainBlack105pt"/>
              <w:rPr>
                <w:sz w:val="23"/>
                <w:szCs w:val="23"/>
              </w:rPr>
            </w:pPr>
            <w:r w:rsidRPr="002A1918">
              <w:rPr>
                <w:color w:val="000000"/>
                <w:sz w:val="23"/>
                <w:szCs w:val="23"/>
              </w:rPr>
              <w:t xml:space="preserve">Someone who exemplifies integrity and </w:t>
            </w:r>
            <w:r w:rsidRPr="002A1918">
              <w:rPr>
                <w:color w:val="000000"/>
                <w:sz w:val="23"/>
                <w:szCs w:val="23"/>
              </w:rPr>
              <w:br/>
            </w:r>
            <w:r w:rsidRPr="002A1918">
              <w:rPr>
                <w:color w:val="000000"/>
                <w:sz w:val="23"/>
                <w:szCs w:val="23"/>
              </w:rPr>
              <w:t>honesty. An individual who is accountable for their actions.</w:t>
            </w:r>
          </w:p>
        </w:tc>
      </w:tr>
      <w:tr w:rsidRPr="00AD7FE1" w:rsidR="002A1918" w:rsidTr="00001259" w14:paraId="4E48736F" w14:textId="77777777">
        <w:trPr>
          <w:trHeight w:val="409"/>
        </w:trPr>
        <w:tc>
          <w:tcPr>
            <w:tcW w:w="2612" w:type="pct"/>
          </w:tcPr>
          <w:p w:rsidRPr="002A1918" w:rsidR="002A1918" w:rsidP="002A1918" w:rsidRDefault="002A1918" w14:paraId="5B843862" w14:textId="77777777">
            <w:pPr>
              <w:pStyle w:val="MainBlack105pt"/>
              <w:spacing w:after="240"/>
              <w:rPr>
                <w:sz w:val="23"/>
                <w:szCs w:val="23"/>
              </w:rPr>
            </w:pPr>
            <w:r w:rsidRPr="002A1918">
              <w:rPr>
                <w:b/>
                <w:bCs/>
                <w:sz w:val="23"/>
                <w:szCs w:val="23"/>
              </w:rPr>
              <w:t>Bold and innovative</w:t>
            </w:r>
            <w:r w:rsidRPr="002A1918">
              <w:rPr>
                <w:sz w:val="23"/>
                <w:szCs w:val="23"/>
              </w:rPr>
              <w:br/>
            </w:r>
            <w:r w:rsidRPr="002A1918">
              <w:rPr>
                <w:color w:val="000000"/>
                <w:sz w:val="23"/>
                <w:szCs w:val="23"/>
              </w:rPr>
              <w:t>We dare to go down new roads and challenge the status quo. We promote change and continually strive to work smarter. We put ideas into action.</w:t>
            </w:r>
          </w:p>
        </w:tc>
        <w:tc>
          <w:tcPr>
            <w:tcW w:w="2388" w:type="pct"/>
          </w:tcPr>
          <w:p w:rsidRPr="002A1918" w:rsidR="002A1918" w:rsidP="00076ADB" w:rsidRDefault="002A1918" w14:paraId="7A73F9F0" w14:textId="77777777">
            <w:pPr>
              <w:pStyle w:val="MainBlack105pt"/>
              <w:rPr>
                <w:sz w:val="23"/>
                <w:szCs w:val="23"/>
              </w:rPr>
            </w:pPr>
            <w:r w:rsidRPr="002A1918">
              <w:rPr>
                <w:color w:val="000000"/>
                <w:sz w:val="23"/>
                <w:szCs w:val="23"/>
              </w:rPr>
              <w:t>Someone who is innovative and embraces change. Someone who has identified ways to work smarter; reduce costs, time and/or resources.</w:t>
            </w:r>
          </w:p>
        </w:tc>
      </w:tr>
    </w:tbl>
    <w:p w:rsidRPr="00457992" w:rsidR="003F0C86" w:rsidP="003F0C86" w:rsidRDefault="003F0C86" w14:paraId="45887758" w14:textId="77777777">
      <w:pPr>
        <w:pStyle w:val="NoParagraphStyle"/>
        <w:suppressAutoHyphens/>
        <w:spacing w:before="170" w:after="170"/>
        <w:ind w:left="142" w:right="260"/>
        <w:rPr>
          <w:rFonts w:ascii="Arial" w:hAnsi="Arial" w:cs="Arial"/>
          <w:b/>
          <w:bCs/>
          <w:color w:val="5C873B"/>
          <w:sz w:val="2"/>
          <w:szCs w:val="2"/>
        </w:rPr>
      </w:pPr>
    </w:p>
    <w:p w:rsidRPr="00001259" w:rsidR="003F0C86" w:rsidP="003F0C86" w:rsidRDefault="003F0C86" w14:paraId="1F574868" w14:textId="77777777">
      <w:pPr>
        <w:pStyle w:val="HeadingGreen"/>
        <w:rPr>
          <w:color w:val="360B41"/>
        </w:rPr>
      </w:pPr>
      <w:r w:rsidRPr="00001259">
        <w:rPr>
          <w:color w:val="360B41"/>
        </w:rPr>
        <w:t>Part three – Resume</w:t>
      </w:r>
    </w:p>
    <w:p w:rsidR="002A1918" w:rsidP="003F0C86" w:rsidRDefault="003F0C86" w14:paraId="728184A9" w14:textId="77122BB4">
      <w:pPr>
        <w:pStyle w:val="NoParagraphStyle"/>
        <w:suppressAutoHyphens/>
        <w:spacing w:after="170"/>
        <w:ind w:left="142" w:right="260"/>
        <w:rPr>
          <w:rFonts w:ascii="Arial" w:hAnsi="Arial" w:cs="Arial"/>
        </w:rPr>
      </w:pPr>
      <w:r>
        <w:rPr>
          <w:rFonts w:ascii="Arial" w:hAnsi="Arial" w:cs="Arial"/>
        </w:rPr>
        <w:t>Include a copy of your resume that details your education, employment history, responsibilities, interests and achievements (2-3 pages maximum).</w:t>
      </w:r>
    </w:p>
    <w:p w:rsidR="002A1918" w:rsidRDefault="002A1918" w14:paraId="0F239E97" w14:textId="77777777">
      <w:pPr>
        <w:spacing w:after="0"/>
        <w:rPr>
          <w:rFonts w:ascii="Arial" w:hAnsi="Arial" w:cs="Arial" w:eastAsiaTheme="minorHAnsi"/>
          <w:color w:val="000000"/>
        </w:rPr>
      </w:pPr>
      <w:r>
        <w:rPr>
          <w:rFonts w:ascii="Arial" w:hAnsi="Arial" w:cs="Arial"/>
        </w:rPr>
        <w:br w:type="page"/>
      </w:r>
    </w:p>
    <w:p w:rsidRPr="00001259" w:rsidR="003F0C86" w:rsidP="003F0C86" w:rsidRDefault="003F0C86" w14:paraId="5C42B1F7" w14:textId="77777777">
      <w:pPr>
        <w:pStyle w:val="HeadingGreen"/>
        <w:rPr>
          <w:color w:val="360B41"/>
          <w:sz w:val="32"/>
          <w:szCs w:val="32"/>
        </w:rPr>
      </w:pPr>
      <w:r w:rsidRPr="00001259">
        <w:rPr>
          <w:color w:val="360B41"/>
        </w:rPr>
        <w:t>Part four – Academic transcript</w:t>
      </w:r>
    </w:p>
    <w:p w:rsidR="003F0C86" w:rsidP="003F0C86" w:rsidRDefault="003F0C86" w14:paraId="05B24745" w14:textId="77777777">
      <w:pPr>
        <w:pStyle w:val="NoParagraphStyle"/>
        <w:suppressAutoHyphens/>
        <w:spacing w:after="113"/>
        <w:ind w:left="142" w:right="260"/>
        <w:rPr>
          <w:rFonts w:ascii="Arial" w:hAnsi="Arial" w:cs="Arial"/>
        </w:rPr>
      </w:pPr>
      <w:r>
        <w:rPr>
          <w:rFonts w:ascii="Arial" w:hAnsi="Arial" w:cs="Arial"/>
        </w:rPr>
        <w:t>Include a copy of your academic record clearly showing:</w:t>
      </w:r>
    </w:p>
    <w:p w:rsidR="003F0C86" w:rsidP="006C0D92" w:rsidRDefault="003F0C86" w14:paraId="2364E32E" w14:textId="4106CEAD">
      <w:pPr>
        <w:pStyle w:val="NoParagraphStyle"/>
        <w:numPr>
          <w:ilvl w:val="0"/>
          <w:numId w:val="12"/>
        </w:numPr>
        <w:suppressAutoHyphens/>
        <w:spacing w:after="57"/>
        <w:ind w:right="260"/>
        <w:rPr>
          <w:rFonts w:ascii="Arial" w:hAnsi="Arial" w:cs="Arial"/>
        </w:rPr>
      </w:pPr>
      <w:r>
        <w:rPr>
          <w:rFonts w:ascii="Arial" w:hAnsi="Arial" w:cs="Arial"/>
        </w:rPr>
        <w:t>Units studied</w:t>
      </w:r>
    </w:p>
    <w:p w:rsidR="003F0C86" w:rsidP="006C0D92" w:rsidRDefault="003F0C86" w14:paraId="706C2FA1" w14:textId="2DD95481">
      <w:pPr>
        <w:pStyle w:val="NoParagraphStyle"/>
        <w:numPr>
          <w:ilvl w:val="0"/>
          <w:numId w:val="12"/>
        </w:numPr>
        <w:suppressAutoHyphens/>
        <w:spacing w:after="57"/>
        <w:ind w:right="260"/>
        <w:rPr>
          <w:rFonts w:ascii="Arial" w:hAnsi="Arial" w:cs="Arial"/>
        </w:rPr>
      </w:pPr>
      <w:r>
        <w:rPr>
          <w:rFonts w:ascii="Arial" w:hAnsi="Arial" w:cs="Arial"/>
        </w:rPr>
        <w:t>Grades obtained in those units</w:t>
      </w:r>
    </w:p>
    <w:p w:rsidR="003F0C86" w:rsidP="006C0D92" w:rsidRDefault="003F0C86" w14:paraId="016C1E1E" w14:textId="16862E7B">
      <w:pPr>
        <w:pStyle w:val="NoParagraphStyle"/>
        <w:numPr>
          <w:ilvl w:val="0"/>
          <w:numId w:val="12"/>
        </w:numPr>
        <w:suppressAutoHyphens/>
        <w:spacing w:after="57"/>
        <w:ind w:right="260"/>
        <w:rPr>
          <w:rFonts w:ascii="Arial" w:hAnsi="Arial" w:cs="Arial"/>
        </w:rPr>
      </w:pPr>
      <w:r>
        <w:rPr>
          <w:rFonts w:ascii="Arial" w:hAnsi="Arial" w:cs="Arial"/>
        </w:rPr>
        <w:t>Overall course weighted average</w:t>
      </w:r>
    </w:p>
    <w:p w:rsidR="003F0C86" w:rsidP="00001259" w:rsidRDefault="003F0C86" w14:paraId="2BCC044C" w14:textId="695A1C91">
      <w:pPr>
        <w:pStyle w:val="NoParagraphStyle"/>
        <w:suppressAutoHyphens/>
        <w:spacing w:after="113"/>
        <w:ind w:left="142" w:right="133"/>
        <w:rPr>
          <w:rFonts w:ascii="Arial" w:hAnsi="Arial" w:cs="Arial"/>
        </w:rPr>
      </w:pPr>
      <w:r>
        <w:rPr>
          <w:rFonts w:ascii="Arial" w:hAnsi="Arial" w:cs="Arial"/>
        </w:rPr>
        <w:t>(</w:t>
      </w:r>
      <w:r w:rsidR="006C0D92">
        <w:rPr>
          <w:rFonts w:ascii="Arial" w:hAnsi="Arial" w:cs="Arial"/>
        </w:rPr>
        <w:t>If</w:t>
      </w:r>
      <w:r>
        <w:rPr>
          <w:rFonts w:ascii="Arial" w:hAnsi="Arial" w:cs="Arial"/>
        </w:rPr>
        <w:t xml:space="preserve"> you have not completed your degree, show the above to date including university ID)</w:t>
      </w:r>
    </w:p>
    <w:p w:rsidRPr="00820EF9" w:rsidR="003F0C86" w:rsidP="003F0C86" w:rsidRDefault="003F0C86" w14:paraId="4CCD8F35" w14:textId="77777777">
      <w:pPr>
        <w:pStyle w:val="NoParagraphStyle"/>
        <w:suppressAutoHyphens/>
        <w:spacing w:after="113"/>
        <w:ind w:left="142" w:right="260"/>
        <w:rPr>
          <w:rFonts w:ascii="Arial" w:hAnsi="Arial" w:cs="Arial"/>
          <w:b/>
          <w:bCs/>
          <w:color w:val="5C873B"/>
          <w:sz w:val="2"/>
          <w:szCs w:val="28"/>
        </w:rPr>
      </w:pPr>
    </w:p>
    <w:p w:rsidRPr="00001259" w:rsidR="003F0C86" w:rsidP="003F0C86" w:rsidRDefault="003F0C86" w14:paraId="04FBC10E" w14:textId="77777777">
      <w:pPr>
        <w:pStyle w:val="HeadingGreen"/>
        <w:rPr>
          <w:color w:val="360B41"/>
          <w:sz w:val="32"/>
          <w:szCs w:val="32"/>
        </w:rPr>
      </w:pPr>
      <w:r w:rsidRPr="00001259">
        <w:rPr>
          <w:color w:val="360B41"/>
        </w:rPr>
        <w:t>Part five – Eligibility</w:t>
      </w:r>
    </w:p>
    <w:p w:rsidR="00271CD3" w:rsidP="003F0C86" w:rsidRDefault="003F0C86" w14:paraId="57135EB5" w14:textId="77777777">
      <w:pPr>
        <w:pStyle w:val="NoParagraphStyle"/>
        <w:suppressAutoHyphens/>
        <w:spacing w:after="57"/>
        <w:ind w:left="142" w:right="260"/>
        <w:rPr>
          <w:rFonts w:ascii="Arial" w:hAnsi="Arial" w:cs="Arial"/>
        </w:rPr>
        <w:sectPr w:rsidR="00271CD3" w:rsidSect="00024D3E">
          <w:type w:val="continuous"/>
          <w:pgSz w:w="11899" w:h="16838"/>
          <w:pgMar w:top="1134" w:right="1134" w:bottom="1134" w:left="1134" w:header="709" w:footer="709" w:gutter="0"/>
          <w:cols w:space="708"/>
          <w:titlePg/>
          <w:docGrid w:linePitch="360"/>
        </w:sectPr>
      </w:pPr>
      <w:r>
        <w:rPr>
          <w:rFonts w:ascii="Arial" w:hAnsi="Arial" w:cs="Arial"/>
        </w:rPr>
        <w:t xml:space="preserve">To be eligible to apply, you must submit a copy of </w:t>
      </w:r>
      <w:r>
        <w:rPr>
          <w:rFonts w:ascii="Arial" w:hAnsi="Arial" w:cs="Arial"/>
          <w:b/>
          <w:bCs/>
        </w:rPr>
        <w:t>one</w:t>
      </w:r>
      <w:r>
        <w:rPr>
          <w:rFonts w:ascii="Arial" w:hAnsi="Arial" w:cs="Arial"/>
        </w:rPr>
        <w:t xml:space="preserve"> of the following:</w:t>
      </w:r>
    </w:p>
    <w:p w:rsidR="00271CD3" w:rsidP="00271CD3" w:rsidRDefault="003F0C86" w14:paraId="6759BF01" w14:textId="6BC89E13">
      <w:pPr>
        <w:pStyle w:val="NoParagraphStyle"/>
        <w:numPr>
          <w:ilvl w:val="0"/>
          <w:numId w:val="11"/>
        </w:numPr>
        <w:suppressAutoHyphens/>
        <w:ind w:right="260"/>
        <w:rPr>
          <w:rFonts w:ascii="Arial" w:hAnsi="Arial" w:cs="Arial"/>
        </w:rPr>
      </w:pPr>
      <w:r>
        <w:rPr>
          <w:rFonts w:ascii="Arial" w:hAnsi="Arial" w:cs="Arial"/>
        </w:rPr>
        <w:t>Australian birth certificate</w:t>
      </w:r>
    </w:p>
    <w:p w:rsidR="003F0C86" w:rsidP="00AC459C" w:rsidRDefault="003F0C86" w14:paraId="6A9B4C55" w14:textId="503DA117">
      <w:pPr>
        <w:pStyle w:val="NoParagraphStyle"/>
        <w:numPr>
          <w:ilvl w:val="0"/>
          <w:numId w:val="11"/>
        </w:numPr>
        <w:suppressAutoHyphens/>
        <w:spacing w:after="200"/>
        <w:ind w:right="261" w:hanging="357"/>
        <w:rPr>
          <w:rFonts w:ascii="Arial" w:hAnsi="Arial" w:cs="Arial"/>
        </w:rPr>
      </w:pPr>
      <w:r>
        <w:rPr>
          <w:rFonts w:ascii="Arial" w:hAnsi="Arial" w:cs="Arial"/>
        </w:rPr>
        <w:t>Australian passport</w:t>
      </w:r>
    </w:p>
    <w:p w:rsidRPr="00001259" w:rsidR="003F0C86" w:rsidP="003F0C86" w:rsidRDefault="003F0C86" w14:paraId="51CD8B78" w14:textId="2E555258">
      <w:pPr>
        <w:pStyle w:val="HeadingGreen"/>
        <w:rPr>
          <w:color w:val="360B41"/>
        </w:rPr>
      </w:pPr>
      <w:r w:rsidRPr="00001259">
        <w:rPr>
          <w:color w:val="360B41"/>
        </w:rPr>
        <w:t>How to lodge your application</w:t>
      </w:r>
    </w:p>
    <w:p w:rsidR="00271CD3" w:rsidP="003F0C86" w:rsidRDefault="003F0C86" w14:paraId="53ECE995" w14:textId="77777777">
      <w:pPr>
        <w:pStyle w:val="NoParagraphStyle"/>
        <w:suppressAutoHyphens/>
        <w:spacing w:after="57"/>
        <w:ind w:left="142" w:right="260"/>
        <w:rPr>
          <w:rFonts w:ascii="Arial" w:hAnsi="Arial" w:cs="Arial"/>
        </w:rPr>
        <w:sectPr w:rsidR="00271CD3" w:rsidSect="00024D3E">
          <w:type w:val="continuous"/>
          <w:pgSz w:w="11899" w:h="16838"/>
          <w:pgMar w:top="1134" w:right="1134" w:bottom="1134" w:left="1134" w:header="709" w:footer="709" w:gutter="0"/>
          <w:cols w:space="708"/>
          <w:titlePg/>
          <w:docGrid w:linePitch="360"/>
        </w:sectPr>
      </w:pPr>
      <w:r>
        <w:rPr>
          <w:rFonts w:ascii="Arial" w:hAnsi="Arial" w:cs="Arial"/>
        </w:rPr>
        <w:t>Ensure you have completed all requirements of the application:</w:t>
      </w:r>
    </w:p>
    <w:p w:rsidR="00271CD3" w:rsidP="00271CD3" w:rsidRDefault="003F0C86" w14:paraId="097F19E1" w14:textId="77777777">
      <w:pPr>
        <w:pStyle w:val="NoParagraphStyle"/>
        <w:numPr>
          <w:ilvl w:val="0"/>
          <w:numId w:val="10"/>
        </w:numPr>
        <w:suppressAutoHyphens/>
        <w:ind w:right="260"/>
        <w:rPr>
          <w:rFonts w:ascii="Arial" w:hAnsi="Arial" w:cs="Arial"/>
        </w:rPr>
      </w:pPr>
      <w:r>
        <w:rPr>
          <w:rFonts w:ascii="Arial" w:hAnsi="Arial" w:cs="Arial"/>
        </w:rPr>
        <w:t xml:space="preserve">Graduate Application Checklist </w:t>
      </w:r>
    </w:p>
    <w:p w:rsidR="003F0C86" w:rsidP="00271CD3" w:rsidRDefault="003F0C86" w14:paraId="373AE025" w14:textId="007AFE6C">
      <w:pPr>
        <w:pStyle w:val="NoParagraphStyle"/>
        <w:numPr>
          <w:ilvl w:val="0"/>
          <w:numId w:val="10"/>
        </w:numPr>
        <w:suppressAutoHyphens/>
        <w:ind w:right="260"/>
        <w:rPr>
          <w:rFonts w:ascii="Arial" w:hAnsi="Arial" w:cs="Arial"/>
        </w:rPr>
      </w:pPr>
      <w:r>
        <w:rPr>
          <w:rFonts w:ascii="Arial" w:hAnsi="Arial" w:cs="Arial"/>
        </w:rPr>
        <w:t>Covering Letter</w:t>
      </w:r>
    </w:p>
    <w:p w:rsidRPr="00AE060C" w:rsidR="00AE060C" w:rsidP="00AE060C" w:rsidRDefault="003F0C86" w14:paraId="3FB47489" w14:textId="32466803">
      <w:pPr>
        <w:pStyle w:val="NoParagraphStyle"/>
        <w:numPr>
          <w:ilvl w:val="0"/>
          <w:numId w:val="10"/>
        </w:numPr>
        <w:suppressAutoHyphens/>
        <w:ind w:right="260"/>
        <w:rPr>
          <w:rFonts w:ascii="Arial" w:hAnsi="Arial" w:cs="Arial"/>
        </w:rPr>
      </w:pPr>
      <w:r>
        <w:rPr>
          <w:rFonts w:ascii="Arial" w:hAnsi="Arial" w:cs="Arial"/>
        </w:rPr>
        <w:t>Resume</w:t>
      </w:r>
    </w:p>
    <w:p w:rsidR="003F0C86" w:rsidP="00271CD3" w:rsidRDefault="003F0C86" w14:paraId="68B5BBEA" w14:textId="0B1C0040">
      <w:pPr>
        <w:pStyle w:val="NoParagraphStyle"/>
        <w:numPr>
          <w:ilvl w:val="0"/>
          <w:numId w:val="10"/>
        </w:numPr>
        <w:suppressAutoHyphens/>
        <w:ind w:right="260"/>
        <w:rPr>
          <w:rFonts w:ascii="Arial" w:hAnsi="Arial" w:cs="Arial"/>
        </w:rPr>
      </w:pPr>
      <w:r>
        <w:rPr>
          <w:rFonts w:ascii="Arial" w:hAnsi="Arial" w:cs="Arial"/>
        </w:rPr>
        <w:t>Academic transcript</w:t>
      </w:r>
    </w:p>
    <w:p w:rsidRPr="00AE060C" w:rsidR="00AE060C" w:rsidP="00AE060C" w:rsidRDefault="003F0C86" w14:paraId="4453CEFC" w14:textId="487AEF3F">
      <w:pPr>
        <w:pStyle w:val="NoParagraphStyle"/>
        <w:numPr>
          <w:ilvl w:val="0"/>
          <w:numId w:val="10"/>
        </w:numPr>
        <w:suppressAutoHyphens/>
        <w:ind w:right="260"/>
        <w:rPr>
          <w:rFonts w:ascii="Arial" w:hAnsi="Arial" w:cs="Arial"/>
        </w:rPr>
        <w:sectPr w:rsidRPr="00AE060C" w:rsidR="00AE060C" w:rsidSect="00271CD3">
          <w:type w:val="continuous"/>
          <w:pgSz w:w="11899" w:h="16838"/>
          <w:pgMar w:top="1134" w:right="1134" w:bottom="1134" w:left="1134" w:header="709" w:footer="709" w:gutter="0"/>
          <w:cols w:space="708" w:num="2"/>
          <w:titlePg/>
          <w:docGrid w:linePitch="360"/>
        </w:sectPr>
      </w:pPr>
      <w:r>
        <w:rPr>
          <w:rFonts w:ascii="Arial" w:hAnsi="Arial" w:cs="Arial"/>
        </w:rPr>
        <w:t>Eligibilit</w:t>
      </w:r>
      <w:r w:rsidR="00271CD3">
        <w:rPr>
          <w:rFonts w:ascii="Arial" w:hAnsi="Arial" w:cs="Arial"/>
        </w:rPr>
        <w:t>y</w:t>
      </w:r>
    </w:p>
    <w:p w:rsidR="00AE060C" w:rsidP="00AE060C" w:rsidRDefault="003F0C86" w14:paraId="2ED6909A" w14:textId="10A1507E">
      <w:pPr>
        <w:pStyle w:val="Mainblack12pt"/>
        <w:rPr>
          <w:b/>
          <w:bCs/>
        </w:rPr>
      </w:pPr>
      <w:r w:rsidRPr="00AE060C">
        <w:rPr>
          <w:b/>
          <w:bCs/>
        </w:rPr>
        <w:t xml:space="preserve">Applications must be lodged by </w:t>
      </w:r>
      <w:r w:rsidR="00F62905">
        <w:rPr>
          <w:b/>
          <w:bCs/>
        </w:rPr>
        <w:t xml:space="preserve">10am </w:t>
      </w:r>
      <w:r w:rsidRPr="00AE060C">
        <w:rPr>
          <w:b/>
          <w:bCs/>
        </w:rPr>
        <w:t xml:space="preserve">(AWST) on </w:t>
      </w:r>
      <w:r w:rsidR="0083338F">
        <w:rPr>
          <w:b/>
          <w:bCs/>
        </w:rPr>
        <w:t>1</w:t>
      </w:r>
      <w:r w:rsidR="00F62905">
        <w:rPr>
          <w:b/>
          <w:bCs/>
        </w:rPr>
        <w:t>9</w:t>
      </w:r>
      <w:r w:rsidR="0083338F">
        <w:rPr>
          <w:b/>
          <w:bCs/>
        </w:rPr>
        <w:t xml:space="preserve"> April</w:t>
      </w:r>
      <w:r w:rsidRPr="00AE060C">
        <w:rPr>
          <w:b/>
          <w:bCs/>
        </w:rPr>
        <w:t>. Late applications cannot be accepted.</w:t>
      </w:r>
    </w:p>
    <w:p w:rsidRPr="00A73A78" w:rsidR="003F0C86" w:rsidP="00AE060C" w:rsidRDefault="003F0C86" w14:paraId="7F88E612" w14:textId="5F1B213A">
      <w:pPr>
        <w:pStyle w:val="SubheadGreen"/>
        <w:rPr>
          <w:color w:val="360B41"/>
          <w:sz w:val="28"/>
          <w:szCs w:val="28"/>
        </w:rPr>
      </w:pPr>
      <w:r w:rsidRPr="00A73A78">
        <w:rPr>
          <w:color w:val="360B41"/>
          <w:sz w:val="28"/>
          <w:szCs w:val="28"/>
        </w:rPr>
        <w:t>To apply</w:t>
      </w:r>
    </w:p>
    <w:p w:rsidR="003F0C86" w:rsidP="003F0C86" w:rsidRDefault="003F0C86" w14:paraId="41EF2CA9" w14:textId="77777777">
      <w:pPr>
        <w:pStyle w:val="SubheadGreen"/>
        <w:rPr>
          <w:rFonts w:cs="Arial"/>
        </w:rPr>
      </w:pPr>
      <w:r w:rsidRPr="00A73A78">
        <w:rPr>
          <w:color w:val="360B41"/>
        </w:rPr>
        <w:t xml:space="preserve">Online - </w:t>
      </w:r>
      <w:hyperlink w:history="1" r:id="rId11">
        <w:proofErr w:type="spellStart"/>
        <w:r w:rsidRPr="00DD7B7B">
          <w:rPr>
            <w:rStyle w:val="Hyperlink"/>
            <w:rFonts w:cs="Arial"/>
            <w:bCs/>
          </w:rPr>
          <w:t>Jobs.</w:t>
        </w:r>
        <w:r>
          <w:rPr>
            <w:rStyle w:val="Hyperlink"/>
            <w:rFonts w:cs="Arial"/>
            <w:bCs/>
          </w:rPr>
          <w:t>wa</w:t>
        </w:r>
        <w:proofErr w:type="spellEnd"/>
      </w:hyperlink>
      <w:r>
        <w:rPr>
          <w:rFonts w:cs="Arial"/>
          <w:bCs/>
          <w:color w:val="5C873B"/>
        </w:rPr>
        <w:t xml:space="preserve"> </w:t>
      </w:r>
      <w:r w:rsidRPr="00A73A78">
        <w:rPr>
          <w:color w:val="360B41"/>
        </w:rPr>
        <w:t>(preferred method)</w:t>
      </w:r>
      <w:r w:rsidRPr="00A73A78">
        <w:rPr>
          <w:rFonts w:cs="Arial"/>
          <w:bCs/>
          <w:color w:val="360B41"/>
        </w:rPr>
        <w:t xml:space="preserve"> </w:t>
      </w:r>
    </w:p>
    <w:p w:rsidR="003F0C86" w:rsidP="003F0C86" w:rsidRDefault="003F0C86" w14:paraId="2FB72EB9" w14:textId="77777777">
      <w:pPr>
        <w:pStyle w:val="NoParagraphStyle"/>
        <w:numPr>
          <w:ilvl w:val="0"/>
          <w:numId w:val="9"/>
        </w:numPr>
        <w:suppressAutoHyphens/>
        <w:spacing w:after="57"/>
        <w:ind w:right="260"/>
        <w:rPr>
          <w:rFonts w:ascii="Arial" w:hAnsi="Arial" w:cs="Arial"/>
        </w:rPr>
      </w:pPr>
      <w:r>
        <w:rPr>
          <w:rFonts w:ascii="Arial" w:hAnsi="Arial" w:cs="Arial"/>
        </w:rPr>
        <w:t xml:space="preserve">Click on the ‘Apply for Job’ button on the advertisement at </w:t>
      </w:r>
      <w:hyperlink w:history="1" r:id="rId12">
        <w:proofErr w:type="spellStart"/>
        <w:r w:rsidRPr="00DD7B7B">
          <w:rPr>
            <w:rStyle w:val="Hyperlink"/>
            <w:rFonts w:ascii="Arial" w:hAnsi="Arial" w:cs="Arial"/>
            <w:b/>
            <w:bCs/>
          </w:rPr>
          <w:t>Jobs.wa</w:t>
        </w:r>
        <w:proofErr w:type="spellEnd"/>
      </w:hyperlink>
      <w:r>
        <w:rPr>
          <w:rFonts w:ascii="Arial" w:hAnsi="Arial" w:cs="Arial"/>
        </w:rPr>
        <w:t>.</w:t>
      </w:r>
    </w:p>
    <w:p w:rsidR="003F0C86" w:rsidP="003F0C86" w:rsidRDefault="003F0C86" w14:paraId="5683E88B" w14:textId="77777777">
      <w:pPr>
        <w:pStyle w:val="NoParagraphStyle"/>
        <w:numPr>
          <w:ilvl w:val="0"/>
          <w:numId w:val="9"/>
        </w:numPr>
        <w:suppressAutoHyphens/>
        <w:spacing w:after="57"/>
        <w:ind w:right="260"/>
        <w:rPr>
          <w:rFonts w:ascii="Arial" w:hAnsi="Arial" w:cs="Arial"/>
        </w:rPr>
      </w:pPr>
      <w:r>
        <w:rPr>
          <w:rFonts w:ascii="Arial" w:hAnsi="Arial" w:cs="Arial"/>
        </w:rPr>
        <w:t>Only files in Word or PDF format will be accepted. Zipped files cannot be accepted.</w:t>
      </w:r>
    </w:p>
    <w:p w:rsidR="003F0C86" w:rsidP="003F0C86" w:rsidRDefault="003F0C86" w14:paraId="0F912D6F" w14:textId="03DD293E">
      <w:pPr>
        <w:pStyle w:val="NoParagraphStyle"/>
        <w:numPr>
          <w:ilvl w:val="0"/>
          <w:numId w:val="9"/>
        </w:numPr>
        <w:suppressAutoHyphens/>
        <w:spacing w:after="57"/>
        <w:ind w:right="260"/>
        <w:rPr>
          <w:rFonts w:ascii="Arial" w:hAnsi="Arial" w:cs="Arial"/>
        </w:rPr>
      </w:pPr>
      <w:r>
        <w:rPr>
          <w:rFonts w:ascii="Arial" w:hAnsi="Arial" w:cs="Arial"/>
        </w:rPr>
        <w:t xml:space="preserve">Leave plenty of time to submit your application and allow for system outages. </w:t>
      </w:r>
    </w:p>
    <w:p w:rsidRPr="00A73A78" w:rsidR="003F0C86" w:rsidP="003F0C86" w:rsidRDefault="003F0C86" w14:paraId="4F88AD3A" w14:textId="77777777">
      <w:pPr>
        <w:pStyle w:val="SubheadGreen"/>
        <w:rPr>
          <w:color w:val="360B41"/>
        </w:rPr>
      </w:pPr>
      <w:r w:rsidRPr="00A73A78">
        <w:rPr>
          <w:color w:val="360B41"/>
        </w:rPr>
        <w:t>Post</w:t>
      </w:r>
    </w:p>
    <w:p w:rsidR="003F0C86" w:rsidP="003F0C86" w:rsidRDefault="003F0C86" w14:paraId="496A62DC" w14:textId="77777777">
      <w:pPr>
        <w:pStyle w:val="Mainblack12pt"/>
      </w:pPr>
      <w:r>
        <w:t>Send your application to: Recruitment Team, Department of Finance, 2023 Graduate Program, Locked Bag 41, Cloisters Square WA 6850</w:t>
      </w:r>
    </w:p>
    <w:p w:rsidR="003F0C86" w:rsidP="00AE060C" w:rsidRDefault="003F0C86" w14:paraId="115F7521" w14:textId="1799A075">
      <w:pPr>
        <w:pStyle w:val="Mainblack12pt"/>
        <w:rPr>
          <w:b/>
        </w:rPr>
      </w:pPr>
      <w:r>
        <w:t xml:space="preserve">Mailed applications must be received by </w:t>
      </w:r>
      <w:r w:rsidR="00F62905">
        <w:t>10am</w:t>
      </w:r>
      <w:r>
        <w:t xml:space="preserve">, </w:t>
      </w:r>
      <w:r w:rsidR="0083338F">
        <w:t>1</w:t>
      </w:r>
      <w:r w:rsidR="00F62905">
        <w:t>9</w:t>
      </w:r>
      <w:r w:rsidR="0083338F">
        <w:t xml:space="preserve"> April</w:t>
      </w:r>
      <w:r>
        <w:t xml:space="preserve"> 2022 (AWST). It is recommended that mailed applications be sent via registered post as no responsibility is taken for unregistered mail.</w:t>
      </w:r>
      <w:r>
        <w:br/>
      </w:r>
      <w:r w:rsidRPr="00A73A78">
        <w:rPr>
          <w:b/>
          <w:color w:val="360B41"/>
        </w:rPr>
        <w:br/>
      </w:r>
      <w:r w:rsidRPr="00A73A78">
        <w:rPr>
          <w:b/>
          <w:color w:val="360B41"/>
        </w:rPr>
        <w:t>For additional information</w:t>
      </w:r>
    </w:p>
    <w:p w:rsidRPr="002A1918" w:rsidR="00024D3E" w:rsidP="002A1918" w:rsidRDefault="003F0C86" w14:paraId="603C66C5" w14:textId="32272629">
      <w:pPr>
        <w:pStyle w:val="NoParagraphStyle"/>
        <w:suppressAutoHyphens/>
        <w:spacing w:after="170"/>
        <w:ind w:left="142" w:right="260"/>
        <w:rPr>
          <w:rFonts w:ascii="Arial" w:hAnsi="Arial" w:cs="Arial"/>
        </w:rPr>
      </w:pPr>
      <w:r>
        <w:rPr>
          <w:rFonts w:ascii="Arial" w:hAnsi="Arial" w:cs="Arial"/>
        </w:rPr>
        <w:t xml:space="preserve">Visit </w:t>
      </w:r>
      <w:hyperlink w:history="1" r:id="rId13">
        <w:r>
          <w:rPr>
            <w:rStyle w:val="Hyperlink"/>
            <w:rFonts w:ascii="Arial" w:hAnsi="Arial" w:cs="Arial"/>
          </w:rPr>
          <w:t>WA.gov.au</w:t>
        </w:r>
      </w:hyperlink>
      <w:r>
        <w:rPr>
          <w:rFonts w:ascii="Arial" w:hAnsi="Arial" w:cs="Arial"/>
        </w:rPr>
        <w:br/>
      </w:r>
      <w:r>
        <w:rPr>
          <w:rFonts w:ascii="Arial" w:hAnsi="Arial" w:cs="Arial"/>
        </w:rPr>
        <w:t>Email gradinfo@finance.wa.gov.au</w:t>
      </w:r>
      <w:r>
        <w:rPr>
          <w:rFonts w:ascii="Arial" w:hAnsi="Arial" w:cs="Arial"/>
        </w:rPr>
        <w:br/>
      </w:r>
      <w:r>
        <w:rPr>
          <w:rFonts w:ascii="Arial" w:hAnsi="Arial" w:cs="Arial"/>
        </w:rPr>
        <w:t>Telephone Diana Morellini, Senior Consultant, on 08 6551 1071</w:t>
      </w:r>
    </w:p>
    <w:sectPr w:rsidRPr="002A1918" w:rsidR="00024D3E" w:rsidSect="00024D3E">
      <w:type w:val="continuous"/>
      <w:pgSz w:w="11899"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ADB" w:rsidRDefault="00076ADB" w14:paraId="48ADDF4B" w14:textId="77777777">
      <w:pPr>
        <w:spacing w:after="0"/>
      </w:pPr>
      <w:r>
        <w:separator/>
      </w:r>
    </w:p>
  </w:endnote>
  <w:endnote w:type="continuationSeparator" w:id="0">
    <w:p w:rsidR="00076ADB" w:rsidRDefault="00076ADB" w14:paraId="53B822CE" w14:textId="77777777">
      <w:pPr>
        <w:spacing w:after="0"/>
      </w:pPr>
      <w:r>
        <w:continuationSeparator/>
      </w:r>
    </w:p>
  </w:endnote>
  <w:endnote w:type="continuationNotice" w:id="1">
    <w:p w:rsidR="00076ADB" w:rsidRDefault="00076ADB" w14:paraId="4B61137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24D3E" w:rsidRDefault="00024D3E" w14:paraId="489D9538" w14:textId="77777777">
    <w:pPr>
      <w:pStyle w:val="Footer"/>
    </w:pPr>
    <w:r>
      <w:rPr>
        <w:noProof/>
      </w:rPr>
      <w:drawing>
        <wp:anchor distT="0" distB="0" distL="114300" distR="114300" simplePos="0" relativeHeight="251658241" behindDoc="1" locked="0" layoutInCell="1" allowOverlap="1" wp14:anchorId="491B5999" wp14:editId="394930CD">
          <wp:simplePos x="0" y="0"/>
          <wp:positionH relativeFrom="column">
            <wp:posOffset>-727075</wp:posOffset>
          </wp:positionH>
          <wp:positionV relativeFrom="paragraph">
            <wp:posOffset>161290</wp:posOffset>
          </wp:positionV>
          <wp:extent cx="7560310" cy="609600"/>
          <wp:effectExtent l="25400" t="0" r="8890" b="0"/>
          <wp:wrapNone/>
          <wp:docPr id="9" name="Picture 9" descr="Macintosh HD:Users:karen:Desktop:Gr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aren:Desktop:Gradbanner.jpg"/>
                  <pic:cNvPicPr>
                    <a:picLocks noChangeAspect="1" noChangeArrowheads="1"/>
                  </pic:cNvPicPr>
                </pic:nvPicPr>
                <pic:blipFill>
                  <a:blip r:embed="rId1"/>
                  <a:srcRect/>
                  <a:stretch>
                    <a:fillRect/>
                  </a:stretch>
                </pic:blipFill>
                <pic:spPr bwMode="auto">
                  <a:xfrm>
                    <a:off x="0" y="0"/>
                    <a:ext cx="756031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47E209BB" wp14:editId="459C1BEE">
          <wp:simplePos x="0" y="0"/>
          <wp:positionH relativeFrom="column">
            <wp:posOffset>444500</wp:posOffset>
          </wp:positionH>
          <wp:positionV relativeFrom="paragraph">
            <wp:posOffset>9764395</wp:posOffset>
          </wp:positionV>
          <wp:extent cx="7556500" cy="615950"/>
          <wp:effectExtent l="25400" t="0" r="0" b="0"/>
          <wp:wrapNone/>
          <wp:docPr id="8" name="Picture 8" descr="Gra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dbanner"/>
                  <pic:cNvPicPr>
                    <a:picLocks noChangeAspect="1" noChangeArrowheads="1"/>
                  </pic:cNvPicPr>
                </pic:nvPicPr>
                <pic:blipFill>
                  <a:blip r:embed="rId1"/>
                  <a:srcRect/>
                  <a:stretch>
                    <a:fillRect/>
                  </a:stretch>
                </pic:blipFill>
                <pic:spPr bwMode="auto">
                  <a:xfrm>
                    <a:off x="0" y="0"/>
                    <a:ext cx="7556500" cy="6159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24D3E" w:rsidRDefault="00024D3E" w14:paraId="63593720" w14:textId="77777777">
    <w:pPr>
      <w:pStyle w:val="Footer"/>
    </w:pPr>
    <w:r w:rsidRPr="00024D3E">
      <w:rPr>
        <w:noProof/>
      </w:rPr>
      <w:drawing>
        <wp:anchor distT="0" distB="0" distL="114300" distR="114300" simplePos="0" relativeHeight="251658243" behindDoc="1" locked="0" layoutInCell="1" allowOverlap="1" wp14:anchorId="40F9AB8B" wp14:editId="4536B8CE">
          <wp:simplePos x="0" y="0"/>
          <wp:positionH relativeFrom="column">
            <wp:posOffset>-702310</wp:posOffset>
          </wp:positionH>
          <wp:positionV relativeFrom="paragraph">
            <wp:posOffset>169545</wp:posOffset>
          </wp:positionV>
          <wp:extent cx="7560310" cy="609600"/>
          <wp:effectExtent l="25400" t="0" r="8890" b="0"/>
          <wp:wrapNone/>
          <wp:docPr id="3" name="Picture 9" descr="Macintosh HD:Users:karen:Desktop:Gr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aren:Desktop:Gradbanner.jpg"/>
                  <pic:cNvPicPr>
                    <a:picLocks noChangeAspect="1" noChangeArrowheads="1"/>
                  </pic:cNvPicPr>
                </pic:nvPicPr>
                <pic:blipFill>
                  <a:blip r:embed="rId1"/>
                  <a:srcRect/>
                  <a:stretch>
                    <a:fillRect/>
                  </a:stretch>
                </pic:blipFill>
                <pic:spPr bwMode="auto">
                  <a:xfrm>
                    <a:off x="0" y="0"/>
                    <a:ext cx="756031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ADB" w:rsidRDefault="00076ADB" w14:paraId="083F8277" w14:textId="77777777">
      <w:pPr>
        <w:spacing w:after="0"/>
      </w:pPr>
      <w:r>
        <w:separator/>
      </w:r>
    </w:p>
  </w:footnote>
  <w:footnote w:type="continuationSeparator" w:id="0">
    <w:p w:rsidR="00076ADB" w:rsidRDefault="00076ADB" w14:paraId="574976CE" w14:textId="77777777">
      <w:pPr>
        <w:spacing w:after="0"/>
      </w:pPr>
      <w:r>
        <w:continuationSeparator/>
      </w:r>
    </w:p>
  </w:footnote>
  <w:footnote w:type="continuationNotice" w:id="1">
    <w:p w:rsidR="00076ADB" w:rsidRDefault="00076ADB" w14:paraId="11B27266"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D3E" w:rsidP="00024D3E" w:rsidRDefault="00024D3E" w14:paraId="015E9006" w14:textId="77777777">
    <w:pPr>
      <w:pStyle w:val="Header"/>
      <w:tabs>
        <w:tab w:val="clear" w:pos="4320"/>
        <w:tab w:val="clear" w:pos="8640"/>
        <w:tab w:val="left" w:pos="6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24D3E" w:rsidRDefault="00024D3E" w14:paraId="20345EC8" w14:textId="77777777">
    <w:pPr>
      <w:pStyle w:val="Header"/>
    </w:pPr>
    <w:r w:rsidRPr="00024D3E">
      <w:rPr>
        <w:noProof/>
      </w:rPr>
      <w:drawing>
        <wp:anchor distT="0" distB="0" distL="114300" distR="114300" simplePos="0" relativeHeight="251658242" behindDoc="1" locked="0" layoutInCell="1" allowOverlap="1" wp14:anchorId="10E860DD" wp14:editId="3DD8CB3D">
          <wp:simplePos x="0" y="0"/>
          <wp:positionH relativeFrom="column">
            <wp:posOffset>-720090</wp:posOffset>
          </wp:positionH>
          <wp:positionV relativeFrom="paragraph">
            <wp:posOffset>-450215</wp:posOffset>
          </wp:positionV>
          <wp:extent cx="7556500" cy="1422400"/>
          <wp:effectExtent l="25400" t="0" r="0" b="0"/>
          <wp:wrapNone/>
          <wp:docPr id="2" name="Picture 1" descr="40mmwith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mmwithimage"/>
                  <pic:cNvPicPr>
                    <a:picLocks noChangeAspect="1" noChangeArrowheads="1"/>
                  </pic:cNvPicPr>
                </pic:nvPicPr>
                <pic:blipFill>
                  <a:blip r:embed="rId1"/>
                  <a:srcRect/>
                  <a:stretch>
                    <a:fillRect/>
                  </a:stretch>
                </pic:blipFill>
                <pic:spPr bwMode="auto">
                  <a:xfrm>
                    <a:off x="0" y="0"/>
                    <a:ext cx="7556500" cy="1416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3C4"/>
    <w:multiLevelType w:val="hybridMultilevel"/>
    <w:tmpl w:val="694E4058"/>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30161"/>
    <w:multiLevelType w:val="hybridMultilevel"/>
    <w:tmpl w:val="2B269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671EFC"/>
    <w:multiLevelType w:val="hybridMultilevel"/>
    <w:tmpl w:val="F20EBEB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5F158AD"/>
    <w:multiLevelType w:val="multilevel"/>
    <w:tmpl w:val="62942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4B12673"/>
    <w:multiLevelType w:val="hybridMultilevel"/>
    <w:tmpl w:val="71F06830"/>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5" w15:restartNumberingAfterBreak="0">
    <w:nsid w:val="3DA11130"/>
    <w:multiLevelType w:val="hybridMultilevel"/>
    <w:tmpl w:val="3E384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E53C7E"/>
    <w:multiLevelType w:val="hybridMultilevel"/>
    <w:tmpl w:val="8FB00090"/>
    <w:lvl w:ilvl="0" w:tplc="0C090001">
      <w:start w:val="1"/>
      <w:numFmt w:val="bullet"/>
      <w:lvlText w:val=""/>
      <w:lvlJc w:val="left"/>
      <w:pPr>
        <w:ind w:left="768" w:hanging="360"/>
      </w:pPr>
      <w:rPr>
        <w:rFonts w:hint="default" w:ascii="Symbol" w:hAnsi="Symbol"/>
      </w:rPr>
    </w:lvl>
    <w:lvl w:ilvl="1" w:tplc="0C090003" w:tentative="1">
      <w:start w:val="1"/>
      <w:numFmt w:val="bullet"/>
      <w:lvlText w:val="o"/>
      <w:lvlJc w:val="left"/>
      <w:pPr>
        <w:ind w:left="1488" w:hanging="360"/>
      </w:pPr>
      <w:rPr>
        <w:rFonts w:hint="default" w:ascii="Courier New" w:hAnsi="Courier New" w:cs="Courier New"/>
      </w:rPr>
    </w:lvl>
    <w:lvl w:ilvl="2" w:tplc="0C090005" w:tentative="1">
      <w:start w:val="1"/>
      <w:numFmt w:val="bullet"/>
      <w:lvlText w:val=""/>
      <w:lvlJc w:val="left"/>
      <w:pPr>
        <w:ind w:left="2208" w:hanging="360"/>
      </w:pPr>
      <w:rPr>
        <w:rFonts w:hint="default" w:ascii="Wingdings" w:hAnsi="Wingdings"/>
      </w:rPr>
    </w:lvl>
    <w:lvl w:ilvl="3" w:tplc="0C090001" w:tentative="1">
      <w:start w:val="1"/>
      <w:numFmt w:val="bullet"/>
      <w:lvlText w:val=""/>
      <w:lvlJc w:val="left"/>
      <w:pPr>
        <w:ind w:left="2928" w:hanging="360"/>
      </w:pPr>
      <w:rPr>
        <w:rFonts w:hint="default" w:ascii="Symbol" w:hAnsi="Symbol"/>
      </w:rPr>
    </w:lvl>
    <w:lvl w:ilvl="4" w:tplc="0C090003" w:tentative="1">
      <w:start w:val="1"/>
      <w:numFmt w:val="bullet"/>
      <w:lvlText w:val="o"/>
      <w:lvlJc w:val="left"/>
      <w:pPr>
        <w:ind w:left="3648" w:hanging="360"/>
      </w:pPr>
      <w:rPr>
        <w:rFonts w:hint="default" w:ascii="Courier New" w:hAnsi="Courier New" w:cs="Courier New"/>
      </w:rPr>
    </w:lvl>
    <w:lvl w:ilvl="5" w:tplc="0C090005" w:tentative="1">
      <w:start w:val="1"/>
      <w:numFmt w:val="bullet"/>
      <w:lvlText w:val=""/>
      <w:lvlJc w:val="left"/>
      <w:pPr>
        <w:ind w:left="4368" w:hanging="360"/>
      </w:pPr>
      <w:rPr>
        <w:rFonts w:hint="default" w:ascii="Wingdings" w:hAnsi="Wingdings"/>
      </w:rPr>
    </w:lvl>
    <w:lvl w:ilvl="6" w:tplc="0C090001" w:tentative="1">
      <w:start w:val="1"/>
      <w:numFmt w:val="bullet"/>
      <w:lvlText w:val=""/>
      <w:lvlJc w:val="left"/>
      <w:pPr>
        <w:ind w:left="5088" w:hanging="360"/>
      </w:pPr>
      <w:rPr>
        <w:rFonts w:hint="default" w:ascii="Symbol" w:hAnsi="Symbol"/>
      </w:rPr>
    </w:lvl>
    <w:lvl w:ilvl="7" w:tplc="0C090003" w:tentative="1">
      <w:start w:val="1"/>
      <w:numFmt w:val="bullet"/>
      <w:lvlText w:val="o"/>
      <w:lvlJc w:val="left"/>
      <w:pPr>
        <w:ind w:left="5808" w:hanging="360"/>
      </w:pPr>
      <w:rPr>
        <w:rFonts w:hint="default" w:ascii="Courier New" w:hAnsi="Courier New" w:cs="Courier New"/>
      </w:rPr>
    </w:lvl>
    <w:lvl w:ilvl="8" w:tplc="0C090005" w:tentative="1">
      <w:start w:val="1"/>
      <w:numFmt w:val="bullet"/>
      <w:lvlText w:val=""/>
      <w:lvlJc w:val="left"/>
      <w:pPr>
        <w:ind w:left="6528" w:hanging="360"/>
      </w:pPr>
      <w:rPr>
        <w:rFonts w:hint="default" w:ascii="Wingdings" w:hAnsi="Wingdings"/>
      </w:rPr>
    </w:lvl>
  </w:abstractNum>
  <w:abstractNum w:abstractNumId="7" w15:restartNumberingAfterBreak="0">
    <w:nsid w:val="43500F8D"/>
    <w:multiLevelType w:val="hybridMultilevel"/>
    <w:tmpl w:val="810419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AC94C90"/>
    <w:multiLevelType w:val="hybridMultilevel"/>
    <w:tmpl w:val="C71641A0"/>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9" w15:restartNumberingAfterBreak="0">
    <w:nsid w:val="5AE41491"/>
    <w:multiLevelType w:val="hybridMultilevel"/>
    <w:tmpl w:val="4DDA0536"/>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10" w15:restartNumberingAfterBreak="0">
    <w:nsid w:val="6AA16B2D"/>
    <w:multiLevelType w:val="hybridMultilevel"/>
    <w:tmpl w:val="C14E6EB4"/>
    <w:lvl w:ilvl="0" w:tplc="0C09000F">
      <w:start w:val="1"/>
      <w:numFmt w:val="decimal"/>
      <w:lvlText w:val="%1."/>
      <w:lvlJc w:val="left"/>
      <w:pPr>
        <w:ind w:left="930" w:hanging="360"/>
      </w:pPr>
      <w:rPr>
        <w:rFonts w:hint="default"/>
      </w:rPr>
    </w:lvl>
    <w:lvl w:ilvl="1" w:tplc="0C090003" w:tentative="1">
      <w:start w:val="1"/>
      <w:numFmt w:val="bullet"/>
      <w:lvlText w:val="o"/>
      <w:lvlJc w:val="left"/>
      <w:pPr>
        <w:ind w:left="1650" w:hanging="360"/>
      </w:pPr>
      <w:rPr>
        <w:rFonts w:hint="default" w:ascii="Courier New" w:hAnsi="Courier New" w:cs="Courier New"/>
      </w:rPr>
    </w:lvl>
    <w:lvl w:ilvl="2" w:tplc="0C090005" w:tentative="1">
      <w:start w:val="1"/>
      <w:numFmt w:val="bullet"/>
      <w:lvlText w:val=""/>
      <w:lvlJc w:val="left"/>
      <w:pPr>
        <w:ind w:left="2370" w:hanging="360"/>
      </w:pPr>
      <w:rPr>
        <w:rFonts w:hint="default" w:ascii="Wingdings" w:hAnsi="Wingdings"/>
      </w:rPr>
    </w:lvl>
    <w:lvl w:ilvl="3" w:tplc="0C090001" w:tentative="1">
      <w:start w:val="1"/>
      <w:numFmt w:val="bullet"/>
      <w:lvlText w:val=""/>
      <w:lvlJc w:val="left"/>
      <w:pPr>
        <w:ind w:left="3090" w:hanging="360"/>
      </w:pPr>
      <w:rPr>
        <w:rFonts w:hint="default" w:ascii="Symbol" w:hAnsi="Symbol"/>
      </w:rPr>
    </w:lvl>
    <w:lvl w:ilvl="4" w:tplc="0C090003" w:tentative="1">
      <w:start w:val="1"/>
      <w:numFmt w:val="bullet"/>
      <w:lvlText w:val="o"/>
      <w:lvlJc w:val="left"/>
      <w:pPr>
        <w:ind w:left="3810" w:hanging="360"/>
      </w:pPr>
      <w:rPr>
        <w:rFonts w:hint="default" w:ascii="Courier New" w:hAnsi="Courier New" w:cs="Courier New"/>
      </w:rPr>
    </w:lvl>
    <w:lvl w:ilvl="5" w:tplc="0C090005" w:tentative="1">
      <w:start w:val="1"/>
      <w:numFmt w:val="bullet"/>
      <w:lvlText w:val=""/>
      <w:lvlJc w:val="left"/>
      <w:pPr>
        <w:ind w:left="4530" w:hanging="360"/>
      </w:pPr>
      <w:rPr>
        <w:rFonts w:hint="default" w:ascii="Wingdings" w:hAnsi="Wingdings"/>
      </w:rPr>
    </w:lvl>
    <w:lvl w:ilvl="6" w:tplc="0C090001" w:tentative="1">
      <w:start w:val="1"/>
      <w:numFmt w:val="bullet"/>
      <w:lvlText w:val=""/>
      <w:lvlJc w:val="left"/>
      <w:pPr>
        <w:ind w:left="5250" w:hanging="360"/>
      </w:pPr>
      <w:rPr>
        <w:rFonts w:hint="default" w:ascii="Symbol" w:hAnsi="Symbol"/>
      </w:rPr>
    </w:lvl>
    <w:lvl w:ilvl="7" w:tplc="0C090003" w:tentative="1">
      <w:start w:val="1"/>
      <w:numFmt w:val="bullet"/>
      <w:lvlText w:val="o"/>
      <w:lvlJc w:val="left"/>
      <w:pPr>
        <w:ind w:left="5970" w:hanging="360"/>
      </w:pPr>
      <w:rPr>
        <w:rFonts w:hint="default" w:ascii="Courier New" w:hAnsi="Courier New" w:cs="Courier New"/>
      </w:rPr>
    </w:lvl>
    <w:lvl w:ilvl="8" w:tplc="0C090005" w:tentative="1">
      <w:start w:val="1"/>
      <w:numFmt w:val="bullet"/>
      <w:lvlText w:val=""/>
      <w:lvlJc w:val="left"/>
      <w:pPr>
        <w:ind w:left="6690" w:hanging="360"/>
      </w:pPr>
      <w:rPr>
        <w:rFonts w:hint="default" w:ascii="Wingdings" w:hAnsi="Wingdings"/>
      </w:rPr>
    </w:lvl>
  </w:abstractNum>
  <w:abstractNum w:abstractNumId="11" w15:restartNumberingAfterBreak="0">
    <w:nsid w:val="76F74458"/>
    <w:multiLevelType w:val="hybridMultilevel"/>
    <w:tmpl w:val="6F1628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D0C14B4"/>
    <w:multiLevelType w:val="hybridMultilevel"/>
    <w:tmpl w:val="F1CA81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2"/>
  </w:num>
  <w:num w:numId="4">
    <w:abstractNumId w:val="6"/>
  </w:num>
  <w:num w:numId="5">
    <w:abstractNumId w:val="10"/>
  </w:num>
  <w:num w:numId="6">
    <w:abstractNumId w:val="5"/>
  </w:num>
  <w:num w:numId="7">
    <w:abstractNumId w:val="0"/>
  </w:num>
  <w:num w:numId="8">
    <w:abstractNumId w:val="7"/>
  </w:num>
  <w:num w:numId="9">
    <w:abstractNumId w:val="11"/>
  </w:num>
  <w:num w:numId="10">
    <w:abstractNumId w:val="9"/>
  </w:num>
  <w:num w:numId="11">
    <w:abstractNumId w:val="8"/>
  </w:num>
  <w:num w:numId="12">
    <w:abstractNumId w:val="4"/>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64"/>
    <w:rsid w:val="00001259"/>
    <w:rsid w:val="00024D3E"/>
    <w:rsid w:val="00076ADB"/>
    <w:rsid w:val="0010168D"/>
    <w:rsid w:val="00177E33"/>
    <w:rsid w:val="001973EC"/>
    <w:rsid w:val="001B702C"/>
    <w:rsid w:val="00271CD3"/>
    <w:rsid w:val="002A1918"/>
    <w:rsid w:val="00313568"/>
    <w:rsid w:val="003F0C86"/>
    <w:rsid w:val="00517C71"/>
    <w:rsid w:val="00592BCE"/>
    <w:rsid w:val="005E381E"/>
    <w:rsid w:val="0062071B"/>
    <w:rsid w:val="006C0D92"/>
    <w:rsid w:val="006D23FC"/>
    <w:rsid w:val="006E01D5"/>
    <w:rsid w:val="007F1FF9"/>
    <w:rsid w:val="0083338F"/>
    <w:rsid w:val="008A259F"/>
    <w:rsid w:val="00922C3F"/>
    <w:rsid w:val="00960FEF"/>
    <w:rsid w:val="00A13984"/>
    <w:rsid w:val="00A73A78"/>
    <w:rsid w:val="00AC459C"/>
    <w:rsid w:val="00AE060C"/>
    <w:rsid w:val="00C165E4"/>
    <w:rsid w:val="00C57800"/>
    <w:rsid w:val="00D937C2"/>
    <w:rsid w:val="00DA70A2"/>
    <w:rsid w:val="00DC2064"/>
    <w:rsid w:val="00F62905"/>
    <w:rsid w:val="00FF480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ED5A"/>
  <w15:docId w15:val="{EB6BEBB1-32C0-401F-B1F9-06584FC567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612D5"/>
    <w:pPr>
      <w:spacing w:after="200"/>
    </w:pPr>
    <w:rPr>
      <w:sz w:val="24"/>
      <w:szCs w:val="24"/>
      <w:lang w:val="en-US"/>
    </w:rPr>
  </w:style>
  <w:style w:type="paragraph" w:styleId="Heading1">
    <w:name w:val="heading 1"/>
    <w:basedOn w:val="Normal"/>
    <w:next w:val="Normal"/>
    <w:link w:val="Heading1Char"/>
    <w:uiPriority w:val="9"/>
    <w:qFormat/>
    <w:rsid w:val="00F911D7"/>
    <w:pPr>
      <w:keepNext/>
      <w:keepLines/>
      <w:spacing w:before="480" w:after="0"/>
      <w:outlineLvl w:val="0"/>
    </w:pPr>
    <w:rPr>
      <w:rFonts w:ascii="Calibri" w:hAnsi="Calibri" w:eastAsia="Times New Roman"/>
      <w:b/>
      <w:bCs/>
      <w:color w:val="345A8A"/>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911D7"/>
    <w:rPr>
      <w:rFonts w:ascii="Calibri" w:hAnsi="Calibri" w:eastAsia="Times New Roman" w:cs="Times New Roman"/>
      <w:b/>
      <w:bCs/>
      <w:color w:val="345A8A"/>
      <w:sz w:val="32"/>
      <w:szCs w:val="32"/>
    </w:rPr>
  </w:style>
  <w:style w:type="table" w:styleId="TableGrid">
    <w:name w:val="Table Grid"/>
    <w:basedOn w:val="TableNormal"/>
    <w:rsid w:val="00090D9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itlePurple" w:customStyle="1">
    <w:name w:val="Title Purple"/>
    <w:basedOn w:val="Normal"/>
    <w:qFormat/>
    <w:rsid w:val="00F911D7"/>
    <w:rPr>
      <w:rFonts w:ascii="Arial" w:hAnsi="Arial"/>
      <w:b/>
      <w:color w:val="360B41"/>
      <w:sz w:val="48"/>
    </w:rPr>
  </w:style>
  <w:style w:type="paragraph" w:styleId="TitleGreen" w:customStyle="1">
    <w:name w:val="Title Green"/>
    <w:basedOn w:val="TitlePurple"/>
    <w:qFormat/>
    <w:rsid w:val="00F911D7"/>
    <w:rPr>
      <w:color w:val="475B29"/>
    </w:rPr>
  </w:style>
  <w:style w:type="paragraph" w:styleId="SubheadPurple" w:customStyle="1">
    <w:name w:val="Subhead Purple"/>
    <w:basedOn w:val="Normal"/>
    <w:qFormat/>
    <w:rsid w:val="00F911D7"/>
    <w:rPr>
      <w:rFonts w:ascii="Arial" w:hAnsi="Arial"/>
      <w:b/>
      <w:color w:val="360B41"/>
    </w:rPr>
  </w:style>
  <w:style w:type="paragraph" w:styleId="SubheadGreen" w:customStyle="1">
    <w:name w:val="Subhead Green"/>
    <w:basedOn w:val="SubheadPurple"/>
    <w:qFormat/>
    <w:rsid w:val="00F911D7"/>
    <w:rPr>
      <w:color w:val="475B29"/>
    </w:rPr>
  </w:style>
  <w:style w:type="paragraph" w:styleId="Mainblack12pt" w:customStyle="1">
    <w:name w:val="Main black 12pt"/>
    <w:basedOn w:val="Normal"/>
    <w:qFormat/>
    <w:rsid w:val="00F911D7"/>
    <w:rPr>
      <w:rFonts w:ascii="Arial" w:hAnsi="Arial"/>
    </w:rPr>
  </w:style>
  <w:style w:type="paragraph" w:styleId="MainBlack105pt" w:customStyle="1">
    <w:name w:val="Main Black 10.5pt"/>
    <w:basedOn w:val="Mainblack12pt"/>
    <w:qFormat/>
    <w:rsid w:val="00090D96"/>
    <w:pPr>
      <w:spacing w:after="0"/>
    </w:pPr>
    <w:rPr>
      <w:sz w:val="21"/>
    </w:rPr>
  </w:style>
  <w:style w:type="paragraph" w:styleId="HeadingPurple" w:customStyle="1">
    <w:name w:val="Heading Purple"/>
    <w:basedOn w:val="Normal"/>
    <w:qFormat/>
    <w:rsid w:val="00090D96"/>
    <w:rPr>
      <w:rFonts w:ascii="Arial" w:hAnsi="Arial"/>
      <w:b/>
      <w:color w:val="360B41"/>
      <w:sz w:val="28"/>
    </w:rPr>
  </w:style>
  <w:style w:type="paragraph" w:styleId="HeadingGreen" w:customStyle="1">
    <w:name w:val="Heading Green"/>
    <w:basedOn w:val="HeadingPurple"/>
    <w:qFormat/>
    <w:rsid w:val="00090D96"/>
    <w:rPr>
      <w:color w:val="475B29"/>
    </w:rPr>
  </w:style>
  <w:style w:type="table" w:styleId="MediumGrid31" w:customStyle="1">
    <w:name w:val="Medium Grid 31"/>
    <w:basedOn w:val="TableNormal"/>
    <w:uiPriority w:val="69"/>
    <w:rsid w:val="001613AE"/>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paragraph" w:styleId="Header">
    <w:name w:val="header"/>
    <w:basedOn w:val="Normal"/>
    <w:link w:val="HeaderChar"/>
    <w:rsid w:val="009272FA"/>
    <w:pPr>
      <w:tabs>
        <w:tab w:val="center" w:pos="4320"/>
        <w:tab w:val="right" w:pos="8640"/>
      </w:tabs>
    </w:pPr>
  </w:style>
  <w:style w:type="character" w:styleId="HeaderChar" w:customStyle="1">
    <w:name w:val="Header Char"/>
    <w:basedOn w:val="DefaultParagraphFont"/>
    <w:link w:val="Header"/>
    <w:rsid w:val="009272FA"/>
    <w:rPr>
      <w:sz w:val="24"/>
      <w:szCs w:val="24"/>
    </w:rPr>
  </w:style>
  <w:style w:type="paragraph" w:styleId="Footer">
    <w:name w:val="footer"/>
    <w:basedOn w:val="Normal"/>
    <w:link w:val="FooterChar"/>
    <w:rsid w:val="009272FA"/>
    <w:pPr>
      <w:tabs>
        <w:tab w:val="center" w:pos="4320"/>
        <w:tab w:val="right" w:pos="8640"/>
      </w:tabs>
    </w:pPr>
  </w:style>
  <w:style w:type="character" w:styleId="FooterChar" w:customStyle="1">
    <w:name w:val="Footer Char"/>
    <w:basedOn w:val="DefaultParagraphFont"/>
    <w:link w:val="Footer"/>
    <w:rsid w:val="009272FA"/>
    <w:rPr>
      <w:sz w:val="24"/>
      <w:szCs w:val="24"/>
    </w:rPr>
  </w:style>
  <w:style w:type="paragraph" w:styleId="NoSpacing">
    <w:name w:val="No Spacing"/>
    <w:basedOn w:val="Normal"/>
    <w:link w:val="NoSpacingChar"/>
    <w:uiPriority w:val="1"/>
    <w:qFormat/>
    <w:rsid w:val="00592BCE"/>
    <w:pPr>
      <w:spacing w:after="0"/>
    </w:pPr>
    <w:rPr>
      <w:rFonts w:ascii="Calibri" w:hAnsi="Calibri" w:eastAsia="Times New Roman"/>
      <w:sz w:val="22"/>
      <w:szCs w:val="22"/>
      <w:lang w:val="en-AU" w:eastAsia="en-AU"/>
    </w:rPr>
  </w:style>
  <w:style w:type="character" w:styleId="NoSpacingChar" w:customStyle="1">
    <w:name w:val="No Spacing Char"/>
    <w:link w:val="NoSpacing"/>
    <w:uiPriority w:val="1"/>
    <w:rsid w:val="00592BCE"/>
    <w:rPr>
      <w:rFonts w:ascii="Calibri" w:hAnsi="Calibri" w:eastAsia="Times New Roman"/>
      <w:sz w:val="22"/>
      <w:szCs w:val="22"/>
      <w:lang w:eastAsia="en-AU"/>
    </w:rPr>
  </w:style>
  <w:style w:type="character" w:styleId="Hyperlink">
    <w:name w:val="Hyperlink"/>
    <w:rsid w:val="00592BCE"/>
    <w:rPr>
      <w:color w:val="0000FF"/>
      <w:u w:val="single"/>
    </w:rPr>
  </w:style>
  <w:style w:type="paragraph" w:styleId="NoParagraphStyle" w:customStyle="1">
    <w:name w:val="[No Paragraph Style]"/>
    <w:rsid w:val="003F0C86"/>
    <w:pPr>
      <w:autoSpaceDE w:val="0"/>
      <w:autoSpaceDN w:val="0"/>
      <w:adjustRightInd w:val="0"/>
      <w:spacing w:line="288" w:lineRule="auto"/>
      <w:textAlignment w:val="center"/>
    </w:pPr>
    <w:rPr>
      <w:rFonts w:ascii="Minion Pro" w:hAnsi="Minion Pro" w:cs="Minion Pro" w:eastAsiaTheme="minorHAnsi"/>
      <w:color w:val="000000"/>
      <w:sz w:val="24"/>
      <w:szCs w:val="24"/>
      <w:lang w:val="en-US"/>
    </w:rPr>
  </w:style>
  <w:style w:type="paragraph" w:styleId="BasicParagraph" w:customStyle="1">
    <w:name w:val="[Basic Paragraph]"/>
    <w:basedOn w:val="NoParagraphStyle"/>
    <w:uiPriority w:val="99"/>
    <w:rsid w:val="003F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s://www.wa.gov.au/organisation/department-of-finance/graduate-program-department-of-finance" TargetMode="Externa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yperlink" Target="http://www.jobs.wa.gov.au/"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jobs.wa.gov.au/"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906\AppData\Local\Microsoft\Windows\INetCache\Content.Outlook\PRPUEOZY\Graduate%20Program%2040mm%20Banner%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Graduate Program 40mm Banner B.dotx</Template>
  <TotalTime>0</TotalTime>
  <Pages>1</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Lush Art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Victoria</dc:creator>
  <cp:keywords/>
  <cp:lastModifiedBy>Morellini, Diana</cp:lastModifiedBy>
  <cp:revision>4</cp:revision>
  <dcterms:created xsi:type="dcterms:W3CDTF">2022-04-03T06:55:00Z</dcterms:created>
  <dcterms:modified xsi:type="dcterms:W3CDTF">2022-04-03T07:20:00Z</dcterms:modified>
</cp:coreProperties>
</file>