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3AA" w:rsidRPr="007713AA" w:rsidRDefault="007713AA" w:rsidP="007713AA">
      <w:pPr>
        <w:pStyle w:val="Title"/>
        <w:rPr>
          <w:sz w:val="52"/>
        </w:rPr>
      </w:pPr>
      <w:r w:rsidRPr="007713AA">
        <w:rPr>
          <w:sz w:val="52"/>
        </w:rPr>
        <w:t xml:space="preserve">Example components of a performance and development plan </w:t>
      </w:r>
    </w:p>
    <w:p w:rsidR="007713AA" w:rsidRPr="004109D6" w:rsidRDefault="007713AA" w:rsidP="007713AA">
      <w:pPr>
        <w:pStyle w:val="Heading2"/>
        <w:rPr>
          <w:color w:val="auto"/>
        </w:rPr>
      </w:pPr>
      <w:r w:rsidRPr="004109D6">
        <w:rPr>
          <w:color w:val="auto"/>
        </w:rPr>
        <w:t>Key delive</w:t>
      </w:r>
      <w:bookmarkStart w:id="0" w:name="_GoBack"/>
      <w:bookmarkEnd w:id="0"/>
      <w:r w:rsidRPr="004109D6">
        <w:rPr>
          <w:color w:val="auto"/>
        </w:rPr>
        <w:t xml:space="preserve">rables/priorities  </w:t>
      </w:r>
    </w:p>
    <w:p w:rsidR="007713AA" w:rsidRPr="00D83597" w:rsidRDefault="007713AA" w:rsidP="007713AA">
      <w:pPr>
        <w:rPr>
          <w:rFonts w:cs="Arial"/>
          <w:sz w:val="22"/>
        </w:rPr>
      </w:pPr>
      <w:r w:rsidRPr="00D83597">
        <w:rPr>
          <w:rFonts w:cs="Arial"/>
          <w:sz w:val="22"/>
        </w:rPr>
        <w:t>Responsibilities in relation to role requirements and projects</w:t>
      </w:r>
      <w:r w:rsidR="00130863" w:rsidRPr="00D83597">
        <w:rPr>
          <w:rFonts w:cs="Arial"/>
          <w:sz w:val="22"/>
        </w:rPr>
        <w:t>,</w:t>
      </w:r>
      <w:r w:rsidRPr="00D83597">
        <w:rPr>
          <w:rFonts w:cs="Arial"/>
          <w:sz w:val="22"/>
        </w:rPr>
        <w:t xml:space="preserve"> considering the functions of the team and the agency’s strategic priorities. </w:t>
      </w:r>
    </w:p>
    <w:tbl>
      <w:tblPr>
        <w:tblStyle w:val="CommissionTableLeadership"/>
        <w:tblW w:w="0" w:type="auto"/>
        <w:tblLook w:val="0620" w:firstRow="1" w:lastRow="0" w:firstColumn="0" w:lastColumn="0" w:noHBand="1" w:noVBand="1"/>
      </w:tblPr>
      <w:tblGrid>
        <w:gridCol w:w="3894"/>
        <w:gridCol w:w="2548"/>
        <w:gridCol w:w="2574"/>
      </w:tblGrid>
      <w:tr w:rsidR="007713AA" w:rsidRPr="00D83597" w:rsidTr="00537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3894" w:type="dxa"/>
            <w:tcBorders>
              <w:top w:val="nil"/>
              <w:left w:val="nil"/>
              <w:bottom w:val="single" w:sz="4" w:space="0" w:color="404040"/>
              <w:right w:val="nil"/>
            </w:tcBorders>
            <w:shd w:val="clear" w:color="auto" w:fill="404040"/>
          </w:tcPr>
          <w:p w:rsidR="007713AA" w:rsidRPr="00646311" w:rsidRDefault="007713AA" w:rsidP="00F0437D">
            <w:pPr>
              <w:spacing w:after="0"/>
              <w:rPr>
                <w:rStyle w:val="Strong"/>
                <w:rFonts w:cs="Arial"/>
                <w:b w:val="0"/>
                <w:sz w:val="22"/>
              </w:rPr>
            </w:pPr>
            <w:r w:rsidRPr="00646311">
              <w:rPr>
                <w:rStyle w:val="Strong"/>
                <w:rFonts w:cs="Arial"/>
                <w:b w:val="0"/>
                <w:sz w:val="22"/>
              </w:rPr>
              <w:t xml:space="preserve">Key deliverable/priority 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404040"/>
              <w:right w:val="nil"/>
            </w:tcBorders>
            <w:shd w:val="clear" w:color="auto" w:fill="404040"/>
          </w:tcPr>
          <w:p w:rsidR="007713AA" w:rsidRPr="00646311" w:rsidRDefault="007713AA" w:rsidP="00537916">
            <w:pPr>
              <w:spacing w:after="0"/>
              <w:rPr>
                <w:rStyle w:val="Strong"/>
                <w:rFonts w:cs="Arial"/>
                <w:b w:val="0"/>
                <w:sz w:val="22"/>
              </w:rPr>
            </w:pPr>
            <w:r w:rsidRPr="00646311">
              <w:rPr>
                <w:rStyle w:val="Strong"/>
                <w:rFonts w:cs="Arial"/>
                <w:b w:val="0"/>
                <w:sz w:val="22"/>
              </w:rPr>
              <w:t>Evidenced or measured by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404040"/>
              <w:right w:val="nil"/>
            </w:tcBorders>
            <w:shd w:val="clear" w:color="auto" w:fill="404040"/>
          </w:tcPr>
          <w:p w:rsidR="007713AA" w:rsidRPr="00646311" w:rsidRDefault="00F0437D" w:rsidP="00537916">
            <w:pPr>
              <w:spacing w:after="0"/>
              <w:rPr>
                <w:rStyle w:val="Strong"/>
                <w:rFonts w:cs="Arial"/>
                <w:b w:val="0"/>
                <w:sz w:val="22"/>
              </w:rPr>
            </w:pPr>
            <w:r w:rsidRPr="00646311">
              <w:rPr>
                <w:rStyle w:val="Strong"/>
                <w:rFonts w:cs="Arial"/>
                <w:b w:val="0"/>
                <w:sz w:val="22"/>
              </w:rPr>
              <w:t>Status/c</w:t>
            </w:r>
            <w:r w:rsidR="007713AA" w:rsidRPr="00646311">
              <w:rPr>
                <w:rStyle w:val="Strong"/>
                <w:rFonts w:cs="Arial"/>
                <w:b w:val="0"/>
                <w:sz w:val="22"/>
              </w:rPr>
              <w:t>ompletion</w:t>
            </w:r>
          </w:p>
        </w:tc>
      </w:tr>
      <w:tr w:rsidR="007713AA" w:rsidRPr="00D83597" w:rsidTr="00537916">
        <w:trPr>
          <w:trHeight w:val="454"/>
        </w:trPr>
        <w:tc>
          <w:tcPr>
            <w:tcW w:w="3894" w:type="dxa"/>
            <w:tcBorders>
              <w:top w:val="single" w:sz="4" w:space="0" w:color="404040"/>
              <w:left w:val="nil"/>
              <w:bottom w:val="single" w:sz="4" w:space="0" w:color="auto"/>
              <w:right w:val="nil"/>
            </w:tcBorders>
          </w:tcPr>
          <w:p w:rsidR="007713AA" w:rsidRPr="00D83597" w:rsidRDefault="007713AA" w:rsidP="00537916">
            <w:pPr>
              <w:rPr>
                <w:sz w:val="22"/>
              </w:rPr>
            </w:pPr>
          </w:p>
        </w:tc>
        <w:tc>
          <w:tcPr>
            <w:tcW w:w="2548" w:type="dxa"/>
            <w:tcBorders>
              <w:top w:val="single" w:sz="4" w:space="0" w:color="404040"/>
              <w:left w:val="nil"/>
              <w:bottom w:val="single" w:sz="4" w:space="0" w:color="auto"/>
              <w:right w:val="nil"/>
            </w:tcBorders>
          </w:tcPr>
          <w:p w:rsidR="007713AA" w:rsidRPr="00D83597" w:rsidRDefault="007713AA" w:rsidP="00537916">
            <w:pPr>
              <w:rPr>
                <w:sz w:val="22"/>
              </w:rPr>
            </w:pPr>
          </w:p>
        </w:tc>
        <w:tc>
          <w:tcPr>
            <w:tcW w:w="2574" w:type="dxa"/>
            <w:tcBorders>
              <w:top w:val="single" w:sz="4" w:space="0" w:color="404040"/>
              <w:left w:val="nil"/>
              <w:bottom w:val="single" w:sz="4" w:space="0" w:color="auto"/>
              <w:right w:val="nil"/>
            </w:tcBorders>
          </w:tcPr>
          <w:p w:rsidR="007713AA" w:rsidRPr="00D83597" w:rsidRDefault="007713AA" w:rsidP="00537916">
            <w:pPr>
              <w:rPr>
                <w:sz w:val="22"/>
              </w:rPr>
            </w:pPr>
          </w:p>
        </w:tc>
      </w:tr>
      <w:tr w:rsidR="007713AA" w:rsidRPr="00D83597" w:rsidTr="00537916">
        <w:trPr>
          <w:trHeight w:val="454"/>
        </w:trPr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404040"/>
              <w:right w:val="nil"/>
            </w:tcBorders>
          </w:tcPr>
          <w:p w:rsidR="007713AA" w:rsidRPr="00D83597" w:rsidRDefault="007713AA" w:rsidP="00537916">
            <w:pPr>
              <w:rPr>
                <w:sz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404040"/>
              <w:right w:val="nil"/>
            </w:tcBorders>
          </w:tcPr>
          <w:p w:rsidR="007713AA" w:rsidRPr="00D83597" w:rsidRDefault="007713AA" w:rsidP="00537916">
            <w:pPr>
              <w:rPr>
                <w:sz w:val="22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404040"/>
              <w:right w:val="nil"/>
            </w:tcBorders>
          </w:tcPr>
          <w:p w:rsidR="007713AA" w:rsidRPr="00D83597" w:rsidRDefault="007713AA" w:rsidP="00537916">
            <w:pPr>
              <w:rPr>
                <w:sz w:val="22"/>
              </w:rPr>
            </w:pPr>
          </w:p>
        </w:tc>
      </w:tr>
    </w:tbl>
    <w:p w:rsidR="007713AA" w:rsidRPr="004109D6" w:rsidRDefault="007713AA" w:rsidP="007713AA">
      <w:pPr>
        <w:pStyle w:val="Heading2"/>
        <w:rPr>
          <w:color w:val="auto"/>
        </w:rPr>
      </w:pPr>
      <w:r w:rsidRPr="004109D6">
        <w:rPr>
          <w:color w:val="auto"/>
        </w:rPr>
        <w:t xml:space="preserve">Corporate and/or management requirements </w:t>
      </w:r>
    </w:p>
    <w:p w:rsidR="007713AA" w:rsidRPr="00D83597" w:rsidRDefault="007713AA" w:rsidP="007713AA">
      <w:pPr>
        <w:rPr>
          <w:rFonts w:cs="Arial"/>
          <w:sz w:val="22"/>
        </w:rPr>
      </w:pPr>
      <w:r w:rsidRPr="00D83597">
        <w:rPr>
          <w:rFonts w:cs="Arial"/>
          <w:sz w:val="22"/>
        </w:rPr>
        <w:t>Responsibilities in relation to corporate governance. For example, financial and human resource</w:t>
      </w:r>
      <w:r w:rsidR="00F0437D" w:rsidRPr="00D83597">
        <w:rPr>
          <w:rFonts w:cs="Arial"/>
          <w:sz w:val="22"/>
        </w:rPr>
        <w:t>s</w:t>
      </w:r>
      <w:r w:rsidRPr="00D83597">
        <w:rPr>
          <w:rFonts w:cs="Arial"/>
          <w:sz w:val="22"/>
        </w:rPr>
        <w:t xml:space="preserve"> management or </w:t>
      </w:r>
      <w:r w:rsidR="00F0437D" w:rsidRPr="00D83597">
        <w:rPr>
          <w:rFonts w:cs="Arial"/>
          <w:sz w:val="22"/>
        </w:rPr>
        <w:t>agency</w:t>
      </w:r>
      <w:r w:rsidRPr="00D83597">
        <w:rPr>
          <w:rFonts w:cs="Arial"/>
          <w:sz w:val="22"/>
        </w:rPr>
        <w:t xml:space="preserve"> targets for a diverse and inclusive workforce.</w:t>
      </w:r>
    </w:p>
    <w:tbl>
      <w:tblPr>
        <w:tblStyle w:val="CommissionTableLeadership"/>
        <w:tblW w:w="0" w:type="auto"/>
        <w:tblLook w:val="0620" w:firstRow="1" w:lastRow="0" w:firstColumn="0" w:lastColumn="0" w:noHBand="1" w:noVBand="1"/>
      </w:tblPr>
      <w:tblGrid>
        <w:gridCol w:w="3894"/>
        <w:gridCol w:w="2548"/>
        <w:gridCol w:w="2574"/>
      </w:tblGrid>
      <w:tr w:rsidR="007713AA" w:rsidRPr="00D83597" w:rsidTr="005379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3894" w:type="dxa"/>
            <w:tcBorders>
              <w:top w:val="nil"/>
              <w:left w:val="nil"/>
              <w:bottom w:val="single" w:sz="4" w:space="0" w:color="404040"/>
              <w:right w:val="nil"/>
            </w:tcBorders>
            <w:shd w:val="clear" w:color="auto" w:fill="404040"/>
          </w:tcPr>
          <w:p w:rsidR="007713AA" w:rsidRPr="00646311" w:rsidRDefault="007713AA" w:rsidP="00537916">
            <w:pPr>
              <w:spacing w:after="0"/>
              <w:rPr>
                <w:rStyle w:val="Strong"/>
                <w:rFonts w:cs="Arial"/>
                <w:b w:val="0"/>
                <w:sz w:val="22"/>
              </w:rPr>
            </w:pPr>
            <w:r w:rsidRPr="00646311">
              <w:rPr>
                <w:rStyle w:val="Strong"/>
                <w:rFonts w:cs="Arial"/>
                <w:b w:val="0"/>
                <w:sz w:val="22"/>
              </w:rPr>
              <w:t>Requirement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404040"/>
              <w:right w:val="nil"/>
            </w:tcBorders>
            <w:shd w:val="clear" w:color="auto" w:fill="404040"/>
          </w:tcPr>
          <w:p w:rsidR="007713AA" w:rsidRPr="00646311" w:rsidRDefault="007713AA" w:rsidP="00537916">
            <w:pPr>
              <w:spacing w:after="0"/>
              <w:rPr>
                <w:rStyle w:val="Strong"/>
                <w:rFonts w:cs="Arial"/>
                <w:b w:val="0"/>
                <w:sz w:val="22"/>
              </w:rPr>
            </w:pPr>
            <w:r w:rsidRPr="00646311">
              <w:rPr>
                <w:rStyle w:val="Strong"/>
                <w:rFonts w:cs="Arial"/>
                <w:b w:val="0"/>
                <w:sz w:val="22"/>
              </w:rPr>
              <w:t>Evidenced or measured by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404040"/>
              <w:right w:val="nil"/>
            </w:tcBorders>
            <w:shd w:val="clear" w:color="auto" w:fill="404040"/>
          </w:tcPr>
          <w:p w:rsidR="007713AA" w:rsidRPr="00646311" w:rsidRDefault="00F0437D" w:rsidP="00537916">
            <w:pPr>
              <w:spacing w:after="0"/>
              <w:rPr>
                <w:rStyle w:val="Strong"/>
                <w:rFonts w:cs="Arial"/>
                <w:b w:val="0"/>
                <w:sz w:val="22"/>
              </w:rPr>
            </w:pPr>
            <w:r w:rsidRPr="00646311">
              <w:rPr>
                <w:rStyle w:val="Strong"/>
                <w:rFonts w:cs="Arial"/>
                <w:b w:val="0"/>
                <w:sz w:val="22"/>
              </w:rPr>
              <w:t>Status/c</w:t>
            </w:r>
            <w:r w:rsidR="007713AA" w:rsidRPr="00646311">
              <w:rPr>
                <w:rStyle w:val="Strong"/>
                <w:rFonts w:cs="Arial"/>
                <w:b w:val="0"/>
                <w:sz w:val="22"/>
              </w:rPr>
              <w:t>ompletion</w:t>
            </w:r>
          </w:p>
        </w:tc>
      </w:tr>
      <w:tr w:rsidR="007713AA" w:rsidRPr="00D83597" w:rsidTr="00537916">
        <w:trPr>
          <w:trHeight w:val="454"/>
        </w:trPr>
        <w:tc>
          <w:tcPr>
            <w:tcW w:w="3894" w:type="dxa"/>
            <w:tcBorders>
              <w:top w:val="single" w:sz="4" w:space="0" w:color="404040"/>
              <w:left w:val="nil"/>
              <w:bottom w:val="single" w:sz="4" w:space="0" w:color="auto"/>
              <w:right w:val="nil"/>
            </w:tcBorders>
          </w:tcPr>
          <w:p w:rsidR="007713AA" w:rsidRPr="00D83597" w:rsidRDefault="007713AA" w:rsidP="00537916">
            <w:pPr>
              <w:rPr>
                <w:sz w:val="22"/>
              </w:rPr>
            </w:pPr>
          </w:p>
        </w:tc>
        <w:tc>
          <w:tcPr>
            <w:tcW w:w="2548" w:type="dxa"/>
            <w:tcBorders>
              <w:top w:val="single" w:sz="4" w:space="0" w:color="404040"/>
              <w:left w:val="nil"/>
              <w:bottom w:val="single" w:sz="4" w:space="0" w:color="auto"/>
              <w:right w:val="nil"/>
            </w:tcBorders>
          </w:tcPr>
          <w:p w:rsidR="007713AA" w:rsidRPr="00D83597" w:rsidRDefault="007713AA" w:rsidP="00537916">
            <w:pPr>
              <w:rPr>
                <w:sz w:val="22"/>
              </w:rPr>
            </w:pPr>
          </w:p>
        </w:tc>
        <w:tc>
          <w:tcPr>
            <w:tcW w:w="2574" w:type="dxa"/>
            <w:tcBorders>
              <w:top w:val="single" w:sz="4" w:space="0" w:color="404040"/>
              <w:left w:val="nil"/>
              <w:bottom w:val="single" w:sz="4" w:space="0" w:color="auto"/>
              <w:right w:val="nil"/>
            </w:tcBorders>
          </w:tcPr>
          <w:p w:rsidR="007713AA" w:rsidRPr="00D83597" w:rsidRDefault="007713AA" w:rsidP="00537916">
            <w:pPr>
              <w:rPr>
                <w:sz w:val="22"/>
              </w:rPr>
            </w:pPr>
          </w:p>
        </w:tc>
      </w:tr>
      <w:tr w:rsidR="007713AA" w:rsidRPr="00D83597" w:rsidTr="00537916">
        <w:trPr>
          <w:trHeight w:val="454"/>
        </w:trPr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404040"/>
              <w:right w:val="nil"/>
            </w:tcBorders>
          </w:tcPr>
          <w:p w:rsidR="007713AA" w:rsidRPr="00D83597" w:rsidRDefault="007713AA" w:rsidP="00537916">
            <w:pPr>
              <w:rPr>
                <w:sz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404040"/>
              <w:right w:val="nil"/>
            </w:tcBorders>
          </w:tcPr>
          <w:p w:rsidR="007713AA" w:rsidRPr="00D83597" w:rsidRDefault="007713AA" w:rsidP="00537916">
            <w:pPr>
              <w:rPr>
                <w:sz w:val="22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404040"/>
              <w:right w:val="nil"/>
            </w:tcBorders>
          </w:tcPr>
          <w:p w:rsidR="007713AA" w:rsidRPr="00D83597" w:rsidRDefault="007713AA" w:rsidP="00537916">
            <w:pPr>
              <w:rPr>
                <w:sz w:val="22"/>
              </w:rPr>
            </w:pPr>
          </w:p>
        </w:tc>
      </w:tr>
    </w:tbl>
    <w:p w:rsidR="007713AA" w:rsidRPr="004109D6" w:rsidRDefault="007713AA" w:rsidP="007713AA">
      <w:pPr>
        <w:pStyle w:val="Heading2"/>
        <w:rPr>
          <w:color w:val="auto"/>
        </w:rPr>
      </w:pPr>
      <w:r w:rsidRPr="004A676A">
        <w:rPr>
          <w:color w:val="auto"/>
        </w:rPr>
        <w:t>Leadership Expectations</w:t>
      </w:r>
      <w:r w:rsidRPr="004109D6">
        <w:rPr>
          <w:color w:val="auto"/>
        </w:rPr>
        <w:t xml:space="preserve"> </w:t>
      </w:r>
    </w:p>
    <w:p w:rsidR="007713AA" w:rsidRPr="004109D6" w:rsidRDefault="007713AA" w:rsidP="00646311">
      <w:pPr>
        <w:pStyle w:val="Heading3"/>
      </w:pPr>
      <w:r w:rsidRPr="004109D6">
        <w:t>Context: ****</w:t>
      </w:r>
    </w:p>
    <w:p w:rsidR="007713AA" w:rsidRPr="00D83597" w:rsidRDefault="007713AA" w:rsidP="007713AA">
      <w:pPr>
        <w:rPr>
          <w:rFonts w:cs="Arial"/>
          <w:sz w:val="22"/>
        </w:rPr>
      </w:pPr>
      <w:r w:rsidRPr="00D83597">
        <w:rPr>
          <w:rFonts w:cs="Arial"/>
          <w:sz w:val="22"/>
        </w:rPr>
        <w:t xml:space="preserve">The </w:t>
      </w:r>
      <w:hyperlink r:id="rId10" w:history="1">
        <w:r w:rsidRPr="00651A85">
          <w:rPr>
            <w:rStyle w:val="Hyperlink"/>
            <w:rFonts w:cs="Arial"/>
            <w:b/>
            <w:sz w:val="22"/>
          </w:rPr>
          <w:t xml:space="preserve">Behaviour </w:t>
        </w:r>
        <w:proofErr w:type="spellStart"/>
        <w:r w:rsidRPr="00651A85">
          <w:rPr>
            <w:rStyle w:val="Hyperlink"/>
            <w:rFonts w:cs="Arial"/>
            <w:b/>
            <w:sz w:val="22"/>
          </w:rPr>
          <w:t>self assessment</w:t>
        </w:r>
        <w:proofErr w:type="spellEnd"/>
      </w:hyperlink>
      <w:r w:rsidRPr="00D37B2D">
        <w:rPr>
          <w:rFonts w:cs="Arial"/>
          <w:color w:val="0070C0"/>
          <w:sz w:val="22"/>
        </w:rPr>
        <w:t xml:space="preserve"> </w:t>
      </w:r>
      <w:r w:rsidRPr="00D83597">
        <w:rPr>
          <w:rFonts w:cs="Arial"/>
          <w:sz w:val="22"/>
        </w:rPr>
        <w:t xml:space="preserve">and </w:t>
      </w:r>
      <w:hyperlink r:id="rId11" w:history="1">
        <w:r w:rsidRPr="00651A85">
          <w:rPr>
            <w:rStyle w:val="Hyperlink"/>
            <w:rFonts w:cs="Arial"/>
            <w:b/>
            <w:sz w:val="22"/>
          </w:rPr>
          <w:t>Behaviour assessment of staff</w:t>
        </w:r>
      </w:hyperlink>
      <w:r w:rsidRPr="00D83597">
        <w:rPr>
          <w:rFonts w:cs="Arial"/>
          <w:sz w:val="22"/>
        </w:rPr>
        <w:t xml:space="preserve"> can be used to determine a person’s level of mastery of the expected behaviours as being d</w:t>
      </w:r>
      <w:r w:rsidR="00F0437D" w:rsidRPr="00D83597">
        <w:rPr>
          <w:rFonts w:cs="Arial"/>
          <w:sz w:val="22"/>
        </w:rPr>
        <w:t xml:space="preserve">eveloping, </w:t>
      </w:r>
      <w:r w:rsidRPr="00D83597">
        <w:rPr>
          <w:rFonts w:cs="Arial"/>
          <w:sz w:val="22"/>
        </w:rPr>
        <w:t>proficient</w:t>
      </w:r>
      <w:r w:rsidR="00F0437D" w:rsidRPr="00D83597">
        <w:rPr>
          <w:rFonts w:cs="Arial"/>
          <w:sz w:val="22"/>
        </w:rPr>
        <w:t xml:space="preserve"> or </w:t>
      </w:r>
      <w:r w:rsidRPr="00D83597">
        <w:rPr>
          <w:rFonts w:cs="Arial"/>
          <w:sz w:val="22"/>
        </w:rPr>
        <w:t xml:space="preserve">mature. </w:t>
      </w:r>
    </w:p>
    <w:p w:rsidR="007713AA" w:rsidRPr="00D83597" w:rsidRDefault="007713AA" w:rsidP="007713AA">
      <w:pPr>
        <w:rPr>
          <w:rFonts w:cs="Arial"/>
          <w:b/>
          <w:sz w:val="22"/>
        </w:rPr>
      </w:pPr>
      <w:r w:rsidRPr="00D83597">
        <w:rPr>
          <w:rFonts w:cs="Arial"/>
          <w:b/>
          <w:sz w:val="22"/>
        </w:rPr>
        <w:t>OR</w:t>
      </w:r>
    </w:p>
    <w:p w:rsidR="007713AA" w:rsidRPr="00D83597" w:rsidRDefault="007713AA" w:rsidP="007713AA">
      <w:pPr>
        <w:rPr>
          <w:rFonts w:cs="Arial"/>
          <w:sz w:val="22"/>
        </w:rPr>
      </w:pPr>
      <w:r w:rsidRPr="00D83597">
        <w:rPr>
          <w:rFonts w:cs="Arial"/>
          <w:sz w:val="22"/>
        </w:rPr>
        <w:t xml:space="preserve">A table such as one of the </w:t>
      </w:r>
      <w:r w:rsidR="00D9084C" w:rsidRPr="00D83597">
        <w:rPr>
          <w:rFonts w:cs="Arial"/>
          <w:sz w:val="22"/>
        </w:rPr>
        <w:t xml:space="preserve">2 </w:t>
      </w:r>
      <w:r w:rsidRPr="00D83597">
        <w:rPr>
          <w:rFonts w:cs="Arial"/>
          <w:sz w:val="22"/>
        </w:rPr>
        <w:t xml:space="preserve">examples below can be used to support discussion </w:t>
      </w:r>
      <w:r w:rsidR="00F0437D" w:rsidRPr="00D83597">
        <w:rPr>
          <w:rFonts w:cs="Arial"/>
          <w:sz w:val="22"/>
        </w:rPr>
        <w:t>on</w:t>
      </w:r>
      <w:r w:rsidRPr="00D83597">
        <w:rPr>
          <w:rFonts w:cs="Arial"/>
          <w:sz w:val="22"/>
        </w:rPr>
        <w:t xml:space="preserve"> each expected behaviour. </w:t>
      </w:r>
    </w:p>
    <w:p w:rsidR="007713AA" w:rsidRPr="00D83597" w:rsidRDefault="00F0437D" w:rsidP="007713AA">
      <w:pPr>
        <w:rPr>
          <w:rFonts w:cs="Arial"/>
          <w:sz w:val="22"/>
        </w:rPr>
      </w:pPr>
      <w:r w:rsidRPr="00D83597">
        <w:rPr>
          <w:rFonts w:cs="Arial"/>
          <w:sz w:val="22"/>
        </w:rPr>
        <w:t>Note: B</w:t>
      </w:r>
      <w:r w:rsidR="007713AA" w:rsidRPr="00D83597">
        <w:rPr>
          <w:rFonts w:cs="Arial"/>
          <w:sz w:val="22"/>
        </w:rPr>
        <w:t xml:space="preserve">oth the </w:t>
      </w:r>
      <w:r w:rsidRPr="00D83597">
        <w:rPr>
          <w:rFonts w:cs="Arial"/>
          <w:sz w:val="22"/>
        </w:rPr>
        <w:t>b</w:t>
      </w:r>
      <w:r w:rsidR="007713AA" w:rsidRPr="00D83597">
        <w:rPr>
          <w:rFonts w:cs="Arial"/>
          <w:sz w:val="22"/>
        </w:rPr>
        <w:t>ehaviour self assessments and the example tables below help identify development strengths and gaps. Once this section is completed</w:t>
      </w:r>
      <w:r w:rsidRPr="00D83597">
        <w:rPr>
          <w:rFonts w:cs="Arial"/>
          <w:sz w:val="22"/>
        </w:rPr>
        <w:t>,</w:t>
      </w:r>
      <w:r w:rsidR="007713AA" w:rsidRPr="00D83597">
        <w:rPr>
          <w:rFonts w:cs="Arial"/>
          <w:sz w:val="22"/>
        </w:rPr>
        <w:t xml:space="preserve"> the ‘Development’ section of the </w:t>
      </w:r>
      <w:r w:rsidRPr="00D83597">
        <w:rPr>
          <w:rFonts w:cs="Arial"/>
          <w:sz w:val="22"/>
        </w:rPr>
        <w:t>p</w:t>
      </w:r>
      <w:r w:rsidR="007713AA" w:rsidRPr="00D83597">
        <w:rPr>
          <w:rFonts w:cs="Arial"/>
          <w:sz w:val="22"/>
        </w:rPr>
        <w:t xml:space="preserve">erformance and </w:t>
      </w:r>
      <w:r w:rsidR="00E264F2" w:rsidRPr="00D83597">
        <w:rPr>
          <w:rFonts w:cs="Arial"/>
          <w:sz w:val="22"/>
        </w:rPr>
        <w:t>d</w:t>
      </w:r>
      <w:r w:rsidR="007713AA" w:rsidRPr="00D83597">
        <w:rPr>
          <w:rFonts w:cs="Arial"/>
          <w:sz w:val="22"/>
        </w:rPr>
        <w:t>evelopment plan can be explored</w:t>
      </w:r>
      <w:r w:rsidR="00130863" w:rsidRPr="00D83597">
        <w:rPr>
          <w:rFonts w:cs="Arial"/>
          <w:sz w:val="22"/>
        </w:rPr>
        <w:t xml:space="preserve"> and completed</w:t>
      </w:r>
      <w:r w:rsidR="007713AA" w:rsidRPr="00D83597">
        <w:rPr>
          <w:rFonts w:cs="Arial"/>
          <w:sz w:val="22"/>
        </w:rPr>
        <w:t xml:space="preserve">.   </w:t>
      </w:r>
    </w:p>
    <w:p w:rsidR="007713AA" w:rsidRPr="00D872D3" w:rsidRDefault="007713AA" w:rsidP="00646311">
      <w:pPr>
        <w:pStyle w:val="Heading3"/>
        <w:rPr>
          <w:lang w:eastAsia="en-AU"/>
        </w:rPr>
      </w:pPr>
      <w:r w:rsidRPr="00D872D3">
        <w:rPr>
          <w:lang w:eastAsia="en-AU"/>
        </w:rPr>
        <w:lastRenderedPageBreak/>
        <w:t xml:space="preserve"> </w:t>
      </w:r>
      <w:r w:rsidRPr="00646311">
        <w:t>Example 1:</w:t>
      </w:r>
    </w:p>
    <w:tbl>
      <w:tblPr>
        <w:tblStyle w:val="CommissionTableLeadership"/>
        <w:tblW w:w="0" w:type="auto"/>
        <w:tblBorders>
          <w:bottom w:val="single" w:sz="4" w:space="0" w:color="404040"/>
          <w:insideH w:val="none" w:sz="0" w:space="0" w:color="auto"/>
        </w:tblBorders>
        <w:tblLook w:val="0620" w:firstRow="1" w:lastRow="0" w:firstColumn="0" w:lastColumn="0" w:noHBand="1" w:noVBand="1"/>
      </w:tblPr>
      <w:tblGrid>
        <w:gridCol w:w="2415"/>
        <w:gridCol w:w="4384"/>
        <w:gridCol w:w="2217"/>
      </w:tblGrid>
      <w:tr w:rsidR="007713AA" w:rsidRPr="00D83597" w:rsidTr="00F043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tcW w:w="2415" w:type="dxa"/>
            <w:tcBorders>
              <w:bottom w:val="nil"/>
              <w:right w:val="none" w:sz="0" w:space="0" w:color="auto"/>
            </w:tcBorders>
            <w:shd w:val="clear" w:color="auto" w:fill="404040"/>
            <w:vAlign w:val="top"/>
          </w:tcPr>
          <w:p w:rsidR="007713AA" w:rsidRPr="00646311" w:rsidRDefault="007713AA" w:rsidP="00F0437D">
            <w:pPr>
              <w:spacing w:after="0"/>
              <w:rPr>
                <w:rStyle w:val="Strong"/>
                <w:rFonts w:cs="Arial"/>
                <w:b w:val="0"/>
                <w:sz w:val="22"/>
              </w:rPr>
            </w:pPr>
            <w:r w:rsidRPr="00646311">
              <w:rPr>
                <w:rStyle w:val="Strong"/>
                <w:rFonts w:cs="Arial"/>
                <w:b w:val="0"/>
                <w:sz w:val="22"/>
              </w:rPr>
              <w:t xml:space="preserve">Expected </w:t>
            </w:r>
            <w:r w:rsidR="00F0437D" w:rsidRPr="00646311">
              <w:rPr>
                <w:rStyle w:val="Strong"/>
                <w:rFonts w:cs="Arial"/>
                <w:b w:val="0"/>
                <w:sz w:val="22"/>
              </w:rPr>
              <w:t>b</w:t>
            </w:r>
            <w:r w:rsidRPr="00646311">
              <w:rPr>
                <w:rStyle w:val="Strong"/>
                <w:rFonts w:cs="Arial"/>
                <w:b w:val="0"/>
                <w:sz w:val="22"/>
              </w:rPr>
              <w:t xml:space="preserve">ehaviour </w:t>
            </w:r>
          </w:p>
        </w:tc>
        <w:tc>
          <w:tcPr>
            <w:tcW w:w="4384" w:type="dxa"/>
            <w:tcBorders>
              <w:left w:val="none" w:sz="0" w:space="0" w:color="auto"/>
              <w:bottom w:val="nil"/>
              <w:right w:val="none" w:sz="0" w:space="0" w:color="auto"/>
            </w:tcBorders>
            <w:shd w:val="clear" w:color="auto" w:fill="404040"/>
            <w:vAlign w:val="top"/>
          </w:tcPr>
          <w:p w:rsidR="007713AA" w:rsidRPr="00646311" w:rsidRDefault="007713AA" w:rsidP="00537916">
            <w:pPr>
              <w:spacing w:after="0"/>
              <w:rPr>
                <w:rStyle w:val="Strong"/>
                <w:rFonts w:cs="Arial"/>
                <w:b w:val="0"/>
                <w:sz w:val="22"/>
              </w:rPr>
            </w:pPr>
            <w:r w:rsidRPr="00646311">
              <w:rPr>
                <w:rStyle w:val="Strong"/>
                <w:rFonts w:cs="Arial"/>
                <w:b w:val="0"/>
                <w:sz w:val="22"/>
              </w:rPr>
              <w:t>How do I demonstrate this in my role?</w:t>
            </w:r>
          </w:p>
          <w:p w:rsidR="007713AA" w:rsidRPr="00646311" w:rsidRDefault="007713AA" w:rsidP="00537916">
            <w:pPr>
              <w:spacing w:after="0"/>
              <w:rPr>
                <w:rStyle w:val="Strong"/>
                <w:rFonts w:cs="Arial"/>
                <w:b w:val="0"/>
                <w:sz w:val="22"/>
              </w:rPr>
            </w:pPr>
            <w:r w:rsidRPr="00646311">
              <w:rPr>
                <w:rStyle w:val="Strong"/>
                <w:rFonts w:cs="Arial"/>
                <w:b w:val="0"/>
                <w:sz w:val="22"/>
              </w:rPr>
              <w:t>How will demonstrating these behaviours help to deliver on my key deliverables/priorities?</w:t>
            </w:r>
          </w:p>
        </w:tc>
        <w:tc>
          <w:tcPr>
            <w:tcW w:w="2217" w:type="dxa"/>
            <w:tcBorders>
              <w:left w:val="none" w:sz="0" w:space="0" w:color="auto"/>
              <w:bottom w:val="nil"/>
            </w:tcBorders>
            <w:shd w:val="clear" w:color="auto" w:fill="404040"/>
            <w:vAlign w:val="top"/>
          </w:tcPr>
          <w:p w:rsidR="007713AA" w:rsidRPr="00646311" w:rsidRDefault="007713AA" w:rsidP="00537916">
            <w:pPr>
              <w:spacing w:after="0"/>
              <w:rPr>
                <w:rStyle w:val="Strong"/>
                <w:rFonts w:cs="Arial"/>
                <w:b w:val="0"/>
                <w:sz w:val="22"/>
              </w:rPr>
            </w:pPr>
            <w:r w:rsidRPr="00646311">
              <w:rPr>
                <w:rStyle w:val="Strong"/>
                <w:rFonts w:cs="Arial"/>
                <w:b w:val="0"/>
                <w:sz w:val="22"/>
              </w:rPr>
              <w:t>Support and development required?</w:t>
            </w:r>
          </w:p>
        </w:tc>
      </w:tr>
      <w:tr w:rsidR="007713AA" w:rsidRPr="0012102A" w:rsidTr="00537916">
        <w:trPr>
          <w:trHeight w:val="850"/>
        </w:trPr>
        <w:tc>
          <w:tcPr>
            <w:tcW w:w="2415" w:type="dxa"/>
            <w:tcBorders>
              <w:bottom w:val="single" w:sz="4" w:space="0" w:color="404040"/>
            </w:tcBorders>
          </w:tcPr>
          <w:p w:rsidR="007713AA" w:rsidRPr="0012102A" w:rsidRDefault="007713AA" w:rsidP="00537916">
            <w:pPr>
              <w:spacing w:after="0"/>
              <w:contextualSpacing w:val="0"/>
              <w:rPr>
                <w:b/>
                <w:sz w:val="22"/>
              </w:rPr>
            </w:pPr>
            <w:r w:rsidRPr="0012102A">
              <w:rPr>
                <w:b/>
                <w:sz w:val="22"/>
              </w:rPr>
              <w:t>Lead collectively</w:t>
            </w:r>
          </w:p>
          <w:p w:rsidR="007713AA" w:rsidRPr="0012102A" w:rsidRDefault="007713AA" w:rsidP="00537916">
            <w:pPr>
              <w:spacing w:after="0"/>
              <w:contextualSpacing w:val="0"/>
              <w:rPr>
                <w:sz w:val="22"/>
              </w:rPr>
            </w:pPr>
            <w:r w:rsidRPr="0012102A">
              <w:rPr>
                <w:sz w:val="22"/>
              </w:rPr>
              <w:t>I am part of something bigger</w:t>
            </w:r>
          </w:p>
        </w:tc>
        <w:tc>
          <w:tcPr>
            <w:tcW w:w="4384" w:type="dxa"/>
            <w:tcBorders>
              <w:bottom w:val="single" w:sz="4" w:space="0" w:color="404040"/>
            </w:tcBorders>
          </w:tcPr>
          <w:p w:rsidR="007713AA" w:rsidRPr="0012102A" w:rsidRDefault="007713AA" w:rsidP="00537916">
            <w:pPr>
              <w:spacing w:after="0"/>
              <w:contextualSpacing w:val="0"/>
              <w:rPr>
                <w:sz w:val="22"/>
              </w:rPr>
            </w:pPr>
          </w:p>
        </w:tc>
        <w:tc>
          <w:tcPr>
            <w:tcW w:w="2217" w:type="dxa"/>
            <w:tcBorders>
              <w:bottom w:val="single" w:sz="4" w:space="0" w:color="404040"/>
            </w:tcBorders>
          </w:tcPr>
          <w:p w:rsidR="007713AA" w:rsidRPr="0012102A" w:rsidRDefault="007713AA" w:rsidP="00537916">
            <w:pPr>
              <w:spacing w:after="0"/>
              <w:rPr>
                <w:sz w:val="22"/>
              </w:rPr>
            </w:pPr>
            <w:r w:rsidRPr="0012102A">
              <w:rPr>
                <w:sz w:val="22"/>
              </w:rPr>
              <w:sym w:font="Wingdings" w:char="F0A8"/>
            </w:r>
            <w:r w:rsidRPr="0012102A">
              <w:rPr>
                <w:sz w:val="22"/>
              </w:rPr>
              <w:t xml:space="preserve">  Yes  |  </w:t>
            </w:r>
            <w:r w:rsidRPr="0012102A">
              <w:rPr>
                <w:sz w:val="22"/>
              </w:rPr>
              <w:sym w:font="Wingdings" w:char="F0A8"/>
            </w:r>
            <w:r w:rsidRPr="0012102A">
              <w:rPr>
                <w:sz w:val="22"/>
              </w:rPr>
              <w:t xml:space="preserve">  No</w:t>
            </w:r>
          </w:p>
        </w:tc>
      </w:tr>
      <w:tr w:rsidR="007713AA" w:rsidRPr="0012102A" w:rsidTr="00537916">
        <w:trPr>
          <w:trHeight w:val="850"/>
        </w:trPr>
        <w:tc>
          <w:tcPr>
            <w:tcW w:w="2415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12102A" w:rsidRDefault="007713AA" w:rsidP="00537916">
            <w:pPr>
              <w:spacing w:after="0"/>
              <w:contextualSpacing w:val="0"/>
              <w:rPr>
                <w:b/>
                <w:sz w:val="22"/>
              </w:rPr>
            </w:pPr>
            <w:r w:rsidRPr="0012102A">
              <w:rPr>
                <w:b/>
                <w:sz w:val="22"/>
              </w:rPr>
              <w:t>Think through complexity</w:t>
            </w:r>
          </w:p>
          <w:p w:rsidR="007713AA" w:rsidRPr="0012102A" w:rsidRDefault="007713AA" w:rsidP="00537916">
            <w:pPr>
              <w:spacing w:after="0"/>
              <w:contextualSpacing w:val="0"/>
              <w:rPr>
                <w:sz w:val="22"/>
              </w:rPr>
            </w:pPr>
            <w:r w:rsidRPr="0012102A">
              <w:rPr>
                <w:sz w:val="22"/>
              </w:rPr>
              <w:t>There is more than one solution</w:t>
            </w:r>
          </w:p>
        </w:tc>
        <w:tc>
          <w:tcPr>
            <w:tcW w:w="4384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12102A" w:rsidRDefault="007713AA" w:rsidP="00537916">
            <w:pPr>
              <w:spacing w:after="0"/>
              <w:contextualSpacing w:val="0"/>
              <w:rPr>
                <w:sz w:val="22"/>
              </w:rPr>
            </w:pPr>
          </w:p>
        </w:tc>
        <w:tc>
          <w:tcPr>
            <w:tcW w:w="2217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12102A" w:rsidRDefault="007713AA" w:rsidP="00537916">
            <w:pPr>
              <w:spacing w:after="0"/>
              <w:rPr>
                <w:sz w:val="22"/>
              </w:rPr>
            </w:pPr>
            <w:r w:rsidRPr="0012102A">
              <w:rPr>
                <w:sz w:val="22"/>
              </w:rPr>
              <w:sym w:font="Wingdings" w:char="F0A8"/>
            </w:r>
            <w:r w:rsidRPr="0012102A">
              <w:rPr>
                <w:sz w:val="22"/>
              </w:rPr>
              <w:t xml:space="preserve">  Yes  |  </w:t>
            </w:r>
            <w:r w:rsidRPr="0012102A">
              <w:rPr>
                <w:sz w:val="22"/>
              </w:rPr>
              <w:sym w:font="Wingdings" w:char="F0A8"/>
            </w:r>
            <w:r w:rsidRPr="0012102A">
              <w:rPr>
                <w:sz w:val="22"/>
              </w:rPr>
              <w:t xml:space="preserve">  No</w:t>
            </w:r>
          </w:p>
        </w:tc>
      </w:tr>
      <w:tr w:rsidR="007713AA" w:rsidRPr="0012102A" w:rsidTr="00537916">
        <w:trPr>
          <w:trHeight w:val="850"/>
        </w:trPr>
        <w:tc>
          <w:tcPr>
            <w:tcW w:w="2415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12102A" w:rsidRDefault="007713AA" w:rsidP="00537916">
            <w:pPr>
              <w:spacing w:after="0"/>
              <w:contextualSpacing w:val="0"/>
              <w:rPr>
                <w:b/>
                <w:sz w:val="22"/>
              </w:rPr>
            </w:pPr>
            <w:r w:rsidRPr="0012102A">
              <w:rPr>
                <w:b/>
                <w:sz w:val="22"/>
              </w:rPr>
              <w:t>Dynamically sense the environment</w:t>
            </w:r>
          </w:p>
          <w:p w:rsidR="007713AA" w:rsidRPr="0012102A" w:rsidRDefault="007713AA" w:rsidP="00537916">
            <w:pPr>
              <w:spacing w:after="0"/>
              <w:contextualSpacing w:val="0"/>
              <w:rPr>
                <w:sz w:val="22"/>
              </w:rPr>
            </w:pPr>
            <w:r w:rsidRPr="0012102A">
              <w:rPr>
                <w:sz w:val="22"/>
              </w:rPr>
              <w:t>There is always more to the story</w:t>
            </w:r>
          </w:p>
        </w:tc>
        <w:tc>
          <w:tcPr>
            <w:tcW w:w="4384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12102A" w:rsidRDefault="007713AA" w:rsidP="00537916">
            <w:pPr>
              <w:spacing w:after="0"/>
              <w:contextualSpacing w:val="0"/>
              <w:rPr>
                <w:sz w:val="22"/>
              </w:rPr>
            </w:pPr>
          </w:p>
        </w:tc>
        <w:tc>
          <w:tcPr>
            <w:tcW w:w="2217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12102A" w:rsidRDefault="007713AA" w:rsidP="00537916">
            <w:pPr>
              <w:spacing w:after="0"/>
              <w:rPr>
                <w:sz w:val="22"/>
              </w:rPr>
            </w:pPr>
            <w:r w:rsidRPr="0012102A">
              <w:rPr>
                <w:sz w:val="22"/>
              </w:rPr>
              <w:sym w:font="Wingdings" w:char="F0A8"/>
            </w:r>
            <w:r w:rsidRPr="0012102A">
              <w:rPr>
                <w:sz w:val="22"/>
              </w:rPr>
              <w:t xml:space="preserve">  Yes  |  </w:t>
            </w:r>
            <w:r w:rsidRPr="0012102A">
              <w:rPr>
                <w:sz w:val="22"/>
              </w:rPr>
              <w:sym w:font="Wingdings" w:char="F0A8"/>
            </w:r>
            <w:r w:rsidRPr="0012102A">
              <w:rPr>
                <w:sz w:val="22"/>
              </w:rPr>
              <w:t xml:space="preserve">  No</w:t>
            </w:r>
          </w:p>
        </w:tc>
      </w:tr>
      <w:tr w:rsidR="007713AA" w:rsidRPr="0012102A" w:rsidTr="00537916">
        <w:trPr>
          <w:trHeight w:val="850"/>
        </w:trPr>
        <w:tc>
          <w:tcPr>
            <w:tcW w:w="2415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12102A" w:rsidRDefault="007713AA" w:rsidP="00537916">
            <w:pPr>
              <w:spacing w:after="0"/>
              <w:contextualSpacing w:val="0"/>
              <w:rPr>
                <w:b/>
                <w:sz w:val="22"/>
              </w:rPr>
            </w:pPr>
            <w:r w:rsidRPr="0012102A">
              <w:rPr>
                <w:b/>
                <w:sz w:val="22"/>
              </w:rPr>
              <w:t>Deliver on high leverage areas</w:t>
            </w:r>
          </w:p>
          <w:p w:rsidR="007713AA" w:rsidRPr="0012102A" w:rsidRDefault="007713AA" w:rsidP="00537916">
            <w:pPr>
              <w:spacing w:after="0"/>
              <w:contextualSpacing w:val="0"/>
              <w:rPr>
                <w:sz w:val="22"/>
              </w:rPr>
            </w:pPr>
            <w:r w:rsidRPr="0012102A">
              <w:rPr>
                <w:sz w:val="22"/>
              </w:rPr>
              <w:t>Some actions are more powerful than others</w:t>
            </w:r>
          </w:p>
        </w:tc>
        <w:tc>
          <w:tcPr>
            <w:tcW w:w="4384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12102A" w:rsidRDefault="007713AA" w:rsidP="00537916">
            <w:pPr>
              <w:spacing w:after="0"/>
              <w:contextualSpacing w:val="0"/>
              <w:rPr>
                <w:sz w:val="22"/>
              </w:rPr>
            </w:pPr>
          </w:p>
        </w:tc>
        <w:tc>
          <w:tcPr>
            <w:tcW w:w="2217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12102A" w:rsidRDefault="007713AA" w:rsidP="00537916">
            <w:pPr>
              <w:spacing w:after="0"/>
              <w:rPr>
                <w:sz w:val="22"/>
              </w:rPr>
            </w:pPr>
            <w:r w:rsidRPr="0012102A">
              <w:rPr>
                <w:sz w:val="22"/>
              </w:rPr>
              <w:sym w:font="Wingdings" w:char="F0A8"/>
            </w:r>
            <w:r w:rsidRPr="0012102A">
              <w:rPr>
                <w:sz w:val="22"/>
              </w:rPr>
              <w:t xml:space="preserve">  Yes  |  </w:t>
            </w:r>
            <w:r w:rsidRPr="0012102A">
              <w:rPr>
                <w:sz w:val="22"/>
              </w:rPr>
              <w:sym w:font="Wingdings" w:char="F0A8"/>
            </w:r>
            <w:r w:rsidRPr="0012102A">
              <w:rPr>
                <w:sz w:val="22"/>
              </w:rPr>
              <w:t xml:space="preserve">  No</w:t>
            </w:r>
          </w:p>
        </w:tc>
      </w:tr>
      <w:tr w:rsidR="007713AA" w:rsidRPr="0012102A" w:rsidTr="00537916">
        <w:trPr>
          <w:trHeight w:val="850"/>
        </w:trPr>
        <w:tc>
          <w:tcPr>
            <w:tcW w:w="2415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12102A" w:rsidRDefault="007713AA" w:rsidP="00537916">
            <w:pPr>
              <w:spacing w:after="0"/>
              <w:contextualSpacing w:val="0"/>
              <w:rPr>
                <w:b/>
                <w:sz w:val="22"/>
              </w:rPr>
            </w:pPr>
            <w:r w:rsidRPr="0012102A">
              <w:rPr>
                <w:b/>
                <w:sz w:val="22"/>
              </w:rPr>
              <w:t>Build capability</w:t>
            </w:r>
          </w:p>
          <w:p w:rsidR="007713AA" w:rsidRPr="0012102A" w:rsidRDefault="007713AA" w:rsidP="00537916">
            <w:pPr>
              <w:spacing w:after="0"/>
              <w:contextualSpacing w:val="0"/>
              <w:rPr>
                <w:sz w:val="22"/>
              </w:rPr>
            </w:pPr>
            <w:r w:rsidRPr="0012102A">
              <w:rPr>
                <w:sz w:val="22"/>
              </w:rPr>
              <w:t>We are only as good as our people</w:t>
            </w:r>
          </w:p>
        </w:tc>
        <w:tc>
          <w:tcPr>
            <w:tcW w:w="4384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12102A" w:rsidRDefault="007713AA" w:rsidP="00537916">
            <w:pPr>
              <w:spacing w:after="0"/>
              <w:contextualSpacing w:val="0"/>
              <w:rPr>
                <w:sz w:val="22"/>
              </w:rPr>
            </w:pPr>
          </w:p>
        </w:tc>
        <w:tc>
          <w:tcPr>
            <w:tcW w:w="2217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12102A" w:rsidRDefault="007713AA" w:rsidP="00537916">
            <w:pPr>
              <w:spacing w:after="0"/>
              <w:rPr>
                <w:sz w:val="22"/>
              </w:rPr>
            </w:pPr>
            <w:r w:rsidRPr="0012102A">
              <w:rPr>
                <w:sz w:val="22"/>
              </w:rPr>
              <w:sym w:font="Wingdings" w:char="F0A8"/>
            </w:r>
            <w:r w:rsidRPr="0012102A">
              <w:rPr>
                <w:sz w:val="22"/>
              </w:rPr>
              <w:t xml:space="preserve">  Yes  |  </w:t>
            </w:r>
            <w:r w:rsidRPr="0012102A">
              <w:rPr>
                <w:sz w:val="22"/>
              </w:rPr>
              <w:sym w:font="Wingdings" w:char="F0A8"/>
            </w:r>
            <w:r w:rsidRPr="0012102A">
              <w:rPr>
                <w:sz w:val="22"/>
              </w:rPr>
              <w:t xml:space="preserve">  No</w:t>
            </w:r>
          </w:p>
        </w:tc>
      </w:tr>
      <w:tr w:rsidR="007713AA" w:rsidRPr="0012102A" w:rsidTr="00537916">
        <w:trPr>
          <w:trHeight w:val="850"/>
        </w:trPr>
        <w:tc>
          <w:tcPr>
            <w:tcW w:w="2415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12102A" w:rsidRDefault="007713AA" w:rsidP="00537916">
            <w:pPr>
              <w:spacing w:after="0"/>
              <w:contextualSpacing w:val="0"/>
              <w:rPr>
                <w:b/>
                <w:sz w:val="22"/>
              </w:rPr>
            </w:pPr>
            <w:r w:rsidRPr="0012102A">
              <w:rPr>
                <w:b/>
                <w:sz w:val="22"/>
              </w:rPr>
              <w:t>Embody the spirit of public service</w:t>
            </w:r>
          </w:p>
          <w:p w:rsidR="007713AA" w:rsidRPr="0012102A" w:rsidRDefault="007713AA" w:rsidP="00537916">
            <w:pPr>
              <w:spacing w:after="0"/>
              <w:contextualSpacing w:val="0"/>
              <w:rPr>
                <w:sz w:val="22"/>
              </w:rPr>
            </w:pPr>
            <w:r w:rsidRPr="0012102A">
              <w:rPr>
                <w:sz w:val="22"/>
              </w:rPr>
              <w:t>We do everything for the public good</w:t>
            </w:r>
          </w:p>
        </w:tc>
        <w:tc>
          <w:tcPr>
            <w:tcW w:w="4384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12102A" w:rsidRDefault="007713AA" w:rsidP="00537916">
            <w:pPr>
              <w:spacing w:after="0"/>
              <w:contextualSpacing w:val="0"/>
              <w:rPr>
                <w:sz w:val="22"/>
              </w:rPr>
            </w:pPr>
          </w:p>
        </w:tc>
        <w:tc>
          <w:tcPr>
            <w:tcW w:w="2217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12102A" w:rsidRDefault="007713AA" w:rsidP="00537916">
            <w:pPr>
              <w:spacing w:after="0"/>
              <w:rPr>
                <w:sz w:val="22"/>
              </w:rPr>
            </w:pPr>
            <w:r w:rsidRPr="0012102A">
              <w:rPr>
                <w:sz w:val="22"/>
              </w:rPr>
              <w:sym w:font="Wingdings" w:char="F0A8"/>
            </w:r>
            <w:r w:rsidRPr="0012102A">
              <w:rPr>
                <w:sz w:val="22"/>
              </w:rPr>
              <w:t xml:space="preserve">  Yes  |  </w:t>
            </w:r>
            <w:r w:rsidRPr="0012102A">
              <w:rPr>
                <w:sz w:val="22"/>
              </w:rPr>
              <w:sym w:font="Wingdings" w:char="F0A8"/>
            </w:r>
            <w:r w:rsidRPr="0012102A">
              <w:rPr>
                <w:sz w:val="22"/>
              </w:rPr>
              <w:t xml:space="preserve">  No</w:t>
            </w:r>
          </w:p>
        </w:tc>
      </w:tr>
      <w:tr w:rsidR="007713AA" w:rsidRPr="0012102A" w:rsidTr="00537916">
        <w:trPr>
          <w:trHeight w:val="850"/>
        </w:trPr>
        <w:tc>
          <w:tcPr>
            <w:tcW w:w="2415" w:type="dxa"/>
            <w:tcBorders>
              <w:top w:val="single" w:sz="4" w:space="0" w:color="404040"/>
            </w:tcBorders>
          </w:tcPr>
          <w:p w:rsidR="007713AA" w:rsidRPr="0012102A" w:rsidRDefault="007713AA" w:rsidP="00537916">
            <w:pPr>
              <w:spacing w:after="0"/>
              <w:contextualSpacing w:val="0"/>
              <w:rPr>
                <w:b/>
                <w:sz w:val="22"/>
              </w:rPr>
            </w:pPr>
            <w:r w:rsidRPr="0012102A">
              <w:rPr>
                <w:b/>
                <w:sz w:val="22"/>
              </w:rPr>
              <w:t>Lead adaptively</w:t>
            </w:r>
          </w:p>
          <w:p w:rsidR="007713AA" w:rsidRPr="0012102A" w:rsidRDefault="007713AA" w:rsidP="00537916">
            <w:pPr>
              <w:spacing w:after="0"/>
              <w:contextualSpacing w:val="0"/>
              <w:rPr>
                <w:sz w:val="22"/>
              </w:rPr>
            </w:pPr>
            <w:r w:rsidRPr="0012102A">
              <w:rPr>
                <w:sz w:val="22"/>
              </w:rPr>
              <w:t>I am forever curious, forever learning</w:t>
            </w:r>
          </w:p>
        </w:tc>
        <w:tc>
          <w:tcPr>
            <w:tcW w:w="4384" w:type="dxa"/>
            <w:tcBorders>
              <w:top w:val="single" w:sz="4" w:space="0" w:color="404040"/>
            </w:tcBorders>
          </w:tcPr>
          <w:p w:rsidR="007713AA" w:rsidRPr="0012102A" w:rsidRDefault="007713AA" w:rsidP="00537916">
            <w:pPr>
              <w:spacing w:after="0"/>
              <w:rPr>
                <w:sz w:val="22"/>
              </w:rPr>
            </w:pPr>
          </w:p>
        </w:tc>
        <w:tc>
          <w:tcPr>
            <w:tcW w:w="2217" w:type="dxa"/>
            <w:tcBorders>
              <w:top w:val="single" w:sz="4" w:space="0" w:color="404040"/>
            </w:tcBorders>
          </w:tcPr>
          <w:p w:rsidR="007713AA" w:rsidRPr="0012102A" w:rsidRDefault="007713AA" w:rsidP="00537916">
            <w:pPr>
              <w:spacing w:after="0"/>
              <w:rPr>
                <w:sz w:val="22"/>
              </w:rPr>
            </w:pPr>
            <w:r w:rsidRPr="0012102A">
              <w:rPr>
                <w:sz w:val="22"/>
              </w:rPr>
              <w:sym w:font="Wingdings" w:char="F0A8"/>
            </w:r>
            <w:r w:rsidRPr="0012102A">
              <w:rPr>
                <w:sz w:val="22"/>
              </w:rPr>
              <w:t xml:space="preserve">  Yes  |  </w:t>
            </w:r>
            <w:r w:rsidRPr="0012102A">
              <w:rPr>
                <w:sz w:val="22"/>
              </w:rPr>
              <w:sym w:font="Wingdings" w:char="F0A8"/>
            </w:r>
            <w:r w:rsidRPr="0012102A">
              <w:rPr>
                <w:sz w:val="22"/>
              </w:rPr>
              <w:t xml:space="preserve">  No</w:t>
            </w:r>
          </w:p>
        </w:tc>
      </w:tr>
    </w:tbl>
    <w:p w:rsidR="00EA225D" w:rsidRDefault="00EA225D">
      <w:pPr>
        <w:spacing w:after="160"/>
        <w:rPr>
          <w:rFonts w:ascii="Century Gothic" w:eastAsiaTheme="majorEastAsia" w:hAnsi="Century Gothic" w:cstheme="majorBidi"/>
          <w:b/>
          <w:color w:val="808080" w:themeColor="background1" w:themeShade="80"/>
          <w:szCs w:val="26"/>
        </w:rPr>
      </w:pPr>
      <w:r>
        <w:br w:type="page"/>
      </w:r>
    </w:p>
    <w:p w:rsidR="007713AA" w:rsidRPr="00D872D3" w:rsidRDefault="007713AA" w:rsidP="00646311">
      <w:pPr>
        <w:pStyle w:val="Heading3"/>
      </w:pPr>
      <w:r>
        <w:lastRenderedPageBreak/>
        <w:t>Example 2</w:t>
      </w:r>
      <w:r w:rsidRPr="00D872D3">
        <w:t>:</w:t>
      </w:r>
    </w:p>
    <w:tbl>
      <w:tblPr>
        <w:tblStyle w:val="TableGrid"/>
        <w:tblW w:w="0" w:type="auto"/>
        <w:tblBorders>
          <w:top w:val="single" w:sz="4" w:space="0" w:color="F58320"/>
          <w:left w:val="single" w:sz="4" w:space="0" w:color="F58320"/>
          <w:bottom w:val="single" w:sz="4" w:space="0" w:color="F58320"/>
          <w:right w:val="single" w:sz="4" w:space="0" w:color="F58320"/>
          <w:insideH w:val="single" w:sz="4" w:space="0" w:color="F58320"/>
          <w:insideV w:val="single" w:sz="4" w:space="0" w:color="F58320"/>
        </w:tblBorders>
        <w:tblLook w:val="04A0" w:firstRow="1" w:lastRow="0" w:firstColumn="1" w:lastColumn="0" w:noHBand="0" w:noVBand="1"/>
      </w:tblPr>
      <w:tblGrid>
        <w:gridCol w:w="2852"/>
        <w:gridCol w:w="3263"/>
        <w:gridCol w:w="2901"/>
      </w:tblGrid>
      <w:tr w:rsidR="007713AA" w:rsidRPr="00D83597" w:rsidTr="00FB2250">
        <w:trPr>
          <w:tblHeader/>
        </w:trPr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04040"/>
              <w:right w:val="single" w:sz="4" w:space="0" w:color="FFFFFF" w:themeColor="background1"/>
            </w:tcBorders>
            <w:shd w:val="clear" w:color="auto" w:fill="404040"/>
          </w:tcPr>
          <w:p w:rsidR="007713AA" w:rsidRPr="00646311" w:rsidRDefault="007713AA" w:rsidP="006F54DD">
            <w:pPr>
              <w:spacing w:before="120"/>
              <w:rPr>
                <w:rFonts w:cs="Arial"/>
                <w:color w:val="FFFFFF" w:themeColor="background1"/>
              </w:rPr>
            </w:pPr>
            <w:r w:rsidRPr="00646311">
              <w:rPr>
                <w:rFonts w:cs="Arial"/>
                <w:color w:val="FFFFFF" w:themeColor="background1"/>
              </w:rPr>
              <w:t xml:space="preserve">Expected </w:t>
            </w:r>
            <w:r w:rsidR="006F54DD" w:rsidRPr="00646311">
              <w:rPr>
                <w:rFonts w:cs="Arial"/>
                <w:color w:val="FFFFFF" w:themeColor="background1"/>
              </w:rPr>
              <w:t>b</w:t>
            </w:r>
            <w:r w:rsidRPr="00646311">
              <w:rPr>
                <w:rFonts w:cs="Arial"/>
                <w:color w:val="FFFFFF" w:themeColor="background1"/>
              </w:rPr>
              <w:t>ehaviour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04040"/>
              <w:right w:val="single" w:sz="4" w:space="0" w:color="FFFFFF" w:themeColor="background1"/>
            </w:tcBorders>
            <w:shd w:val="clear" w:color="auto" w:fill="404040"/>
          </w:tcPr>
          <w:p w:rsidR="007713AA" w:rsidRPr="00646311" w:rsidRDefault="007713AA" w:rsidP="006F54DD">
            <w:pPr>
              <w:spacing w:before="120"/>
              <w:rPr>
                <w:rFonts w:cs="Arial"/>
                <w:color w:val="FFFFFF" w:themeColor="background1"/>
              </w:rPr>
            </w:pPr>
            <w:r w:rsidRPr="00646311">
              <w:rPr>
                <w:rFonts w:cs="Arial"/>
                <w:color w:val="FFFFFF" w:themeColor="background1"/>
              </w:rPr>
              <w:t>Description</w:t>
            </w:r>
          </w:p>
        </w:tc>
        <w:tc>
          <w:tcPr>
            <w:tcW w:w="49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404040"/>
              <w:right w:val="single" w:sz="4" w:space="0" w:color="FFFFFF" w:themeColor="background1"/>
            </w:tcBorders>
            <w:shd w:val="clear" w:color="auto" w:fill="404040"/>
          </w:tcPr>
          <w:p w:rsidR="007713AA" w:rsidRPr="00646311" w:rsidRDefault="007713AA" w:rsidP="006F54DD">
            <w:pPr>
              <w:spacing w:before="120"/>
              <w:rPr>
                <w:rFonts w:cs="Arial"/>
                <w:color w:val="FFFFFF" w:themeColor="background1"/>
              </w:rPr>
            </w:pPr>
            <w:r w:rsidRPr="00646311">
              <w:rPr>
                <w:rFonts w:cs="Arial"/>
                <w:color w:val="FFFFFF" w:themeColor="background1"/>
              </w:rPr>
              <w:t>On balance rating</w:t>
            </w:r>
          </w:p>
        </w:tc>
      </w:tr>
      <w:tr w:rsidR="007713AA" w:rsidRPr="0012102A" w:rsidTr="00FB2250">
        <w:tc>
          <w:tcPr>
            <w:tcW w:w="4531" w:type="dxa"/>
            <w:tcBorders>
              <w:top w:val="single" w:sz="4" w:space="0" w:color="404040"/>
              <w:left w:val="nil"/>
              <w:bottom w:val="single" w:sz="4" w:space="0" w:color="auto"/>
              <w:right w:val="nil"/>
            </w:tcBorders>
          </w:tcPr>
          <w:p w:rsidR="00D9084C" w:rsidRPr="0012102A" w:rsidRDefault="007713AA" w:rsidP="00537916">
            <w:pPr>
              <w:spacing w:before="120"/>
              <w:rPr>
                <w:sz w:val="22"/>
              </w:rPr>
            </w:pPr>
            <w:r w:rsidRPr="0012102A">
              <w:rPr>
                <w:b/>
                <w:sz w:val="22"/>
              </w:rPr>
              <w:t>Lead collectively</w:t>
            </w:r>
          </w:p>
          <w:p w:rsidR="007713AA" w:rsidRPr="0012102A" w:rsidRDefault="007713AA" w:rsidP="00537916">
            <w:pPr>
              <w:spacing w:before="120"/>
              <w:rPr>
                <w:sz w:val="22"/>
              </w:rPr>
            </w:pPr>
            <w:r w:rsidRPr="0012102A">
              <w:rPr>
                <w:sz w:val="22"/>
              </w:rPr>
              <w:t>I am part of something bigger</w:t>
            </w:r>
          </w:p>
        </w:tc>
        <w:tc>
          <w:tcPr>
            <w:tcW w:w="5387" w:type="dxa"/>
            <w:tcBorders>
              <w:top w:val="single" w:sz="4" w:space="0" w:color="404040"/>
              <w:left w:val="nil"/>
              <w:bottom w:val="single" w:sz="4" w:space="0" w:color="auto"/>
              <w:right w:val="nil"/>
            </w:tcBorders>
          </w:tcPr>
          <w:p w:rsidR="007713AA" w:rsidRPr="0012102A" w:rsidRDefault="007713AA" w:rsidP="00537916">
            <w:pPr>
              <w:spacing w:before="120"/>
              <w:rPr>
                <w:sz w:val="22"/>
              </w:rPr>
            </w:pPr>
            <w:r w:rsidRPr="0012102A">
              <w:rPr>
                <w:sz w:val="22"/>
              </w:rPr>
              <w:t>Seek and build key relationships, work together and focus on the greater good.</w:t>
            </w:r>
          </w:p>
        </w:tc>
        <w:tc>
          <w:tcPr>
            <w:tcW w:w="4922" w:type="dxa"/>
            <w:tcBorders>
              <w:top w:val="single" w:sz="4" w:space="0" w:color="404040"/>
              <w:left w:val="nil"/>
              <w:bottom w:val="single" w:sz="4" w:space="0" w:color="auto"/>
              <w:right w:val="nil"/>
            </w:tcBorders>
          </w:tcPr>
          <w:p w:rsidR="007713AA" w:rsidRPr="0012102A" w:rsidRDefault="007713AA" w:rsidP="00537916">
            <w:pPr>
              <w:spacing w:before="120"/>
              <w:rPr>
                <w:b/>
                <w:sz w:val="22"/>
              </w:rPr>
            </w:pPr>
            <w:r w:rsidRPr="0012102A">
              <w:rPr>
                <w:b/>
                <w:sz w:val="22"/>
              </w:rPr>
              <w:t>On balance I am:</w:t>
            </w:r>
          </w:p>
          <w:p w:rsidR="007713AA" w:rsidRPr="0012102A" w:rsidRDefault="00812D30" w:rsidP="00537916">
            <w:pPr>
              <w:spacing w:before="120"/>
              <w:rPr>
                <w:sz w:val="22"/>
              </w:rPr>
            </w:pPr>
            <w:sdt>
              <w:sdtPr>
                <w:rPr>
                  <w:sz w:val="22"/>
                </w:rPr>
                <w:id w:val="-158444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A" w:rsidRPr="0012102A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7713AA" w:rsidRPr="0012102A">
              <w:rPr>
                <w:sz w:val="22"/>
              </w:rPr>
              <w:t xml:space="preserve"> Developing   </w:t>
            </w:r>
          </w:p>
          <w:p w:rsidR="007713AA" w:rsidRPr="0012102A" w:rsidRDefault="00812D30" w:rsidP="00537916">
            <w:pPr>
              <w:spacing w:before="120"/>
              <w:rPr>
                <w:sz w:val="22"/>
              </w:rPr>
            </w:pPr>
            <w:sdt>
              <w:sdtPr>
                <w:rPr>
                  <w:sz w:val="22"/>
                </w:rPr>
                <w:id w:val="-125596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A" w:rsidRPr="0012102A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7713AA" w:rsidRPr="0012102A">
              <w:rPr>
                <w:sz w:val="22"/>
              </w:rPr>
              <w:t xml:space="preserve"> Proficient   </w:t>
            </w:r>
          </w:p>
          <w:p w:rsidR="007713AA" w:rsidRPr="0012102A" w:rsidRDefault="00812D30" w:rsidP="00537916">
            <w:pPr>
              <w:spacing w:before="120"/>
              <w:rPr>
                <w:sz w:val="22"/>
              </w:rPr>
            </w:pPr>
            <w:sdt>
              <w:sdtPr>
                <w:rPr>
                  <w:sz w:val="22"/>
                </w:rPr>
                <w:id w:val="186423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A" w:rsidRPr="0012102A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7713AA" w:rsidRPr="0012102A">
              <w:rPr>
                <w:sz w:val="22"/>
              </w:rPr>
              <w:t xml:space="preserve"> Mature</w:t>
            </w:r>
          </w:p>
        </w:tc>
      </w:tr>
      <w:tr w:rsidR="007713AA" w:rsidRPr="0012102A" w:rsidTr="00FB2250">
        <w:trPr>
          <w:trHeight w:val="1451"/>
        </w:trPr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404040"/>
              <w:right w:val="nil"/>
            </w:tcBorders>
          </w:tcPr>
          <w:p w:rsidR="00D9084C" w:rsidRPr="0012102A" w:rsidRDefault="007713AA" w:rsidP="00537916">
            <w:pPr>
              <w:spacing w:before="120"/>
              <w:rPr>
                <w:rFonts w:cs="Arial"/>
                <w:sz w:val="22"/>
              </w:rPr>
            </w:pPr>
            <w:r w:rsidRPr="0012102A">
              <w:rPr>
                <w:rFonts w:cs="Arial"/>
                <w:b/>
                <w:sz w:val="22"/>
              </w:rPr>
              <w:t>Think through complexity</w:t>
            </w:r>
          </w:p>
          <w:p w:rsidR="007713AA" w:rsidRPr="0012102A" w:rsidRDefault="007713AA" w:rsidP="00537916">
            <w:pPr>
              <w:spacing w:before="120"/>
              <w:rPr>
                <w:rFonts w:cs="Arial"/>
                <w:sz w:val="22"/>
              </w:rPr>
            </w:pPr>
            <w:r w:rsidRPr="0012102A">
              <w:rPr>
                <w:rFonts w:cs="Arial"/>
                <w:sz w:val="22"/>
              </w:rPr>
              <w:t>There is more than one solution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404040"/>
              <w:right w:val="nil"/>
            </w:tcBorders>
          </w:tcPr>
          <w:p w:rsidR="007713AA" w:rsidRPr="0012102A" w:rsidRDefault="007713AA" w:rsidP="00537916">
            <w:pPr>
              <w:spacing w:before="120"/>
              <w:rPr>
                <w:rFonts w:cs="Arial"/>
                <w:sz w:val="22"/>
              </w:rPr>
            </w:pPr>
            <w:r w:rsidRPr="0012102A">
              <w:rPr>
                <w:rFonts w:cs="Arial"/>
                <w:sz w:val="22"/>
              </w:rPr>
              <w:t>Think critically, work with ambiguity and uncertainty, assess solutions and impacts</w:t>
            </w:r>
            <w:r w:rsidR="006F54DD" w:rsidRPr="0012102A">
              <w:rPr>
                <w:rFonts w:cs="Arial"/>
                <w:sz w:val="22"/>
              </w:rPr>
              <w:t>,</w:t>
            </w:r>
            <w:r w:rsidRPr="0012102A">
              <w:rPr>
                <w:rFonts w:cs="Arial"/>
                <w:sz w:val="22"/>
              </w:rPr>
              <w:t xml:space="preserve"> and take calculated risks.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404040"/>
              <w:right w:val="nil"/>
            </w:tcBorders>
          </w:tcPr>
          <w:p w:rsidR="007713AA" w:rsidRPr="0012102A" w:rsidRDefault="007713AA" w:rsidP="00537916">
            <w:pPr>
              <w:spacing w:before="120"/>
              <w:rPr>
                <w:rFonts w:cs="Arial"/>
                <w:b/>
                <w:sz w:val="22"/>
              </w:rPr>
            </w:pPr>
            <w:r w:rsidRPr="0012102A">
              <w:rPr>
                <w:rFonts w:cs="Arial"/>
                <w:b/>
                <w:sz w:val="22"/>
              </w:rPr>
              <w:t>On balance I am:</w:t>
            </w:r>
          </w:p>
          <w:p w:rsidR="007713AA" w:rsidRPr="0012102A" w:rsidRDefault="00812D30" w:rsidP="00537916">
            <w:pPr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86396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A" w:rsidRPr="0012102A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7713AA" w:rsidRPr="0012102A">
              <w:rPr>
                <w:rFonts w:cs="Arial"/>
                <w:sz w:val="22"/>
              </w:rPr>
              <w:t xml:space="preserve"> Developing   </w:t>
            </w:r>
          </w:p>
          <w:p w:rsidR="007713AA" w:rsidRPr="0012102A" w:rsidRDefault="00812D30" w:rsidP="00537916">
            <w:pPr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27163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A" w:rsidRPr="0012102A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7713AA" w:rsidRPr="0012102A">
              <w:rPr>
                <w:rFonts w:cs="Arial"/>
                <w:sz w:val="22"/>
              </w:rPr>
              <w:t xml:space="preserve"> Proficient   </w:t>
            </w:r>
          </w:p>
          <w:p w:rsidR="007713AA" w:rsidRPr="0012102A" w:rsidRDefault="00812D30" w:rsidP="00537916">
            <w:pPr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72127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A" w:rsidRPr="0012102A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7713AA" w:rsidRPr="0012102A">
              <w:rPr>
                <w:rFonts w:cs="Arial"/>
                <w:sz w:val="22"/>
              </w:rPr>
              <w:t xml:space="preserve"> Mature</w:t>
            </w:r>
          </w:p>
        </w:tc>
      </w:tr>
      <w:tr w:rsidR="007713AA" w:rsidRPr="0012102A" w:rsidTr="00537916">
        <w:trPr>
          <w:trHeight w:val="870"/>
        </w:trPr>
        <w:tc>
          <w:tcPr>
            <w:tcW w:w="4531" w:type="dxa"/>
            <w:tcBorders>
              <w:top w:val="single" w:sz="4" w:space="0" w:color="404040"/>
              <w:left w:val="nil"/>
              <w:bottom w:val="single" w:sz="4" w:space="0" w:color="404040"/>
              <w:right w:val="nil"/>
            </w:tcBorders>
          </w:tcPr>
          <w:p w:rsidR="00D9084C" w:rsidRPr="0012102A" w:rsidRDefault="007713AA" w:rsidP="00537916">
            <w:pPr>
              <w:spacing w:before="120"/>
              <w:rPr>
                <w:rFonts w:cs="Arial"/>
                <w:sz w:val="22"/>
              </w:rPr>
            </w:pPr>
            <w:r w:rsidRPr="0012102A">
              <w:rPr>
                <w:rFonts w:cs="Arial"/>
                <w:b/>
                <w:sz w:val="22"/>
              </w:rPr>
              <w:t>Dynamically sense the environment</w:t>
            </w:r>
          </w:p>
          <w:p w:rsidR="007713AA" w:rsidRPr="0012102A" w:rsidRDefault="007713AA" w:rsidP="006F54DD">
            <w:pPr>
              <w:spacing w:before="120"/>
              <w:rPr>
                <w:rFonts w:cs="Arial"/>
                <w:b/>
                <w:sz w:val="22"/>
              </w:rPr>
            </w:pPr>
            <w:r w:rsidRPr="0012102A">
              <w:rPr>
                <w:rFonts w:cs="Arial"/>
                <w:sz w:val="22"/>
              </w:rPr>
              <w:t>There is always more to the story</w:t>
            </w:r>
          </w:p>
        </w:tc>
        <w:tc>
          <w:tcPr>
            <w:tcW w:w="5387" w:type="dxa"/>
            <w:tcBorders>
              <w:top w:val="single" w:sz="4" w:space="0" w:color="404040"/>
              <w:left w:val="nil"/>
              <w:bottom w:val="single" w:sz="4" w:space="0" w:color="404040"/>
              <w:right w:val="nil"/>
            </w:tcBorders>
          </w:tcPr>
          <w:p w:rsidR="007713AA" w:rsidRPr="0012102A" w:rsidRDefault="007713AA" w:rsidP="00537916">
            <w:pPr>
              <w:spacing w:before="120"/>
              <w:rPr>
                <w:rFonts w:cs="Arial"/>
                <w:b/>
                <w:sz w:val="22"/>
              </w:rPr>
            </w:pPr>
            <w:r w:rsidRPr="0012102A">
              <w:rPr>
                <w:rFonts w:cs="Arial"/>
                <w:sz w:val="22"/>
              </w:rPr>
              <w:t>Be in tune with the political, social and environmental trends that impact the work; understand and recognise the needs of others and leverage relationships for desired outcomes.</w:t>
            </w:r>
          </w:p>
        </w:tc>
        <w:tc>
          <w:tcPr>
            <w:tcW w:w="4922" w:type="dxa"/>
            <w:tcBorders>
              <w:top w:val="single" w:sz="4" w:space="0" w:color="404040"/>
              <w:left w:val="nil"/>
              <w:bottom w:val="single" w:sz="4" w:space="0" w:color="404040"/>
              <w:right w:val="nil"/>
            </w:tcBorders>
          </w:tcPr>
          <w:p w:rsidR="007713AA" w:rsidRPr="0012102A" w:rsidRDefault="007713AA" w:rsidP="00537916">
            <w:pPr>
              <w:spacing w:before="120"/>
              <w:rPr>
                <w:rFonts w:cs="Arial"/>
                <w:b/>
                <w:sz w:val="22"/>
              </w:rPr>
            </w:pPr>
            <w:r w:rsidRPr="0012102A">
              <w:rPr>
                <w:rFonts w:cs="Arial"/>
                <w:b/>
                <w:sz w:val="22"/>
              </w:rPr>
              <w:t>On balance I am:</w:t>
            </w:r>
          </w:p>
          <w:p w:rsidR="007713AA" w:rsidRPr="0012102A" w:rsidRDefault="00812D30" w:rsidP="00537916">
            <w:pPr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41790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A" w:rsidRPr="0012102A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7713AA" w:rsidRPr="0012102A">
              <w:rPr>
                <w:rFonts w:cs="Arial"/>
                <w:sz w:val="22"/>
              </w:rPr>
              <w:t xml:space="preserve"> Developing   </w:t>
            </w:r>
          </w:p>
          <w:p w:rsidR="007713AA" w:rsidRPr="0012102A" w:rsidRDefault="00812D30" w:rsidP="00537916">
            <w:pPr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33489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A" w:rsidRPr="0012102A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7713AA" w:rsidRPr="0012102A">
              <w:rPr>
                <w:rFonts w:cs="Arial"/>
                <w:sz w:val="22"/>
              </w:rPr>
              <w:t xml:space="preserve"> Proficient   </w:t>
            </w:r>
          </w:p>
          <w:p w:rsidR="007713AA" w:rsidRPr="0012102A" w:rsidRDefault="00812D30" w:rsidP="00537916">
            <w:pPr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61142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A" w:rsidRPr="0012102A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7713AA" w:rsidRPr="0012102A">
              <w:rPr>
                <w:rFonts w:cs="Arial"/>
                <w:sz w:val="22"/>
              </w:rPr>
              <w:t xml:space="preserve"> Mature</w:t>
            </w:r>
          </w:p>
        </w:tc>
      </w:tr>
      <w:tr w:rsidR="007713AA" w:rsidRPr="0012102A" w:rsidTr="00537916">
        <w:tc>
          <w:tcPr>
            <w:tcW w:w="4531" w:type="dxa"/>
            <w:tcBorders>
              <w:top w:val="single" w:sz="4" w:space="0" w:color="404040"/>
              <w:left w:val="nil"/>
              <w:bottom w:val="single" w:sz="4" w:space="0" w:color="404040"/>
              <w:right w:val="nil"/>
            </w:tcBorders>
          </w:tcPr>
          <w:p w:rsidR="00D9084C" w:rsidRPr="0012102A" w:rsidRDefault="007713AA" w:rsidP="00537916">
            <w:pPr>
              <w:spacing w:before="120"/>
              <w:rPr>
                <w:rFonts w:cs="Arial"/>
                <w:sz w:val="22"/>
              </w:rPr>
            </w:pPr>
            <w:r w:rsidRPr="0012102A">
              <w:rPr>
                <w:rFonts w:cs="Arial"/>
                <w:b/>
                <w:sz w:val="22"/>
              </w:rPr>
              <w:t>Deliver on high leverage areas</w:t>
            </w:r>
          </w:p>
          <w:p w:rsidR="007713AA" w:rsidRPr="0012102A" w:rsidRDefault="007713AA" w:rsidP="006F54DD">
            <w:pPr>
              <w:spacing w:before="120"/>
              <w:rPr>
                <w:rFonts w:cs="Arial"/>
                <w:b/>
                <w:sz w:val="22"/>
              </w:rPr>
            </w:pPr>
            <w:r w:rsidRPr="0012102A">
              <w:rPr>
                <w:rFonts w:cs="Arial"/>
                <w:sz w:val="22"/>
              </w:rPr>
              <w:t>Some actions are more powerful than others</w:t>
            </w:r>
          </w:p>
        </w:tc>
        <w:tc>
          <w:tcPr>
            <w:tcW w:w="5387" w:type="dxa"/>
            <w:tcBorders>
              <w:top w:val="single" w:sz="4" w:space="0" w:color="404040"/>
              <w:left w:val="nil"/>
              <w:bottom w:val="single" w:sz="4" w:space="0" w:color="404040"/>
              <w:right w:val="nil"/>
            </w:tcBorders>
          </w:tcPr>
          <w:p w:rsidR="007713AA" w:rsidRPr="0012102A" w:rsidRDefault="007713AA" w:rsidP="00537916">
            <w:pPr>
              <w:spacing w:before="120"/>
              <w:rPr>
                <w:rFonts w:cs="Arial"/>
                <w:b/>
                <w:sz w:val="22"/>
              </w:rPr>
            </w:pPr>
            <w:r w:rsidRPr="0012102A">
              <w:rPr>
                <w:rFonts w:cs="Arial"/>
                <w:sz w:val="22"/>
              </w:rPr>
              <w:t>Identify priorities, pursue objectives with tenacity and be resilient in the face of challenges.</w:t>
            </w:r>
          </w:p>
        </w:tc>
        <w:tc>
          <w:tcPr>
            <w:tcW w:w="4922" w:type="dxa"/>
            <w:tcBorders>
              <w:top w:val="single" w:sz="4" w:space="0" w:color="404040"/>
              <w:left w:val="nil"/>
              <w:bottom w:val="single" w:sz="4" w:space="0" w:color="404040"/>
              <w:right w:val="nil"/>
            </w:tcBorders>
          </w:tcPr>
          <w:p w:rsidR="007713AA" w:rsidRPr="0012102A" w:rsidRDefault="007713AA" w:rsidP="00537916">
            <w:pPr>
              <w:spacing w:before="120"/>
              <w:rPr>
                <w:rFonts w:cs="Arial"/>
                <w:b/>
                <w:sz w:val="22"/>
              </w:rPr>
            </w:pPr>
            <w:r w:rsidRPr="0012102A">
              <w:rPr>
                <w:rFonts w:cs="Arial"/>
                <w:b/>
                <w:sz w:val="22"/>
              </w:rPr>
              <w:t>On balance I am:</w:t>
            </w:r>
          </w:p>
          <w:p w:rsidR="007713AA" w:rsidRPr="0012102A" w:rsidRDefault="00812D30" w:rsidP="00537916">
            <w:pPr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25655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A" w:rsidRPr="0012102A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7713AA" w:rsidRPr="0012102A">
              <w:rPr>
                <w:rFonts w:cs="Arial"/>
                <w:sz w:val="22"/>
              </w:rPr>
              <w:t xml:space="preserve"> Developing   </w:t>
            </w:r>
          </w:p>
          <w:p w:rsidR="007713AA" w:rsidRPr="0012102A" w:rsidRDefault="00812D30" w:rsidP="00537916">
            <w:pPr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99567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A" w:rsidRPr="0012102A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7713AA" w:rsidRPr="0012102A">
              <w:rPr>
                <w:rFonts w:cs="Arial"/>
                <w:sz w:val="22"/>
              </w:rPr>
              <w:t xml:space="preserve"> Proficient   </w:t>
            </w:r>
          </w:p>
          <w:p w:rsidR="007713AA" w:rsidRPr="0012102A" w:rsidRDefault="00812D30" w:rsidP="00537916">
            <w:pPr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05600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A" w:rsidRPr="0012102A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7713AA" w:rsidRPr="0012102A">
              <w:rPr>
                <w:rFonts w:cs="Arial"/>
                <w:sz w:val="22"/>
              </w:rPr>
              <w:t xml:space="preserve"> Mature</w:t>
            </w:r>
          </w:p>
        </w:tc>
      </w:tr>
      <w:tr w:rsidR="007713AA" w:rsidRPr="0012102A" w:rsidTr="00537916">
        <w:trPr>
          <w:trHeight w:val="1888"/>
        </w:trPr>
        <w:tc>
          <w:tcPr>
            <w:tcW w:w="4531" w:type="dxa"/>
            <w:tcBorders>
              <w:top w:val="single" w:sz="4" w:space="0" w:color="404040"/>
              <w:left w:val="nil"/>
              <w:bottom w:val="single" w:sz="4" w:space="0" w:color="404040"/>
              <w:right w:val="nil"/>
            </w:tcBorders>
          </w:tcPr>
          <w:p w:rsidR="00D9084C" w:rsidRPr="0012102A" w:rsidRDefault="007713AA" w:rsidP="00537916">
            <w:pPr>
              <w:spacing w:before="120"/>
              <w:rPr>
                <w:rFonts w:cs="Arial"/>
                <w:sz w:val="22"/>
              </w:rPr>
            </w:pPr>
            <w:r w:rsidRPr="0012102A">
              <w:rPr>
                <w:rFonts w:cs="Arial"/>
                <w:b/>
                <w:sz w:val="22"/>
              </w:rPr>
              <w:t>Build capability</w:t>
            </w:r>
          </w:p>
          <w:p w:rsidR="007713AA" w:rsidRPr="0012102A" w:rsidRDefault="007713AA" w:rsidP="006F54DD">
            <w:pPr>
              <w:spacing w:before="120"/>
              <w:rPr>
                <w:rFonts w:cs="Arial"/>
                <w:b/>
                <w:sz w:val="22"/>
              </w:rPr>
            </w:pPr>
            <w:r w:rsidRPr="0012102A">
              <w:rPr>
                <w:rFonts w:cs="Arial"/>
                <w:sz w:val="22"/>
              </w:rPr>
              <w:t>We are only as good as our people</w:t>
            </w:r>
          </w:p>
        </w:tc>
        <w:tc>
          <w:tcPr>
            <w:tcW w:w="5387" w:type="dxa"/>
            <w:tcBorders>
              <w:top w:val="single" w:sz="4" w:space="0" w:color="404040"/>
              <w:left w:val="nil"/>
              <w:bottom w:val="single" w:sz="4" w:space="0" w:color="404040"/>
              <w:right w:val="nil"/>
            </w:tcBorders>
          </w:tcPr>
          <w:p w:rsidR="007713AA" w:rsidRPr="0012102A" w:rsidRDefault="007713AA" w:rsidP="006F54DD">
            <w:pPr>
              <w:spacing w:before="120"/>
              <w:rPr>
                <w:rFonts w:cs="Arial"/>
                <w:sz w:val="22"/>
              </w:rPr>
            </w:pPr>
            <w:r w:rsidRPr="0012102A">
              <w:rPr>
                <w:rFonts w:cs="Arial"/>
                <w:sz w:val="22"/>
              </w:rPr>
              <w:t>Proactively develop others</w:t>
            </w:r>
            <w:r w:rsidR="006F54DD" w:rsidRPr="0012102A">
              <w:rPr>
                <w:rFonts w:cs="Arial"/>
                <w:sz w:val="22"/>
              </w:rPr>
              <w:t>;</w:t>
            </w:r>
            <w:r w:rsidRPr="0012102A">
              <w:rPr>
                <w:rFonts w:cs="Arial"/>
                <w:sz w:val="22"/>
              </w:rPr>
              <w:t xml:space="preserve"> share learning to promote efficiency and effectiveness; and champion diversity and inclusion. </w:t>
            </w:r>
          </w:p>
        </w:tc>
        <w:tc>
          <w:tcPr>
            <w:tcW w:w="4922" w:type="dxa"/>
            <w:tcBorders>
              <w:top w:val="single" w:sz="4" w:space="0" w:color="404040"/>
              <w:left w:val="nil"/>
              <w:bottom w:val="single" w:sz="4" w:space="0" w:color="404040"/>
              <w:right w:val="nil"/>
            </w:tcBorders>
          </w:tcPr>
          <w:p w:rsidR="007713AA" w:rsidRPr="0012102A" w:rsidRDefault="007713AA" w:rsidP="00537916">
            <w:pPr>
              <w:spacing w:before="120"/>
              <w:rPr>
                <w:rFonts w:cs="Arial"/>
                <w:b/>
                <w:sz w:val="22"/>
              </w:rPr>
            </w:pPr>
            <w:r w:rsidRPr="0012102A">
              <w:rPr>
                <w:rFonts w:cs="Arial"/>
                <w:b/>
                <w:sz w:val="22"/>
              </w:rPr>
              <w:t>On balance I am:</w:t>
            </w:r>
          </w:p>
          <w:p w:rsidR="007713AA" w:rsidRPr="0012102A" w:rsidRDefault="00812D30" w:rsidP="00537916">
            <w:pPr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44323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A" w:rsidRPr="0012102A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7713AA" w:rsidRPr="0012102A">
              <w:rPr>
                <w:rFonts w:cs="Arial"/>
                <w:sz w:val="22"/>
              </w:rPr>
              <w:t xml:space="preserve"> Developing   </w:t>
            </w:r>
          </w:p>
          <w:p w:rsidR="007713AA" w:rsidRPr="0012102A" w:rsidRDefault="00812D30" w:rsidP="00537916">
            <w:pPr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76311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A" w:rsidRPr="0012102A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7713AA" w:rsidRPr="0012102A">
              <w:rPr>
                <w:rFonts w:cs="Arial"/>
                <w:sz w:val="22"/>
              </w:rPr>
              <w:t xml:space="preserve"> Proficient   </w:t>
            </w:r>
          </w:p>
          <w:p w:rsidR="007713AA" w:rsidRPr="0012102A" w:rsidRDefault="00812D30" w:rsidP="00537916">
            <w:pPr>
              <w:spacing w:before="120"/>
              <w:rPr>
                <w:rFonts w:cs="Arial"/>
                <w:b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09713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A" w:rsidRPr="0012102A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7713AA" w:rsidRPr="0012102A">
              <w:rPr>
                <w:rFonts w:cs="Arial"/>
                <w:sz w:val="22"/>
              </w:rPr>
              <w:t xml:space="preserve"> Mature</w:t>
            </w:r>
          </w:p>
        </w:tc>
      </w:tr>
      <w:tr w:rsidR="007713AA" w:rsidRPr="0012102A" w:rsidTr="00537916">
        <w:trPr>
          <w:trHeight w:val="1729"/>
        </w:trPr>
        <w:tc>
          <w:tcPr>
            <w:tcW w:w="4531" w:type="dxa"/>
            <w:tcBorders>
              <w:top w:val="single" w:sz="4" w:space="0" w:color="404040"/>
              <w:left w:val="nil"/>
              <w:bottom w:val="nil"/>
              <w:right w:val="nil"/>
            </w:tcBorders>
          </w:tcPr>
          <w:p w:rsidR="00D9084C" w:rsidRPr="0012102A" w:rsidRDefault="007713AA" w:rsidP="00537916">
            <w:pPr>
              <w:spacing w:before="120"/>
              <w:rPr>
                <w:rFonts w:cs="Arial"/>
                <w:sz w:val="22"/>
              </w:rPr>
            </w:pPr>
            <w:r w:rsidRPr="0012102A">
              <w:rPr>
                <w:rFonts w:cs="Arial"/>
                <w:b/>
                <w:sz w:val="22"/>
              </w:rPr>
              <w:t>Embody the spirit of public service</w:t>
            </w:r>
          </w:p>
          <w:p w:rsidR="007713AA" w:rsidRPr="0012102A" w:rsidRDefault="007713AA" w:rsidP="00D83597">
            <w:pPr>
              <w:spacing w:before="120"/>
              <w:rPr>
                <w:rFonts w:cs="Arial"/>
                <w:sz w:val="22"/>
              </w:rPr>
            </w:pPr>
            <w:r w:rsidRPr="0012102A">
              <w:rPr>
                <w:rFonts w:cs="Arial"/>
                <w:sz w:val="22"/>
              </w:rPr>
              <w:t>We do everything for the public good</w:t>
            </w:r>
          </w:p>
        </w:tc>
        <w:tc>
          <w:tcPr>
            <w:tcW w:w="5387" w:type="dxa"/>
            <w:tcBorders>
              <w:top w:val="single" w:sz="4" w:space="0" w:color="404040"/>
              <w:left w:val="nil"/>
              <w:bottom w:val="nil"/>
              <w:right w:val="nil"/>
            </w:tcBorders>
          </w:tcPr>
          <w:p w:rsidR="007713AA" w:rsidRPr="0012102A" w:rsidRDefault="007713AA" w:rsidP="00537916">
            <w:pPr>
              <w:spacing w:before="120"/>
              <w:rPr>
                <w:rFonts w:cs="Arial"/>
                <w:sz w:val="22"/>
              </w:rPr>
            </w:pPr>
            <w:r w:rsidRPr="0012102A">
              <w:rPr>
                <w:rFonts w:cs="Arial"/>
                <w:sz w:val="22"/>
              </w:rPr>
              <w:t>Display empathy, compassion, humility, integrity and a genuine passion for the work; demonstrate a responsibility to Western Australians</w:t>
            </w:r>
            <w:r w:rsidR="006F54DD" w:rsidRPr="0012102A">
              <w:rPr>
                <w:rFonts w:cs="Arial"/>
                <w:sz w:val="22"/>
              </w:rPr>
              <w:t>;</w:t>
            </w:r>
            <w:r w:rsidRPr="0012102A">
              <w:rPr>
                <w:rFonts w:cs="Arial"/>
                <w:sz w:val="22"/>
              </w:rPr>
              <w:t xml:space="preserve"> and work in the interests of the public good.</w:t>
            </w:r>
          </w:p>
        </w:tc>
        <w:tc>
          <w:tcPr>
            <w:tcW w:w="4922" w:type="dxa"/>
            <w:tcBorders>
              <w:top w:val="single" w:sz="4" w:space="0" w:color="404040"/>
              <w:left w:val="nil"/>
              <w:bottom w:val="nil"/>
              <w:right w:val="nil"/>
            </w:tcBorders>
          </w:tcPr>
          <w:p w:rsidR="007713AA" w:rsidRPr="0012102A" w:rsidRDefault="007713AA" w:rsidP="00537916">
            <w:pPr>
              <w:spacing w:before="120"/>
              <w:rPr>
                <w:rFonts w:cs="Arial"/>
                <w:b/>
                <w:sz w:val="22"/>
              </w:rPr>
            </w:pPr>
            <w:r w:rsidRPr="0012102A">
              <w:rPr>
                <w:rFonts w:cs="Arial"/>
                <w:b/>
                <w:sz w:val="22"/>
              </w:rPr>
              <w:t>On balance I am:</w:t>
            </w:r>
          </w:p>
          <w:p w:rsidR="007713AA" w:rsidRPr="0012102A" w:rsidRDefault="00812D30" w:rsidP="00537916">
            <w:pPr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67778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A" w:rsidRPr="0012102A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7713AA" w:rsidRPr="0012102A">
              <w:rPr>
                <w:rFonts w:cs="Arial"/>
                <w:sz w:val="22"/>
              </w:rPr>
              <w:t xml:space="preserve"> Developing   </w:t>
            </w:r>
          </w:p>
          <w:p w:rsidR="007713AA" w:rsidRPr="0012102A" w:rsidRDefault="00812D30" w:rsidP="00537916">
            <w:pPr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67098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A" w:rsidRPr="0012102A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7713AA" w:rsidRPr="0012102A">
              <w:rPr>
                <w:rFonts w:cs="Arial"/>
                <w:sz w:val="22"/>
              </w:rPr>
              <w:t xml:space="preserve"> Proficient   </w:t>
            </w:r>
          </w:p>
          <w:p w:rsidR="007713AA" w:rsidRPr="0012102A" w:rsidRDefault="00812D30" w:rsidP="00537916">
            <w:pPr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213583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A" w:rsidRPr="0012102A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7713AA" w:rsidRPr="0012102A">
              <w:rPr>
                <w:rFonts w:cs="Arial"/>
                <w:sz w:val="22"/>
              </w:rPr>
              <w:t xml:space="preserve"> Mature</w:t>
            </w:r>
          </w:p>
        </w:tc>
      </w:tr>
      <w:tr w:rsidR="007713AA" w:rsidRPr="0012102A" w:rsidTr="00537916">
        <w:trPr>
          <w:trHeight w:val="2383"/>
        </w:trPr>
        <w:tc>
          <w:tcPr>
            <w:tcW w:w="4531" w:type="dxa"/>
            <w:tcBorders>
              <w:top w:val="nil"/>
              <w:left w:val="nil"/>
              <w:bottom w:val="single" w:sz="4" w:space="0" w:color="404040"/>
              <w:right w:val="nil"/>
            </w:tcBorders>
          </w:tcPr>
          <w:p w:rsidR="00D9084C" w:rsidRPr="0012102A" w:rsidRDefault="007713AA" w:rsidP="00537916">
            <w:pPr>
              <w:spacing w:before="120"/>
              <w:rPr>
                <w:rFonts w:cs="Arial"/>
                <w:sz w:val="22"/>
              </w:rPr>
            </w:pPr>
            <w:r w:rsidRPr="0012102A">
              <w:rPr>
                <w:rFonts w:cs="Arial"/>
                <w:b/>
                <w:sz w:val="22"/>
              </w:rPr>
              <w:lastRenderedPageBreak/>
              <w:t>Lead adaptively</w:t>
            </w:r>
          </w:p>
          <w:p w:rsidR="007713AA" w:rsidRPr="0012102A" w:rsidRDefault="007713AA" w:rsidP="00537916">
            <w:pPr>
              <w:spacing w:before="120"/>
              <w:rPr>
                <w:rFonts w:cs="Arial"/>
                <w:sz w:val="22"/>
              </w:rPr>
            </w:pPr>
            <w:r w:rsidRPr="0012102A">
              <w:rPr>
                <w:rFonts w:cs="Arial"/>
                <w:sz w:val="22"/>
              </w:rPr>
              <w:t>I am forever curious, forever learning</w:t>
            </w:r>
          </w:p>
          <w:p w:rsidR="007713AA" w:rsidRPr="0012102A" w:rsidRDefault="007713AA" w:rsidP="00537916">
            <w:pPr>
              <w:spacing w:before="120"/>
              <w:rPr>
                <w:rFonts w:cs="Arial"/>
                <w:sz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404040"/>
              <w:right w:val="nil"/>
            </w:tcBorders>
          </w:tcPr>
          <w:p w:rsidR="007713AA" w:rsidRPr="0012102A" w:rsidRDefault="007713AA" w:rsidP="006F54DD">
            <w:pPr>
              <w:spacing w:before="120"/>
              <w:rPr>
                <w:rFonts w:cs="Arial"/>
                <w:b/>
                <w:sz w:val="22"/>
              </w:rPr>
            </w:pPr>
            <w:r w:rsidRPr="0012102A">
              <w:rPr>
                <w:rFonts w:cs="Arial"/>
                <w:sz w:val="22"/>
              </w:rPr>
              <w:t>Continually seek to understand personal strengths and areas for improvement, be adaptive to change an</w:t>
            </w:r>
            <w:r w:rsidR="006F54DD" w:rsidRPr="0012102A">
              <w:rPr>
                <w:rFonts w:cs="Arial"/>
                <w:sz w:val="22"/>
              </w:rPr>
              <w:t>d</w:t>
            </w:r>
            <w:r w:rsidRPr="0012102A">
              <w:rPr>
                <w:rFonts w:cs="Arial"/>
                <w:sz w:val="22"/>
              </w:rPr>
              <w:t xml:space="preserve"> adjust leadership style in different contexts.  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404040"/>
              <w:right w:val="nil"/>
            </w:tcBorders>
          </w:tcPr>
          <w:p w:rsidR="007713AA" w:rsidRPr="0012102A" w:rsidRDefault="007713AA" w:rsidP="00537916">
            <w:pPr>
              <w:spacing w:before="120"/>
              <w:rPr>
                <w:rFonts w:cs="Arial"/>
                <w:b/>
                <w:sz w:val="22"/>
              </w:rPr>
            </w:pPr>
            <w:r w:rsidRPr="0012102A">
              <w:rPr>
                <w:rFonts w:cs="Arial"/>
                <w:b/>
                <w:sz w:val="22"/>
              </w:rPr>
              <w:t>On balance I am:</w:t>
            </w:r>
          </w:p>
          <w:p w:rsidR="007713AA" w:rsidRPr="0012102A" w:rsidRDefault="00812D30" w:rsidP="00537916">
            <w:pPr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209129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A" w:rsidRPr="0012102A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7713AA" w:rsidRPr="0012102A">
              <w:rPr>
                <w:rFonts w:cs="Arial"/>
                <w:sz w:val="22"/>
              </w:rPr>
              <w:t xml:space="preserve"> Developing   </w:t>
            </w:r>
          </w:p>
          <w:p w:rsidR="007713AA" w:rsidRPr="0012102A" w:rsidRDefault="00812D30" w:rsidP="00537916">
            <w:pPr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26988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A" w:rsidRPr="0012102A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7713AA" w:rsidRPr="0012102A">
              <w:rPr>
                <w:rFonts w:cs="Arial"/>
                <w:sz w:val="22"/>
              </w:rPr>
              <w:t xml:space="preserve"> Proficient   </w:t>
            </w:r>
          </w:p>
          <w:p w:rsidR="007713AA" w:rsidRPr="0012102A" w:rsidRDefault="00812D30" w:rsidP="00537916">
            <w:pPr>
              <w:spacing w:before="12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14719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A" w:rsidRPr="0012102A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7713AA" w:rsidRPr="0012102A">
              <w:rPr>
                <w:rFonts w:cs="Arial"/>
                <w:sz w:val="22"/>
              </w:rPr>
              <w:t xml:space="preserve"> Mature</w:t>
            </w:r>
          </w:p>
        </w:tc>
      </w:tr>
    </w:tbl>
    <w:p w:rsidR="007713AA" w:rsidRPr="004109D6" w:rsidRDefault="007713AA" w:rsidP="007713AA">
      <w:pPr>
        <w:pStyle w:val="Heading2"/>
        <w:rPr>
          <w:color w:val="auto"/>
        </w:rPr>
      </w:pPr>
      <w:r w:rsidRPr="004109D6">
        <w:rPr>
          <w:color w:val="auto"/>
        </w:rPr>
        <w:t>Leadership development plan</w:t>
      </w:r>
    </w:p>
    <w:p w:rsidR="007713AA" w:rsidRPr="0012102A" w:rsidRDefault="007713AA" w:rsidP="007713AA">
      <w:pPr>
        <w:rPr>
          <w:rFonts w:cs="Arial"/>
          <w:sz w:val="22"/>
        </w:rPr>
      </w:pPr>
      <w:r w:rsidRPr="0012102A">
        <w:rPr>
          <w:rFonts w:cs="Arial"/>
          <w:sz w:val="22"/>
        </w:rPr>
        <w:t>The following identified development needs relate to the 7 expected behaviours</w:t>
      </w:r>
      <w:r w:rsidR="00E264F2" w:rsidRPr="0012102A">
        <w:rPr>
          <w:rFonts w:cs="Arial"/>
          <w:sz w:val="22"/>
        </w:rPr>
        <w:t>,</w:t>
      </w:r>
      <w:r w:rsidRPr="0012102A">
        <w:rPr>
          <w:rFonts w:cs="Arial"/>
          <w:sz w:val="22"/>
        </w:rPr>
        <w:t xml:space="preserve"> the requirements of my key deliverables/priorities and my corporate and/or management requirements.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2373"/>
        <w:gridCol w:w="1985"/>
        <w:gridCol w:w="1559"/>
        <w:gridCol w:w="1985"/>
      </w:tblGrid>
      <w:tr w:rsidR="007713AA" w:rsidRPr="0012102A" w:rsidTr="00537916">
        <w:tc>
          <w:tcPr>
            <w:tcW w:w="1591" w:type="dxa"/>
            <w:tcBorders>
              <w:bottom w:val="single" w:sz="4" w:space="0" w:color="404040"/>
            </w:tcBorders>
            <w:shd w:val="clear" w:color="auto" w:fill="404040"/>
          </w:tcPr>
          <w:p w:rsidR="007713AA" w:rsidRPr="00646311" w:rsidRDefault="007713AA" w:rsidP="006F54DD">
            <w:pPr>
              <w:pStyle w:val="BodyText"/>
              <w:spacing w:before="6"/>
              <w:rPr>
                <w:sz w:val="22"/>
                <w:szCs w:val="22"/>
              </w:rPr>
            </w:pPr>
            <w:r w:rsidRPr="00646311">
              <w:rPr>
                <w:color w:val="FFFFFF"/>
                <w:sz w:val="22"/>
                <w:szCs w:val="22"/>
              </w:rPr>
              <w:t>Area of development</w:t>
            </w:r>
          </w:p>
        </w:tc>
        <w:tc>
          <w:tcPr>
            <w:tcW w:w="2373" w:type="dxa"/>
            <w:tcBorders>
              <w:bottom w:val="single" w:sz="4" w:space="0" w:color="404040"/>
            </w:tcBorders>
            <w:shd w:val="clear" w:color="auto" w:fill="404040"/>
          </w:tcPr>
          <w:p w:rsidR="007713AA" w:rsidRPr="00646311" w:rsidRDefault="007713AA" w:rsidP="006F54DD">
            <w:pPr>
              <w:pStyle w:val="BodyText"/>
              <w:spacing w:before="6"/>
              <w:rPr>
                <w:color w:val="FFFFFF"/>
                <w:sz w:val="22"/>
                <w:szCs w:val="22"/>
              </w:rPr>
            </w:pPr>
            <w:r w:rsidRPr="00646311">
              <w:rPr>
                <w:color w:val="FFFFFF"/>
                <w:sz w:val="22"/>
                <w:szCs w:val="22"/>
              </w:rPr>
              <w:t>Which expected behaviour or key deliverable or management requirement does it relate to?</w:t>
            </w:r>
          </w:p>
        </w:tc>
        <w:tc>
          <w:tcPr>
            <w:tcW w:w="1985" w:type="dxa"/>
            <w:tcBorders>
              <w:bottom w:val="single" w:sz="4" w:space="0" w:color="404040"/>
            </w:tcBorders>
            <w:shd w:val="clear" w:color="auto" w:fill="404040"/>
          </w:tcPr>
          <w:p w:rsidR="007713AA" w:rsidRPr="00646311" w:rsidRDefault="007713AA" w:rsidP="006F54DD">
            <w:pPr>
              <w:pStyle w:val="BodyText"/>
              <w:spacing w:before="6"/>
              <w:rPr>
                <w:color w:val="FFFFFF"/>
                <w:sz w:val="22"/>
                <w:szCs w:val="22"/>
              </w:rPr>
            </w:pPr>
            <w:r w:rsidRPr="00646311">
              <w:rPr>
                <w:color w:val="FFFFFF"/>
                <w:sz w:val="22"/>
                <w:szCs w:val="22"/>
              </w:rPr>
              <w:t>Option for meeting development requirement</w:t>
            </w:r>
          </w:p>
        </w:tc>
        <w:tc>
          <w:tcPr>
            <w:tcW w:w="1559" w:type="dxa"/>
            <w:tcBorders>
              <w:bottom w:val="single" w:sz="4" w:space="0" w:color="404040"/>
            </w:tcBorders>
            <w:shd w:val="clear" w:color="auto" w:fill="404040"/>
          </w:tcPr>
          <w:p w:rsidR="007713AA" w:rsidRPr="00646311" w:rsidRDefault="007713AA" w:rsidP="006F54DD">
            <w:pPr>
              <w:pStyle w:val="BodyText"/>
              <w:spacing w:before="6"/>
              <w:rPr>
                <w:sz w:val="22"/>
                <w:szCs w:val="22"/>
              </w:rPr>
            </w:pPr>
            <w:r w:rsidRPr="00646311">
              <w:rPr>
                <w:color w:val="FFFFFF"/>
                <w:sz w:val="22"/>
                <w:szCs w:val="22"/>
              </w:rPr>
              <w:t>Timeframe for completion</w:t>
            </w:r>
          </w:p>
        </w:tc>
        <w:tc>
          <w:tcPr>
            <w:tcW w:w="1985" w:type="dxa"/>
            <w:tcBorders>
              <w:bottom w:val="single" w:sz="4" w:space="0" w:color="404040"/>
            </w:tcBorders>
            <w:shd w:val="clear" w:color="auto" w:fill="404040"/>
          </w:tcPr>
          <w:p w:rsidR="007713AA" w:rsidRPr="00646311" w:rsidRDefault="007713AA" w:rsidP="006F54DD">
            <w:pPr>
              <w:pStyle w:val="BodyText"/>
              <w:spacing w:before="6"/>
              <w:rPr>
                <w:color w:val="FFFFFF" w:themeColor="background1"/>
                <w:sz w:val="22"/>
                <w:szCs w:val="22"/>
              </w:rPr>
            </w:pPr>
            <w:r w:rsidRPr="00646311">
              <w:rPr>
                <w:color w:val="FFFFFF" w:themeColor="background1"/>
                <w:sz w:val="22"/>
                <w:szCs w:val="22"/>
              </w:rPr>
              <w:t>Status/</w:t>
            </w:r>
          </w:p>
          <w:p w:rsidR="007713AA" w:rsidRPr="00646311" w:rsidRDefault="00E264F2" w:rsidP="006F54DD">
            <w:pPr>
              <w:pStyle w:val="BodyText"/>
              <w:spacing w:before="6"/>
              <w:rPr>
                <w:sz w:val="22"/>
                <w:szCs w:val="22"/>
              </w:rPr>
            </w:pPr>
            <w:r w:rsidRPr="00646311">
              <w:rPr>
                <w:color w:val="FFFFFF" w:themeColor="background1"/>
                <w:sz w:val="22"/>
                <w:szCs w:val="22"/>
              </w:rPr>
              <w:t>c</w:t>
            </w:r>
            <w:r w:rsidR="007713AA" w:rsidRPr="00646311">
              <w:rPr>
                <w:color w:val="FFFFFF" w:themeColor="background1"/>
                <w:sz w:val="22"/>
                <w:szCs w:val="22"/>
              </w:rPr>
              <w:t>ompletion</w:t>
            </w:r>
          </w:p>
        </w:tc>
      </w:tr>
      <w:tr w:rsidR="007713AA" w:rsidRPr="004D33B3" w:rsidTr="00537916">
        <w:tc>
          <w:tcPr>
            <w:tcW w:w="1591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4D33B3" w:rsidRDefault="007713AA" w:rsidP="00537916">
            <w:pPr>
              <w:pStyle w:val="TableParagraph"/>
              <w:spacing w:before="120"/>
              <w:ind w:left="107" w:right="435"/>
            </w:pPr>
          </w:p>
        </w:tc>
        <w:tc>
          <w:tcPr>
            <w:tcW w:w="2373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4D33B3" w:rsidRDefault="007713AA" w:rsidP="00537916">
            <w:pPr>
              <w:pStyle w:val="TableParagraph"/>
              <w:spacing w:before="216"/>
              <w:ind w:left="108" w:right="576"/>
            </w:pPr>
          </w:p>
        </w:tc>
        <w:tc>
          <w:tcPr>
            <w:tcW w:w="1985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4D33B3" w:rsidRDefault="007713AA" w:rsidP="00537916">
            <w:pPr>
              <w:pStyle w:val="TableParagraph"/>
              <w:spacing w:before="216"/>
              <w:ind w:left="108" w:right="576"/>
            </w:pPr>
          </w:p>
        </w:tc>
        <w:tc>
          <w:tcPr>
            <w:tcW w:w="1559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4D33B3" w:rsidRDefault="007713AA" w:rsidP="00537916">
            <w:pPr>
              <w:pStyle w:val="TableParagraph"/>
              <w:spacing w:before="120"/>
              <w:ind w:left="107" w:right="355"/>
            </w:pPr>
          </w:p>
        </w:tc>
        <w:tc>
          <w:tcPr>
            <w:tcW w:w="1985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4D33B3" w:rsidRDefault="007713AA" w:rsidP="00537916">
            <w:pPr>
              <w:pStyle w:val="TableParagraph"/>
              <w:spacing w:before="117"/>
              <w:ind w:left="109"/>
              <w:rPr>
                <w:highlight w:val="yellow"/>
              </w:rPr>
            </w:pPr>
          </w:p>
        </w:tc>
      </w:tr>
      <w:tr w:rsidR="007713AA" w:rsidRPr="004D33B3" w:rsidTr="00537916">
        <w:tc>
          <w:tcPr>
            <w:tcW w:w="1591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4D33B3" w:rsidRDefault="007713AA" w:rsidP="00537916">
            <w:pPr>
              <w:pStyle w:val="TableParagraph"/>
              <w:spacing w:before="120"/>
              <w:ind w:left="107" w:right="435"/>
            </w:pPr>
          </w:p>
        </w:tc>
        <w:tc>
          <w:tcPr>
            <w:tcW w:w="2373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4D33B3" w:rsidRDefault="007713AA" w:rsidP="00537916">
            <w:pPr>
              <w:pStyle w:val="TableParagraph"/>
              <w:spacing w:before="216"/>
              <w:ind w:left="108" w:right="576"/>
            </w:pPr>
          </w:p>
        </w:tc>
        <w:tc>
          <w:tcPr>
            <w:tcW w:w="1985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4D33B3" w:rsidRDefault="007713AA" w:rsidP="00537916">
            <w:pPr>
              <w:pStyle w:val="TableParagraph"/>
              <w:spacing w:before="216"/>
              <w:ind w:left="108" w:right="576"/>
            </w:pPr>
          </w:p>
        </w:tc>
        <w:tc>
          <w:tcPr>
            <w:tcW w:w="1559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4D33B3" w:rsidRDefault="007713AA" w:rsidP="00537916">
            <w:pPr>
              <w:pStyle w:val="TableParagraph"/>
              <w:spacing w:before="120"/>
              <w:ind w:left="107" w:right="355"/>
            </w:pPr>
          </w:p>
        </w:tc>
        <w:tc>
          <w:tcPr>
            <w:tcW w:w="1985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4D33B3" w:rsidRDefault="007713AA" w:rsidP="00537916">
            <w:pPr>
              <w:pStyle w:val="TableParagraph"/>
              <w:spacing w:before="117"/>
              <w:ind w:left="109"/>
              <w:rPr>
                <w:highlight w:val="yellow"/>
              </w:rPr>
            </w:pPr>
          </w:p>
        </w:tc>
      </w:tr>
      <w:tr w:rsidR="007713AA" w:rsidRPr="004D33B3" w:rsidTr="00537916">
        <w:tc>
          <w:tcPr>
            <w:tcW w:w="1591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4D33B3" w:rsidRDefault="007713AA" w:rsidP="00537916">
            <w:pPr>
              <w:pStyle w:val="TableParagraph"/>
              <w:spacing w:before="120"/>
              <w:ind w:left="107" w:right="435"/>
            </w:pPr>
          </w:p>
        </w:tc>
        <w:tc>
          <w:tcPr>
            <w:tcW w:w="2373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4D33B3" w:rsidRDefault="007713AA" w:rsidP="00537916">
            <w:pPr>
              <w:pStyle w:val="TableParagraph"/>
              <w:spacing w:before="216"/>
              <w:ind w:left="108" w:right="576"/>
            </w:pPr>
          </w:p>
        </w:tc>
        <w:tc>
          <w:tcPr>
            <w:tcW w:w="1985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4D33B3" w:rsidRDefault="007713AA" w:rsidP="00537916">
            <w:pPr>
              <w:pStyle w:val="TableParagraph"/>
              <w:spacing w:before="216"/>
              <w:ind w:left="108" w:right="576"/>
            </w:pPr>
          </w:p>
        </w:tc>
        <w:tc>
          <w:tcPr>
            <w:tcW w:w="1559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4D33B3" w:rsidRDefault="007713AA" w:rsidP="00537916">
            <w:pPr>
              <w:pStyle w:val="TableParagraph"/>
              <w:spacing w:before="120"/>
              <w:ind w:left="107" w:right="355"/>
            </w:pPr>
          </w:p>
        </w:tc>
        <w:tc>
          <w:tcPr>
            <w:tcW w:w="1985" w:type="dxa"/>
            <w:tcBorders>
              <w:top w:val="single" w:sz="4" w:space="0" w:color="404040"/>
              <w:bottom w:val="single" w:sz="4" w:space="0" w:color="404040"/>
            </w:tcBorders>
          </w:tcPr>
          <w:p w:rsidR="007713AA" w:rsidRPr="004D33B3" w:rsidRDefault="007713AA" w:rsidP="00537916">
            <w:pPr>
              <w:pStyle w:val="TableParagraph"/>
              <w:spacing w:before="117"/>
              <w:ind w:left="109"/>
              <w:rPr>
                <w:highlight w:val="yellow"/>
              </w:rPr>
            </w:pPr>
          </w:p>
        </w:tc>
      </w:tr>
    </w:tbl>
    <w:p w:rsidR="007713AA" w:rsidRPr="004109D6" w:rsidRDefault="007713AA" w:rsidP="007713AA">
      <w:pPr>
        <w:pStyle w:val="Heading2"/>
        <w:rPr>
          <w:color w:val="auto"/>
        </w:rPr>
      </w:pPr>
      <w:r w:rsidRPr="004109D6">
        <w:rPr>
          <w:color w:val="auto"/>
        </w:rPr>
        <w:t xml:space="preserve">Other components to consider </w:t>
      </w:r>
    </w:p>
    <w:p w:rsidR="007713AA" w:rsidRPr="0012102A" w:rsidRDefault="007713AA" w:rsidP="00E264F2">
      <w:pPr>
        <w:spacing w:after="0"/>
        <w:rPr>
          <w:rFonts w:cs="Arial"/>
          <w:sz w:val="22"/>
        </w:rPr>
      </w:pPr>
      <w:r w:rsidRPr="0012102A">
        <w:rPr>
          <w:rFonts w:cs="Arial"/>
          <w:sz w:val="22"/>
        </w:rPr>
        <w:t xml:space="preserve">Other components that may be included </w:t>
      </w:r>
      <w:r w:rsidR="00E264F2" w:rsidRPr="0012102A">
        <w:rPr>
          <w:rFonts w:cs="Arial"/>
          <w:sz w:val="22"/>
        </w:rPr>
        <w:t>in a p</w:t>
      </w:r>
      <w:r w:rsidRPr="0012102A">
        <w:rPr>
          <w:rFonts w:cs="Arial"/>
          <w:sz w:val="22"/>
        </w:rPr>
        <w:t xml:space="preserve">erformance and </w:t>
      </w:r>
      <w:r w:rsidR="00E264F2" w:rsidRPr="0012102A">
        <w:rPr>
          <w:rFonts w:cs="Arial"/>
          <w:sz w:val="22"/>
        </w:rPr>
        <w:t>d</w:t>
      </w:r>
      <w:r w:rsidRPr="0012102A">
        <w:rPr>
          <w:rFonts w:cs="Arial"/>
          <w:sz w:val="22"/>
        </w:rPr>
        <w:t>evelopment plan include:</w:t>
      </w:r>
    </w:p>
    <w:p w:rsidR="007713AA" w:rsidRPr="0012102A" w:rsidRDefault="007713AA" w:rsidP="007713AA">
      <w:pPr>
        <w:pStyle w:val="Bullet"/>
        <w:numPr>
          <w:ilvl w:val="0"/>
          <w:numId w:val="11"/>
        </w:numPr>
        <w:ind w:left="360"/>
        <w:rPr>
          <w:sz w:val="22"/>
        </w:rPr>
      </w:pPr>
      <w:r w:rsidRPr="0012102A">
        <w:rPr>
          <w:sz w:val="22"/>
        </w:rPr>
        <w:t>the values of the agency</w:t>
      </w:r>
    </w:p>
    <w:p w:rsidR="007713AA" w:rsidRPr="0012102A" w:rsidRDefault="007713AA" w:rsidP="007713AA">
      <w:pPr>
        <w:pStyle w:val="Bullet"/>
        <w:numPr>
          <w:ilvl w:val="0"/>
          <w:numId w:val="11"/>
        </w:numPr>
        <w:ind w:left="360"/>
        <w:rPr>
          <w:sz w:val="22"/>
        </w:rPr>
      </w:pPr>
      <w:r w:rsidRPr="0012102A">
        <w:rPr>
          <w:sz w:val="22"/>
        </w:rPr>
        <w:t>reflection questions</w:t>
      </w:r>
    </w:p>
    <w:p w:rsidR="007713AA" w:rsidRPr="0012102A" w:rsidRDefault="007713AA" w:rsidP="007713AA">
      <w:pPr>
        <w:pStyle w:val="Bullet"/>
        <w:numPr>
          <w:ilvl w:val="0"/>
          <w:numId w:val="11"/>
        </w:numPr>
        <w:ind w:left="360"/>
        <w:rPr>
          <w:sz w:val="22"/>
        </w:rPr>
      </w:pPr>
      <w:r w:rsidRPr="0012102A">
        <w:rPr>
          <w:sz w:val="22"/>
        </w:rPr>
        <w:t>wellbeing strategies</w:t>
      </w:r>
    </w:p>
    <w:p w:rsidR="007713AA" w:rsidRPr="0012102A" w:rsidRDefault="007713AA" w:rsidP="007713AA">
      <w:pPr>
        <w:pStyle w:val="Bullet"/>
        <w:numPr>
          <w:ilvl w:val="0"/>
          <w:numId w:val="11"/>
        </w:numPr>
        <w:ind w:left="360"/>
        <w:rPr>
          <w:sz w:val="22"/>
        </w:rPr>
      </w:pPr>
      <w:r w:rsidRPr="0012102A">
        <w:rPr>
          <w:sz w:val="22"/>
        </w:rPr>
        <w:t xml:space="preserve">agreed flexible work arrangements </w:t>
      </w:r>
    </w:p>
    <w:p w:rsidR="007713AA" w:rsidRPr="0012102A" w:rsidRDefault="007713AA" w:rsidP="007713AA">
      <w:pPr>
        <w:pStyle w:val="Bullet"/>
        <w:numPr>
          <w:ilvl w:val="0"/>
          <w:numId w:val="11"/>
        </w:numPr>
        <w:ind w:left="360"/>
        <w:rPr>
          <w:sz w:val="22"/>
        </w:rPr>
      </w:pPr>
      <w:r w:rsidRPr="0012102A">
        <w:rPr>
          <w:sz w:val="22"/>
        </w:rPr>
        <w:t>cascading whole of government priorities</w:t>
      </w:r>
      <w:r w:rsidR="00D9084C" w:rsidRPr="0012102A">
        <w:rPr>
          <w:sz w:val="22"/>
        </w:rPr>
        <w:t>, for example</w:t>
      </w:r>
      <w:r w:rsidR="002C3872" w:rsidRPr="0012102A">
        <w:rPr>
          <w:sz w:val="22"/>
        </w:rPr>
        <w:t xml:space="preserve"> </w:t>
      </w:r>
      <w:r w:rsidRPr="0012102A">
        <w:rPr>
          <w:sz w:val="22"/>
        </w:rPr>
        <w:t>diversity</w:t>
      </w:r>
      <w:r w:rsidR="00D9084C" w:rsidRPr="0012102A">
        <w:rPr>
          <w:sz w:val="22"/>
        </w:rPr>
        <w:t>.</w:t>
      </w:r>
    </w:p>
    <w:p w:rsidR="007853E9" w:rsidRPr="007713AA" w:rsidRDefault="007853E9" w:rsidP="007713AA"/>
    <w:sectPr w:rsidR="007853E9" w:rsidRPr="007713AA" w:rsidSect="00367DE0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40" w:bottom="1418" w:left="144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D30" w:rsidRDefault="00812D30" w:rsidP="005B19D2">
      <w:pPr>
        <w:spacing w:after="0" w:line="240" w:lineRule="auto"/>
      </w:pPr>
      <w:r>
        <w:separator/>
      </w:r>
    </w:p>
  </w:endnote>
  <w:endnote w:type="continuationSeparator" w:id="0">
    <w:p w:rsidR="00812D30" w:rsidRDefault="00812D30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759" w:rsidRPr="003774CC" w:rsidRDefault="00812D30" w:rsidP="003774CC">
    <w:pPr>
      <w:pStyle w:val="Footer"/>
      <w:tabs>
        <w:tab w:val="clear" w:pos="4513"/>
      </w:tabs>
      <w:jc w:val="center"/>
      <w:rPr>
        <w:rFonts w:ascii="Century Gothic" w:hAnsi="Century Gothic"/>
        <w:sz w:val="18"/>
        <w:szCs w:val="18"/>
      </w:rPr>
    </w:pPr>
    <w:sdt>
      <w:sdtPr>
        <w:rPr>
          <w:rFonts w:ascii="Century Gothic" w:hAnsi="Century Gothic"/>
          <w:sz w:val="18"/>
          <w:szCs w:val="18"/>
        </w:rPr>
        <w:id w:val="-3286763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4759" w:rsidRPr="003774CC">
          <w:rPr>
            <w:rFonts w:ascii="Century Gothic" w:hAnsi="Century Gothic"/>
            <w:sz w:val="18"/>
            <w:szCs w:val="18"/>
          </w:rPr>
          <w:fldChar w:fldCharType="begin"/>
        </w:r>
        <w:r w:rsidR="00BB4759" w:rsidRPr="003774CC">
          <w:rPr>
            <w:rFonts w:ascii="Century Gothic" w:hAnsi="Century Gothic"/>
            <w:sz w:val="18"/>
            <w:szCs w:val="18"/>
          </w:rPr>
          <w:instrText xml:space="preserve"> PAGE   \* MERGEFORMAT </w:instrText>
        </w:r>
        <w:r w:rsidR="00BB4759" w:rsidRPr="003774CC">
          <w:rPr>
            <w:rFonts w:ascii="Century Gothic" w:hAnsi="Century Gothic"/>
            <w:sz w:val="18"/>
            <w:szCs w:val="18"/>
          </w:rPr>
          <w:fldChar w:fldCharType="separate"/>
        </w:r>
        <w:r w:rsidR="00646311">
          <w:rPr>
            <w:rFonts w:ascii="Century Gothic" w:hAnsi="Century Gothic"/>
            <w:noProof/>
            <w:sz w:val="18"/>
            <w:szCs w:val="18"/>
          </w:rPr>
          <w:t>2</w:t>
        </w:r>
        <w:r w:rsidR="00BB4759" w:rsidRPr="003774CC">
          <w:rPr>
            <w:rFonts w:ascii="Century Gothic" w:hAnsi="Century Gothic"/>
            <w:noProof/>
            <w:sz w:val="18"/>
            <w:szCs w:val="18"/>
          </w:rPr>
          <w:fldChar w:fldCharType="end"/>
        </w:r>
      </w:sdtContent>
    </w:sdt>
    <w:r w:rsidR="003774CC" w:rsidRPr="003774CC">
      <w:rPr>
        <w:rFonts w:ascii="Century Gothic" w:hAnsi="Century Gothic"/>
        <w:noProof/>
        <w:sz w:val="18"/>
        <w:szCs w:val="18"/>
      </w:rPr>
      <w:tab/>
      <w:t>Example components of a performance and development plan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E9" w:rsidRPr="00BB4759" w:rsidRDefault="00A75CD0" w:rsidP="007853E9">
    <w:pPr>
      <w:pStyle w:val="Footer"/>
      <w:jc w:val="center"/>
      <w:rPr>
        <w:sz w:val="18"/>
      </w:rPr>
    </w:pPr>
    <w:r>
      <w:rPr>
        <w:noProof/>
        <w:sz w:val="18"/>
        <w:lang w:eastAsia="en-AU"/>
      </w:rPr>
      <w:drawing>
        <wp:anchor distT="0" distB="0" distL="114300" distR="114300" simplePos="0" relativeHeight="251661312" behindDoc="1" locked="0" layoutInCell="1" allowOverlap="1" wp14:anchorId="5B57F2D1" wp14:editId="3F3A395E">
          <wp:simplePos x="0" y="0"/>
          <wp:positionH relativeFrom="page">
            <wp:posOffset>635</wp:posOffset>
          </wp:positionH>
          <wp:positionV relativeFrom="paragraph">
            <wp:posOffset>158115</wp:posOffset>
          </wp:positionV>
          <wp:extent cx="7560000" cy="381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D30" w:rsidRDefault="00812D30" w:rsidP="005B19D2">
      <w:pPr>
        <w:spacing w:after="0" w:line="240" w:lineRule="auto"/>
      </w:pPr>
      <w:r>
        <w:separator/>
      </w:r>
    </w:p>
  </w:footnote>
  <w:footnote w:type="continuationSeparator" w:id="0">
    <w:p w:rsidR="00812D30" w:rsidRDefault="00812D30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3E9" w:rsidRDefault="00F620DF" w:rsidP="00303137">
    <w:pPr>
      <w:pStyle w:val="Header"/>
      <w:tabs>
        <w:tab w:val="clear" w:pos="4513"/>
        <w:tab w:val="clear" w:pos="9026"/>
        <w:tab w:val="left" w:pos="2598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306FAFE" wp14:editId="4DD7B25F">
              <wp:simplePos x="0" y="0"/>
              <wp:positionH relativeFrom="page">
                <wp:posOffset>1356691</wp:posOffset>
              </wp:positionH>
              <wp:positionV relativeFrom="paragraph">
                <wp:posOffset>354854</wp:posOffset>
              </wp:positionV>
              <wp:extent cx="5626946" cy="397565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26946" cy="397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620DF" w:rsidRPr="00E264F2" w:rsidRDefault="00F620DF" w:rsidP="00F620D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A7B826"/>
                              <w:sz w:val="28"/>
                              <w:szCs w:val="30"/>
                              <w:lang w:val="en-US"/>
                            </w:rPr>
                          </w:pPr>
                          <w:r w:rsidRPr="00E264F2">
                            <w:rPr>
                              <w:rFonts w:ascii="Century Gothic" w:hAnsi="Century Gothic"/>
                              <w:b/>
                              <w:bCs/>
                              <w:color w:val="A7B826"/>
                              <w:sz w:val="28"/>
                              <w:szCs w:val="30"/>
                              <w:lang w:val="en-US"/>
                            </w:rPr>
                            <w:t xml:space="preserve">Leadership Expectations </w:t>
                          </w:r>
                          <w:r w:rsidR="003E11A3" w:rsidRPr="00E264F2">
                            <w:rPr>
                              <w:rFonts w:ascii="Century Gothic" w:hAnsi="Century Gothic"/>
                              <w:b/>
                              <w:bCs/>
                              <w:color w:val="A7B826"/>
                              <w:sz w:val="28"/>
                              <w:szCs w:val="30"/>
                              <w:lang w:val="en-US"/>
                            </w:rPr>
                            <w:t xml:space="preserve">supporting </w:t>
                          </w:r>
                          <w:r w:rsidR="009703E2" w:rsidRPr="00E264F2">
                            <w:rPr>
                              <w:rFonts w:ascii="Century Gothic" w:hAnsi="Century Gothic"/>
                              <w:b/>
                              <w:bCs/>
                              <w:color w:val="A7B826"/>
                              <w:sz w:val="28"/>
                              <w:szCs w:val="30"/>
                              <w:lang w:val="en-US"/>
                            </w:rPr>
                            <w:t>resource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6FA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85pt;margin-top:27.95pt;width:443.05pt;height:31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" filled="f" stroked="f" strokeweight=".5pt">
              <v:textbox>
                <w:txbxContent>
                  <w:p w:rsidR="00F620DF" w:rsidRPr="00E264F2" w:rsidRDefault="00F620DF" w:rsidP="00F620D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A7B826"/>
                        <w:sz w:val="28"/>
                        <w:szCs w:val="30"/>
                        <w:lang w:val="en-US"/>
                      </w:rPr>
                    </w:pPr>
                    <w:r w:rsidRPr="00E264F2">
                      <w:rPr>
                        <w:rFonts w:ascii="Century Gothic" w:hAnsi="Century Gothic"/>
                        <w:b/>
                        <w:bCs/>
                        <w:color w:val="A7B826"/>
                        <w:sz w:val="28"/>
                        <w:szCs w:val="30"/>
                        <w:lang w:val="en-US"/>
                      </w:rPr>
                      <w:t xml:space="preserve">Leadership Expectations </w:t>
                    </w:r>
                    <w:r w:rsidR="003E11A3" w:rsidRPr="00E264F2">
                      <w:rPr>
                        <w:rFonts w:ascii="Century Gothic" w:hAnsi="Century Gothic"/>
                        <w:b/>
                        <w:bCs/>
                        <w:color w:val="A7B826"/>
                        <w:sz w:val="28"/>
                        <w:szCs w:val="30"/>
                        <w:lang w:val="en-US"/>
                      </w:rPr>
                      <w:t xml:space="preserve">supporting </w:t>
                    </w:r>
                    <w:r w:rsidR="009703E2" w:rsidRPr="00E264F2">
                      <w:rPr>
                        <w:rFonts w:ascii="Century Gothic" w:hAnsi="Century Gothic"/>
                        <w:b/>
                        <w:bCs/>
                        <w:color w:val="A7B826"/>
                        <w:sz w:val="28"/>
                        <w:szCs w:val="30"/>
                        <w:lang w:val="en-US"/>
                      </w:rPr>
                      <w:t>resource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D1301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0422D01C" wp14:editId="27F3017F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2530" cy="1932940"/>
          <wp:effectExtent l="0" t="0" r="1270" b="0"/>
          <wp:wrapThrough wrapText="bothSides">
            <wp:wrapPolygon edited="0">
              <wp:start x="0" y="0"/>
              <wp:lineTo x="0" y="21288"/>
              <wp:lineTo x="21549" y="21288"/>
              <wp:lineTo x="21549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93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13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4242F"/>
    <w:multiLevelType w:val="multilevel"/>
    <w:tmpl w:val="311C7B5A"/>
    <w:numStyleLink w:val="Bullets"/>
  </w:abstractNum>
  <w:abstractNum w:abstractNumId="4" w15:restartNumberingAfterBreak="0">
    <w:nsid w:val="177C3185"/>
    <w:multiLevelType w:val="hybridMultilevel"/>
    <w:tmpl w:val="63787D8E"/>
    <w:lvl w:ilvl="0" w:tplc="20361880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9E80959"/>
    <w:multiLevelType w:val="multilevel"/>
    <w:tmpl w:val="311C7B5A"/>
    <w:numStyleLink w:val="Bullets"/>
  </w:abstractNum>
  <w:abstractNum w:abstractNumId="8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D2"/>
    <w:rsid w:val="00000079"/>
    <w:rsid w:val="00044F9F"/>
    <w:rsid w:val="000A6F3B"/>
    <w:rsid w:val="000D1301"/>
    <w:rsid w:val="0012102A"/>
    <w:rsid w:val="00130863"/>
    <w:rsid w:val="00136655"/>
    <w:rsid w:val="00174586"/>
    <w:rsid w:val="001B35EE"/>
    <w:rsid w:val="001F1159"/>
    <w:rsid w:val="0023452D"/>
    <w:rsid w:val="00284332"/>
    <w:rsid w:val="002A11E8"/>
    <w:rsid w:val="002B0491"/>
    <w:rsid w:val="002C3872"/>
    <w:rsid w:val="002C6F11"/>
    <w:rsid w:val="002E2DAC"/>
    <w:rsid w:val="002F3221"/>
    <w:rsid w:val="00303137"/>
    <w:rsid w:val="00367DE0"/>
    <w:rsid w:val="003774CC"/>
    <w:rsid w:val="00392FC7"/>
    <w:rsid w:val="003A022B"/>
    <w:rsid w:val="003D738F"/>
    <w:rsid w:val="003E11A3"/>
    <w:rsid w:val="00420A88"/>
    <w:rsid w:val="00426E86"/>
    <w:rsid w:val="00434E32"/>
    <w:rsid w:val="00484FAE"/>
    <w:rsid w:val="004A676A"/>
    <w:rsid w:val="004C6AA4"/>
    <w:rsid w:val="004D1D4B"/>
    <w:rsid w:val="004E5AE9"/>
    <w:rsid w:val="00520447"/>
    <w:rsid w:val="00546FEF"/>
    <w:rsid w:val="00553BFB"/>
    <w:rsid w:val="00556557"/>
    <w:rsid w:val="005631D9"/>
    <w:rsid w:val="005B19D2"/>
    <w:rsid w:val="005B5BE2"/>
    <w:rsid w:val="005C4E6D"/>
    <w:rsid w:val="005C5E0C"/>
    <w:rsid w:val="006221A6"/>
    <w:rsid w:val="00646311"/>
    <w:rsid w:val="00647EF4"/>
    <w:rsid w:val="00651A85"/>
    <w:rsid w:val="0068307B"/>
    <w:rsid w:val="0069084A"/>
    <w:rsid w:val="006B1A6E"/>
    <w:rsid w:val="006C7EFF"/>
    <w:rsid w:val="006F36CB"/>
    <w:rsid w:val="006F54DD"/>
    <w:rsid w:val="00762442"/>
    <w:rsid w:val="007713AA"/>
    <w:rsid w:val="007853E9"/>
    <w:rsid w:val="007A7F21"/>
    <w:rsid w:val="007E72C7"/>
    <w:rsid w:val="00812D30"/>
    <w:rsid w:val="00832FB5"/>
    <w:rsid w:val="008F42C5"/>
    <w:rsid w:val="009703E2"/>
    <w:rsid w:val="00984BA1"/>
    <w:rsid w:val="009A5C67"/>
    <w:rsid w:val="009B5A7C"/>
    <w:rsid w:val="00A56370"/>
    <w:rsid w:val="00A62894"/>
    <w:rsid w:val="00A75CD0"/>
    <w:rsid w:val="00AA755D"/>
    <w:rsid w:val="00AE403D"/>
    <w:rsid w:val="00AE4C49"/>
    <w:rsid w:val="00B84C7B"/>
    <w:rsid w:val="00BB4759"/>
    <w:rsid w:val="00C00771"/>
    <w:rsid w:val="00C37FAD"/>
    <w:rsid w:val="00C46A93"/>
    <w:rsid w:val="00C72797"/>
    <w:rsid w:val="00C74DD6"/>
    <w:rsid w:val="00CC1EEE"/>
    <w:rsid w:val="00D14582"/>
    <w:rsid w:val="00D37B2D"/>
    <w:rsid w:val="00D83597"/>
    <w:rsid w:val="00D9084C"/>
    <w:rsid w:val="00DD1801"/>
    <w:rsid w:val="00DE72AC"/>
    <w:rsid w:val="00DF5010"/>
    <w:rsid w:val="00E0651F"/>
    <w:rsid w:val="00E1658D"/>
    <w:rsid w:val="00E2130C"/>
    <w:rsid w:val="00E264F2"/>
    <w:rsid w:val="00E31D03"/>
    <w:rsid w:val="00E648F7"/>
    <w:rsid w:val="00E74807"/>
    <w:rsid w:val="00E97F57"/>
    <w:rsid w:val="00EA225D"/>
    <w:rsid w:val="00F0437D"/>
    <w:rsid w:val="00F620DF"/>
    <w:rsid w:val="00F762E8"/>
    <w:rsid w:val="00FB2250"/>
    <w:rsid w:val="00FD0E2E"/>
    <w:rsid w:val="00FD521D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582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452D"/>
    <w:pPr>
      <w:keepNext/>
      <w:keepLines/>
      <w:spacing w:before="240" w:line="240" w:lineRule="auto"/>
      <w:contextualSpacing/>
      <w:outlineLvl w:val="0"/>
    </w:pPr>
    <w:rPr>
      <w:rFonts w:ascii="Century Gothic" w:eastAsiaTheme="majorEastAsia" w:hAnsi="Century Gothic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452D"/>
    <w:pPr>
      <w:keepNext/>
      <w:keepLines/>
      <w:spacing w:before="240" w:line="240" w:lineRule="auto"/>
      <w:contextualSpacing/>
      <w:outlineLvl w:val="1"/>
    </w:pPr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46311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23452D"/>
    <w:rPr>
      <w:rFonts w:ascii="Century Gothic" w:eastAsiaTheme="majorEastAsia" w:hAnsi="Century Gothic" w:cstheme="majorBidi"/>
      <w:sz w:val="32"/>
      <w:szCs w:val="32"/>
    </w:rPr>
  </w:style>
  <w:style w:type="paragraph" w:styleId="ListParagraph">
    <w:name w:val="List Paragraph"/>
    <w:basedOn w:val="Normal"/>
    <w:next w:val="ListBullet3"/>
    <w:uiPriority w:val="34"/>
    <w:rsid w:val="00D14582"/>
    <w:pPr>
      <w:numPr>
        <w:numId w:val="1"/>
      </w:numPr>
      <w:ind w:left="2206" w:hanging="1072"/>
      <w:contextualSpacing/>
    </w:pPr>
  </w:style>
  <w:style w:type="table" w:styleId="TableGrid">
    <w:name w:val="Table Grid"/>
    <w:basedOn w:val="TableNormal"/>
    <w:uiPriority w:val="3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3452D"/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11"/>
    <w:rPr>
      <w:rFonts w:ascii="Century Gothic" w:eastAsiaTheme="majorEastAsia" w:hAnsi="Century Gothic" w:cstheme="majorBidi"/>
      <w:b/>
      <w:color w:val="808080" w:themeColor="background1" w:themeShade="80"/>
      <w:sz w:val="28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"/>
    <w:locked/>
    <w:rsid w:val="00556557"/>
    <w:rPr>
      <w:rFonts w:ascii="Arial" w:hAnsi="Arial" w:cs="Arial"/>
      <w:sz w:val="24"/>
    </w:rPr>
  </w:style>
  <w:style w:type="paragraph" w:customStyle="1" w:styleId="Bullet">
    <w:name w:val="Bullet"/>
    <w:basedOn w:val="Normal"/>
    <w:link w:val="BulletChar"/>
    <w:rsid w:val="00556557"/>
    <w:pPr>
      <w:numPr>
        <w:numId w:val="9"/>
      </w:num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4582"/>
    <w:pPr>
      <w:numPr>
        <w:numId w:val="8"/>
      </w:numPr>
      <w:contextualSpacing/>
    </w:pPr>
  </w:style>
  <w:style w:type="table" w:customStyle="1" w:styleId="CommissionTableLeadership">
    <w:name w:val="Commission Table Leadership"/>
    <w:basedOn w:val="TableNormal"/>
    <w:uiPriority w:val="99"/>
    <w:rsid w:val="007713AA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F5832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insideV w:val="single" w:sz="4" w:space="0" w:color="FFFFFF" w:themeColor="background1"/>
        </w:tcBorders>
        <w:shd w:val="clear" w:color="auto" w:fill="F5832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F5832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paragraph" w:styleId="BodyText">
    <w:name w:val="Body Text"/>
    <w:basedOn w:val="Normal"/>
    <w:link w:val="BodyTextChar"/>
    <w:uiPriority w:val="1"/>
    <w:qFormat/>
    <w:rsid w:val="007713AA"/>
    <w:pPr>
      <w:widowControl w:val="0"/>
      <w:autoSpaceDE w:val="0"/>
      <w:autoSpaceDN w:val="0"/>
      <w:spacing w:after="0" w:line="240" w:lineRule="auto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13AA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713AA"/>
    <w:pPr>
      <w:widowControl w:val="0"/>
      <w:autoSpaceDE w:val="0"/>
      <w:autoSpaceDN w:val="0"/>
      <w:spacing w:after="0" w:line="240" w:lineRule="auto"/>
    </w:pPr>
    <w:rPr>
      <w:rFonts w:eastAsia="Arial" w:cs="Arial"/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651A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a.gov.au/government/document-collections/leadership-expectations-manager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wa.gov.au/government/document-collections/leadership-expectations-individua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Props1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Borg, Jessica</cp:lastModifiedBy>
  <cp:revision>21</cp:revision>
  <cp:lastPrinted>2020-09-16T08:38:00Z</cp:lastPrinted>
  <dcterms:created xsi:type="dcterms:W3CDTF">2022-06-29T08:22:00Z</dcterms:created>
  <dcterms:modified xsi:type="dcterms:W3CDTF">2022-09-12T06:55:00Z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uthorEmailDisplayName">
    <vt:lpwstr>Shardlow, Shenay (nee Evans)</vt:lpwstr>
  </property>
  <property fmtid="{D5CDD505-2E9C-101B-9397-08002B2CF9AE}" pid="6" name="_EmailSubject">
    <vt:lpwstr>quick qu</vt:lpwstr>
  </property>
  <property fmtid="{D5CDD505-2E9C-101B-9397-08002B2CF9AE}" pid="7" name="_AdHocReviewCycleID">
    <vt:i4>2025957854</vt:i4>
  </property>
  <property fmtid="{D5CDD505-2E9C-101B-9397-08002B2CF9AE}" pid="8" name="_AuthorEmail">
    <vt:lpwstr>Shenay.Shardlow@psc.wa.gov.au</vt:lpwstr>
  </property>
  <property fmtid="{D5CDD505-2E9C-101B-9397-08002B2CF9AE}" pid="9" name="_NewReviewCycle">
    <vt:lpwstr/>
  </property>
  <property fmtid="{D5CDD505-2E9C-101B-9397-08002B2CF9AE}" pid="10" name="_PreviousAdHocReviewCycleID">
    <vt:i4>530206545</vt:i4>
  </property>
  <property fmtid="{D5CDD505-2E9C-101B-9397-08002B2CF9AE}" pid="11" name="_ReviewingToolsShownOnce">
    <vt:lpwstr/>
  </property>
</Properties>
</file>