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28F828" w14:textId="77777777" w:rsidR="00367DE0" w:rsidRPr="00367DE0" w:rsidRDefault="00367DE0" w:rsidP="00E97F57">
      <w:pPr>
        <w:pStyle w:val="Title"/>
        <w:rPr>
          <w:sz w:val="2"/>
          <w:szCs w:val="2"/>
        </w:rPr>
        <w:sectPr w:rsidR="00367DE0" w:rsidRPr="00367DE0" w:rsidSect="007853E9">
          <w:footerReference w:type="default" r:id="rId10"/>
          <w:headerReference w:type="first" r:id="rId11"/>
          <w:footerReference w:type="first" r:id="rId12"/>
          <w:pgSz w:w="11906" w:h="16838"/>
          <w:pgMar w:top="2041" w:right="1440" w:bottom="1418" w:left="1440" w:header="709" w:footer="680" w:gutter="0"/>
          <w:cols w:space="708"/>
          <w:titlePg/>
          <w:docGrid w:linePitch="360"/>
        </w:sectPr>
      </w:pPr>
    </w:p>
    <w:p w14:paraId="60C4C895" w14:textId="77777777" w:rsidR="00367DE0" w:rsidRPr="00367DE0" w:rsidRDefault="00367DE0" w:rsidP="00E97F57">
      <w:pPr>
        <w:pStyle w:val="Title"/>
        <w:rPr>
          <w:sz w:val="2"/>
          <w:szCs w:val="2"/>
        </w:rPr>
      </w:pPr>
    </w:p>
    <w:p w14:paraId="784FE2DA" w14:textId="4CFCC2EB" w:rsidR="00E02763" w:rsidRPr="003F11D4" w:rsidRDefault="00436684" w:rsidP="004976C3">
      <w:pPr>
        <w:pStyle w:val="Title"/>
        <w:spacing w:after="120"/>
        <w:rPr>
          <w:sz w:val="48"/>
          <w:szCs w:val="48"/>
        </w:rPr>
      </w:pPr>
      <w:r w:rsidRPr="003F11D4">
        <w:rPr>
          <w:sz w:val="48"/>
          <w:szCs w:val="48"/>
        </w:rPr>
        <w:t>Remuneration for Government Board</w:t>
      </w:r>
      <w:r w:rsidR="00FF5696" w:rsidRPr="003F11D4">
        <w:rPr>
          <w:sz w:val="48"/>
          <w:szCs w:val="48"/>
        </w:rPr>
        <w:t>s</w:t>
      </w:r>
      <w:r w:rsidRPr="003F11D4">
        <w:rPr>
          <w:sz w:val="48"/>
          <w:szCs w:val="48"/>
        </w:rPr>
        <w:t xml:space="preserve"> and Committees</w:t>
      </w:r>
      <w:r w:rsidR="00B44E24" w:rsidRPr="003F11D4">
        <w:rPr>
          <w:sz w:val="48"/>
          <w:szCs w:val="48"/>
        </w:rPr>
        <w:t xml:space="preserve"> </w:t>
      </w:r>
      <w:r w:rsidR="004976C3" w:rsidRPr="003F11D4">
        <w:rPr>
          <w:sz w:val="48"/>
          <w:szCs w:val="48"/>
        </w:rPr>
        <w:t>C</w:t>
      </w:r>
      <w:r w:rsidR="00E02763" w:rsidRPr="003F11D4">
        <w:rPr>
          <w:sz w:val="48"/>
          <w:szCs w:val="48"/>
        </w:rPr>
        <w:t>hecklist</w:t>
      </w:r>
    </w:p>
    <w:p w14:paraId="6E040638" w14:textId="6DCCC163" w:rsidR="002C5BC1" w:rsidRDefault="00B7657E" w:rsidP="002C5BC1">
      <w:r>
        <w:t xml:space="preserve">Refer to the </w:t>
      </w:r>
      <w:hyperlink r:id="rId13" w:history="1">
        <w:r w:rsidRPr="00436684">
          <w:rPr>
            <w:rStyle w:val="Hyperlink"/>
          </w:rPr>
          <w:t>guideline</w:t>
        </w:r>
      </w:hyperlink>
      <w:r>
        <w:rPr>
          <w:rStyle w:val="Hyperlink"/>
        </w:rPr>
        <w:t>s</w:t>
      </w:r>
      <w:r>
        <w:t xml:space="preserve"> fo</w:t>
      </w:r>
      <w:r w:rsidR="002C5BC1">
        <w:t xml:space="preserve">r information on the authority and eligibility for remunerating </w:t>
      </w:r>
      <w:r w:rsidR="00FF5696">
        <w:t xml:space="preserve">government </w:t>
      </w:r>
      <w:r w:rsidR="002C5BC1">
        <w:t>board and committee members</w:t>
      </w:r>
      <w:r>
        <w:t>.</w:t>
      </w:r>
      <w:r w:rsidR="002C5BC1">
        <w:t xml:space="preserve"> </w:t>
      </w:r>
    </w:p>
    <w:p w14:paraId="2B6F898E" w14:textId="2AEDB6B3" w:rsidR="002C5BC1" w:rsidRDefault="002C5BC1" w:rsidP="002C5BC1">
      <w:pPr>
        <w:rPr>
          <w:rFonts w:cs="Arial"/>
          <w:szCs w:val="24"/>
        </w:rPr>
      </w:pPr>
      <w:r w:rsidRPr="001C1F6F">
        <w:rPr>
          <w:rFonts w:cs="Arial"/>
          <w:szCs w:val="24"/>
        </w:rPr>
        <w:t xml:space="preserve">Unless the relevant legislation provides otherwise, the rate of </w:t>
      </w:r>
      <w:r>
        <w:rPr>
          <w:rFonts w:cs="Arial"/>
          <w:szCs w:val="24"/>
        </w:rPr>
        <w:t xml:space="preserve">remuneration </w:t>
      </w:r>
      <w:r w:rsidRPr="001C1F6F">
        <w:rPr>
          <w:rFonts w:cs="Arial"/>
          <w:szCs w:val="24"/>
        </w:rPr>
        <w:t xml:space="preserve">is </w:t>
      </w:r>
      <w:r>
        <w:rPr>
          <w:rFonts w:cs="Arial"/>
          <w:szCs w:val="24"/>
        </w:rPr>
        <w:t>determined by the Minister</w:t>
      </w:r>
      <w:r w:rsidRPr="001C1F6F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as </w:t>
      </w:r>
      <w:r w:rsidRPr="001C1F6F">
        <w:rPr>
          <w:rFonts w:cs="Arial"/>
          <w:szCs w:val="24"/>
        </w:rPr>
        <w:t>recommended by the Public Sector Commissioner.</w:t>
      </w:r>
    </w:p>
    <w:p w14:paraId="7DFB6F9D" w14:textId="10B9DAC2" w:rsidR="00780E61" w:rsidRDefault="002C5BC1" w:rsidP="00436684">
      <w:r>
        <w:rPr>
          <w:rFonts w:cs="Arial"/>
          <w:szCs w:val="24"/>
        </w:rPr>
        <w:t>For the Commissioner to make a recommendation, the following information is required</w:t>
      </w:r>
      <w:r w:rsidR="001C4409">
        <w:rPr>
          <w:rFonts w:cs="Arial"/>
          <w:szCs w:val="24"/>
        </w:rPr>
        <w:t xml:space="preserve"> to be submitted</w:t>
      </w:r>
      <w:r w:rsidR="00B7657E">
        <w:rPr>
          <w:rFonts w:cs="Arial"/>
          <w:szCs w:val="24"/>
        </w:rPr>
        <w:t xml:space="preserve"> by the Minister</w:t>
      </w:r>
      <w:r>
        <w:rPr>
          <w:rFonts w:cs="Arial"/>
          <w:szCs w:val="24"/>
        </w:rPr>
        <w:t>.</w:t>
      </w:r>
    </w:p>
    <w:tbl>
      <w:tblPr>
        <w:tblStyle w:val="CommissionTable1"/>
        <w:tblW w:w="9209" w:type="dxa"/>
        <w:tblLayout w:type="fixed"/>
        <w:tblLook w:val="0620" w:firstRow="1" w:lastRow="0" w:firstColumn="0" w:lastColumn="0" w:noHBand="1" w:noVBand="1"/>
      </w:tblPr>
      <w:tblGrid>
        <w:gridCol w:w="8500"/>
        <w:gridCol w:w="709"/>
      </w:tblGrid>
      <w:tr w:rsidR="00780E61" w:rsidRPr="00E02763" w14:paraId="7E26B4BA" w14:textId="77777777" w:rsidTr="00B765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9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B3838" w:themeFill="background2" w:themeFillShade="40"/>
          </w:tcPr>
          <w:p w14:paraId="33ECEF76" w14:textId="35C54800" w:rsidR="00780E61" w:rsidRDefault="00780E61" w:rsidP="004976C3">
            <w:pPr>
              <w:spacing w:after="0"/>
            </w:pPr>
            <w:r>
              <w:t>Documentation required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3AB4FF2" w14:textId="77777777" w:rsidR="00780E61" w:rsidRDefault="00780E61" w:rsidP="00DF79EF">
            <w:r w:rsidRPr="00D7659E">
              <w:rPr>
                <w:color w:val="auto"/>
                <w:sz w:val="20"/>
              </w:rPr>
              <w:t>PSC use</w:t>
            </w:r>
          </w:p>
        </w:tc>
      </w:tr>
      <w:tr w:rsidR="00780E61" w14:paraId="0D739529" w14:textId="77777777" w:rsidTr="00B7657E">
        <w:trPr>
          <w:trHeight w:val="567"/>
        </w:trPr>
        <w:tc>
          <w:tcPr>
            <w:tcW w:w="8500" w:type="dxa"/>
            <w:tcBorders>
              <w:top w:val="single" w:sz="4" w:space="0" w:color="auto"/>
              <w:right w:val="single" w:sz="4" w:space="0" w:color="auto"/>
            </w:tcBorders>
          </w:tcPr>
          <w:p w14:paraId="5C8D4CB9" w14:textId="7664FB6B" w:rsidR="00780E61" w:rsidRDefault="00780E61" w:rsidP="00780E61">
            <w:r>
              <w:t xml:space="preserve">Authority </w:t>
            </w:r>
            <w:r w:rsidRPr="00436684">
              <w:t xml:space="preserve">for creation of board or committee </w:t>
            </w:r>
          </w:p>
          <w:p w14:paraId="748D3E4C" w14:textId="77777777" w:rsidR="00780E61" w:rsidRPr="00556D84" w:rsidRDefault="00780E61" w:rsidP="00DF79EF">
            <w:pPr>
              <w:rPr>
                <w:sz w:val="10"/>
              </w:rPr>
            </w:pPr>
          </w:p>
          <w:p w14:paraId="1DA7BF6A" w14:textId="3B0ED215" w:rsidR="00780E61" w:rsidRDefault="00D663A6" w:rsidP="004976C3">
            <w:pPr>
              <w:spacing w:after="0"/>
              <w:ind w:left="447" w:hanging="447"/>
            </w:pPr>
            <w:sdt>
              <w:sdtPr>
                <w:id w:val="-1509204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E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0E61">
              <w:t xml:space="preserve">  Include </w:t>
            </w:r>
            <w:r w:rsidR="00780E61" w:rsidRPr="00436684">
              <w:t>relevant legislative provisions, Cab</w:t>
            </w:r>
            <w:r w:rsidR="00780E61">
              <w:t>inet or Ministerial endorsement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404040"/>
            </w:tcBorders>
            <w:shd w:val="clear" w:color="auto" w:fill="D9D9D9" w:themeFill="background1" w:themeFillShade="D9"/>
            <w:vAlign w:val="top"/>
          </w:tcPr>
          <w:p w14:paraId="4766F46A" w14:textId="77777777" w:rsidR="00780E61" w:rsidRPr="00D7659E" w:rsidRDefault="00780E61" w:rsidP="00DF79EF">
            <w:pPr>
              <w:spacing w:after="0"/>
              <w:jc w:val="center"/>
            </w:pPr>
          </w:p>
          <w:p w14:paraId="53BB551B" w14:textId="77777777" w:rsidR="00780E61" w:rsidRPr="00556D84" w:rsidRDefault="00780E61" w:rsidP="00DF79EF">
            <w:pPr>
              <w:spacing w:after="0"/>
              <w:jc w:val="center"/>
              <w:rPr>
                <w:sz w:val="12"/>
              </w:rPr>
            </w:pPr>
          </w:p>
          <w:sdt>
            <w:sdtPr>
              <w:id w:val="-4218068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BCDB67" w14:textId="77777777" w:rsidR="00780E61" w:rsidRDefault="00780E61" w:rsidP="00DF79EF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6C39DC27" w14:textId="77777777" w:rsidR="00780E61" w:rsidRPr="00556D84" w:rsidRDefault="00780E61" w:rsidP="00DF79EF">
            <w:pPr>
              <w:spacing w:after="0"/>
              <w:jc w:val="center"/>
              <w:rPr>
                <w:sz w:val="2"/>
              </w:rPr>
            </w:pPr>
          </w:p>
          <w:p w14:paraId="02BFA6ED" w14:textId="19B26C5A" w:rsidR="00780E61" w:rsidRDefault="00780E61" w:rsidP="00DF79EF">
            <w:pPr>
              <w:spacing w:after="0"/>
              <w:jc w:val="center"/>
            </w:pPr>
          </w:p>
        </w:tc>
      </w:tr>
      <w:tr w:rsidR="00780E61" w14:paraId="59E45D56" w14:textId="77777777" w:rsidTr="00B7657E">
        <w:trPr>
          <w:trHeight w:val="567"/>
        </w:trPr>
        <w:tc>
          <w:tcPr>
            <w:tcW w:w="8500" w:type="dxa"/>
            <w:tcBorders>
              <w:right w:val="single" w:sz="4" w:space="0" w:color="auto"/>
            </w:tcBorders>
          </w:tcPr>
          <w:p w14:paraId="539D268E" w14:textId="4F27AF76" w:rsidR="00780E61" w:rsidRDefault="00780E61" w:rsidP="00780E61">
            <w:r>
              <w:t>Role of board or committee</w:t>
            </w:r>
          </w:p>
          <w:p w14:paraId="746980E2" w14:textId="77777777" w:rsidR="00471F42" w:rsidRPr="00471F42" w:rsidRDefault="00471F42" w:rsidP="00780E61">
            <w:pPr>
              <w:rPr>
                <w:sz w:val="10"/>
                <w:szCs w:val="8"/>
              </w:rPr>
            </w:pPr>
          </w:p>
          <w:p w14:paraId="77D5DC45" w14:textId="225E4E68" w:rsidR="00471F42" w:rsidRDefault="00D663A6" w:rsidP="00471F42">
            <w:sdt>
              <w:sdtPr>
                <w:id w:val="-1863884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F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1F42">
              <w:t xml:space="preserve"> </w:t>
            </w:r>
            <w:r w:rsidR="004976C3">
              <w:t xml:space="preserve"> </w:t>
            </w:r>
            <w:r w:rsidR="00471F42">
              <w:t xml:space="preserve">Purpose </w:t>
            </w:r>
            <w:r w:rsidR="004976C3">
              <w:t>such as giving</w:t>
            </w:r>
            <w:r w:rsidR="00471F42">
              <w:t xml:space="preserve"> advice, mak</w:t>
            </w:r>
            <w:r w:rsidR="004976C3">
              <w:t>ing</w:t>
            </w:r>
            <w:r w:rsidR="00471F42">
              <w:t xml:space="preserve"> decisions or represent</w:t>
            </w:r>
            <w:r w:rsidR="004976C3">
              <w:t>ing</w:t>
            </w:r>
            <w:r w:rsidR="00471F42">
              <w:t xml:space="preserve"> community interests</w:t>
            </w:r>
          </w:p>
          <w:p w14:paraId="2B68963F" w14:textId="7A1A12AD" w:rsidR="00780E61" w:rsidRDefault="00D663A6" w:rsidP="00780E61">
            <w:sdt>
              <w:sdtPr>
                <w:id w:val="-555706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F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976C3">
              <w:t xml:space="preserve">  Reasons for creation such as</w:t>
            </w:r>
            <w:r w:rsidR="00471F42">
              <w:t xml:space="preserve"> respond</w:t>
            </w:r>
            <w:r w:rsidR="004976C3">
              <w:t xml:space="preserve">ing to </w:t>
            </w:r>
            <w:r w:rsidR="00471F42">
              <w:t>government policy objective or perform</w:t>
            </w:r>
            <w:r w:rsidR="004976C3">
              <w:t>ing</w:t>
            </w:r>
            <w:r w:rsidR="00471F42">
              <w:t xml:space="preserve"> a function under statute</w:t>
            </w:r>
          </w:p>
          <w:p w14:paraId="62682A7F" w14:textId="3BE470F5" w:rsidR="00780E61" w:rsidRDefault="00D663A6" w:rsidP="00780E61">
            <w:sdt>
              <w:sdtPr>
                <w:id w:val="-410393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E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0E61">
              <w:t xml:space="preserve"> </w:t>
            </w:r>
            <w:r w:rsidR="004976C3">
              <w:t xml:space="preserve"> </w:t>
            </w:r>
            <w:r w:rsidR="00780E61">
              <w:t xml:space="preserve">Nature </w:t>
            </w:r>
            <w:r w:rsidR="004976C3">
              <w:t>s</w:t>
            </w:r>
            <w:r w:rsidR="00780E61">
              <w:t xml:space="preserve">uch as governing, regulatory or advisory </w:t>
            </w:r>
          </w:p>
          <w:p w14:paraId="445EC09F" w14:textId="5AC38AC5" w:rsidR="00780E61" w:rsidRDefault="00D663A6" w:rsidP="00780E61">
            <w:sdt>
              <w:sdtPr>
                <w:rPr>
                  <w:rFonts w:ascii="MS Gothic" w:eastAsia="MS Gothic" w:hAnsi="MS Gothic"/>
                </w:rPr>
                <w:id w:val="-2050209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E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0E61">
              <w:t xml:space="preserve"> </w:t>
            </w:r>
            <w:r w:rsidR="00501CD5">
              <w:t xml:space="preserve"> </w:t>
            </w:r>
            <w:r w:rsidR="00780E61">
              <w:t>Terms of reference</w:t>
            </w:r>
          </w:p>
          <w:p w14:paraId="62C818D7" w14:textId="7DC942A1" w:rsidR="00780E61" w:rsidRPr="00B90E41" w:rsidRDefault="00D663A6" w:rsidP="00780E61">
            <w:sdt>
              <w:sdtPr>
                <w:id w:val="-1530714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E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0E61">
              <w:t xml:space="preserve"> </w:t>
            </w:r>
            <w:r w:rsidR="00501CD5">
              <w:t xml:space="preserve"> </w:t>
            </w:r>
            <w:r w:rsidR="00780E61">
              <w:t xml:space="preserve">Roles, duties and responsibilities of members including additional responsibilities of </w:t>
            </w:r>
            <w:r w:rsidR="004976C3">
              <w:t>c</w:t>
            </w:r>
            <w:r w:rsidR="00780E61">
              <w:t xml:space="preserve">hair and </w:t>
            </w:r>
            <w:r w:rsidR="00F64E0C">
              <w:t>d</w:t>
            </w:r>
            <w:r w:rsidR="00780E61">
              <w:t xml:space="preserve">eputy </w:t>
            </w:r>
            <w:r w:rsidR="00F64E0C">
              <w:t>c</w:t>
            </w:r>
            <w:r w:rsidR="00780E61">
              <w:t xml:space="preserve">hair </w:t>
            </w:r>
          </w:p>
          <w:p w14:paraId="30E9DE6F" w14:textId="08A05738" w:rsidR="00780E61" w:rsidRDefault="00D663A6" w:rsidP="00780E61">
            <w:sdt>
              <w:sdtPr>
                <w:id w:val="1264344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E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0E61">
              <w:t xml:space="preserve"> </w:t>
            </w:r>
            <w:r w:rsidR="00501CD5">
              <w:t xml:space="preserve"> </w:t>
            </w:r>
            <w:r w:rsidR="00471F42">
              <w:t>E</w:t>
            </w:r>
            <w:r w:rsidR="00780E61">
              <w:t>xpected workload including frequency and duration of meetings</w:t>
            </w:r>
          </w:p>
          <w:p w14:paraId="53B5DEB3" w14:textId="0CBDD392" w:rsidR="00780E61" w:rsidRDefault="00D663A6" w:rsidP="001C1407">
            <w:pPr>
              <w:spacing w:after="0"/>
            </w:pPr>
            <w:sdt>
              <w:sdtPr>
                <w:rPr>
                  <w:rFonts w:ascii="MS Gothic" w:eastAsia="MS Gothic" w:hAnsi="MS Gothic"/>
                </w:rPr>
                <w:id w:val="-521627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E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0E61">
              <w:t xml:space="preserve"> </w:t>
            </w:r>
            <w:r w:rsidR="00501CD5">
              <w:t xml:space="preserve"> </w:t>
            </w:r>
            <w:r w:rsidR="00471F42">
              <w:t>A</w:t>
            </w:r>
            <w:r w:rsidR="00780E61">
              <w:t>dditional work requirements for members outside meetings</w:t>
            </w:r>
            <w:r w:rsidR="001C1407">
              <w:t xml:space="preserve"> (if applicable)</w:t>
            </w:r>
          </w:p>
        </w:tc>
        <w:tc>
          <w:tcPr>
            <w:tcW w:w="709" w:type="dxa"/>
            <w:tcBorders>
              <w:top w:val="single" w:sz="4" w:space="0" w:color="404040"/>
              <w:left w:val="single" w:sz="4" w:space="0" w:color="auto"/>
              <w:bottom w:val="single" w:sz="4" w:space="0" w:color="404040"/>
            </w:tcBorders>
            <w:shd w:val="clear" w:color="auto" w:fill="D9D9D9" w:themeFill="background1" w:themeFillShade="D9"/>
            <w:vAlign w:val="top"/>
          </w:tcPr>
          <w:p w14:paraId="032D556B" w14:textId="77777777" w:rsidR="00780E61" w:rsidRPr="00D7659E" w:rsidRDefault="00780E61" w:rsidP="00DF79EF">
            <w:pPr>
              <w:spacing w:after="0"/>
              <w:jc w:val="center"/>
              <w:rPr>
                <w:sz w:val="12"/>
              </w:rPr>
            </w:pPr>
          </w:p>
          <w:p w14:paraId="7D329BEB" w14:textId="77777777" w:rsidR="00780E61" w:rsidRPr="00556D84" w:rsidRDefault="00780E61" w:rsidP="00DF79EF">
            <w:pPr>
              <w:spacing w:after="0"/>
              <w:jc w:val="center"/>
              <w:rPr>
                <w:sz w:val="22"/>
              </w:rPr>
            </w:pPr>
          </w:p>
          <w:p w14:paraId="19949377" w14:textId="77777777" w:rsidR="00780E61" w:rsidRPr="00B96147" w:rsidRDefault="00780E61" w:rsidP="00DF79EF">
            <w:pPr>
              <w:spacing w:after="0"/>
              <w:jc w:val="center"/>
              <w:rPr>
                <w:sz w:val="2"/>
              </w:rPr>
            </w:pPr>
          </w:p>
          <w:sdt>
            <w:sdtPr>
              <w:id w:val="-8455577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3EA07D5" w14:textId="037C264A" w:rsidR="00780E61" w:rsidRDefault="00780E61" w:rsidP="00DF79EF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4CD5A70B" w14:textId="77777777" w:rsidR="00471F42" w:rsidRDefault="00471F42" w:rsidP="00DF79EF">
            <w:pPr>
              <w:spacing w:after="0"/>
              <w:jc w:val="center"/>
            </w:pPr>
          </w:p>
          <w:sdt>
            <w:sdtPr>
              <w:id w:val="9570686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432A32D" w14:textId="438C1D2C" w:rsidR="00471F42" w:rsidRDefault="001C1407" w:rsidP="00471F42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19DE0655" w14:textId="77777777" w:rsidR="00471F42" w:rsidRDefault="00471F42" w:rsidP="00471F42">
            <w:pPr>
              <w:spacing w:after="0"/>
              <w:jc w:val="center"/>
            </w:pPr>
          </w:p>
          <w:sdt>
            <w:sdtPr>
              <w:id w:val="4065765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41693C8" w14:textId="77777777" w:rsidR="00780E61" w:rsidRDefault="00780E61" w:rsidP="00DF79EF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1C60F7C1" w14:textId="4EE03E73" w:rsidR="00471F42" w:rsidRDefault="00D663A6" w:rsidP="00DF79EF">
            <w:pPr>
              <w:spacing w:after="0"/>
              <w:jc w:val="center"/>
            </w:pPr>
            <w:sdt>
              <w:sdtPr>
                <w:id w:val="-1091390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E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89C3142" w14:textId="77777777" w:rsidR="00471F42" w:rsidRDefault="00D663A6" w:rsidP="00471F42">
            <w:pPr>
              <w:spacing w:after="0"/>
              <w:jc w:val="center"/>
            </w:pPr>
            <w:sdt>
              <w:sdtPr>
                <w:id w:val="2118480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F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BC8994C" w14:textId="77777777" w:rsidR="00471F42" w:rsidRDefault="00471F42" w:rsidP="00DF79EF">
            <w:pPr>
              <w:spacing w:after="0"/>
              <w:jc w:val="center"/>
            </w:pPr>
          </w:p>
          <w:p w14:paraId="11303381" w14:textId="4F0D5E1C" w:rsidR="00780E61" w:rsidRDefault="00D663A6" w:rsidP="00DF79EF">
            <w:pPr>
              <w:spacing w:after="0"/>
              <w:jc w:val="center"/>
            </w:pPr>
            <w:sdt>
              <w:sdtPr>
                <w:id w:val="-1022780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E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sdt>
            <w:sdtPr>
              <w:id w:val="-21310750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1349929" w14:textId="7480EC9C" w:rsidR="00780E61" w:rsidRDefault="00471F42" w:rsidP="00DF79EF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780E61" w14:paraId="128C1F35" w14:textId="77777777" w:rsidTr="00B7657E">
        <w:trPr>
          <w:trHeight w:val="567"/>
        </w:trPr>
        <w:tc>
          <w:tcPr>
            <w:tcW w:w="8500" w:type="dxa"/>
            <w:tcBorders>
              <w:bottom w:val="single" w:sz="4" w:space="0" w:color="404040"/>
              <w:right w:val="single" w:sz="4" w:space="0" w:color="auto"/>
            </w:tcBorders>
          </w:tcPr>
          <w:p w14:paraId="28DD82DD" w14:textId="77777777" w:rsidR="00780E61" w:rsidRDefault="00780E61" w:rsidP="00501CD5">
            <w:pPr>
              <w:spacing w:after="240"/>
            </w:pPr>
            <w:r>
              <w:t>Other information</w:t>
            </w:r>
          </w:p>
          <w:p w14:paraId="54F21653" w14:textId="77777777" w:rsidR="00780E61" w:rsidRPr="00556D84" w:rsidRDefault="00780E61" w:rsidP="00DF79EF">
            <w:pPr>
              <w:spacing w:after="0"/>
              <w:rPr>
                <w:sz w:val="10"/>
              </w:rPr>
            </w:pPr>
          </w:p>
          <w:p w14:paraId="03C59704" w14:textId="37C31AC6" w:rsidR="00471F42" w:rsidRDefault="00D663A6" w:rsidP="00471F42">
            <w:sdt>
              <w:sdtPr>
                <w:id w:val="-1968583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E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0E61">
              <w:t xml:space="preserve"> </w:t>
            </w:r>
            <w:r w:rsidR="00501CD5">
              <w:t xml:space="preserve"> </w:t>
            </w:r>
            <w:r w:rsidR="00471F42">
              <w:t xml:space="preserve">Impacts of board or committee on </w:t>
            </w:r>
            <w:r w:rsidR="00471F42" w:rsidRPr="00E131F9">
              <w:t>Western Australia</w:t>
            </w:r>
            <w:r w:rsidR="00501CD5">
              <w:t>ns</w:t>
            </w:r>
          </w:p>
          <w:p w14:paraId="4E3F39E9" w14:textId="2E13A4D4" w:rsidR="00471F42" w:rsidRPr="001C24B2" w:rsidRDefault="00D663A6" w:rsidP="00471F42">
            <w:sdt>
              <w:sdtPr>
                <w:id w:val="1357381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F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1F42">
              <w:t xml:space="preserve"> </w:t>
            </w:r>
            <w:r w:rsidR="00501CD5">
              <w:t xml:space="preserve"> S</w:t>
            </w:r>
            <w:r w:rsidR="00471F42">
              <w:t>pecific membership requirements</w:t>
            </w:r>
            <w:r w:rsidR="00501CD5">
              <w:t xml:space="preserve"> (</w:t>
            </w:r>
            <w:r w:rsidR="00471F42">
              <w:t>desirable or essential</w:t>
            </w:r>
            <w:r w:rsidR="00501CD5">
              <w:t>)</w:t>
            </w:r>
          </w:p>
          <w:p w14:paraId="6A9D8818" w14:textId="4BE76C12" w:rsidR="00471F42" w:rsidRDefault="00D663A6" w:rsidP="00471F42">
            <w:sdt>
              <w:sdtPr>
                <w:id w:val="1952975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F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1F42">
              <w:t xml:space="preserve"> </w:t>
            </w:r>
            <w:r w:rsidR="00501CD5">
              <w:t xml:space="preserve"> L</w:t>
            </w:r>
            <w:r w:rsidR="00471F42">
              <w:t>evel of turnover or assets</w:t>
            </w:r>
            <w:r w:rsidR="00501CD5">
              <w:t xml:space="preserve"> (Government Trading Enterprises only)</w:t>
            </w:r>
          </w:p>
          <w:p w14:paraId="387AE280" w14:textId="25B9517E" w:rsidR="00471F42" w:rsidRDefault="00D663A6" w:rsidP="00471F42">
            <w:sdt>
              <w:sdtPr>
                <w:id w:val="-1026949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F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1F42">
              <w:t xml:space="preserve"> </w:t>
            </w:r>
            <w:r w:rsidR="00501CD5">
              <w:t xml:space="preserve"> A</w:t>
            </w:r>
            <w:r w:rsidR="00471F42">
              <w:t xml:space="preserve">bility to attract and retain members </w:t>
            </w:r>
          </w:p>
          <w:p w14:paraId="664F5746" w14:textId="58BFF0A6" w:rsidR="00471F42" w:rsidRDefault="00D663A6" w:rsidP="00471F42">
            <w:pPr>
              <w:spacing w:after="0"/>
            </w:pPr>
            <w:sdt>
              <w:sdtPr>
                <w:id w:val="1983192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F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1F42">
              <w:t xml:space="preserve"> </w:t>
            </w:r>
            <w:r w:rsidR="00501CD5">
              <w:t xml:space="preserve"> Government policy, </w:t>
            </w:r>
            <w:r w:rsidR="00471F42">
              <w:t>other requirements or obligations relevant to remuneration and reimbursements</w:t>
            </w:r>
          </w:p>
          <w:p w14:paraId="778E8F8E" w14:textId="0E0A44FE" w:rsidR="00780E61" w:rsidRDefault="00D663A6" w:rsidP="00501CD5">
            <w:pPr>
              <w:spacing w:after="0"/>
            </w:pPr>
            <w:sdt>
              <w:sdtPr>
                <w:id w:val="-1771467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F42" w:rsidRPr="00471F4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71F42">
              <w:t xml:space="preserve"> </w:t>
            </w:r>
            <w:r w:rsidR="00501CD5">
              <w:t xml:space="preserve"> C</w:t>
            </w:r>
            <w:r w:rsidR="00471F42">
              <w:t>ontact person</w:t>
            </w:r>
          </w:p>
        </w:tc>
        <w:tc>
          <w:tcPr>
            <w:tcW w:w="709" w:type="dxa"/>
            <w:tcBorders>
              <w:top w:val="single" w:sz="4" w:space="0" w:color="404040"/>
              <w:left w:val="single" w:sz="4" w:space="0" w:color="auto"/>
              <w:bottom w:val="single" w:sz="4" w:space="0" w:color="404040"/>
            </w:tcBorders>
            <w:shd w:val="clear" w:color="auto" w:fill="D9D9D9" w:themeFill="background1" w:themeFillShade="D9"/>
            <w:vAlign w:val="top"/>
          </w:tcPr>
          <w:p w14:paraId="332643A2" w14:textId="77777777" w:rsidR="00780E61" w:rsidRPr="00D7659E" w:rsidRDefault="00780E61" w:rsidP="00DF79EF">
            <w:pPr>
              <w:spacing w:after="0"/>
              <w:jc w:val="center"/>
              <w:rPr>
                <w:sz w:val="14"/>
              </w:rPr>
            </w:pPr>
          </w:p>
          <w:p w14:paraId="5DFD59DE" w14:textId="77777777" w:rsidR="00780E61" w:rsidRPr="003945DD" w:rsidRDefault="00780E61" w:rsidP="00DF79EF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  <w:sdt>
            <w:sdtPr>
              <w:id w:val="-12605303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B6D8671" w14:textId="77777777" w:rsidR="00780E61" w:rsidRDefault="00780E61" w:rsidP="00DF79EF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14177496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3CB935E" w14:textId="77777777" w:rsidR="00780E61" w:rsidRDefault="00780E61" w:rsidP="00DF79EF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6FFC6857" w14:textId="77777777" w:rsidR="00780E61" w:rsidRDefault="00D663A6" w:rsidP="00DF79EF">
            <w:pPr>
              <w:spacing w:after="0"/>
              <w:jc w:val="center"/>
            </w:pPr>
            <w:sdt>
              <w:sdtPr>
                <w:id w:val="103163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E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0E61">
              <w:t xml:space="preserve"> </w:t>
            </w:r>
          </w:p>
          <w:p w14:paraId="2B85CB0F" w14:textId="77777777" w:rsidR="00780E61" w:rsidRDefault="00D663A6" w:rsidP="00DF79EF">
            <w:pPr>
              <w:spacing w:after="0"/>
              <w:jc w:val="center"/>
            </w:pPr>
            <w:sdt>
              <w:sdtPr>
                <w:id w:val="679164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E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E66F0CD" w14:textId="77777777" w:rsidR="00531A27" w:rsidRDefault="00D663A6" w:rsidP="00471F42">
            <w:pPr>
              <w:spacing w:after="0"/>
              <w:jc w:val="center"/>
            </w:pPr>
            <w:sdt>
              <w:sdtPr>
                <w:id w:val="-530185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F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66562F1" w14:textId="49431AC6" w:rsidR="00471F42" w:rsidRDefault="00D663A6" w:rsidP="00471F42">
            <w:pPr>
              <w:spacing w:after="0"/>
              <w:jc w:val="center"/>
            </w:pPr>
            <w:sdt>
              <w:sdtPr>
                <w:id w:val="-1345237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F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DC0F61D" w14:textId="77777777" w:rsidR="00471F42" w:rsidRDefault="00471F42" w:rsidP="00471F42">
            <w:pPr>
              <w:spacing w:after="0"/>
              <w:jc w:val="center"/>
            </w:pPr>
          </w:p>
          <w:p w14:paraId="46CBC688" w14:textId="7EAE87AE" w:rsidR="00780E61" w:rsidRDefault="00D663A6" w:rsidP="00471F42">
            <w:pPr>
              <w:spacing w:after="0"/>
              <w:jc w:val="center"/>
            </w:pPr>
            <w:sdt>
              <w:sdtPr>
                <w:id w:val="-1974898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F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2F66A567" w14:textId="0AEAC3FF" w:rsidR="00B90E41" w:rsidRPr="00E02763" w:rsidRDefault="001C4409" w:rsidP="001C1407">
      <w:pPr>
        <w:spacing w:before="120"/>
      </w:pPr>
      <w:r>
        <w:t>Email c</w:t>
      </w:r>
      <w:r w:rsidR="00EC15B0" w:rsidRPr="00B44E24">
        <w:t>ompleted submission</w:t>
      </w:r>
      <w:r>
        <w:t xml:space="preserve"> with this checklist to </w:t>
      </w:r>
      <w:hyperlink r:id="rId14" w:history="1">
        <w:r w:rsidR="00F25544" w:rsidRPr="00F4228B">
          <w:rPr>
            <w:rStyle w:val="Hyperlink"/>
          </w:rPr>
          <w:t>gbc@psc.wa.gov.au</w:t>
        </w:r>
      </w:hyperlink>
      <w:r w:rsidR="00EC15B0" w:rsidRPr="00B44E24">
        <w:t>.</w:t>
      </w:r>
      <w:r>
        <w:t xml:space="preserve"> </w:t>
      </w:r>
      <w:r w:rsidR="003F11D4">
        <w:t>S</w:t>
      </w:r>
      <w:r>
        <w:t>ubmission</w:t>
      </w:r>
      <w:r w:rsidR="003F11D4">
        <w:t xml:space="preserve"> i</w:t>
      </w:r>
      <w:r>
        <w:t xml:space="preserve">s </w:t>
      </w:r>
      <w:bookmarkStart w:id="0" w:name="_GoBack"/>
      <w:bookmarkEnd w:id="0"/>
      <w:r>
        <w:t>only considered once all information is provided.</w:t>
      </w:r>
    </w:p>
    <w:sectPr w:rsidR="00B90E41" w:rsidRPr="00E02763" w:rsidSect="00367DE0">
      <w:type w:val="continuous"/>
      <w:pgSz w:w="11906" w:h="16838"/>
      <w:pgMar w:top="1418" w:right="1440" w:bottom="1418" w:left="1440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684AAA" w14:textId="77777777" w:rsidR="00D663A6" w:rsidRDefault="00D663A6" w:rsidP="005B19D2">
      <w:pPr>
        <w:spacing w:after="0" w:line="240" w:lineRule="auto"/>
      </w:pPr>
      <w:r>
        <w:separator/>
      </w:r>
    </w:p>
  </w:endnote>
  <w:endnote w:type="continuationSeparator" w:id="0">
    <w:p w14:paraId="6C168708" w14:textId="77777777" w:rsidR="00D663A6" w:rsidRDefault="00D663A6" w:rsidP="005B1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D2F11D" w14:textId="77777777" w:rsidR="00BB4759" w:rsidRPr="00BB4759" w:rsidRDefault="00D663A6" w:rsidP="00BB4759">
    <w:pPr>
      <w:pStyle w:val="Footer"/>
      <w:jc w:val="center"/>
      <w:rPr>
        <w:sz w:val="18"/>
      </w:rPr>
    </w:pPr>
    <w:sdt>
      <w:sdtPr>
        <w:id w:val="-32867633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B4759" w:rsidRPr="00BB4759">
          <w:fldChar w:fldCharType="begin"/>
        </w:r>
        <w:r w:rsidR="00BB4759" w:rsidRPr="00BB4759">
          <w:instrText xml:space="preserve"> PAGE   \* MERGEFORMAT </w:instrText>
        </w:r>
        <w:r w:rsidR="00BB4759" w:rsidRPr="00BB4759">
          <w:fldChar w:fldCharType="separate"/>
        </w:r>
        <w:r w:rsidR="00BB2975">
          <w:rPr>
            <w:noProof/>
          </w:rPr>
          <w:t>2</w:t>
        </w:r>
        <w:r w:rsidR="00BB4759" w:rsidRPr="00BB4759">
          <w:rPr>
            <w:noProof/>
          </w:rPr>
          <w:fldChar w:fldCharType="end"/>
        </w:r>
      </w:sdtContent>
    </w:sdt>
    <w:r w:rsidR="00BB4759">
      <w:rPr>
        <w:noProof/>
      </w:rPr>
      <w:tab/>
    </w:r>
    <w:r w:rsidR="00BB4759">
      <w:rPr>
        <w:noProof/>
      </w:rPr>
      <w:tab/>
    </w:r>
    <w:r w:rsidR="00E02763" w:rsidRPr="00E02763">
      <w:rPr>
        <w:noProof/>
        <w:sz w:val="18"/>
      </w:rPr>
      <w:t>Job requirements checklist</w:t>
    </w:r>
    <w:r w:rsidR="00D1073C" w:rsidRPr="00D1073C">
      <w:rPr>
        <w:noProof/>
        <w:sz w:val="18"/>
      </w:rPr>
      <w:t xml:space="preserve"> </w:t>
    </w:r>
    <w:r w:rsidR="00D1073C">
      <w:rPr>
        <w:noProof/>
        <w:sz w:val="18"/>
      </w:rPr>
      <w:t>(</w:t>
    </w:r>
    <w:r w:rsidR="00D1073C" w:rsidRPr="00D1073C">
      <w:rPr>
        <w:noProof/>
        <w:sz w:val="18"/>
      </w:rPr>
      <w:t>PSC21038205/0</w:t>
    </w:r>
    <w:r w:rsidR="00E02763">
      <w:rPr>
        <w:noProof/>
        <w:sz w:val="18"/>
      </w:rPr>
      <w:t>2</w:t>
    </w:r>
    <w:r w:rsidR="00D1073C">
      <w:rPr>
        <w:noProof/>
        <w:sz w:val="18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07ACD" w14:textId="6CC72502" w:rsidR="007853E9" w:rsidRPr="00B7657E" w:rsidRDefault="00D663A6" w:rsidP="00B7657E">
    <w:pPr>
      <w:pStyle w:val="Footer"/>
      <w:tabs>
        <w:tab w:val="clear" w:pos="4513"/>
      </w:tabs>
      <w:jc w:val="center"/>
      <w:rPr>
        <w:noProof/>
        <w:sz w:val="20"/>
        <w:szCs w:val="20"/>
      </w:rPr>
    </w:pPr>
    <w:sdt>
      <w:sdtPr>
        <w:rPr>
          <w:sz w:val="20"/>
          <w:szCs w:val="20"/>
        </w:rPr>
        <w:id w:val="-107126895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853E9" w:rsidRPr="00B7657E">
          <w:rPr>
            <w:sz w:val="20"/>
            <w:szCs w:val="20"/>
          </w:rPr>
          <w:fldChar w:fldCharType="begin"/>
        </w:r>
        <w:r w:rsidR="007853E9" w:rsidRPr="00B7657E">
          <w:rPr>
            <w:sz w:val="20"/>
            <w:szCs w:val="20"/>
          </w:rPr>
          <w:instrText xml:space="preserve"> PAGE   \* MERGEFORMAT </w:instrText>
        </w:r>
        <w:r w:rsidR="007853E9" w:rsidRPr="00B7657E">
          <w:rPr>
            <w:sz w:val="20"/>
            <w:szCs w:val="20"/>
          </w:rPr>
          <w:fldChar w:fldCharType="separate"/>
        </w:r>
        <w:r w:rsidR="003F11D4">
          <w:rPr>
            <w:noProof/>
            <w:sz w:val="20"/>
            <w:szCs w:val="20"/>
          </w:rPr>
          <w:t>1</w:t>
        </w:r>
        <w:r w:rsidR="007853E9" w:rsidRPr="00B7657E">
          <w:rPr>
            <w:noProof/>
            <w:sz w:val="20"/>
            <w:szCs w:val="20"/>
          </w:rPr>
          <w:fldChar w:fldCharType="end"/>
        </w:r>
      </w:sdtContent>
    </w:sdt>
    <w:r w:rsidR="00FF5696">
      <w:rPr>
        <w:noProof/>
        <w:sz w:val="20"/>
        <w:szCs w:val="20"/>
      </w:rPr>
      <w:tab/>
    </w:r>
    <w:r w:rsidR="00F25544" w:rsidRPr="00B7657E">
      <w:rPr>
        <w:noProof/>
        <w:sz w:val="20"/>
        <w:szCs w:val="20"/>
      </w:rPr>
      <w:t xml:space="preserve">Remuneration for </w:t>
    </w:r>
    <w:r w:rsidR="00B7657E">
      <w:rPr>
        <w:noProof/>
        <w:sz w:val="20"/>
        <w:szCs w:val="20"/>
      </w:rPr>
      <w:t xml:space="preserve">Government </w:t>
    </w:r>
    <w:r w:rsidR="00FF5696">
      <w:rPr>
        <w:noProof/>
        <w:sz w:val="20"/>
        <w:szCs w:val="20"/>
      </w:rPr>
      <w:t>B</w:t>
    </w:r>
    <w:r w:rsidR="00B7657E">
      <w:rPr>
        <w:noProof/>
        <w:sz w:val="20"/>
        <w:szCs w:val="20"/>
      </w:rPr>
      <w:t>oards and Committees C</w:t>
    </w:r>
    <w:r w:rsidR="001B4FF4" w:rsidRPr="00B7657E">
      <w:rPr>
        <w:noProof/>
        <w:sz w:val="20"/>
        <w:szCs w:val="20"/>
      </w:rPr>
      <w:t>hecklist</w:t>
    </w:r>
    <w:r w:rsidR="00B7657E">
      <w:rPr>
        <w:noProof/>
        <w:sz w:val="20"/>
        <w:szCs w:val="20"/>
      </w:rPr>
      <w:t xml:space="preserve"> (</w:t>
    </w:r>
    <w:r w:rsidR="00486FB0" w:rsidRPr="00B7657E">
      <w:rPr>
        <w:noProof/>
        <w:sz w:val="20"/>
        <w:szCs w:val="20"/>
      </w:rPr>
      <w:t>PSC22039706</w:t>
    </w:r>
    <w:r w:rsidR="00B7657E">
      <w:rPr>
        <w:noProof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5595C5" w14:textId="77777777" w:rsidR="00D663A6" w:rsidRDefault="00D663A6" w:rsidP="005B19D2">
      <w:pPr>
        <w:spacing w:after="0" w:line="240" w:lineRule="auto"/>
      </w:pPr>
      <w:r>
        <w:separator/>
      </w:r>
    </w:p>
  </w:footnote>
  <w:footnote w:type="continuationSeparator" w:id="0">
    <w:p w14:paraId="7C167242" w14:textId="77777777" w:rsidR="00D663A6" w:rsidRDefault="00D663A6" w:rsidP="005B1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09086" w14:textId="77777777" w:rsidR="007853E9" w:rsidRDefault="00976175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5CDE27D7" wp14:editId="51AB4975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34551" cy="1580707"/>
          <wp:effectExtent l="0" t="0" r="0" b="635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D04_PSC_Letterhead_Header_30.08.202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551" cy="15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46D4A3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2BAE1C5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ACA25F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0A701F"/>
    <w:multiLevelType w:val="hybridMultilevel"/>
    <w:tmpl w:val="3E14113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2D4242F"/>
    <w:multiLevelType w:val="multilevel"/>
    <w:tmpl w:val="311C7B5A"/>
    <w:numStyleLink w:val="Bullets"/>
  </w:abstractNum>
  <w:abstractNum w:abstractNumId="5" w15:restartNumberingAfterBreak="0">
    <w:nsid w:val="116867ED"/>
    <w:multiLevelType w:val="hybridMultilevel"/>
    <w:tmpl w:val="3FF27240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550D8"/>
    <w:multiLevelType w:val="hybridMultilevel"/>
    <w:tmpl w:val="04A6D6EE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649E5"/>
    <w:multiLevelType w:val="hybridMultilevel"/>
    <w:tmpl w:val="5A84E760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CD126E"/>
    <w:multiLevelType w:val="hybridMultilevel"/>
    <w:tmpl w:val="708E8C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53477E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B101E12"/>
    <w:multiLevelType w:val="hybridMultilevel"/>
    <w:tmpl w:val="8C9818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50B67AC"/>
    <w:multiLevelType w:val="hybridMultilevel"/>
    <w:tmpl w:val="F9167AE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B25288"/>
    <w:multiLevelType w:val="hybridMultilevel"/>
    <w:tmpl w:val="1B364EE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E80959"/>
    <w:multiLevelType w:val="multilevel"/>
    <w:tmpl w:val="311C7B5A"/>
    <w:numStyleLink w:val="Bullets"/>
  </w:abstractNum>
  <w:abstractNum w:abstractNumId="14" w15:restartNumberingAfterBreak="0">
    <w:nsid w:val="53010A0F"/>
    <w:multiLevelType w:val="hybridMultilevel"/>
    <w:tmpl w:val="233C145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AF65EE"/>
    <w:multiLevelType w:val="hybridMultilevel"/>
    <w:tmpl w:val="3EF2263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15A0DFD"/>
    <w:multiLevelType w:val="multilevel"/>
    <w:tmpl w:val="311C7B5A"/>
    <w:styleLink w:val="Bullets"/>
    <w:lvl w:ilvl="0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2860B50"/>
    <w:multiLevelType w:val="hybridMultilevel"/>
    <w:tmpl w:val="773CCDA4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44780C"/>
    <w:multiLevelType w:val="hybridMultilevel"/>
    <w:tmpl w:val="0D0866CE"/>
    <w:lvl w:ilvl="0" w:tplc="D07E1C88">
      <w:start w:val="1"/>
      <w:numFmt w:val="bullet"/>
      <w:pStyle w:val="ListParagraph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7CE49B6C">
      <w:start w:val="1"/>
      <w:numFmt w:val="bullet"/>
      <w:lvlText w:val="o"/>
      <w:lvlJc w:val="left"/>
      <w:pPr>
        <w:ind w:left="907" w:hanging="340"/>
      </w:pPr>
      <w:rPr>
        <w:rFonts w:ascii="Courier New" w:hAnsi="Courier New" w:hint="default"/>
      </w:rPr>
    </w:lvl>
    <w:lvl w:ilvl="2" w:tplc="1170549A">
      <w:start w:val="1"/>
      <w:numFmt w:val="bullet"/>
      <w:lvlText w:val="-"/>
      <w:lvlJc w:val="left"/>
      <w:pPr>
        <w:ind w:left="1701" w:hanging="340"/>
      </w:pPr>
      <w:rPr>
        <w:rFonts w:ascii="Arial" w:hAnsi="Arial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2FB58A9"/>
    <w:multiLevelType w:val="hybridMultilevel"/>
    <w:tmpl w:val="0472EB4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5162CFC"/>
    <w:multiLevelType w:val="hybridMultilevel"/>
    <w:tmpl w:val="52A2A4F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8923E5F"/>
    <w:multiLevelType w:val="hybridMultilevel"/>
    <w:tmpl w:val="04C087EC"/>
    <w:lvl w:ilvl="0" w:tplc="E3D060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D83CDA">
      <w:start w:val="1"/>
      <w:numFmt w:val="bullet"/>
      <w:lvlText w:val="o"/>
      <w:lvlJc w:val="left"/>
      <w:pPr>
        <w:ind w:left="907" w:hanging="34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8"/>
  </w:num>
  <w:num w:numId="4">
    <w:abstractNumId w:val="13"/>
  </w:num>
  <w:num w:numId="5">
    <w:abstractNumId w:val="16"/>
  </w:num>
  <w:num w:numId="6">
    <w:abstractNumId w:val="2"/>
  </w:num>
  <w:num w:numId="7">
    <w:abstractNumId w:val="1"/>
  </w:num>
  <w:num w:numId="8">
    <w:abstractNumId w:val="0"/>
  </w:num>
  <w:num w:numId="9">
    <w:abstractNumId w:val="4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17"/>
  </w:num>
  <w:num w:numId="15">
    <w:abstractNumId w:val="3"/>
  </w:num>
  <w:num w:numId="16">
    <w:abstractNumId w:val="10"/>
  </w:num>
  <w:num w:numId="17">
    <w:abstractNumId w:val="11"/>
  </w:num>
  <w:num w:numId="18">
    <w:abstractNumId w:val="20"/>
  </w:num>
  <w:num w:numId="19">
    <w:abstractNumId w:val="19"/>
  </w:num>
  <w:num w:numId="20">
    <w:abstractNumId w:val="12"/>
  </w:num>
  <w:num w:numId="21">
    <w:abstractNumId w:val="14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9D2"/>
    <w:rsid w:val="00000079"/>
    <w:rsid w:val="00051B01"/>
    <w:rsid w:val="000B6EB5"/>
    <w:rsid w:val="00136655"/>
    <w:rsid w:val="00137D66"/>
    <w:rsid w:val="001B4FF4"/>
    <w:rsid w:val="001C1407"/>
    <w:rsid w:val="001C24B2"/>
    <w:rsid w:val="001C4409"/>
    <w:rsid w:val="001F1159"/>
    <w:rsid w:val="0023452D"/>
    <w:rsid w:val="002478BB"/>
    <w:rsid w:val="002C5BC1"/>
    <w:rsid w:val="002C6F11"/>
    <w:rsid w:val="002F3221"/>
    <w:rsid w:val="002F55B3"/>
    <w:rsid w:val="00310723"/>
    <w:rsid w:val="003134DD"/>
    <w:rsid w:val="00367DE0"/>
    <w:rsid w:val="00392FC7"/>
    <w:rsid w:val="003D738F"/>
    <w:rsid w:val="003F11D4"/>
    <w:rsid w:val="00420A88"/>
    <w:rsid w:val="00436684"/>
    <w:rsid w:val="00471F42"/>
    <w:rsid w:val="00484FAE"/>
    <w:rsid w:val="00486FB0"/>
    <w:rsid w:val="004976C3"/>
    <w:rsid w:val="004A0E17"/>
    <w:rsid w:val="004C6AA4"/>
    <w:rsid w:val="004E5AE9"/>
    <w:rsid w:val="00501CD5"/>
    <w:rsid w:val="00531A27"/>
    <w:rsid w:val="00546FEF"/>
    <w:rsid w:val="00553BFB"/>
    <w:rsid w:val="00556557"/>
    <w:rsid w:val="005B19D2"/>
    <w:rsid w:val="005B4C7B"/>
    <w:rsid w:val="005C4E6D"/>
    <w:rsid w:val="005C5E0C"/>
    <w:rsid w:val="006B1A6E"/>
    <w:rsid w:val="006C7EFF"/>
    <w:rsid w:val="006D0CBD"/>
    <w:rsid w:val="00762442"/>
    <w:rsid w:val="00780E61"/>
    <w:rsid w:val="007853E9"/>
    <w:rsid w:val="00832FB5"/>
    <w:rsid w:val="008A12BB"/>
    <w:rsid w:val="008F42C5"/>
    <w:rsid w:val="00966A73"/>
    <w:rsid w:val="00976175"/>
    <w:rsid w:val="00984BA1"/>
    <w:rsid w:val="009B5A7C"/>
    <w:rsid w:val="00A3493C"/>
    <w:rsid w:val="00A56370"/>
    <w:rsid w:val="00B44E24"/>
    <w:rsid w:val="00B7657E"/>
    <w:rsid w:val="00B90E41"/>
    <w:rsid w:val="00BB2975"/>
    <w:rsid w:val="00BB4759"/>
    <w:rsid w:val="00C00771"/>
    <w:rsid w:val="00C043B0"/>
    <w:rsid w:val="00C326ED"/>
    <w:rsid w:val="00C37FAD"/>
    <w:rsid w:val="00C46A93"/>
    <w:rsid w:val="00C74DD6"/>
    <w:rsid w:val="00D1073C"/>
    <w:rsid w:val="00D14582"/>
    <w:rsid w:val="00D663A6"/>
    <w:rsid w:val="00D66C30"/>
    <w:rsid w:val="00DB4575"/>
    <w:rsid w:val="00DE72AC"/>
    <w:rsid w:val="00DF2415"/>
    <w:rsid w:val="00E02763"/>
    <w:rsid w:val="00E0651F"/>
    <w:rsid w:val="00E1658D"/>
    <w:rsid w:val="00E2130C"/>
    <w:rsid w:val="00E50D22"/>
    <w:rsid w:val="00E648F7"/>
    <w:rsid w:val="00E97F57"/>
    <w:rsid w:val="00EC15B0"/>
    <w:rsid w:val="00F21A8A"/>
    <w:rsid w:val="00F222F8"/>
    <w:rsid w:val="00F25544"/>
    <w:rsid w:val="00F64E0C"/>
    <w:rsid w:val="00F933DD"/>
    <w:rsid w:val="00FD521D"/>
    <w:rsid w:val="00FF5696"/>
    <w:rsid w:val="35FE5A64"/>
    <w:rsid w:val="461758C0"/>
    <w:rsid w:val="4E32F0DB"/>
    <w:rsid w:val="6991C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C324A0"/>
  <w15:chartTrackingRefBased/>
  <w15:docId w15:val="{43882B8B-5632-4B4F-9A32-274BF24E5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0E61"/>
    <w:pPr>
      <w:spacing w:after="120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3452D"/>
    <w:pPr>
      <w:keepNext/>
      <w:keepLines/>
      <w:spacing w:before="240" w:line="240" w:lineRule="auto"/>
      <w:contextualSpacing/>
      <w:outlineLvl w:val="0"/>
    </w:pPr>
    <w:rPr>
      <w:rFonts w:ascii="Century Gothic" w:eastAsiaTheme="majorEastAsia" w:hAnsi="Century Gothic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3452D"/>
    <w:pPr>
      <w:keepNext/>
      <w:keepLines/>
      <w:spacing w:before="240" w:line="240" w:lineRule="auto"/>
      <w:contextualSpacing/>
      <w:outlineLvl w:val="1"/>
    </w:pPr>
    <w:rPr>
      <w:rFonts w:ascii="Century Gothic" w:eastAsiaTheme="majorEastAsia" w:hAnsi="Century Gothic" w:cstheme="majorBidi"/>
      <w:color w:val="595959" w:themeColor="text1" w:themeTint="A6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46FEF"/>
    <w:pPr>
      <w:keepNext/>
      <w:keepLines/>
      <w:spacing w:before="240" w:line="240" w:lineRule="auto"/>
      <w:contextualSpacing/>
      <w:outlineLvl w:val="2"/>
    </w:pPr>
    <w:rPr>
      <w:rFonts w:ascii="Century Gothic" w:eastAsiaTheme="majorEastAsia" w:hAnsi="Century Gothic" w:cstheme="majorBidi"/>
      <w:b/>
      <w:color w:val="808080" w:themeColor="background1" w:themeShade="8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1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9D2"/>
  </w:style>
  <w:style w:type="paragraph" w:styleId="Footer">
    <w:name w:val="footer"/>
    <w:basedOn w:val="Normal"/>
    <w:link w:val="FooterChar"/>
    <w:uiPriority w:val="99"/>
    <w:unhideWhenUsed/>
    <w:rsid w:val="005B1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9D2"/>
  </w:style>
  <w:style w:type="character" w:customStyle="1" w:styleId="Heading1Char">
    <w:name w:val="Heading 1 Char"/>
    <w:basedOn w:val="DefaultParagraphFont"/>
    <w:link w:val="Heading1"/>
    <w:uiPriority w:val="9"/>
    <w:rsid w:val="0023452D"/>
    <w:rPr>
      <w:rFonts w:ascii="Century Gothic" w:eastAsiaTheme="majorEastAsia" w:hAnsi="Century Gothic" w:cstheme="majorBidi"/>
      <w:sz w:val="32"/>
      <w:szCs w:val="32"/>
    </w:rPr>
  </w:style>
  <w:style w:type="paragraph" w:styleId="ListParagraph">
    <w:name w:val="List Paragraph"/>
    <w:basedOn w:val="Normal"/>
    <w:next w:val="ListBullet3"/>
    <w:uiPriority w:val="34"/>
    <w:rsid w:val="00D14582"/>
    <w:pPr>
      <w:numPr>
        <w:numId w:val="1"/>
      </w:numPr>
      <w:ind w:left="2206" w:hanging="1072"/>
      <w:contextualSpacing/>
    </w:pPr>
  </w:style>
  <w:style w:type="table" w:styleId="TableGrid">
    <w:name w:val="Table Grid"/>
    <w:basedOn w:val="TableNormal"/>
    <w:uiPriority w:val="39"/>
    <w:rsid w:val="00C74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74DD6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FD521D"/>
    <w:pPr>
      <w:spacing w:after="0" w:line="240" w:lineRule="auto"/>
      <w:contextualSpacing/>
    </w:pPr>
    <w:rPr>
      <w:rFonts w:ascii="Century Gothic" w:eastAsiaTheme="majorEastAsia" w:hAnsi="Century Gothic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521D"/>
    <w:rPr>
      <w:rFonts w:ascii="Century Gothic" w:eastAsiaTheme="majorEastAsia" w:hAnsi="Century Gothic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23452D"/>
    <w:rPr>
      <w:rFonts w:ascii="Century Gothic" w:eastAsiaTheme="majorEastAsia" w:hAnsi="Century Gothic" w:cstheme="majorBidi"/>
      <w:color w:val="595959" w:themeColor="text1" w:themeTint="A6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46FEF"/>
    <w:rPr>
      <w:rFonts w:ascii="Century Gothic" w:eastAsiaTheme="majorEastAsia" w:hAnsi="Century Gothic" w:cstheme="majorBidi"/>
      <w:b/>
      <w:color w:val="808080" w:themeColor="background1" w:themeShade="80"/>
      <w:sz w:val="24"/>
      <w:szCs w:val="26"/>
    </w:rPr>
  </w:style>
  <w:style w:type="character" w:styleId="Strong">
    <w:name w:val="Strong"/>
    <w:aliases w:val="Bold"/>
    <w:basedOn w:val="DefaultParagraphFont"/>
    <w:uiPriority w:val="22"/>
    <w:rsid w:val="00556557"/>
    <w:rPr>
      <w:rFonts w:ascii="Arial" w:hAnsi="Arial"/>
      <w:b/>
      <w:bCs/>
      <w:sz w:val="24"/>
    </w:rPr>
  </w:style>
  <w:style w:type="character" w:styleId="Emphasis">
    <w:name w:val="Emphasis"/>
    <w:aliases w:val="Italicise Acts"/>
    <w:basedOn w:val="DefaultParagraphFont"/>
    <w:uiPriority w:val="20"/>
    <w:rsid w:val="00556557"/>
    <w:rPr>
      <w:rFonts w:ascii="Arial" w:hAnsi="Arial"/>
      <w:i/>
      <w:iCs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C37FAD"/>
    <w:pPr>
      <w:pBdr>
        <w:top w:val="single" w:sz="6" w:space="10" w:color="F26D78"/>
        <w:bottom w:val="single" w:sz="6" w:space="10" w:color="F26D78"/>
      </w:pBdr>
      <w:spacing w:before="360" w:after="360"/>
      <w:ind w:left="864" w:right="864"/>
      <w:jc w:val="center"/>
    </w:pPr>
    <w:rPr>
      <w:rFonts w:ascii="Century Gothic" w:hAnsi="Century Gothic"/>
      <w:i/>
      <w:iCs/>
      <w:color w:val="F26D7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7FAD"/>
    <w:rPr>
      <w:rFonts w:ascii="Century Gothic" w:hAnsi="Century Gothic"/>
      <w:i/>
      <w:iCs/>
      <w:color w:val="F26D78"/>
    </w:rPr>
  </w:style>
  <w:style w:type="paragraph" w:styleId="NoSpacing">
    <w:name w:val="No Spacing"/>
    <w:uiPriority w:val="1"/>
    <w:qFormat/>
    <w:rsid w:val="00556557"/>
    <w:pPr>
      <w:spacing w:after="0" w:line="240" w:lineRule="auto"/>
    </w:pPr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4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FAE"/>
    <w:rPr>
      <w:rFonts w:ascii="Segoe UI" w:hAnsi="Segoe UI" w:cs="Segoe UI"/>
      <w:sz w:val="18"/>
      <w:szCs w:val="18"/>
    </w:rPr>
  </w:style>
  <w:style w:type="table" w:customStyle="1" w:styleId="CommissionTable1">
    <w:name w:val="Commission Table 1"/>
    <w:basedOn w:val="TableNormal"/>
    <w:uiPriority w:val="99"/>
    <w:rsid w:val="00E648F7"/>
    <w:pPr>
      <w:spacing w:before="120" w:after="120" w:line="240" w:lineRule="auto"/>
      <w:contextualSpacing/>
    </w:pPr>
    <w:rPr>
      <w:rFonts w:ascii="Arial" w:hAnsi="Arial"/>
      <w:sz w:val="24"/>
    </w:rPr>
    <w:tblPr>
      <w:tblStyleRowBandSize w:val="1"/>
      <w:tblBorders>
        <w:insideH w:val="single" w:sz="4" w:space="0" w:color="404040"/>
      </w:tblBorders>
    </w:tblPr>
    <w:tcPr>
      <w:vAlign w:val="center"/>
    </w:tcPr>
    <w:tblStylePr w:type="firstRow">
      <w:pPr>
        <w:jc w:val="left"/>
      </w:pPr>
      <w:rPr>
        <w:rFonts w:ascii="Arial" w:hAnsi="Arial"/>
        <w:b w:val="0"/>
        <w:color w:val="FFFFFF" w:themeColor="background1"/>
        <w:sz w:val="24"/>
      </w:rPr>
      <w:tblPr/>
      <w:tcPr>
        <w:tc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6" w:space="0" w:color="FFFFFF" w:themeColor="background1"/>
          <w:insideV w:val="single" w:sz="4" w:space="0" w:color="FFFFFF" w:themeColor="background1"/>
        </w:tcBorders>
        <w:shd w:val="clear" w:color="auto" w:fill="404040"/>
      </w:tcPr>
    </w:tblStylePr>
    <w:tblStylePr w:type="lastRow">
      <w:rPr>
        <w:color w:val="FFFFFF" w:themeColor="background1"/>
      </w:rPr>
      <w:tblPr/>
      <w:tcPr>
        <w:shd w:val="clear" w:color="auto" w:fill="808080" w:themeFill="background1" w:themeFillShade="80"/>
      </w:tcPr>
    </w:tblStylePr>
    <w:tblStylePr w:type="firstCol">
      <w:rPr>
        <w:rFonts w:ascii="Arial" w:hAnsi="Arial"/>
        <w:color w:val="FFFFFF" w:themeColor="background1"/>
        <w:sz w:val="24"/>
      </w:rPr>
      <w:tblPr/>
      <w:tcPr>
        <w:shd w:val="clear" w:color="auto" w:fill="404040"/>
      </w:tcPr>
    </w:tblStylePr>
    <w:tblStylePr w:type="band2Horz">
      <w:rPr>
        <w:rFonts w:ascii="Arial" w:hAnsi="Arial"/>
        <w:color w:val="auto"/>
        <w:sz w:val="24"/>
      </w:rPr>
      <w:tblPr/>
      <w:tcPr>
        <w:shd w:val="clear" w:color="auto" w:fill="D9D9D9" w:themeFill="background1" w:themeFillShade="D9"/>
      </w:tcPr>
    </w:tblStylePr>
  </w:style>
  <w:style w:type="character" w:customStyle="1" w:styleId="BulletChar">
    <w:name w:val="Bullet Char"/>
    <w:basedOn w:val="DefaultParagraphFont"/>
    <w:link w:val="Bullet"/>
    <w:locked/>
    <w:rsid w:val="00556557"/>
    <w:rPr>
      <w:rFonts w:ascii="Arial" w:hAnsi="Arial" w:cs="Arial"/>
      <w:sz w:val="24"/>
    </w:rPr>
  </w:style>
  <w:style w:type="paragraph" w:customStyle="1" w:styleId="Bullet">
    <w:name w:val="Bullet"/>
    <w:basedOn w:val="Normal"/>
    <w:link w:val="BulletChar"/>
    <w:rsid w:val="00556557"/>
    <w:pPr>
      <w:numPr>
        <w:numId w:val="9"/>
      </w:numPr>
      <w:spacing w:after="0" w:line="240" w:lineRule="auto"/>
    </w:pPr>
    <w:rPr>
      <w:rFonts w:cs="Arial"/>
    </w:rPr>
  </w:style>
  <w:style w:type="numbering" w:customStyle="1" w:styleId="Bullets">
    <w:name w:val="Bullets"/>
    <w:uiPriority w:val="99"/>
    <w:rsid w:val="00556557"/>
    <w:pPr>
      <w:numPr>
        <w:numId w:val="5"/>
      </w:numPr>
    </w:pPr>
  </w:style>
  <w:style w:type="paragraph" w:styleId="ListBullet">
    <w:name w:val="List Bullet"/>
    <w:basedOn w:val="Normal"/>
    <w:uiPriority w:val="99"/>
    <w:semiHidden/>
    <w:unhideWhenUsed/>
    <w:rsid w:val="00D14582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14582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unhideWhenUsed/>
    <w:rsid w:val="00D14582"/>
    <w:pPr>
      <w:numPr>
        <w:numId w:val="8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A3493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37D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7D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7D66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7D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7D66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3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wa.gov.au/organisation/public-sector-commission/remuneration-government-boards-and-committee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gbc@psc.wa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7757a1667b3485c9576e9a836fff4b5 xmlns="160935bb-7d01-4b96-91e7-4e9c47a96f4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9848cc81-f204-4e09-86ac-66260e722c5f</TermId>
        </TermInfo>
      </Terms>
    </m7757a1667b3485c9576e9a836fff4b5>
    <DWPDocumentSubCategoryText xmlns="3e6137ec-5a33-48e1-b4a4-b3d3fc2edb53" xsi:nil="true"/>
    <DWPDocumentID xmlns="3e6137ec-5a33-48e1-b4a4-b3d3fc2edb53" xsi:nil="true"/>
    <DWPDiscipline xmlns="3e6137ec-5a33-48e1-b4a4-b3d3fc2edb53">
      <Url xsi:nil="true"/>
      <Description xsi:nil="true"/>
    </DWPDiscipline>
    <DWPAudience xmlns="160935bb-7d01-4b96-91e7-4e9c47a96f49">Internal</DWPAudience>
    <DWPNotificationDate xmlns="3e6137ec-5a33-48e1-b4a4-b3d3fc2edb53" xsi:nil="true"/>
    <TaxCatchAll xmlns="d727913f-0cf9-4c48-ad0f-229091bf0a6b">
      <Value>36</Value>
    </TaxCatchAll>
    <DWPDescription xmlns="160935bb-7d01-4b96-91e7-4e9c47a96f49" xsi:nil="true"/>
    <TaxKeywordTaxHTField xmlns="d727913f-0cf9-4c48-ad0f-229091bf0a6b">
      <Terms xmlns="http://schemas.microsoft.com/office/infopath/2007/PartnerControls"/>
    </TaxKeywordTaxHTField>
    <DWPSourceContentType xmlns="3e6137ec-5a33-48e1-b4a4-b3d3fc2edb53" xsi:nil="true"/>
    <DWPPublishedVersion xmlns="3e6137ec-5a33-48e1-b4a4-b3d3fc2edb53" xsi:nil="true"/>
    <DWPApprovedBy xmlns="d727913f-0cf9-4c48-ad0f-229091bf0a6b">
      <UserInfo>
        <DisplayName/>
        <AccountId xsi:nil="true"/>
        <AccountType/>
      </UserInfo>
    </DWPApprovedBy>
    <DWPExpiryDate xmlns="3e6137ec-5a33-48e1-b4a4-b3d3fc2edb53" xsi:nil="true"/>
    <DWPSourceSiteTitle xmlns="3e6137ec-5a33-48e1-b4a4-b3d3fc2edb53" xsi:nil="true"/>
    <DWPCategory xmlns="d727913f-0cf9-4c48-ad0f-229091bf0a6b">68</DWPCategory>
    <DWPDocumentOwner xmlns="d727913f-0cf9-4c48-ad0f-229091bf0a6b">
      <UserInfo>
        <DisplayName/>
        <AccountId xsi:nil="true"/>
        <AccountType/>
      </UserInfo>
    </DWPDocumentOwner>
    <DWPDocumentType xmlns="d727913f-0cf9-4c48-ad0f-229091bf0a6b">6</DWPDocumentType>
    <Lastupdated xmlns="b30337e0-0a1c-4362-897f-a11875a06e9e" xsi:nil="true"/>
    <TaxCatchAllLabel xmlns="d727913f-0cf9-4c48-ad0f-229091bf0a6b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orporate Library Document" ma:contentTypeID="0x0101001FBC8B74C95A43CFAFE0DB1CCF830385009F88D1B8B0504A489A5E856BB443D6BE" ma:contentTypeVersion="51" ma:contentTypeDescription="Published Document Content Type" ma:contentTypeScope="" ma:versionID="cd1f75091ceee620aad3f010e791de15">
  <xsd:schema xmlns:xsd="http://www.w3.org/2001/XMLSchema" xmlns:xs="http://www.w3.org/2001/XMLSchema" xmlns:p="http://schemas.microsoft.com/office/2006/metadata/properties" xmlns:ns2="3e6137ec-5a33-48e1-b4a4-b3d3fc2edb53" xmlns:ns3="d727913f-0cf9-4c48-ad0f-229091bf0a6b" xmlns:ns4="160935bb-7d01-4b96-91e7-4e9c47a96f49" xmlns:ns5="b30337e0-0a1c-4362-897f-a11875a06e9e" targetNamespace="http://schemas.microsoft.com/office/2006/metadata/properties" ma:root="true" ma:fieldsID="1324622f6cd64f7077928c2140f4ca56" ns2:_="" ns3:_="" ns4:_="" ns5:_="">
    <xsd:import namespace="3e6137ec-5a33-48e1-b4a4-b3d3fc2edb53"/>
    <xsd:import namespace="d727913f-0cf9-4c48-ad0f-229091bf0a6b"/>
    <xsd:import namespace="160935bb-7d01-4b96-91e7-4e9c47a96f49"/>
    <xsd:import namespace="b30337e0-0a1c-4362-897f-a11875a06e9e"/>
    <xsd:element name="properties">
      <xsd:complexType>
        <xsd:sequence>
          <xsd:element name="documentManagement">
            <xsd:complexType>
              <xsd:all>
                <xsd:element ref="ns2:DWPDocumentID" minOccurs="0"/>
                <xsd:element ref="ns3:DWPDocumentOwner" minOccurs="0"/>
                <xsd:element ref="ns2:DWPExpiryDate" minOccurs="0"/>
                <xsd:element ref="ns2:DWPNotificationDate" minOccurs="0"/>
                <xsd:element ref="ns2:DWPDiscipline" minOccurs="0"/>
                <xsd:element ref="ns4:DWPDescription" minOccurs="0"/>
                <xsd:element ref="ns4:DWPAudience" minOccurs="0"/>
                <xsd:element ref="ns3:DWPDocumentType"/>
                <xsd:element ref="ns3:DWPCategory" minOccurs="0"/>
                <xsd:element ref="ns3:DWPApprovedBy" minOccurs="0"/>
                <xsd:element ref="ns2:DWPPublishedVersion" minOccurs="0"/>
                <xsd:element ref="ns2:DWPSourceContentType" minOccurs="0"/>
                <xsd:element ref="ns2:DWPSourceSiteTitle" minOccurs="0"/>
                <xsd:element ref="ns2:DWPDocumentSubCategoryText" minOccurs="0"/>
                <xsd:element ref="ns5:Lastupdated" minOccurs="0"/>
                <xsd:element ref="ns3:TaxCatchAll" minOccurs="0"/>
                <xsd:element ref="ns3:TaxKeywordTaxHTField" minOccurs="0"/>
                <xsd:element ref="ns3:TaxCatchAllLabel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4:m7757a1667b3485c9576e9a836fff4b5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137ec-5a33-48e1-b4a4-b3d3fc2edb53" elementFormDefault="qualified">
    <xsd:import namespace="http://schemas.microsoft.com/office/2006/documentManagement/types"/>
    <xsd:import namespace="http://schemas.microsoft.com/office/infopath/2007/PartnerControls"/>
    <xsd:element name="DWPDocumentID" ma:index="2" nillable="true" ma:displayName="Document ID" ma:description="" ma:internalName="DWPDocumentID" ma:readOnly="false">
      <xsd:simpleType>
        <xsd:restriction base="dms:Text">
          <xsd:maxLength value="255"/>
        </xsd:restriction>
      </xsd:simpleType>
    </xsd:element>
    <xsd:element name="DWPExpiryDate" ma:index="4" nillable="true" ma:displayName="Expiry Date" ma:description="The document's expiry date" ma:format="DateTime" ma:internalName="DWPExpiryDate" ma:readOnly="false">
      <xsd:simpleType>
        <xsd:restriction base="dms:DateTime"/>
      </xsd:simpleType>
    </xsd:element>
    <xsd:element name="DWPNotificationDate" ma:index="5" nillable="true" ma:displayName="Notification Date" ma:description="The document owner's reminder notification date" ma:format="DateTime" ma:internalName="DWPNotificationDate" ma:readOnly="false">
      <xsd:simpleType>
        <xsd:restriction base="dms:DateTime"/>
      </xsd:simpleType>
    </xsd:element>
    <xsd:element name="DWPDiscipline" ma:index="6" nillable="true" ma:displayName="Discipline" ma:description="A link to the People and Groups page" ma:format="Image" ma:internalName="DWPDisciplin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WPPublishedVersion" ma:index="13" nillable="true" ma:displayName="Document Published Version" ma:description="The source document's published version" ma:internalName="DWPPublishedVersion" ma:readOnly="false">
      <xsd:simpleType>
        <xsd:restriction base="dms:Text">
          <xsd:maxLength value="255"/>
        </xsd:restriction>
      </xsd:simpleType>
    </xsd:element>
    <xsd:element name="DWPSourceContentType" ma:index="14" nillable="true" ma:displayName="Source Content Type Id" ma:description="The source Content Type ID from where this document was published" ma:internalName="DWPSourceContentType" ma:readOnly="false">
      <xsd:simpleType>
        <xsd:restriction base="dms:Text">
          <xsd:maxLength value="255"/>
        </xsd:restriction>
      </xsd:simpleType>
    </xsd:element>
    <xsd:element name="DWPSourceSiteTitle" ma:index="15" nillable="true" ma:displayName="Souce Site Title" ma:description="The source document's site" ma:internalName="DWPSourceSiteTitle" ma:readOnly="false">
      <xsd:simpleType>
        <xsd:restriction base="dms:Text">
          <xsd:maxLength value="255"/>
        </xsd:restriction>
      </xsd:simpleType>
    </xsd:element>
    <xsd:element name="DWPDocumentSubCategoryText" ma:index="16" nillable="true" ma:displayName="Document Sub Category" ma:description="The source document sub category" ma:internalName="DWPDocumentSubCategoryText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7913f-0cf9-4c48-ad0f-229091bf0a6b" elementFormDefault="qualified">
    <xsd:import namespace="http://schemas.microsoft.com/office/2006/documentManagement/types"/>
    <xsd:import namespace="http://schemas.microsoft.com/office/infopath/2007/PartnerControls"/>
    <xsd:element name="DWPDocumentOwner" ma:index="3" nillable="true" ma:displayName="Owner" ma:description="The document's owner for reminder notification" ma:list="UserInfo" ma:SharePointGroup="0" ma:internalName="DWPDocumen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WPDocumentType" ma:index="9" ma:displayName="Document Type" ma:list="{c53ef5e5-cf6e-40e3-a571-f382915882b0}" ma:internalName="DWPDocumentType" ma:readOnly="false" ma:showField="Title" ma:web="d727913f-0cf9-4c48-ad0f-229091bf0a6b">
      <xsd:simpleType>
        <xsd:restriction base="dms:Lookup"/>
      </xsd:simpleType>
    </xsd:element>
    <xsd:element name="DWPCategory" ma:index="10" nillable="true" ma:displayName="Document Category" ma:list="{e3e74bed-f987-43e8-8d52-61d2df75fa4d}" ma:internalName="DWPCategory" ma:readOnly="false" ma:showField="Title" ma:web="d727913f-0cf9-4c48-ad0f-229091bf0a6b">
      <xsd:simpleType>
        <xsd:restriction base="dms:Lookup"/>
      </xsd:simpleType>
    </xsd:element>
    <xsd:element name="DWPApprovedBy" ma:index="12" nillable="true" ma:displayName="Approved By" ma:description="document approver" ma:list="UserInfo" ma:SharePointGroup="0" ma:internalName="DWPApprov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19" nillable="true" ma:displayName="Taxonomy Catch All Column" ma:hidden="true" ma:list="{23f826ce-62c1-4c1c-a641-6640c5fd15e0}" ma:internalName="TaxCatchAll" ma:readOnly="false" ma:showField="CatchAllData" ma:web="d727913f-0cf9-4c48-ad0f-229091bf0a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6" nillable="true" ma:taxonomy="true" ma:internalName="TaxKeywordTaxHTField" ma:taxonomyFieldName="TaxKeyword" ma:displayName="Enterprise Keywords" ma:readOnly="false" ma:fieldId="{23f27201-bee3-471e-b2e7-b64fd8b7ca38}" ma:taxonomyMulti="true" ma:sspId="79dd5136-d8d3-43bd-8536-49417bb0680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7" nillable="true" ma:displayName="Taxonomy Catch All Column1" ma:hidden="true" ma:list="{23f826ce-62c1-4c1c-a641-6640c5fd15e0}" ma:internalName="TaxCatchAllLabel" ma:readOnly="false" ma:showField="CatchAllDataLabel" ma:web="d727913f-0cf9-4c48-ad0f-229091bf0a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935bb-7d01-4b96-91e7-4e9c47a96f49" elementFormDefault="qualified">
    <xsd:import namespace="http://schemas.microsoft.com/office/2006/documentManagement/types"/>
    <xsd:import namespace="http://schemas.microsoft.com/office/infopath/2007/PartnerControls"/>
    <xsd:element name="DWPDescription" ma:index="7" nillable="true" ma:displayName="Document Description" ma:internalName="DWPDescription" ma:readOnly="false">
      <xsd:simpleType>
        <xsd:restriction base="dms:Note">
          <xsd:maxLength value="255"/>
        </xsd:restriction>
      </xsd:simpleType>
    </xsd:element>
    <xsd:element name="DWPAudience" ma:index="8" nillable="true" ma:displayName="Audience" ma:default="Internal" ma:format="Dropdown" ma:internalName="DWPAudience" ma:readOnly="false">
      <xsd:simpleType>
        <xsd:restriction base="dms:Choice">
          <xsd:enumeration value="Internal"/>
          <xsd:enumeration value="Public"/>
          <xsd:enumeration value="Corporate"/>
        </xsd:restriction>
      </xsd:simpleType>
    </xsd:element>
    <xsd:element name="m7757a1667b3485c9576e9a836fff4b5" ma:index="36" nillable="true" ma:taxonomy="true" ma:internalName="m7757a1667b3485c9576e9a836fff4b5" ma:taxonomyFieldName="DWPBusinessStream" ma:displayName="Business Stream" ma:readOnly="false" ma:default="" ma:fieldId="{67757a16-67b3-485c-9576-e9a836fff4b5}" ma:sspId="79dd5136-d8d3-43bd-8536-49417bb0680b" ma:termSetId="72ed4be9-b6a6-47ad-ad89-5c99d43eef3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337e0-0a1c-4362-897f-a11875a06e9e" elementFormDefault="qualified">
    <xsd:import namespace="http://schemas.microsoft.com/office/2006/documentManagement/types"/>
    <xsd:import namespace="http://schemas.microsoft.com/office/infopath/2007/PartnerControls"/>
    <xsd:element name="Lastupdated" ma:index="18" nillable="true" ma:displayName="Last updated" ma:format="DateOnly" ma:internalName="Lastupdated" ma:readOnly="false">
      <xsd:simpleType>
        <xsd:restriction base="dms:DateTime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32" nillable="true" ma:displayName="Tags" ma:hidden="true" ma:internalName="MediaServiceAutoTags" ma:readOnly="true">
      <xsd:simpleType>
        <xsd:restriction base="dms:Text"/>
      </xsd:simpleType>
    </xsd:element>
    <xsd:element name="MediaServiceOCR" ma:index="3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2C57F9-45FF-4E08-8715-2396F2783274}">
  <ds:schemaRefs>
    <ds:schemaRef ds:uri="http://schemas.microsoft.com/office/2006/metadata/properties"/>
    <ds:schemaRef ds:uri="http://schemas.microsoft.com/office/infopath/2007/PartnerControls"/>
    <ds:schemaRef ds:uri="160935bb-7d01-4b96-91e7-4e9c47a96f49"/>
    <ds:schemaRef ds:uri="3e6137ec-5a33-48e1-b4a4-b3d3fc2edb53"/>
    <ds:schemaRef ds:uri="d727913f-0cf9-4c48-ad0f-229091bf0a6b"/>
    <ds:schemaRef ds:uri="b30337e0-0a1c-4362-897f-a11875a06e9e"/>
  </ds:schemaRefs>
</ds:datastoreItem>
</file>

<file path=customXml/itemProps2.xml><?xml version="1.0" encoding="utf-8"?>
<ds:datastoreItem xmlns:ds="http://schemas.openxmlformats.org/officeDocument/2006/customXml" ds:itemID="{15B7E002-0ACF-4D04-B92F-0679632773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8878DB-24CD-4F2E-88A7-0B9105ADB6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6137ec-5a33-48e1-b4a4-b3d3fc2edb53"/>
    <ds:schemaRef ds:uri="d727913f-0cf9-4c48-ad0f-229091bf0a6b"/>
    <ds:schemaRef ds:uri="160935bb-7d01-4b96-91e7-4e9c47a96f49"/>
    <ds:schemaRef ds:uri="b30337e0-0a1c-4362-897f-a11875a06e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Haupapa, Taylor</dc:creator>
  <cp:keywords/>
  <dc:description/>
  <cp:lastModifiedBy>Machin-Everill, Jane</cp:lastModifiedBy>
  <cp:revision>7</cp:revision>
  <cp:lastPrinted>2020-09-16T08:38:00Z</cp:lastPrinted>
  <dcterms:created xsi:type="dcterms:W3CDTF">2022-09-15T07:11:00Z</dcterms:created>
  <dcterms:modified xsi:type="dcterms:W3CDTF">2022-09-19T09:42:00Z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0x0101001FBC8B74C95A43CFAFE0DB1CCF830385009F88D1B8B0504A489A5E856BB443D6BE</vt:lpwstr>
  </property>
  <property fmtid="{D5CDD505-2E9C-101B-9397-08002B2CF9AE}" pid="4" name="DWPBusinessStream">
    <vt:lpwstr>36;#Communications|9848cc81-f204-4e09-86ac-66260e722c5f</vt:lpwstr>
  </property>
  <property fmtid="{D5CDD505-2E9C-101B-9397-08002B2CF9AE}" pid="5" name="_AuthorEmailDisplayName">
    <vt:lpwstr>Maltas, Joanna</vt:lpwstr>
  </property>
  <property fmtid="{D5CDD505-2E9C-101B-9397-08002B2CF9AE}" pid="6" name="_EmailSubject">
    <vt:lpwstr>Website info</vt:lpwstr>
  </property>
  <property fmtid="{D5CDD505-2E9C-101B-9397-08002B2CF9AE}" pid="7" name="_AdHocReviewCycleID">
    <vt:i4>79484313</vt:i4>
  </property>
  <property fmtid="{D5CDD505-2E9C-101B-9397-08002B2CF9AE}" pid="8" name="_AuthorEmail">
    <vt:lpwstr>Joanna.Maltas@psc.wa.gov.au</vt:lpwstr>
  </property>
  <property fmtid="{D5CDD505-2E9C-101B-9397-08002B2CF9AE}" pid="9" name="_NewReviewCycle">
    <vt:lpwstr/>
  </property>
  <property fmtid="{D5CDD505-2E9C-101B-9397-08002B2CF9AE}" pid="10" name="_PreviousAdHocReviewCycleID">
    <vt:i4>-794294034</vt:i4>
  </property>
  <property fmtid="{D5CDD505-2E9C-101B-9397-08002B2CF9AE}" pid="11" name="_ReviewingToolsShownOnce">
    <vt:lpwstr/>
  </property>
</Properties>
</file>