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84DEA" w14:textId="383F45A7" w:rsidR="00BE4505" w:rsidRPr="00BE4505" w:rsidRDefault="00BE4505" w:rsidP="00BE4505">
      <w:pPr>
        <w:pStyle w:val="Heading1"/>
        <w:spacing w:after="0" w:afterAutospacing="0"/>
        <w:contextualSpacing/>
        <w:rPr>
          <w:rFonts w:ascii="Century Gothic" w:eastAsiaTheme="majorEastAsia" w:hAnsi="Century Gothic" w:cstheme="majorBidi"/>
          <w:b w:val="0"/>
          <w:bCs w:val="0"/>
          <w:color w:val="2B9947"/>
          <w:spacing w:val="-10"/>
          <w:kern w:val="28"/>
          <w:sz w:val="56"/>
          <w:szCs w:val="56"/>
        </w:rPr>
      </w:pPr>
      <w:r w:rsidRPr="00BE4505">
        <w:rPr>
          <w:rFonts w:ascii="Century Gothic" w:eastAsiaTheme="majorEastAsia" w:hAnsi="Century Gothic" w:cstheme="majorBidi"/>
          <w:b w:val="0"/>
          <w:bCs w:val="0"/>
          <w:noProof/>
          <w:color w:val="2B9947"/>
          <w:spacing w:val="-10"/>
          <w:kern w:val="28"/>
          <w:sz w:val="56"/>
          <w:szCs w:val="56"/>
        </w:rPr>
        <w:drawing>
          <wp:anchor distT="0" distB="0" distL="114300" distR="114300" simplePos="0" relativeHeight="251659264" behindDoc="0" locked="0" layoutInCell="1" allowOverlap="1" wp14:anchorId="6479C258" wp14:editId="2E218E60">
            <wp:simplePos x="0" y="0"/>
            <wp:positionH relativeFrom="page">
              <wp:align>center</wp:align>
            </wp:positionH>
            <wp:positionV relativeFrom="page">
              <wp:align>top</wp:align>
            </wp:positionV>
            <wp:extent cx="7549200" cy="1296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nal document.png"/>
                    <pic:cNvPicPr/>
                  </pic:nvPicPr>
                  <pic:blipFill rotWithShape="1">
                    <a:blip r:embed="rId7" cstate="print">
                      <a:extLst>
                        <a:ext uri="{28A0092B-C50C-407E-A947-70E740481C1C}">
                          <a14:useLocalDpi xmlns:a14="http://schemas.microsoft.com/office/drawing/2010/main" val="0"/>
                        </a:ext>
                      </a:extLst>
                    </a:blip>
                    <a:srcRect b="87871"/>
                    <a:stretch/>
                  </pic:blipFill>
                  <pic:spPr bwMode="auto">
                    <a:xfrm>
                      <a:off x="0" y="0"/>
                      <a:ext cx="7549200" cy="129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4505">
        <w:rPr>
          <w:rFonts w:ascii="Century Gothic" w:eastAsiaTheme="majorEastAsia" w:hAnsi="Century Gothic" w:cstheme="majorBidi"/>
          <w:b w:val="0"/>
          <w:bCs w:val="0"/>
          <w:color w:val="2B9947"/>
          <w:spacing w:val="-10"/>
          <w:kern w:val="28"/>
          <w:sz w:val="56"/>
          <w:szCs w:val="56"/>
        </w:rPr>
        <w:t xml:space="preserve">Western Australian Public Sector </w:t>
      </w:r>
      <w:r w:rsidR="00EC32CC" w:rsidRPr="00BE4505">
        <w:rPr>
          <w:rFonts w:ascii="Century Gothic" w:eastAsiaTheme="majorEastAsia" w:hAnsi="Century Gothic" w:cstheme="majorBidi"/>
          <w:b w:val="0"/>
          <w:bCs w:val="0"/>
          <w:color w:val="2B9947"/>
          <w:spacing w:val="-10"/>
          <w:kern w:val="28"/>
          <w:sz w:val="56"/>
          <w:szCs w:val="56"/>
        </w:rPr>
        <w:t xml:space="preserve">Quarterly Workforce Report – </w:t>
      </w:r>
      <w:r>
        <w:rPr>
          <w:rFonts w:ascii="Century Gothic" w:eastAsiaTheme="majorEastAsia" w:hAnsi="Century Gothic" w:cstheme="majorBidi"/>
          <w:b w:val="0"/>
          <w:bCs w:val="0"/>
          <w:color w:val="2B9947"/>
          <w:spacing w:val="-10"/>
          <w:kern w:val="28"/>
          <w:sz w:val="56"/>
          <w:szCs w:val="56"/>
        </w:rPr>
        <w:t xml:space="preserve">September </w:t>
      </w:r>
      <w:r w:rsidR="00EC32CC">
        <w:rPr>
          <w:rFonts w:ascii="Century Gothic" w:eastAsiaTheme="majorEastAsia" w:hAnsi="Century Gothic" w:cstheme="majorBidi"/>
          <w:b w:val="0"/>
          <w:bCs w:val="0"/>
          <w:color w:val="2B9947"/>
          <w:spacing w:val="-10"/>
          <w:kern w:val="28"/>
          <w:sz w:val="56"/>
          <w:szCs w:val="56"/>
        </w:rPr>
        <w:t>2019</w:t>
      </w:r>
    </w:p>
    <w:p w14:paraId="54C20D82" w14:textId="77777777" w:rsidR="00CC76B7" w:rsidRDefault="00CC76B7" w:rsidP="006258A2">
      <w:pPr>
        <w:shd w:val="clear" w:color="auto" w:fill="FFFFFF"/>
        <w:spacing w:before="100" w:beforeAutospacing="1" w:after="100" w:afterAutospacing="1" w:line="713" w:lineRule="atLeast"/>
        <w:outlineLvl w:val="1"/>
        <w:rPr>
          <w:rFonts w:ascii="Arial" w:eastAsia="Times New Roman" w:hAnsi="Arial" w:cs="Arial"/>
          <w:b/>
          <w:bCs/>
          <w:color w:val="1A1A1A"/>
          <w:sz w:val="36"/>
          <w:szCs w:val="36"/>
          <w:lang w:eastAsia="en-AU"/>
        </w:rPr>
      </w:pPr>
      <w:r>
        <w:rPr>
          <w:rFonts w:ascii="Arial" w:eastAsia="Times New Roman" w:hAnsi="Arial" w:cs="Arial"/>
          <w:b/>
          <w:bCs/>
          <w:color w:val="1A1A1A"/>
          <w:sz w:val="36"/>
          <w:szCs w:val="36"/>
          <w:lang w:eastAsia="en-AU"/>
        </w:rPr>
        <w:t>About this information</w:t>
      </w:r>
    </w:p>
    <w:p w14:paraId="338D05AD" w14:textId="77777777" w:rsidR="00CC76B7" w:rsidRPr="00CC76B7" w:rsidRDefault="00CC76B7" w:rsidP="00CC76B7">
      <w:pPr>
        <w:shd w:val="clear" w:color="auto" w:fill="FFFFFF"/>
        <w:spacing w:before="100" w:beforeAutospacing="1" w:after="100" w:afterAutospacing="1" w:line="276" w:lineRule="auto"/>
        <w:outlineLvl w:val="1"/>
        <w:rPr>
          <w:rFonts w:ascii="Arial" w:eastAsia="Times New Roman" w:hAnsi="Arial" w:cs="Arial"/>
          <w:color w:val="000000"/>
          <w:sz w:val="27"/>
          <w:szCs w:val="27"/>
          <w:lang w:eastAsia="en-AU"/>
        </w:rPr>
      </w:pPr>
      <w:r w:rsidRPr="00CC76B7">
        <w:rPr>
          <w:rFonts w:ascii="Arial" w:eastAsia="Times New Roman" w:hAnsi="Arial" w:cs="Arial"/>
          <w:color w:val="000000"/>
          <w:sz w:val="27"/>
          <w:szCs w:val="27"/>
          <w:lang w:eastAsia="en-AU"/>
        </w:rPr>
        <w:t xml:space="preserve">This page presents a snapshot of the Public Sector workforce </w:t>
      </w:r>
      <w:r w:rsidR="0027558C">
        <w:rPr>
          <w:rFonts w:ascii="Arial" w:eastAsia="Times New Roman" w:hAnsi="Arial" w:cs="Arial"/>
          <w:color w:val="000000"/>
          <w:sz w:val="27"/>
          <w:szCs w:val="27"/>
          <w:lang w:eastAsia="en-AU"/>
        </w:rPr>
        <w:t>based on</w:t>
      </w:r>
      <w:r w:rsidR="0027558C" w:rsidRPr="00CC76B7">
        <w:rPr>
          <w:rFonts w:ascii="Arial" w:eastAsia="Times New Roman" w:hAnsi="Arial" w:cs="Arial"/>
          <w:color w:val="000000"/>
          <w:sz w:val="27"/>
          <w:szCs w:val="27"/>
          <w:lang w:eastAsia="en-AU"/>
        </w:rPr>
        <w:t xml:space="preserve"> </w:t>
      </w:r>
      <w:r w:rsidRPr="00CC76B7">
        <w:rPr>
          <w:rFonts w:ascii="Arial" w:eastAsia="Times New Roman" w:hAnsi="Arial" w:cs="Arial"/>
          <w:color w:val="000000"/>
          <w:sz w:val="27"/>
          <w:szCs w:val="27"/>
          <w:lang w:eastAsia="en-AU"/>
        </w:rPr>
        <w:t>the most recent data available</w:t>
      </w:r>
      <w:r>
        <w:rPr>
          <w:rFonts w:ascii="Arial" w:eastAsia="Times New Roman" w:hAnsi="Arial" w:cs="Arial"/>
          <w:color w:val="000000"/>
          <w:sz w:val="27"/>
          <w:szCs w:val="27"/>
          <w:lang w:eastAsia="en-AU"/>
        </w:rPr>
        <w:t xml:space="preserve">. More detailed workforce information (including information on other government entities) is available in the </w:t>
      </w:r>
      <w:hyperlink r:id="rId8" w:history="1">
        <w:r w:rsidRPr="00CC76B7">
          <w:rPr>
            <w:rStyle w:val="Hyperlink"/>
            <w:rFonts w:ascii="Arial" w:eastAsia="Times New Roman" w:hAnsi="Arial" w:cs="Arial"/>
            <w:sz w:val="27"/>
            <w:szCs w:val="27"/>
            <w:lang w:eastAsia="en-AU"/>
          </w:rPr>
          <w:t>State of the Western Australian Government Sector Workforce 2018/19</w:t>
        </w:r>
      </w:hyperlink>
      <w:r>
        <w:rPr>
          <w:rFonts w:ascii="Arial" w:eastAsia="Times New Roman" w:hAnsi="Arial" w:cs="Arial"/>
          <w:color w:val="000000"/>
          <w:sz w:val="27"/>
          <w:szCs w:val="27"/>
          <w:lang w:eastAsia="en-AU"/>
        </w:rPr>
        <w:t xml:space="preserve">. </w:t>
      </w:r>
    </w:p>
    <w:p w14:paraId="441F8255" w14:textId="77777777" w:rsidR="00F140D9" w:rsidRPr="006258A2" w:rsidRDefault="006258A2" w:rsidP="006258A2">
      <w:pPr>
        <w:shd w:val="clear" w:color="auto" w:fill="FFFFFF"/>
        <w:spacing w:before="100" w:beforeAutospacing="1" w:after="100" w:afterAutospacing="1" w:line="713" w:lineRule="atLeast"/>
        <w:outlineLvl w:val="1"/>
        <w:rPr>
          <w:rFonts w:ascii="Arial" w:eastAsia="Times New Roman" w:hAnsi="Arial" w:cs="Arial"/>
          <w:b/>
          <w:bCs/>
          <w:color w:val="1A1A1A"/>
          <w:sz w:val="36"/>
          <w:szCs w:val="36"/>
          <w:lang w:eastAsia="en-AU"/>
        </w:rPr>
      </w:pPr>
      <w:r w:rsidRPr="006258A2">
        <w:rPr>
          <w:rFonts w:ascii="Arial" w:eastAsia="Times New Roman" w:hAnsi="Arial" w:cs="Arial"/>
          <w:b/>
          <w:bCs/>
          <w:color w:val="1A1A1A"/>
          <w:sz w:val="36"/>
          <w:szCs w:val="36"/>
          <w:lang w:eastAsia="en-AU"/>
        </w:rPr>
        <w:t>Overview</w:t>
      </w:r>
      <w:r w:rsidR="00CC76B7">
        <w:rPr>
          <w:rFonts w:ascii="Arial" w:eastAsia="Times New Roman" w:hAnsi="Arial" w:cs="Arial"/>
          <w:b/>
          <w:bCs/>
          <w:color w:val="1A1A1A"/>
          <w:sz w:val="36"/>
          <w:szCs w:val="36"/>
          <w:lang w:eastAsia="en-AU"/>
        </w:rPr>
        <w:t xml:space="preserve"> of the Public Sector as at September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1299"/>
      </w:tblGrid>
      <w:tr w:rsidR="006258A2" w14:paraId="7367683F" w14:textId="77777777" w:rsidTr="00CC76B7">
        <w:tc>
          <w:tcPr>
            <w:tcW w:w="4508" w:type="dxa"/>
          </w:tcPr>
          <w:p w14:paraId="07D7D179" w14:textId="77777777" w:rsidR="006258A2" w:rsidRDefault="006258A2" w:rsidP="00F140D9">
            <w:pPr>
              <w:rPr>
                <w:rFonts w:ascii="Arial" w:hAnsi="Arial" w:cs="Arial"/>
                <w:color w:val="000000"/>
                <w:sz w:val="27"/>
                <w:szCs w:val="27"/>
                <w:shd w:val="clear" w:color="auto" w:fill="FFFFFF"/>
              </w:rPr>
            </w:pPr>
            <w:r>
              <w:rPr>
                <w:rFonts w:ascii="Arial" w:hAnsi="Arial" w:cs="Arial"/>
                <w:color w:val="000000"/>
                <w:sz w:val="27"/>
                <w:szCs w:val="27"/>
                <w:shd w:val="clear" w:color="auto" w:fill="FFFFFF"/>
              </w:rPr>
              <w:t>Headcount</w:t>
            </w:r>
          </w:p>
        </w:tc>
        <w:tc>
          <w:tcPr>
            <w:tcW w:w="1299" w:type="dxa"/>
          </w:tcPr>
          <w:p w14:paraId="7D8BB338" w14:textId="77777777" w:rsidR="006258A2" w:rsidRDefault="006258A2" w:rsidP="006258A2">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143 775</w:t>
            </w:r>
          </w:p>
        </w:tc>
      </w:tr>
      <w:tr w:rsidR="006258A2" w14:paraId="74C7362C" w14:textId="77777777" w:rsidTr="00CC76B7">
        <w:tc>
          <w:tcPr>
            <w:tcW w:w="4508" w:type="dxa"/>
          </w:tcPr>
          <w:p w14:paraId="6117314B" w14:textId="77777777" w:rsidR="006258A2" w:rsidRDefault="006258A2" w:rsidP="00F140D9">
            <w:pPr>
              <w:rPr>
                <w:rFonts w:ascii="Arial" w:hAnsi="Arial" w:cs="Arial"/>
                <w:color w:val="000000"/>
                <w:sz w:val="27"/>
                <w:szCs w:val="27"/>
                <w:shd w:val="clear" w:color="auto" w:fill="FFFFFF"/>
              </w:rPr>
            </w:pPr>
            <w:r>
              <w:rPr>
                <w:rFonts w:ascii="Arial" w:hAnsi="Arial" w:cs="Arial"/>
                <w:color w:val="000000"/>
                <w:sz w:val="27"/>
                <w:szCs w:val="27"/>
                <w:shd w:val="clear" w:color="auto" w:fill="FFFFFF"/>
              </w:rPr>
              <w:t>Full Time Equivalent</w:t>
            </w:r>
          </w:p>
        </w:tc>
        <w:tc>
          <w:tcPr>
            <w:tcW w:w="1299" w:type="dxa"/>
          </w:tcPr>
          <w:p w14:paraId="51CB068D" w14:textId="77777777" w:rsidR="006258A2" w:rsidRDefault="006258A2" w:rsidP="006258A2">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113 367</w:t>
            </w:r>
          </w:p>
        </w:tc>
      </w:tr>
      <w:tr w:rsidR="00495618" w14:paraId="0F833C45" w14:textId="77777777" w:rsidTr="00CC76B7">
        <w:tc>
          <w:tcPr>
            <w:tcW w:w="4508" w:type="dxa"/>
          </w:tcPr>
          <w:p w14:paraId="197625DB" w14:textId="77777777" w:rsidR="00495618" w:rsidRDefault="00495618" w:rsidP="00F140D9">
            <w:pPr>
              <w:rPr>
                <w:rFonts w:ascii="Arial" w:hAnsi="Arial" w:cs="Arial"/>
                <w:color w:val="000000"/>
                <w:sz w:val="27"/>
                <w:szCs w:val="27"/>
                <w:shd w:val="clear" w:color="auto" w:fill="FFFFFF"/>
              </w:rPr>
            </w:pPr>
          </w:p>
        </w:tc>
        <w:tc>
          <w:tcPr>
            <w:tcW w:w="1299" w:type="dxa"/>
          </w:tcPr>
          <w:p w14:paraId="6496FD60" w14:textId="77777777" w:rsidR="00495618" w:rsidRDefault="00495618" w:rsidP="006258A2">
            <w:pPr>
              <w:jc w:val="right"/>
              <w:rPr>
                <w:rFonts w:ascii="Arial" w:hAnsi="Arial" w:cs="Arial"/>
                <w:color w:val="000000"/>
                <w:sz w:val="27"/>
                <w:szCs w:val="27"/>
                <w:shd w:val="clear" w:color="auto" w:fill="FFFFFF"/>
              </w:rPr>
            </w:pPr>
          </w:p>
        </w:tc>
      </w:tr>
      <w:tr w:rsidR="00495618" w14:paraId="23C33D36" w14:textId="77777777" w:rsidTr="00CC76B7">
        <w:tc>
          <w:tcPr>
            <w:tcW w:w="4508" w:type="dxa"/>
          </w:tcPr>
          <w:p w14:paraId="38ABE83A" w14:textId="77777777" w:rsidR="00495618" w:rsidRDefault="00495618" w:rsidP="00495618">
            <w:pPr>
              <w:rPr>
                <w:rFonts w:ascii="Arial" w:hAnsi="Arial" w:cs="Arial"/>
                <w:color w:val="000000"/>
                <w:sz w:val="27"/>
                <w:szCs w:val="27"/>
                <w:shd w:val="clear" w:color="auto" w:fill="FFFFFF"/>
              </w:rPr>
            </w:pPr>
            <w:r>
              <w:rPr>
                <w:rFonts w:ascii="Arial" w:hAnsi="Arial" w:cs="Arial"/>
                <w:color w:val="000000"/>
                <w:sz w:val="27"/>
                <w:szCs w:val="27"/>
                <w:shd w:val="clear" w:color="auto" w:fill="FFFFFF"/>
              </w:rPr>
              <w:t>General government expenses</w:t>
            </w:r>
          </w:p>
        </w:tc>
        <w:tc>
          <w:tcPr>
            <w:tcW w:w="1299" w:type="dxa"/>
          </w:tcPr>
          <w:p w14:paraId="35F8C5A6" w14:textId="77777777" w:rsidR="00495618" w:rsidRDefault="00495618"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$7 417M</w:t>
            </w:r>
          </w:p>
        </w:tc>
      </w:tr>
      <w:tr w:rsidR="00495618" w14:paraId="61BF559B" w14:textId="77777777" w:rsidTr="00CC76B7">
        <w:tc>
          <w:tcPr>
            <w:tcW w:w="4508" w:type="dxa"/>
          </w:tcPr>
          <w:p w14:paraId="140FF42C" w14:textId="77777777" w:rsidR="00495618" w:rsidRPr="00495618" w:rsidRDefault="00495618" w:rsidP="00495618">
            <w:pPr>
              <w:pStyle w:val="ListParagraph"/>
              <w:numPr>
                <w:ilvl w:val="0"/>
                <w:numId w:val="2"/>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Salaries</w:t>
            </w:r>
          </w:p>
        </w:tc>
        <w:tc>
          <w:tcPr>
            <w:tcW w:w="1299" w:type="dxa"/>
          </w:tcPr>
          <w:p w14:paraId="4316EE43" w14:textId="77777777" w:rsidR="00495618" w:rsidRDefault="00495618"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$3 140M</w:t>
            </w:r>
          </w:p>
        </w:tc>
      </w:tr>
      <w:tr w:rsidR="00495618" w14:paraId="7018D221" w14:textId="77777777" w:rsidTr="00CC76B7">
        <w:tc>
          <w:tcPr>
            <w:tcW w:w="4508" w:type="dxa"/>
          </w:tcPr>
          <w:p w14:paraId="04441047" w14:textId="77777777" w:rsidR="00495618" w:rsidRPr="00495618" w:rsidRDefault="00495618" w:rsidP="00495618">
            <w:pPr>
              <w:pStyle w:val="ListParagraph"/>
              <w:numPr>
                <w:ilvl w:val="0"/>
                <w:numId w:val="2"/>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Other expenses</w:t>
            </w:r>
          </w:p>
        </w:tc>
        <w:tc>
          <w:tcPr>
            <w:tcW w:w="1299" w:type="dxa"/>
          </w:tcPr>
          <w:p w14:paraId="423115A9" w14:textId="77777777" w:rsidR="00495618" w:rsidRDefault="00495618"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$4 277M</w:t>
            </w:r>
          </w:p>
        </w:tc>
      </w:tr>
      <w:tr w:rsidR="00495618" w14:paraId="5EC22D0F" w14:textId="77777777" w:rsidTr="00CC76B7">
        <w:tc>
          <w:tcPr>
            <w:tcW w:w="4508" w:type="dxa"/>
          </w:tcPr>
          <w:p w14:paraId="03421EBF" w14:textId="77777777" w:rsidR="00495618" w:rsidRDefault="00495618" w:rsidP="00495618">
            <w:pPr>
              <w:rPr>
                <w:rFonts w:ascii="Arial" w:hAnsi="Arial" w:cs="Arial"/>
                <w:color w:val="000000"/>
                <w:sz w:val="27"/>
                <w:szCs w:val="27"/>
                <w:shd w:val="clear" w:color="auto" w:fill="FFFFFF"/>
              </w:rPr>
            </w:pPr>
          </w:p>
        </w:tc>
        <w:tc>
          <w:tcPr>
            <w:tcW w:w="1299" w:type="dxa"/>
          </w:tcPr>
          <w:p w14:paraId="1AA24873" w14:textId="77777777" w:rsidR="00495618" w:rsidRDefault="00495618" w:rsidP="00495618">
            <w:pPr>
              <w:jc w:val="right"/>
              <w:rPr>
                <w:rFonts w:ascii="Arial" w:hAnsi="Arial" w:cs="Arial"/>
                <w:color w:val="000000"/>
                <w:sz w:val="27"/>
                <w:szCs w:val="27"/>
                <w:shd w:val="clear" w:color="auto" w:fill="FFFFFF"/>
              </w:rPr>
            </w:pPr>
          </w:p>
        </w:tc>
      </w:tr>
      <w:tr w:rsidR="00495618" w14:paraId="06E59F50" w14:textId="77777777" w:rsidTr="00CC76B7">
        <w:tc>
          <w:tcPr>
            <w:tcW w:w="4508" w:type="dxa"/>
          </w:tcPr>
          <w:p w14:paraId="5A477BA7" w14:textId="77777777" w:rsidR="00495618" w:rsidRDefault="00495618" w:rsidP="00495618">
            <w:pPr>
              <w:rPr>
                <w:rFonts w:ascii="Arial" w:hAnsi="Arial" w:cs="Arial"/>
                <w:color w:val="000000"/>
                <w:sz w:val="27"/>
                <w:szCs w:val="27"/>
                <w:shd w:val="clear" w:color="auto" w:fill="FFFFFF"/>
              </w:rPr>
            </w:pPr>
            <w:r>
              <w:rPr>
                <w:rFonts w:ascii="Arial" w:hAnsi="Arial" w:cs="Arial"/>
                <w:color w:val="000000"/>
                <w:sz w:val="27"/>
                <w:szCs w:val="27"/>
                <w:shd w:val="clear" w:color="auto" w:fill="FFFFFF"/>
              </w:rPr>
              <w:t>Senior E</w:t>
            </w:r>
            <w:r w:rsidRPr="006258A2">
              <w:rPr>
                <w:rFonts w:ascii="Arial" w:hAnsi="Arial" w:cs="Arial"/>
                <w:color w:val="000000"/>
                <w:sz w:val="27"/>
                <w:szCs w:val="27"/>
                <w:shd w:val="clear" w:color="auto" w:fill="FFFFFF"/>
              </w:rPr>
              <w:t>xecutive</w:t>
            </w:r>
            <w:r>
              <w:rPr>
                <w:rFonts w:ascii="Arial" w:hAnsi="Arial" w:cs="Arial"/>
                <w:color w:val="000000"/>
                <w:sz w:val="27"/>
                <w:szCs w:val="27"/>
                <w:shd w:val="clear" w:color="auto" w:fill="FFFFFF"/>
              </w:rPr>
              <w:t xml:space="preserve"> S</w:t>
            </w:r>
            <w:r w:rsidRPr="006258A2">
              <w:rPr>
                <w:rFonts w:ascii="Arial" w:hAnsi="Arial" w:cs="Arial"/>
                <w:color w:val="000000"/>
                <w:sz w:val="27"/>
                <w:szCs w:val="27"/>
                <w:shd w:val="clear" w:color="auto" w:fill="FFFFFF"/>
              </w:rPr>
              <w:t>ervice</w:t>
            </w:r>
            <w:r>
              <w:rPr>
                <w:rFonts w:ascii="Arial" w:hAnsi="Arial" w:cs="Arial"/>
                <w:color w:val="000000"/>
                <w:sz w:val="27"/>
                <w:szCs w:val="27"/>
                <w:shd w:val="clear" w:color="auto" w:fill="FFFFFF"/>
              </w:rPr>
              <w:t xml:space="preserve"> (SES)</w:t>
            </w:r>
          </w:p>
        </w:tc>
        <w:tc>
          <w:tcPr>
            <w:tcW w:w="1299" w:type="dxa"/>
          </w:tcPr>
          <w:p w14:paraId="035FA265" w14:textId="77777777" w:rsidR="00495618" w:rsidRDefault="00495618"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390</w:t>
            </w:r>
          </w:p>
        </w:tc>
      </w:tr>
      <w:tr w:rsidR="00495618" w14:paraId="3BA9C6D1" w14:textId="77777777" w:rsidTr="00CC76B7">
        <w:tc>
          <w:tcPr>
            <w:tcW w:w="4508" w:type="dxa"/>
          </w:tcPr>
          <w:p w14:paraId="321D7064" w14:textId="77777777" w:rsidR="00495618" w:rsidRPr="006258A2" w:rsidRDefault="00495618" w:rsidP="00495618">
            <w:pPr>
              <w:pStyle w:val="ListParagraph"/>
              <w:numPr>
                <w:ilvl w:val="0"/>
                <w:numId w:val="2"/>
              </w:numPr>
              <w:rPr>
                <w:rFonts w:ascii="Arial" w:hAnsi="Arial" w:cs="Arial"/>
                <w:color w:val="000000"/>
                <w:sz w:val="27"/>
                <w:szCs w:val="27"/>
                <w:shd w:val="clear" w:color="auto" w:fill="FFFFFF"/>
              </w:rPr>
            </w:pPr>
            <w:r w:rsidRPr="006258A2">
              <w:rPr>
                <w:rFonts w:ascii="Arial" w:hAnsi="Arial" w:cs="Arial"/>
                <w:color w:val="000000"/>
                <w:sz w:val="27"/>
                <w:szCs w:val="27"/>
                <w:shd w:val="clear" w:color="auto" w:fill="FFFFFF"/>
              </w:rPr>
              <w:t>Women in SES</w:t>
            </w:r>
            <w:r w:rsidRPr="006258A2">
              <w:rPr>
                <w:rFonts w:ascii="Arial" w:hAnsi="Arial" w:cs="Arial"/>
                <w:color w:val="000000"/>
                <w:sz w:val="27"/>
                <w:szCs w:val="27"/>
                <w:shd w:val="clear" w:color="auto" w:fill="FFFFFF"/>
              </w:rPr>
              <w:tab/>
            </w:r>
          </w:p>
        </w:tc>
        <w:tc>
          <w:tcPr>
            <w:tcW w:w="1299" w:type="dxa"/>
          </w:tcPr>
          <w:p w14:paraId="2E6D8C3D" w14:textId="77777777" w:rsidR="00495618" w:rsidRDefault="00495618"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155</w:t>
            </w:r>
          </w:p>
        </w:tc>
      </w:tr>
      <w:tr w:rsidR="00495618" w14:paraId="147E49C5" w14:textId="77777777" w:rsidTr="00CC76B7">
        <w:tc>
          <w:tcPr>
            <w:tcW w:w="4508" w:type="dxa"/>
          </w:tcPr>
          <w:p w14:paraId="7B3D24C7" w14:textId="77777777" w:rsidR="00495618" w:rsidRPr="00495618" w:rsidRDefault="00495618" w:rsidP="00495618">
            <w:pPr>
              <w:rPr>
                <w:rFonts w:ascii="Arial" w:hAnsi="Arial" w:cs="Arial"/>
                <w:color w:val="000000"/>
                <w:sz w:val="27"/>
                <w:szCs w:val="27"/>
                <w:shd w:val="clear" w:color="auto" w:fill="FFFFFF"/>
              </w:rPr>
            </w:pPr>
          </w:p>
        </w:tc>
        <w:tc>
          <w:tcPr>
            <w:tcW w:w="1299" w:type="dxa"/>
          </w:tcPr>
          <w:p w14:paraId="73B8D2DC" w14:textId="77777777" w:rsidR="00495618" w:rsidRDefault="00495618" w:rsidP="00495618">
            <w:pPr>
              <w:jc w:val="right"/>
              <w:rPr>
                <w:rFonts w:ascii="Arial" w:hAnsi="Arial" w:cs="Arial"/>
                <w:color w:val="000000"/>
                <w:sz w:val="27"/>
                <w:szCs w:val="27"/>
                <w:shd w:val="clear" w:color="auto" w:fill="FFFFFF"/>
              </w:rPr>
            </w:pPr>
          </w:p>
        </w:tc>
      </w:tr>
      <w:tr w:rsidR="00495618" w14:paraId="1F5BE4CD" w14:textId="77777777" w:rsidTr="00CC76B7">
        <w:tc>
          <w:tcPr>
            <w:tcW w:w="4508" w:type="dxa"/>
          </w:tcPr>
          <w:p w14:paraId="4BE0CA2E" w14:textId="77777777" w:rsidR="00495618" w:rsidRDefault="00495618" w:rsidP="00495618">
            <w:pPr>
              <w:rPr>
                <w:rFonts w:ascii="Arial" w:hAnsi="Arial" w:cs="Arial"/>
                <w:color w:val="000000"/>
                <w:sz w:val="27"/>
                <w:szCs w:val="27"/>
                <w:shd w:val="clear" w:color="auto" w:fill="FFFFFF"/>
              </w:rPr>
            </w:pPr>
            <w:r w:rsidRPr="006258A2">
              <w:rPr>
                <w:rFonts w:ascii="Arial" w:hAnsi="Arial" w:cs="Arial"/>
                <w:color w:val="000000"/>
                <w:sz w:val="27"/>
                <w:szCs w:val="27"/>
                <w:shd w:val="clear" w:color="auto" w:fill="FFFFFF"/>
              </w:rPr>
              <w:t>Aboriginal Australians</w:t>
            </w:r>
          </w:p>
        </w:tc>
        <w:tc>
          <w:tcPr>
            <w:tcW w:w="1299" w:type="dxa"/>
          </w:tcPr>
          <w:p w14:paraId="09B928B9" w14:textId="77777777" w:rsidR="00495618" w:rsidRDefault="00495618"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2.7%</w:t>
            </w:r>
          </w:p>
        </w:tc>
      </w:tr>
      <w:tr w:rsidR="00495618" w14:paraId="6F2C5007" w14:textId="77777777" w:rsidTr="00CC76B7">
        <w:tc>
          <w:tcPr>
            <w:tcW w:w="4508" w:type="dxa"/>
          </w:tcPr>
          <w:p w14:paraId="23654AAA" w14:textId="77777777" w:rsidR="00495618" w:rsidRDefault="00495618" w:rsidP="00495618">
            <w:pPr>
              <w:rPr>
                <w:rFonts w:ascii="Arial" w:hAnsi="Arial" w:cs="Arial"/>
                <w:color w:val="000000"/>
                <w:sz w:val="27"/>
                <w:szCs w:val="27"/>
                <w:shd w:val="clear" w:color="auto" w:fill="FFFFFF"/>
              </w:rPr>
            </w:pPr>
            <w:r>
              <w:rPr>
                <w:rFonts w:ascii="Arial" w:hAnsi="Arial" w:cs="Arial"/>
                <w:color w:val="000000"/>
                <w:sz w:val="27"/>
                <w:szCs w:val="27"/>
                <w:shd w:val="clear" w:color="auto" w:fill="FFFFFF"/>
              </w:rPr>
              <w:t>People with disability</w:t>
            </w:r>
          </w:p>
        </w:tc>
        <w:tc>
          <w:tcPr>
            <w:tcW w:w="1299" w:type="dxa"/>
          </w:tcPr>
          <w:p w14:paraId="7FEE2C74" w14:textId="77777777" w:rsidR="00495618" w:rsidRDefault="00495618" w:rsidP="001A36A6">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1.</w:t>
            </w:r>
            <w:r w:rsidR="001A36A6">
              <w:rPr>
                <w:rFonts w:ascii="Arial" w:hAnsi="Arial" w:cs="Arial"/>
                <w:color w:val="000000"/>
                <w:sz w:val="27"/>
                <w:szCs w:val="27"/>
                <w:shd w:val="clear" w:color="auto" w:fill="FFFFFF"/>
              </w:rPr>
              <w:t>6</w:t>
            </w:r>
            <w:r>
              <w:rPr>
                <w:rFonts w:ascii="Arial" w:hAnsi="Arial" w:cs="Arial"/>
                <w:color w:val="000000"/>
                <w:sz w:val="27"/>
                <w:szCs w:val="27"/>
                <w:shd w:val="clear" w:color="auto" w:fill="FFFFFF"/>
              </w:rPr>
              <w:t>%</w:t>
            </w:r>
          </w:p>
        </w:tc>
      </w:tr>
      <w:tr w:rsidR="00495618" w14:paraId="185ADC77" w14:textId="77777777" w:rsidTr="00CC76B7">
        <w:tc>
          <w:tcPr>
            <w:tcW w:w="4508" w:type="dxa"/>
          </w:tcPr>
          <w:p w14:paraId="12072058" w14:textId="77777777" w:rsidR="00495618" w:rsidRDefault="00495618" w:rsidP="00495618">
            <w:pPr>
              <w:rPr>
                <w:rFonts w:ascii="Arial" w:hAnsi="Arial" w:cs="Arial"/>
                <w:color w:val="000000"/>
                <w:sz w:val="27"/>
                <w:szCs w:val="27"/>
                <w:shd w:val="clear" w:color="auto" w:fill="FFFFFF"/>
              </w:rPr>
            </w:pPr>
            <w:r w:rsidRPr="006258A2">
              <w:rPr>
                <w:rFonts w:ascii="Arial" w:hAnsi="Arial" w:cs="Arial"/>
                <w:color w:val="000000"/>
                <w:sz w:val="27"/>
                <w:szCs w:val="27"/>
                <w:shd w:val="clear" w:color="auto" w:fill="FFFFFF"/>
              </w:rPr>
              <w:t>Culturally and linguistically</w:t>
            </w:r>
            <w:r>
              <w:rPr>
                <w:rFonts w:ascii="Arial" w:hAnsi="Arial" w:cs="Arial"/>
                <w:color w:val="000000"/>
                <w:sz w:val="27"/>
                <w:szCs w:val="27"/>
                <w:shd w:val="clear" w:color="auto" w:fill="FFFFFF"/>
              </w:rPr>
              <w:t xml:space="preserve"> </w:t>
            </w:r>
            <w:r w:rsidRPr="006258A2">
              <w:rPr>
                <w:rFonts w:ascii="Arial" w:hAnsi="Arial" w:cs="Arial"/>
                <w:color w:val="000000"/>
                <w:sz w:val="27"/>
                <w:szCs w:val="27"/>
                <w:shd w:val="clear" w:color="auto" w:fill="FFFFFF"/>
              </w:rPr>
              <w:t>diverse</w:t>
            </w:r>
          </w:p>
        </w:tc>
        <w:tc>
          <w:tcPr>
            <w:tcW w:w="1299" w:type="dxa"/>
          </w:tcPr>
          <w:p w14:paraId="367096ED" w14:textId="77777777" w:rsidR="00495618" w:rsidRDefault="001A36A6"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13.5</w:t>
            </w:r>
            <w:r w:rsidR="00495618">
              <w:rPr>
                <w:rFonts w:ascii="Arial" w:hAnsi="Arial" w:cs="Arial"/>
                <w:color w:val="000000"/>
                <w:sz w:val="27"/>
                <w:szCs w:val="27"/>
                <w:shd w:val="clear" w:color="auto" w:fill="FFFFFF"/>
              </w:rPr>
              <w:t>%</w:t>
            </w:r>
          </w:p>
        </w:tc>
      </w:tr>
      <w:tr w:rsidR="00CC76B7" w14:paraId="69AD38B4" w14:textId="77777777" w:rsidTr="00CC76B7">
        <w:tc>
          <w:tcPr>
            <w:tcW w:w="4508" w:type="dxa"/>
          </w:tcPr>
          <w:p w14:paraId="70C876F4" w14:textId="77777777" w:rsidR="00CC76B7" w:rsidRPr="006258A2" w:rsidRDefault="00CC76B7" w:rsidP="00495618">
            <w:pPr>
              <w:rPr>
                <w:rFonts w:ascii="Arial" w:hAnsi="Arial" w:cs="Arial"/>
                <w:color w:val="000000"/>
                <w:sz w:val="27"/>
                <w:szCs w:val="27"/>
                <w:shd w:val="clear" w:color="auto" w:fill="FFFFFF"/>
              </w:rPr>
            </w:pPr>
          </w:p>
        </w:tc>
        <w:tc>
          <w:tcPr>
            <w:tcW w:w="1299" w:type="dxa"/>
          </w:tcPr>
          <w:p w14:paraId="5588518C" w14:textId="77777777" w:rsidR="00CC76B7" w:rsidRDefault="00CC76B7" w:rsidP="00495618">
            <w:pPr>
              <w:jc w:val="right"/>
              <w:rPr>
                <w:rFonts w:ascii="Arial" w:hAnsi="Arial" w:cs="Arial"/>
                <w:color w:val="000000"/>
                <w:sz w:val="27"/>
                <w:szCs w:val="27"/>
                <w:shd w:val="clear" w:color="auto" w:fill="FFFFFF"/>
              </w:rPr>
            </w:pPr>
          </w:p>
        </w:tc>
      </w:tr>
      <w:tr w:rsidR="00495618" w14:paraId="40A6C3C4" w14:textId="77777777" w:rsidTr="00CC76B7">
        <w:tc>
          <w:tcPr>
            <w:tcW w:w="4508" w:type="dxa"/>
          </w:tcPr>
          <w:p w14:paraId="35655138" w14:textId="77777777" w:rsidR="00495618" w:rsidRDefault="00495618" w:rsidP="00495618">
            <w:pPr>
              <w:rPr>
                <w:rFonts w:ascii="Arial" w:hAnsi="Arial" w:cs="Arial"/>
                <w:color w:val="000000"/>
                <w:sz w:val="27"/>
                <w:szCs w:val="27"/>
                <w:shd w:val="clear" w:color="auto" w:fill="FFFFFF"/>
              </w:rPr>
            </w:pPr>
            <w:r>
              <w:rPr>
                <w:rFonts w:ascii="Arial" w:hAnsi="Arial" w:cs="Arial"/>
                <w:color w:val="000000"/>
                <w:sz w:val="27"/>
                <w:szCs w:val="27"/>
                <w:shd w:val="clear" w:color="auto" w:fill="FFFFFF"/>
              </w:rPr>
              <w:t>Aged 34 and under</w:t>
            </w:r>
          </w:p>
        </w:tc>
        <w:tc>
          <w:tcPr>
            <w:tcW w:w="1299" w:type="dxa"/>
          </w:tcPr>
          <w:p w14:paraId="0AE9A68A" w14:textId="77777777" w:rsidR="00495618" w:rsidRDefault="00495618"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23.3%</w:t>
            </w:r>
          </w:p>
        </w:tc>
      </w:tr>
      <w:tr w:rsidR="00495618" w14:paraId="5764D031" w14:textId="77777777" w:rsidTr="00CC76B7">
        <w:tc>
          <w:tcPr>
            <w:tcW w:w="4508" w:type="dxa"/>
          </w:tcPr>
          <w:p w14:paraId="58B1028E" w14:textId="77777777" w:rsidR="00495618" w:rsidRDefault="00495618" w:rsidP="00495618">
            <w:pPr>
              <w:rPr>
                <w:rFonts w:ascii="Arial" w:hAnsi="Arial" w:cs="Arial"/>
                <w:color w:val="000000"/>
                <w:sz w:val="27"/>
                <w:szCs w:val="27"/>
                <w:shd w:val="clear" w:color="auto" w:fill="FFFFFF"/>
              </w:rPr>
            </w:pPr>
            <w:r>
              <w:rPr>
                <w:rFonts w:ascii="Arial" w:hAnsi="Arial" w:cs="Arial"/>
                <w:color w:val="000000"/>
                <w:sz w:val="27"/>
                <w:szCs w:val="27"/>
                <w:shd w:val="clear" w:color="auto" w:fill="FFFFFF"/>
              </w:rPr>
              <w:t>Aged 55 and over</w:t>
            </w:r>
          </w:p>
        </w:tc>
        <w:tc>
          <w:tcPr>
            <w:tcW w:w="1299" w:type="dxa"/>
          </w:tcPr>
          <w:p w14:paraId="19BBDEF3" w14:textId="77777777" w:rsidR="00495618" w:rsidRDefault="00495618"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26.9%</w:t>
            </w:r>
          </w:p>
        </w:tc>
      </w:tr>
      <w:tr w:rsidR="00495618" w14:paraId="4BA2D807" w14:textId="77777777" w:rsidTr="00CC76B7">
        <w:tc>
          <w:tcPr>
            <w:tcW w:w="4508" w:type="dxa"/>
          </w:tcPr>
          <w:p w14:paraId="5193BF51" w14:textId="77777777" w:rsidR="00495618" w:rsidRDefault="00495618" w:rsidP="00495618">
            <w:pPr>
              <w:rPr>
                <w:rFonts w:ascii="Arial" w:hAnsi="Arial" w:cs="Arial"/>
                <w:color w:val="000000"/>
                <w:sz w:val="27"/>
                <w:szCs w:val="27"/>
                <w:shd w:val="clear" w:color="auto" w:fill="FFFFFF"/>
              </w:rPr>
            </w:pPr>
            <w:r>
              <w:rPr>
                <w:rFonts w:ascii="Arial" w:hAnsi="Arial" w:cs="Arial"/>
                <w:color w:val="000000"/>
                <w:sz w:val="27"/>
                <w:szCs w:val="27"/>
                <w:shd w:val="clear" w:color="auto" w:fill="FFFFFF"/>
              </w:rPr>
              <w:t>Median age</w:t>
            </w:r>
          </w:p>
        </w:tc>
        <w:tc>
          <w:tcPr>
            <w:tcW w:w="1299" w:type="dxa"/>
          </w:tcPr>
          <w:p w14:paraId="2C1F6643" w14:textId="77777777" w:rsidR="00495618" w:rsidRDefault="00495618"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46</w:t>
            </w:r>
          </w:p>
        </w:tc>
      </w:tr>
      <w:tr w:rsidR="00495618" w14:paraId="62708FBB" w14:textId="77777777" w:rsidTr="00CC76B7">
        <w:tc>
          <w:tcPr>
            <w:tcW w:w="4508" w:type="dxa"/>
          </w:tcPr>
          <w:p w14:paraId="41466D85" w14:textId="77777777" w:rsidR="00495618" w:rsidRDefault="00495618" w:rsidP="00495618">
            <w:pPr>
              <w:rPr>
                <w:rFonts w:ascii="Arial" w:hAnsi="Arial" w:cs="Arial"/>
                <w:color w:val="000000"/>
                <w:sz w:val="27"/>
                <w:szCs w:val="27"/>
                <w:shd w:val="clear" w:color="auto" w:fill="FFFFFF"/>
              </w:rPr>
            </w:pPr>
          </w:p>
        </w:tc>
        <w:tc>
          <w:tcPr>
            <w:tcW w:w="1299" w:type="dxa"/>
          </w:tcPr>
          <w:p w14:paraId="45E44D26" w14:textId="77777777" w:rsidR="00495618" w:rsidRDefault="00495618" w:rsidP="00495618">
            <w:pPr>
              <w:jc w:val="right"/>
              <w:rPr>
                <w:rFonts w:ascii="Arial" w:hAnsi="Arial" w:cs="Arial"/>
                <w:color w:val="000000"/>
                <w:sz w:val="27"/>
                <w:szCs w:val="27"/>
                <w:shd w:val="clear" w:color="auto" w:fill="FFFFFF"/>
              </w:rPr>
            </w:pPr>
          </w:p>
        </w:tc>
      </w:tr>
      <w:tr w:rsidR="00495618" w14:paraId="221E18D6" w14:textId="77777777" w:rsidTr="00CC76B7">
        <w:tc>
          <w:tcPr>
            <w:tcW w:w="4508" w:type="dxa"/>
          </w:tcPr>
          <w:p w14:paraId="1346EC7A" w14:textId="77777777" w:rsidR="00495618" w:rsidRDefault="00495618" w:rsidP="00495618">
            <w:pPr>
              <w:rPr>
                <w:rFonts w:ascii="Arial" w:hAnsi="Arial" w:cs="Arial"/>
                <w:color w:val="000000"/>
                <w:sz w:val="27"/>
                <w:szCs w:val="27"/>
                <w:shd w:val="clear" w:color="auto" w:fill="FFFFFF"/>
              </w:rPr>
            </w:pPr>
            <w:r>
              <w:rPr>
                <w:rFonts w:ascii="Arial" w:hAnsi="Arial" w:cs="Arial"/>
                <w:color w:val="000000"/>
                <w:sz w:val="27"/>
                <w:szCs w:val="27"/>
                <w:shd w:val="clear" w:color="auto" w:fill="FFFFFF"/>
              </w:rPr>
              <w:t>Top 3 occupation groups</w:t>
            </w:r>
            <w:r w:rsidR="0027558C">
              <w:rPr>
                <w:rFonts w:ascii="Arial" w:hAnsi="Arial" w:cs="Arial"/>
                <w:color w:val="000000"/>
                <w:sz w:val="27"/>
                <w:szCs w:val="27"/>
                <w:shd w:val="clear" w:color="auto" w:fill="FFFFFF"/>
              </w:rPr>
              <w:t xml:space="preserve"> (FTE)</w:t>
            </w:r>
          </w:p>
        </w:tc>
        <w:tc>
          <w:tcPr>
            <w:tcW w:w="1299" w:type="dxa"/>
          </w:tcPr>
          <w:p w14:paraId="22EABB3F" w14:textId="77777777" w:rsidR="00495618" w:rsidRDefault="00495618" w:rsidP="00495618">
            <w:pPr>
              <w:jc w:val="right"/>
              <w:rPr>
                <w:rFonts w:ascii="Arial" w:hAnsi="Arial" w:cs="Arial"/>
                <w:color w:val="000000"/>
                <w:sz w:val="27"/>
                <w:szCs w:val="27"/>
                <w:shd w:val="clear" w:color="auto" w:fill="FFFFFF"/>
              </w:rPr>
            </w:pPr>
          </w:p>
        </w:tc>
      </w:tr>
      <w:tr w:rsidR="00495618" w14:paraId="424E235E" w14:textId="77777777" w:rsidTr="00CC76B7">
        <w:tc>
          <w:tcPr>
            <w:tcW w:w="4508" w:type="dxa"/>
          </w:tcPr>
          <w:p w14:paraId="77AB7F03" w14:textId="77777777" w:rsidR="00495618" w:rsidRPr="00CC76B7" w:rsidRDefault="00CC76B7" w:rsidP="00CC76B7">
            <w:pPr>
              <w:pStyle w:val="ListParagraph"/>
              <w:numPr>
                <w:ilvl w:val="0"/>
                <w:numId w:val="2"/>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Teachers</w:t>
            </w:r>
          </w:p>
        </w:tc>
        <w:tc>
          <w:tcPr>
            <w:tcW w:w="1299" w:type="dxa"/>
          </w:tcPr>
          <w:p w14:paraId="09349BEA" w14:textId="77777777" w:rsidR="00495618" w:rsidRDefault="00CC76B7"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19.8%</w:t>
            </w:r>
          </w:p>
        </w:tc>
      </w:tr>
      <w:tr w:rsidR="00495618" w14:paraId="3B52E802" w14:textId="77777777" w:rsidTr="00CC76B7">
        <w:tc>
          <w:tcPr>
            <w:tcW w:w="4508" w:type="dxa"/>
          </w:tcPr>
          <w:p w14:paraId="4AAFB24D" w14:textId="77777777" w:rsidR="00495618" w:rsidRPr="00CC76B7" w:rsidRDefault="00CC76B7" w:rsidP="00CC76B7">
            <w:pPr>
              <w:pStyle w:val="ListParagraph"/>
              <w:numPr>
                <w:ilvl w:val="0"/>
                <w:numId w:val="2"/>
              </w:numPr>
              <w:rPr>
                <w:rFonts w:ascii="Arial" w:hAnsi="Arial" w:cs="Arial"/>
                <w:color w:val="000000"/>
                <w:sz w:val="27"/>
                <w:szCs w:val="27"/>
                <w:shd w:val="clear" w:color="auto" w:fill="FFFFFF"/>
              </w:rPr>
            </w:pPr>
            <w:r w:rsidRPr="00CC76B7">
              <w:rPr>
                <w:rFonts w:ascii="Arial" w:hAnsi="Arial" w:cs="Arial"/>
                <w:color w:val="000000"/>
                <w:sz w:val="27"/>
                <w:szCs w:val="27"/>
                <w:shd w:val="clear" w:color="auto" w:fill="FFFFFF"/>
              </w:rPr>
              <w:t>Clerical workers</w:t>
            </w:r>
          </w:p>
        </w:tc>
        <w:tc>
          <w:tcPr>
            <w:tcW w:w="1299" w:type="dxa"/>
          </w:tcPr>
          <w:p w14:paraId="5158160E" w14:textId="77777777" w:rsidR="00495618" w:rsidRDefault="00CC76B7"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16.5%</w:t>
            </w:r>
          </w:p>
        </w:tc>
      </w:tr>
      <w:tr w:rsidR="00CC76B7" w14:paraId="71E2D03F" w14:textId="77777777" w:rsidTr="00CC76B7">
        <w:tc>
          <w:tcPr>
            <w:tcW w:w="4508" w:type="dxa"/>
          </w:tcPr>
          <w:p w14:paraId="769B7528" w14:textId="77777777" w:rsidR="00CC76B7" w:rsidRPr="00CC76B7" w:rsidRDefault="00CC76B7" w:rsidP="00CC76B7">
            <w:pPr>
              <w:pStyle w:val="ListParagraph"/>
              <w:numPr>
                <w:ilvl w:val="0"/>
                <w:numId w:val="2"/>
              </w:numPr>
              <w:rPr>
                <w:rFonts w:ascii="Arial" w:hAnsi="Arial" w:cs="Arial"/>
                <w:color w:val="000000"/>
                <w:sz w:val="27"/>
                <w:szCs w:val="27"/>
                <w:shd w:val="clear" w:color="auto" w:fill="FFFFFF"/>
              </w:rPr>
            </w:pPr>
            <w:r>
              <w:rPr>
                <w:rFonts w:ascii="Arial" w:hAnsi="Arial" w:cs="Arial"/>
                <w:color w:val="000000"/>
                <w:sz w:val="27"/>
                <w:szCs w:val="27"/>
                <w:shd w:val="clear" w:color="auto" w:fill="FFFFFF"/>
              </w:rPr>
              <w:t>Nurses and midwives</w:t>
            </w:r>
          </w:p>
        </w:tc>
        <w:tc>
          <w:tcPr>
            <w:tcW w:w="1299" w:type="dxa"/>
          </w:tcPr>
          <w:p w14:paraId="44EA76F8" w14:textId="77777777" w:rsidR="00CC76B7" w:rsidRDefault="00CC76B7" w:rsidP="00495618">
            <w:pPr>
              <w:jc w:val="right"/>
              <w:rPr>
                <w:rFonts w:ascii="Arial" w:hAnsi="Arial" w:cs="Arial"/>
                <w:color w:val="000000"/>
                <w:sz w:val="27"/>
                <w:szCs w:val="27"/>
                <w:shd w:val="clear" w:color="auto" w:fill="FFFFFF"/>
              </w:rPr>
            </w:pPr>
            <w:r>
              <w:rPr>
                <w:rFonts w:ascii="Arial" w:hAnsi="Arial" w:cs="Arial"/>
                <w:color w:val="000000"/>
                <w:sz w:val="27"/>
                <w:szCs w:val="27"/>
                <w:shd w:val="clear" w:color="auto" w:fill="FFFFFF"/>
              </w:rPr>
              <w:t>10.9%</w:t>
            </w:r>
          </w:p>
        </w:tc>
      </w:tr>
    </w:tbl>
    <w:p w14:paraId="255BFE05" w14:textId="77777777" w:rsidR="006258A2" w:rsidRDefault="006258A2" w:rsidP="00F140D9">
      <w:pPr>
        <w:rPr>
          <w:rFonts w:ascii="Arial" w:hAnsi="Arial" w:cs="Arial"/>
          <w:color w:val="000000"/>
          <w:sz w:val="27"/>
          <w:szCs w:val="27"/>
          <w:shd w:val="clear" w:color="auto" w:fill="FFFFFF"/>
        </w:rPr>
      </w:pPr>
    </w:p>
    <w:p w14:paraId="552CC67B" w14:textId="77777777" w:rsidR="001266B2" w:rsidRDefault="001266B2" w:rsidP="00F140D9">
      <w:pPr>
        <w:rPr>
          <w:rFonts w:ascii="Arial" w:hAnsi="Arial" w:cs="Arial"/>
          <w:color w:val="000000"/>
          <w:sz w:val="27"/>
          <w:szCs w:val="27"/>
          <w:shd w:val="clear" w:color="auto" w:fill="FFFFFF"/>
        </w:rPr>
      </w:pPr>
    </w:p>
    <w:p w14:paraId="31C72D28" w14:textId="77777777" w:rsidR="00CC76B7" w:rsidRPr="004375DD" w:rsidRDefault="00CC76B7" w:rsidP="004375DD">
      <w:pPr>
        <w:shd w:val="clear" w:color="auto" w:fill="FFFFFF"/>
        <w:spacing w:before="100" w:beforeAutospacing="1" w:after="100" w:afterAutospacing="1" w:line="713" w:lineRule="atLeast"/>
        <w:outlineLvl w:val="1"/>
        <w:rPr>
          <w:rFonts w:ascii="Arial" w:eastAsia="Times New Roman" w:hAnsi="Arial" w:cs="Arial"/>
          <w:b/>
          <w:bCs/>
          <w:color w:val="1A1A1A"/>
          <w:sz w:val="36"/>
          <w:szCs w:val="36"/>
          <w:lang w:eastAsia="en-AU"/>
        </w:rPr>
      </w:pPr>
      <w:r w:rsidRPr="004375DD">
        <w:rPr>
          <w:rFonts w:ascii="Arial" w:eastAsia="Times New Roman" w:hAnsi="Arial" w:cs="Arial"/>
          <w:b/>
          <w:bCs/>
          <w:color w:val="1A1A1A"/>
          <w:sz w:val="36"/>
          <w:szCs w:val="36"/>
          <w:lang w:eastAsia="en-AU"/>
        </w:rPr>
        <w:t>Sector profile</w:t>
      </w:r>
    </w:p>
    <w:p w14:paraId="411C3484" w14:textId="77777777" w:rsidR="004375DD" w:rsidRDefault="004375DD" w:rsidP="00CC76B7">
      <w:pPr>
        <w:rPr>
          <w:rFonts w:ascii="Arial" w:hAnsi="Arial" w:cs="Arial"/>
          <w:color w:val="000000"/>
          <w:sz w:val="27"/>
          <w:szCs w:val="27"/>
          <w:shd w:val="clear" w:color="auto" w:fill="FFFFFF"/>
        </w:rPr>
      </w:pPr>
      <w:r>
        <w:rPr>
          <w:rFonts w:ascii="Arial" w:hAnsi="Arial" w:cs="Arial"/>
          <w:b/>
          <w:color w:val="000000"/>
          <w:sz w:val="27"/>
          <w:szCs w:val="27"/>
          <w:shd w:val="clear" w:color="auto" w:fill="FFFFFF"/>
        </w:rPr>
        <w:t>Employment trends</w:t>
      </w:r>
    </w:p>
    <w:p w14:paraId="721795C0" w14:textId="77777777" w:rsidR="00CC76B7" w:rsidRPr="00CC76B7" w:rsidRDefault="00CC76B7" w:rsidP="00CC76B7">
      <w:pPr>
        <w:rPr>
          <w:rFonts w:ascii="Arial" w:hAnsi="Arial" w:cs="Arial"/>
          <w:color w:val="000000"/>
          <w:sz w:val="27"/>
          <w:szCs w:val="27"/>
          <w:shd w:val="clear" w:color="auto" w:fill="FFFFFF"/>
        </w:rPr>
      </w:pPr>
      <w:r w:rsidRPr="00CC76B7">
        <w:rPr>
          <w:rFonts w:ascii="Arial" w:hAnsi="Arial" w:cs="Arial"/>
          <w:color w:val="000000"/>
          <w:sz w:val="27"/>
          <w:szCs w:val="27"/>
          <w:shd w:val="clear" w:color="auto" w:fill="FFFFFF"/>
        </w:rPr>
        <w:t xml:space="preserve">In September 2019, the WA public sector employed 143 775 people (headcount), an increase of 1 040 employees since </w:t>
      </w:r>
      <w:r>
        <w:rPr>
          <w:rFonts w:ascii="Arial" w:hAnsi="Arial" w:cs="Arial"/>
          <w:color w:val="000000"/>
          <w:sz w:val="27"/>
          <w:szCs w:val="27"/>
          <w:shd w:val="clear" w:color="auto" w:fill="FFFFFF"/>
        </w:rPr>
        <w:t>June</w:t>
      </w:r>
      <w:r w:rsidRPr="00CC76B7">
        <w:rPr>
          <w:rFonts w:ascii="Arial" w:hAnsi="Arial" w:cs="Arial"/>
          <w:color w:val="000000"/>
          <w:sz w:val="27"/>
          <w:szCs w:val="27"/>
          <w:shd w:val="clear" w:color="auto" w:fill="FFFFFF"/>
        </w:rPr>
        <w:t xml:space="preserve"> 2019. The number of full-time equivalent (FTE) s</w:t>
      </w:r>
      <w:r w:rsidR="006C05A9">
        <w:rPr>
          <w:rFonts w:ascii="Arial" w:hAnsi="Arial" w:cs="Arial"/>
          <w:color w:val="000000"/>
          <w:sz w:val="27"/>
          <w:szCs w:val="27"/>
          <w:shd w:val="clear" w:color="auto" w:fill="FFFFFF"/>
        </w:rPr>
        <w:t>taff has also increased by 1 435</w:t>
      </w:r>
      <w:r w:rsidRPr="00CC76B7">
        <w:rPr>
          <w:rFonts w:ascii="Arial" w:hAnsi="Arial" w:cs="Arial"/>
          <w:color w:val="000000"/>
          <w:sz w:val="27"/>
          <w:szCs w:val="27"/>
          <w:shd w:val="clear" w:color="auto" w:fill="FFFFFF"/>
        </w:rPr>
        <w:t xml:space="preserve"> over the same period, to 113 367 FTE.  </w:t>
      </w:r>
    </w:p>
    <w:p w14:paraId="0DD8D2E0" w14:textId="77777777" w:rsidR="00CC76B7" w:rsidRPr="00CC76B7" w:rsidRDefault="00CC76B7" w:rsidP="00CC76B7">
      <w:pPr>
        <w:rPr>
          <w:rFonts w:ascii="Arial" w:hAnsi="Arial" w:cs="Arial"/>
          <w:color w:val="000000"/>
          <w:sz w:val="27"/>
          <w:szCs w:val="27"/>
          <w:shd w:val="clear" w:color="auto" w:fill="FFFFFF"/>
        </w:rPr>
      </w:pPr>
      <w:r w:rsidRPr="00CC76B7">
        <w:rPr>
          <w:rFonts w:ascii="Arial" w:hAnsi="Arial" w:cs="Arial"/>
          <w:color w:val="000000"/>
          <w:sz w:val="27"/>
          <w:szCs w:val="27"/>
          <w:shd w:val="clear" w:color="auto" w:fill="FFFFFF"/>
        </w:rPr>
        <w:t>The September quarter shows:</w:t>
      </w:r>
    </w:p>
    <w:p w14:paraId="521E930C" w14:textId="77777777" w:rsidR="00CC76B7" w:rsidRPr="00CC76B7" w:rsidRDefault="00CC76B7" w:rsidP="00CC76B7">
      <w:pPr>
        <w:numPr>
          <w:ilvl w:val="0"/>
          <w:numId w:val="3"/>
        </w:numPr>
        <w:rPr>
          <w:rFonts w:ascii="Arial" w:hAnsi="Arial" w:cs="Arial"/>
          <w:color w:val="000000"/>
          <w:sz w:val="27"/>
          <w:szCs w:val="27"/>
          <w:shd w:val="clear" w:color="auto" w:fill="FFFFFF"/>
        </w:rPr>
      </w:pPr>
      <w:r w:rsidRPr="00CC76B7">
        <w:rPr>
          <w:rFonts w:ascii="Arial" w:hAnsi="Arial" w:cs="Arial"/>
          <w:color w:val="000000"/>
          <w:sz w:val="27"/>
          <w:szCs w:val="27"/>
          <w:shd w:val="clear" w:color="auto" w:fill="FFFFFF"/>
        </w:rPr>
        <w:t xml:space="preserve">an increase in WA Health staff numbers (+606 FTE from the previous quarter): </w:t>
      </w:r>
      <w:r>
        <w:rPr>
          <w:rFonts w:ascii="Arial" w:hAnsi="Arial" w:cs="Arial"/>
          <w:color w:val="000000"/>
          <w:sz w:val="27"/>
          <w:szCs w:val="27"/>
          <w:shd w:val="clear" w:color="auto" w:fill="FFFFFF"/>
        </w:rPr>
        <w:t>just over 30 per cent</w:t>
      </w:r>
      <w:r w:rsidRPr="00CC76B7">
        <w:rPr>
          <w:rFonts w:ascii="Arial" w:hAnsi="Arial" w:cs="Arial"/>
          <w:color w:val="000000"/>
          <w:sz w:val="27"/>
          <w:szCs w:val="27"/>
          <w:shd w:val="clear" w:color="auto" w:fill="FFFFFF"/>
        </w:rPr>
        <w:t xml:space="preserve"> of this increase related to fixed ter</w:t>
      </w:r>
      <w:r w:rsidR="00A81B43">
        <w:rPr>
          <w:rFonts w:ascii="Arial" w:hAnsi="Arial" w:cs="Arial"/>
          <w:color w:val="000000"/>
          <w:sz w:val="27"/>
          <w:szCs w:val="27"/>
          <w:shd w:val="clear" w:color="auto" w:fill="FFFFFF"/>
        </w:rPr>
        <w:t>m registered nurses (+191 FTE)</w:t>
      </w:r>
    </w:p>
    <w:p w14:paraId="79FC0B9F" w14:textId="77777777" w:rsidR="00CC76B7" w:rsidRPr="00CC76B7" w:rsidRDefault="00CC76B7" w:rsidP="00CC76B7">
      <w:pPr>
        <w:numPr>
          <w:ilvl w:val="0"/>
          <w:numId w:val="3"/>
        </w:numPr>
        <w:rPr>
          <w:rFonts w:ascii="Arial" w:hAnsi="Arial" w:cs="Arial"/>
          <w:color w:val="000000"/>
          <w:sz w:val="27"/>
          <w:szCs w:val="27"/>
          <w:shd w:val="clear" w:color="auto" w:fill="FFFFFF"/>
        </w:rPr>
      </w:pPr>
      <w:r w:rsidRPr="00CC76B7">
        <w:rPr>
          <w:rFonts w:ascii="Arial" w:hAnsi="Arial" w:cs="Arial"/>
          <w:color w:val="000000"/>
          <w:sz w:val="27"/>
          <w:szCs w:val="27"/>
          <w:shd w:val="clear" w:color="auto" w:fill="FFFFFF"/>
        </w:rPr>
        <w:t xml:space="preserve">an increase in staff across the TAFE entities (+198 FTE), consistent with fluctuating </w:t>
      </w:r>
      <w:r>
        <w:rPr>
          <w:rFonts w:ascii="Arial" w:hAnsi="Arial" w:cs="Arial"/>
          <w:color w:val="000000"/>
          <w:sz w:val="27"/>
          <w:szCs w:val="27"/>
          <w:shd w:val="clear" w:color="auto" w:fill="FFFFFF"/>
        </w:rPr>
        <w:t>demand across the academic year</w:t>
      </w:r>
    </w:p>
    <w:p w14:paraId="5556D1EA" w14:textId="77777777" w:rsidR="00CC76B7" w:rsidRPr="00CC76B7" w:rsidRDefault="00CC76B7" w:rsidP="00CC76B7">
      <w:pPr>
        <w:numPr>
          <w:ilvl w:val="0"/>
          <w:numId w:val="3"/>
        </w:numPr>
        <w:rPr>
          <w:rFonts w:ascii="Arial" w:hAnsi="Arial" w:cs="Arial"/>
          <w:color w:val="000000"/>
          <w:sz w:val="27"/>
          <w:szCs w:val="27"/>
          <w:shd w:val="clear" w:color="auto" w:fill="FFFFFF"/>
        </w:rPr>
      </w:pPr>
      <w:r w:rsidRPr="00CC76B7">
        <w:rPr>
          <w:rFonts w:ascii="Arial" w:hAnsi="Arial" w:cs="Arial"/>
          <w:color w:val="000000"/>
          <w:sz w:val="27"/>
          <w:szCs w:val="27"/>
          <w:shd w:val="clear" w:color="auto" w:fill="FFFFFF"/>
        </w:rPr>
        <w:t>continued growth in staff in the Department of Education (+435 FTE); the quarterly increase was driven by engagement of permanent primary school teachers (+73 FTE), casual secondary school teachers (+77 FTE) and education aides (+140 FTE)</w:t>
      </w:r>
    </w:p>
    <w:p w14:paraId="7EBFE149" w14:textId="77777777" w:rsidR="00CC76B7" w:rsidRPr="006E009F" w:rsidRDefault="00CC76B7" w:rsidP="00CC76B7">
      <w:pPr>
        <w:numPr>
          <w:ilvl w:val="0"/>
          <w:numId w:val="3"/>
        </w:numPr>
        <w:rPr>
          <w:rFonts w:ascii="Arial" w:hAnsi="Arial" w:cs="Arial"/>
          <w:color w:val="000000"/>
          <w:sz w:val="27"/>
          <w:szCs w:val="27"/>
          <w:shd w:val="clear" w:color="auto" w:fill="FFFFFF"/>
        </w:rPr>
      </w:pPr>
      <w:r w:rsidRPr="006E009F">
        <w:rPr>
          <w:rFonts w:ascii="Arial" w:hAnsi="Arial" w:cs="Arial"/>
          <w:color w:val="000000"/>
          <w:sz w:val="27"/>
          <w:szCs w:val="27"/>
          <w:shd w:val="clear" w:color="auto" w:fill="FFFFFF"/>
        </w:rPr>
        <w:t>continued increase in staff numbers at the Department of Justice (+202 FTE).</w:t>
      </w:r>
    </w:p>
    <w:p w14:paraId="2232A136" w14:textId="77777777" w:rsidR="00CC76B7" w:rsidRPr="00CC76B7" w:rsidRDefault="00CC76B7" w:rsidP="00CC76B7">
      <w:pPr>
        <w:rPr>
          <w:rFonts w:ascii="Arial" w:hAnsi="Arial" w:cs="Arial"/>
          <w:b/>
          <w:color w:val="000000"/>
          <w:sz w:val="27"/>
          <w:szCs w:val="27"/>
          <w:shd w:val="clear" w:color="auto" w:fill="FFFFFF"/>
        </w:rPr>
      </w:pPr>
      <w:r w:rsidRPr="00CC76B7">
        <w:rPr>
          <w:rFonts w:ascii="Arial" w:hAnsi="Arial" w:cs="Arial"/>
          <w:b/>
          <w:color w:val="000000"/>
          <w:sz w:val="27"/>
          <w:szCs w:val="27"/>
          <w:shd w:val="clear" w:color="auto" w:fill="FFFFFF"/>
        </w:rPr>
        <w:t>Salaries expenditure</w:t>
      </w:r>
    </w:p>
    <w:p w14:paraId="0B5F597B" w14:textId="77777777" w:rsidR="00CC76B7" w:rsidRDefault="00CC76B7" w:rsidP="00CC76B7">
      <w:pPr>
        <w:rPr>
          <w:rFonts w:ascii="Arial" w:hAnsi="Arial" w:cs="Arial"/>
          <w:color w:val="000000"/>
          <w:sz w:val="27"/>
          <w:szCs w:val="27"/>
          <w:shd w:val="clear" w:color="auto" w:fill="FFFFFF"/>
        </w:rPr>
      </w:pPr>
      <w:r w:rsidRPr="00CC76B7">
        <w:rPr>
          <w:rFonts w:ascii="Arial" w:hAnsi="Arial" w:cs="Arial"/>
          <w:color w:val="000000"/>
          <w:sz w:val="27"/>
          <w:szCs w:val="27"/>
          <w:shd w:val="clear" w:color="auto" w:fill="FFFFFF"/>
        </w:rPr>
        <w:t>General government salaries expenditure totalled $3</w:t>
      </w:r>
      <w:r w:rsidR="00623D00">
        <w:rPr>
          <w:rFonts w:ascii="Arial" w:hAnsi="Arial" w:cs="Arial"/>
          <w:color w:val="000000"/>
          <w:sz w:val="27"/>
          <w:szCs w:val="27"/>
          <w:shd w:val="clear" w:color="auto" w:fill="FFFFFF"/>
        </w:rPr>
        <w:t xml:space="preserve"> </w:t>
      </w:r>
      <w:r w:rsidRPr="00CC76B7">
        <w:rPr>
          <w:rFonts w:ascii="Arial" w:hAnsi="Arial" w:cs="Arial"/>
          <w:color w:val="000000"/>
          <w:sz w:val="27"/>
          <w:szCs w:val="27"/>
          <w:shd w:val="clear" w:color="auto" w:fill="FFFFFF"/>
        </w:rPr>
        <w:t>140 million for the first three months</w:t>
      </w:r>
      <w:r w:rsidR="00A81B43">
        <w:rPr>
          <w:rFonts w:ascii="Arial" w:hAnsi="Arial" w:cs="Arial"/>
          <w:color w:val="000000"/>
          <w:sz w:val="27"/>
          <w:szCs w:val="27"/>
          <w:shd w:val="clear" w:color="auto" w:fill="FFFFFF"/>
        </w:rPr>
        <w:t xml:space="preserve"> of 2019-20 (an increase of 3.8 per cent</w:t>
      </w:r>
      <w:r w:rsidRPr="00CC76B7">
        <w:rPr>
          <w:rFonts w:ascii="Arial" w:hAnsi="Arial" w:cs="Arial"/>
          <w:color w:val="000000"/>
          <w:sz w:val="27"/>
          <w:szCs w:val="27"/>
          <w:shd w:val="clear" w:color="auto" w:fill="FFFFFF"/>
        </w:rPr>
        <w:t xml:space="preserve"> compared to the same period in the prior year). This included the impact of the Government’s commitment to convert casual and fixed-term contract staff to permanent employees across the sector, as well as increases under the $1,000 wages policy and other prevailing industrial agreements, and other movements in the sector’s workforce. Health, education, law and order and community services accounted for over 83</w:t>
      </w:r>
      <w:r w:rsidR="00A81B43">
        <w:rPr>
          <w:rFonts w:ascii="Arial" w:hAnsi="Arial" w:cs="Arial"/>
          <w:color w:val="000000"/>
          <w:sz w:val="27"/>
          <w:szCs w:val="27"/>
          <w:shd w:val="clear" w:color="auto" w:fill="FFFFFF"/>
        </w:rPr>
        <w:t xml:space="preserve"> per cent</w:t>
      </w:r>
      <w:r w:rsidRPr="00CC76B7">
        <w:rPr>
          <w:rFonts w:ascii="Arial" w:hAnsi="Arial" w:cs="Arial"/>
          <w:color w:val="000000"/>
          <w:sz w:val="27"/>
          <w:szCs w:val="27"/>
          <w:shd w:val="clear" w:color="auto" w:fill="FFFFFF"/>
        </w:rPr>
        <w:t xml:space="preserve"> of the general government salaries costs in the September quarter, reflecting the significant workforce numbers in these agencies.</w:t>
      </w:r>
    </w:p>
    <w:p w14:paraId="63F87463" w14:textId="77777777" w:rsidR="0027558C" w:rsidRDefault="0027558C" w:rsidP="00CC76B7">
      <w:pPr>
        <w:rPr>
          <w:rFonts w:ascii="Arial" w:hAnsi="Arial" w:cs="Arial"/>
          <w:color w:val="000000"/>
          <w:sz w:val="27"/>
          <w:szCs w:val="27"/>
          <w:shd w:val="clear" w:color="auto" w:fill="FFFFFF"/>
        </w:rPr>
      </w:pPr>
    </w:p>
    <w:p w14:paraId="4D95D65A" w14:textId="77777777" w:rsidR="001266B2" w:rsidRDefault="001266B2" w:rsidP="00CC76B7">
      <w:pPr>
        <w:rPr>
          <w:rFonts w:ascii="Arial" w:hAnsi="Arial" w:cs="Arial"/>
          <w:color w:val="000000"/>
          <w:sz w:val="27"/>
          <w:szCs w:val="27"/>
          <w:shd w:val="clear" w:color="auto" w:fill="FFFFFF"/>
        </w:rPr>
      </w:pPr>
    </w:p>
    <w:p w14:paraId="084D131D" w14:textId="77777777" w:rsidR="001266B2" w:rsidRDefault="001266B2" w:rsidP="00CC76B7">
      <w:pPr>
        <w:rPr>
          <w:rFonts w:ascii="Arial" w:hAnsi="Arial" w:cs="Arial"/>
          <w:color w:val="000000"/>
          <w:sz w:val="27"/>
          <w:szCs w:val="27"/>
          <w:shd w:val="clear" w:color="auto" w:fill="FFFFFF"/>
        </w:rPr>
      </w:pPr>
    </w:p>
    <w:p w14:paraId="0FE2FFE7" w14:textId="77777777" w:rsidR="001266B2" w:rsidRDefault="001266B2" w:rsidP="00CC76B7">
      <w:pPr>
        <w:rPr>
          <w:rFonts w:ascii="Arial" w:hAnsi="Arial" w:cs="Arial"/>
          <w:color w:val="000000"/>
          <w:sz w:val="27"/>
          <w:szCs w:val="27"/>
          <w:shd w:val="clear" w:color="auto" w:fill="FFFFFF"/>
        </w:rPr>
      </w:pPr>
    </w:p>
    <w:p w14:paraId="127FF585" w14:textId="77777777" w:rsidR="00235732" w:rsidRPr="00235732" w:rsidRDefault="00235732" w:rsidP="00CC76B7">
      <w:pPr>
        <w:rPr>
          <w:rFonts w:ascii="Arial" w:hAnsi="Arial" w:cs="Arial"/>
          <w:b/>
          <w:color w:val="000000"/>
          <w:szCs w:val="27"/>
          <w:shd w:val="clear" w:color="auto" w:fill="FFFFFF"/>
        </w:rPr>
      </w:pPr>
      <w:r w:rsidRPr="00235732">
        <w:rPr>
          <w:rFonts w:ascii="Arial" w:hAnsi="Arial" w:cs="Arial"/>
          <w:b/>
          <w:color w:val="000000"/>
          <w:szCs w:val="27"/>
          <w:shd w:val="clear" w:color="auto" w:fill="FFFFFF"/>
        </w:rPr>
        <w:t>Figure 1. Salaries growth for the three months to 30 September (general government)</w:t>
      </w:r>
    </w:p>
    <w:p w14:paraId="51FAB66C" w14:textId="77777777" w:rsidR="007C147E" w:rsidRPr="00235732" w:rsidRDefault="007C147E" w:rsidP="007C147E">
      <w:pPr>
        <w:pStyle w:val="Caption"/>
        <w:keepNext/>
        <w:rPr>
          <w:noProof/>
          <w:lang w:val="en-AU"/>
        </w:rPr>
      </w:pPr>
      <w:r>
        <w:rPr>
          <w:noProof/>
          <w:lang w:val="en-AU" w:eastAsia="en-AU"/>
        </w:rPr>
        <w:drawing>
          <wp:inline distT="0" distB="0" distL="0" distR="0" wp14:anchorId="585FBBA3" wp14:editId="6BAE2FFB">
            <wp:extent cx="5613991" cy="2284958"/>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21174" cy="2287881"/>
                    </a:xfrm>
                    <a:prstGeom prst="rect">
                      <a:avLst/>
                    </a:prstGeom>
                  </pic:spPr>
                </pic:pic>
              </a:graphicData>
            </a:graphic>
          </wp:inline>
        </w:drawing>
      </w:r>
      <w:r w:rsidRPr="007C147E">
        <w:rPr>
          <w:i/>
        </w:rPr>
        <w:t xml:space="preserve"> </w:t>
      </w:r>
    </w:p>
    <w:p w14:paraId="1A35358A" w14:textId="77777777" w:rsidR="00A81B43" w:rsidRPr="00A81B43" w:rsidRDefault="00A81B43" w:rsidP="00A81B43">
      <w:pPr>
        <w:rPr>
          <w:lang w:eastAsia="zh-CN"/>
        </w:rPr>
      </w:pPr>
      <w:r w:rsidRPr="00A81B43">
        <w:rPr>
          <w:i/>
          <w:lang w:eastAsia="zh-CN"/>
        </w:rPr>
        <w:t>[ALT text -</w:t>
      </w:r>
      <w:r>
        <w:rPr>
          <w:lang w:eastAsia="zh-CN"/>
        </w:rPr>
        <w:t xml:space="preserve"> </w:t>
      </w:r>
      <w:r w:rsidRPr="00D8635F">
        <w:rPr>
          <w:i/>
        </w:rPr>
        <w:t xml:space="preserve">Salaries growth for </w:t>
      </w:r>
      <w:r>
        <w:rPr>
          <w:i/>
          <w:noProof/>
        </w:rPr>
        <w:t>the three months to 30 September</w:t>
      </w:r>
      <w:r w:rsidRPr="00D8635F">
        <w:rPr>
          <w:i/>
          <w:noProof/>
        </w:rPr>
        <w:t xml:space="preserve"> (general government)</w:t>
      </w:r>
      <w:r>
        <w:rPr>
          <w:i/>
          <w:noProof/>
        </w:rPr>
        <w:t xml:space="preserve"> was 3.9 per cent in 2019-20</w:t>
      </w:r>
      <w:r w:rsidR="0027558C">
        <w:rPr>
          <w:i/>
          <w:noProof/>
        </w:rPr>
        <w:t>, compared to a ten-year average of 5.4 percent</w:t>
      </w:r>
      <w:r>
        <w:rPr>
          <w:i/>
          <w:noProof/>
        </w:rPr>
        <w:t>.]</w:t>
      </w:r>
    </w:p>
    <w:p w14:paraId="06539C9E" w14:textId="77777777" w:rsidR="007C147E" w:rsidRDefault="00235732" w:rsidP="006258A2">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Source: Department of Treasury, </w:t>
      </w:r>
      <w:hyperlink r:id="rId10" w:history="1">
        <w:r>
          <w:rPr>
            <w:rStyle w:val="Hyperlink"/>
            <w:rFonts w:ascii="Arial" w:hAnsi="Arial" w:cs="Arial"/>
            <w:sz w:val="27"/>
            <w:szCs w:val="27"/>
            <w:shd w:val="clear" w:color="auto" w:fill="FFFFFF"/>
          </w:rPr>
          <w:t>Quarterly Financial Results Report September 2019</w:t>
        </w:r>
      </w:hyperlink>
      <w:r>
        <w:rPr>
          <w:rFonts w:ascii="Arial" w:hAnsi="Arial" w:cs="Arial"/>
          <w:color w:val="000000"/>
          <w:sz w:val="27"/>
          <w:szCs w:val="27"/>
          <w:shd w:val="clear" w:color="auto" w:fill="FFFFFF"/>
        </w:rPr>
        <w:t xml:space="preserve"> </w:t>
      </w:r>
    </w:p>
    <w:p w14:paraId="50AC16B0" w14:textId="77777777" w:rsidR="0027558C" w:rsidRDefault="0027558C" w:rsidP="006258A2">
      <w:pPr>
        <w:rPr>
          <w:rFonts w:ascii="Arial" w:hAnsi="Arial" w:cs="Arial"/>
          <w:color w:val="000000"/>
          <w:sz w:val="27"/>
          <w:szCs w:val="27"/>
          <w:shd w:val="clear" w:color="auto" w:fill="FFFFFF"/>
        </w:rPr>
      </w:pPr>
    </w:p>
    <w:p w14:paraId="74EF4E1A" w14:textId="77777777" w:rsidR="007C147E" w:rsidRPr="007C147E" w:rsidRDefault="00C96AD0" w:rsidP="007C147E">
      <w:pPr>
        <w:rPr>
          <w:rFonts w:ascii="Arial" w:hAnsi="Arial" w:cs="Arial"/>
          <w:b/>
          <w:color w:val="000000"/>
          <w:sz w:val="27"/>
          <w:szCs w:val="27"/>
          <w:shd w:val="clear" w:color="auto" w:fill="FFFFFF"/>
        </w:rPr>
      </w:pPr>
      <w:r>
        <w:rPr>
          <w:rFonts w:ascii="Arial" w:eastAsia="Times New Roman" w:hAnsi="Arial" w:cs="Arial"/>
          <w:b/>
          <w:bCs/>
          <w:color w:val="1A1A1A"/>
          <w:sz w:val="36"/>
          <w:szCs w:val="36"/>
          <w:lang w:eastAsia="en-AU"/>
        </w:rPr>
        <w:t>Historical h</w:t>
      </w:r>
      <w:r w:rsidR="007C147E" w:rsidRPr="007C147E">
        <w:rPr>
          <w:rFonts w:ascii="Arial" w:eastAsia="Times New Roman" w:hAnsi="Arial" w:cs="Arial"/>
          <w:b/>
          <w:bCs/>
          <w:color w:val="1A1A1A"/>
          <w:sz w:val="36"/>
          <w:szCs w:val="36"/>
          <w:lang w:eastAsia="en-AU"/>
        </w:rPr>
        <w:t xml:space="preserve">eadcount, FTE and salaries expenditure </w:t>
      </w:r>
      <w:r w:rsidR="007C147E" w:rsidRPr="007C147E">
        <w:rPr>
          <w:rFonts w:ascii="Arial" w:eastAsia="Times New Roman" w:hAnsi="Arial" w:cs="Arial"/>
          <w:b/>
          <w:bCs/>
          <w:color w:val="1A1A1A"/>
          <w:sz w:val="36"/>
          <w:szCs w:val="36"/>
          <w:lang w:eastAsia="en-AU"/>
        </w:rPr>
        <w:br/>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1845"/>
        <w:gridCol w:w="1701"/>
        <w:gridCol w:w="2835"/>
      </w:tblGrid>
      <w:tr w:rsidR="007C147E" w:rsidRPr="007C147E" w14:paraId="03149E5C" w14:textId="77777777" w:rsidTr="006E009F">
        <w:trPr>
          <w:trHeight w:val="242"/>
          <w:tblHeader/>
          <w:jc w:val="center"/>
        </w:trPr>
        <w:tc>
          <w:tcPr>
            <w:tcW w:w="2266" w:type="dxa"/>
            <w:tcBorders>
              <w:bottom w:val="single" w:sz="18" w:space="0" w:color="E09060"/>
              <w:right w:val="single" w:sz="24" w:space="0" w:color="FFFFFF" w:themeColor="background1"/>
            </w:tcBorders>
          </w:tcPr>
          <w:p w14:paraId="1B94386E" w14:textId="77777777" w:rsidR="007C147E" w:rsidRPr="007C147E" w:rsidRDefault="007C147E" w:rsidP="007C147E">
            <w:pPr>
              <w:spacing w:after="160" w:line="259" w:lineRule="auto"/>
              <w:rPr>
                <w:rFonts w:ascii="Arial" w:hAnsi="Arial" w:cs="Arial"/>
                <w:b/>
                <w:color w:val="000000"/>
                <w:sz w:val="27"/>
                <w:szCs w:val="27"/>
                <w:shd w:val="clear" w:color="auto" w:fill="FFFFFF"/>
              </w:rPr>
            </w:pPr>
            <w:r w:rsidRPr="007C147E">
              <w:rPr>
                <w:rFonts w:ascii="Arial" w:hAnsi="Arial" w:cs="Arial"/>
                <w:b/>
                <w:color w:val="000000"/>
                <w:sz w:val="27"/>
                <w:szCs w:val="27"/>
                <w:shd w:val="clear" w:color="auto" w:fill="FFFFFF"/>
              </w:rPr>
              <w:t>Quarter</w:t>
            </w:r>
          </w:p>
        </w:tc>
        <w:tc>
          <w:tcPr>
            <w:tcW w:w="1845" w:type="dxa"/>
            <w:tcBorders>
              <w:left w:val="single" w:sz="24" w:space="0" w:color="FFFFFF" w:themeColor="background1"/>
              <w:bottom w:val="single" w:sz="18" w:space="0" w:color="E09060"/>
              <w:right w:val="single" w:sz="24" w:space="0" w:color="FFFFFF" w:themeColor="background1"/>
            </w:tcBorders>
          </w:tcPr>
          <w:p w14:paraId="2045868A" w14:textId="77777777" w:rsidR="007C147E" w:rsidRPr="007C147E" w:rsidRDefault="007C147E" w:rsidP="006E009F">
            <w:pPr>
              <w:spacing w:after="160" w:line="259" w:lineRule="auto"/>
              <w:jc w:val="right"/>
              <w:rPr>
                <w:rFonts w:ascii="Arial" w:hAnsi="Arial" w:cs="Arial"/>
                <w:b/>
                <w:bCs/>
                <w:color w:val="000000"/>
                <w:sz w:val="27"/>
                <w:szCs w:val="27"/>
                <w:shd w:val="clear" w:color="auto" w:fill="FFFFFF"/>
              </w:rPr>
            </w:pPr>
            <w:r w:rsidRPr="007C147E">
              <w:rPr>
                <w:rFonts w:ascii="Arial" w:hAnsi="Arial" w:cs="Arial"/>
                <w:b/>
                <w:bCs/>
                <w:color w:val="000000"/>
                <w:sz w:val="27"/>
                <w:szCs w:val="27"/>
                <w:shd w:val="clear" w:color="auto" w:fill="FFFFFF"/>
              </w:rPr>
              <w:t>Headcount</w:t>
            </w:r>
            <w:bookmarkStart w:id="0" w:name="_Ref501379223"/>
            <w:r w:rsidRPr="007C147E">
              <w:rPr>
                <w:rFonts w:ascii="Arial" w:hAnsi="Arial" w:cs="Arial"/>
                <w:color w:val="000000"/>
                <w:sz w:val="27"/>
                <w:szCs w:val="27"/>
                <w:shd w:val="clear" w:color="auto" w:fill="FFFFFF"/>
                <w:vertAlign w:val="superscript"/>
              </w:rPr>
              <w:t xml:space="preserve"> </w:t>
            </w:r>
            <w:bookmarkEnd w:id="0"/>
          </w:p>
        </w:tc>
        <w:tc>
          <w:tcPr>
            <w:tcW w:w="1701" w:type="dxa"/>
            <w:tcBorders>
              <w:left w:val="single" w:sz="24" w:space="0" w:color="FFFFFF" w:themeColor="background1"/>
              <w:bottom w:val="single" w:sz="18" w:space="0" w:color="E09060"/>
            </w:tcBorders>
          </w:tcPr>
          <w:p w14:paraId="264726EA" w14:textId="77777777" w:rsidR="007C147E" w:rsidRPr="007C147E" w:rsidRDefault="007C147E" w:rsidP="006E009F">
            <w:pPr>
              <w:spacing w:after="160" w:line="259" w:lineRule="auto"/>
              <w:jc w:val="right"/>
              <w:rPr>
                <w:rFonts w:ascii="Arial" w:hAnsi="Arial" w:cs="Arial"/>
                <w:b/>
                <w:bCs/>
                <w:color w:val="000000"/>
                <w:sz w:val="27"/>
                <w:szCs w:val="27"/>
                <w:shd w:val="clear" w:color="auto" w:fill="FFFFFF"/>
              </w:rPr>
            </w:pPr>
            <w:r w:rsidRPr="007C147E">
              <w:rPr>
                <w:rFonts w:ascii="Arial" w:hAnsi="Arial" w:cs="Arial"/>
                <w:b/>
                <w:bCs/>
                <w:color w:val="000000"/>
                <w:sz w:val="27"/>
                <w:szCs w:val="27"/>
                <w:shd w:val="clear" w:color="auto" w:fill="FFFFFF"/>
              </w:rPr>
              <w:t>FTE</w:t>
            </w:r>
            <w:bookmarkStart w:id="1" w:name="_Ref501379429"/>
            <w:r w:rsidRPr="007C147E">
              <w:rPr>
                <w:rFonts w:ascii="Arial" w:hAnsi="Arial" w:cs="Arial"/>
                <w:color w:val="000000"/>
                <w:sz w:val="27"/>
                <w:szCs w:val="27"/>
                <w:shd w:val="clear" w:color="auto" w:fill="FFFFFF"/>
                <w:vertAlign w:val="superscript"/>
              </w:rPr>
              <w:t xml:space="preserve"> </w:t>
            </w:r>
            <w:bookmarkEnd w:id="1"/>
          </w:p>
        </w:tc>
        <w:tc>
          <w:tcPr>
            <w:tcW w:w="2835" w:type="dxa"/>
            <w:tcBorders>
              <w:left w:val="single" w:sz="24" w:space="0" w:color="FFFFFF" w:themeColor="background1"/>
              <w:bottom w:val="single" w:sz="18" w:space="0" w:color="E09060"/>
            </w:tcBorders>
          </w:tcPr>
          <w:p w14:paraId="12AC9D20" w14:textId="77777777" w:rsidR="007C147E" w:rsidRPr="007C147E" w:rsidRDefault="007C147E" w:rsidP="006E009F">
            <w:pPr>
              <w:spacing w:after="160" w:line="259" w:lineRule="auto"/>
              <w:jc w:val="right"/>
              <w:rPr>
                <w:rFonts w:ascii="Arial" w:hAnsi="Arial" w:cs="Arial"/>
                <w:b/>
                <w:bCs/>
                <w:color w:val="000000"/>
                <w:sz w:val="27"/>
                <w:szCs w:val="27"/>
                <w:shd w:val="clear" w:color="auto" w:fill="FFFFFF"/>
              </w:rPr>
            </w:pPr>
            <w:r w:rsidRPr="007C147E">
              <w:rPr>
                <w:rFonts w:ascii="Arial" w:hAnsi="Arial" w:cs="Arial"/>
                <w:b/>
                <w:bCs/>
                <w:color w:val="000000"/>
                <w:sz w:val="27"/>
                <w:szCs w:val="27"/>
                <w:shd w:val="clear" w:color="auto" w:fill="FFFFFF"/>
              </w:rPr>
              <w:t>Salaries expenditure ($M)</w:t>
            </w:r>
          </w:p>
        </w:tc>
      </w:tr>
      <w:tr w:rsidR="007C147E" w:rsidRPr="007C147E" w14:paraId="2411A8B9" w14:textId="77777777" w:rsidTr="006E009F">
        <w:trPr>
          <w:jc w:val="center"/>
        </w:trPr>
        <w:tc>
          <w:tcPr>
            <w:tcW w:w="2266" w:type="dxa"/>
            <w:tcBorders>
              <w:top w:val="single" w:sz="12" w:space="0" w:color="E09060"/>
              <w:bottom w:val="single" w:sz="8" w:space="0" w:color="E09060"/>
            </w:tcBorders>
          </w:tcPr>
          <w:p w14:paraId="490BD8B5"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September 2015</w:t>
            </w:r>
          </w:p>
        </w:tc>
        <w:tc>
          <w:tcPr>
            <w:tcW w:w="1845" w:type="dxa"/>
            <w:tcBorders>
              <w:top w:val="single" w:sz="12" w:space="0" w:color="E09060"/>
              <w:bottom w:val="single" w:sz="8" w:space="0" w:color="E09060"/>
            </w:tcBorders>
          </w:tcPr>
          <w:p w14:paraId="668574D1"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139 277</w:t>
            </w:r>
          </w:p>
        </w:tc>
        <w:tc>
          <w:tcPr>
            <w:tcW w:w="1701" w:type="dxa"/>
            <w:tcBorders>
              <w:top w:val="single" w:sz="12" w:space="0" w:color="E09060"/>
              <w:bottom w:val="single" w:sz="8" w:space="0" w:color="E09060"/>
            </w:tcBorders>
          </w:tcPr>
          <w:p w14:paraId="28DF5756"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109 919</w:t>
            </w:r>
          </w:p>
        </w:tc>
        <w:tc>
          <w:tcPr>
            <w:tcW w:w="2835" w:type="dxa"/>
            <w:tcBorders>
              <w:top w:val="single" w:sz="12" w:space="0" w:color="E09060"/>
              <w:bottom w:val="single" w:sz="8" w:space="0" w:color="E09060"/>
            </w:tcBorders>
          </w:tcPr>
          <w:p w14:paraId="1B2636D1"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2 837</w:t>
            </w:r>
          </w:p>
        </w:tc>
      </w:tr>
      <w:tr w:rsidR="007C147E" w:rsidRPr="007C147E" w14:paraId="010E6DB9" w14:textId="77777777" w:rsidTr="006E009F">
        <w:trPr>
          <w:jc w:val="center"/>
        </w:trPr>
        <w:tc>
          <w:tcPr>
            <w:tcW w:w="2266" w:type="dxa"/>
            <w:tcBorders>
              <w:top w:val="single" w:sz="8" w:space="0" w:color="E09060"/>
              <w:bottom w:val="single" w:sz="8" w:space="0" w:color="E09060"/>
            </w:tcBorders>
          </w:tcPr>
          <w:p w14:paraId="54828EE8"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December 2015</w:t>
            </w:r>
          </w:p>
        </w:tc>
        <w:tc>
          <w:tcPr>
            <w:tcW w:w="1845" w:type="dxa"/>
            <w:tcBorders>
              <w:top w:val="single" w:sz="8" w:space="0" w:color="E09060"/>
              <w:bottom w:val="single" w:sz="8" w:space="0" w:color="E09060"/>
            </w:tcBorders>
          </w:tcPr>
          <w:p w14:paraId="2FB141FC"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137 520</w:t>
            </w:r>
          </w:p>
        </w:tc>
        <w:tc>
          <w:tcPr>
            <w:tcW w:w="1701" w:type="dxa"/>
            <w:tcBorders>
              <w:top w:val="single" w:sz="8" w:space="0" w:color="E09060"/>
              <w:bottom w:val="single" w:sz="8" w:space="0" w:color="E09060"/>
            </w:tcBorders>
          </w:tcPr>
          <w:p w14:paraId="3E3D2302"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108 325</w:t>
            </w:r>
          </w:p>
        </w:tc>
        <w:tc>
          <w:tcPr>
            <w:tcW w:w="2835" w:type="dxa"/>
            <w:tcBorders>
              <w:top w:val="single" w:sz="8" w:space="0" w:color="E09060"/>
              <w:bottom w:val="single" w:sz="8" w:space="0" w:color="E09060"/>
            </w:tcBorders>
          </w:tcPr>
          <w:p w14:paraId="4A74E1FC"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2 888</w:t>
            </w:r>
          </w:p>
        </w:tc>
      </w:tr>
      <w:tr w:rsidR="007C147E" w:rsidRPr="007C147E" w14:paraId="0A96D2CE" w14:textId="77777777" w:rsidTr="006E009F">
        <w:trPr>
          <w:jc w:val="center"/>
        </w:trPr>
        <w:tc>
          <w:tcPr>
            <w:tcW w:w="2266" w:type="dxa"/>
            <w:tcBorders>
              <w:top w:val="single" w:sz="8" w:space="0" w:color="E09060"/>
              <w:bottom w:val="single" w:sz="8" w:space="0" w:color="E09060"/>
            </w:tcBorders>
          </w:tcPr>
          <w:p w14:paraId="2193F846"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March 2016</w:t>
            </w:r>
          </w:p>
        </w:tc>
        <w:tc>
          <w:tcPr>
            <w:tcW w:w="1845" w:type="dxa"/>
            <w:tcBorders>
              <w:top w:val="single" w:sz="8" w:space="0" w:color="E09060"/>
              <w:bottom w:val="single" w:sz="8" w:space="0" w:color="E09060"/>
            </w:tcBorders>
          </w:tcPr>
          <w:p w14:paraId="44A85366"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137 371</w:t>
            </w:r>
          </w:p>
        </w:tc>
        <w:tc>
          <w:tcPr>
            <w:tcW w:w="1701" w:type="dxa"/>
            <w:tcBorders>
              <w:top w:val="single" w:sz="8" w:space="0" w:color="E09060"/>
              <w:bottom w:val="single" w:sz="8" w:space="0" w:color="E09060"/>
            </w:tcBorders>
          </w:tcPr>
          <w:p w14:paraId="0894375A"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108 722</w:t>
            </w:r>
          </w:p>
        </w:tc>
        <w:tc>
          <w:tcPr>
            <w:tcW w:w="2835" w:type="dxa"/>
            <w:tcBorders>
              <w:top w:val="single" w:sz="8" w:space="0" w:color="E09060"/>
              <w:bottom w:val="single" w:sz="8" w:space="0" w:color="E09060"/>
            </w:tcBorders>
          </w:tcPr>
          <w:p w14:paraId="391C37D6"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2 801</w:t>
            </w:r>
          </w:p>
        </w:tc>
      </w:tr>
      <w:tr w:rsidR="007C147E" w:rsidRPr="007C147E" w14:paraId="6135D9A5" w14:textId="77777777" w:rsidTr="006E009F">
        <w:trPr>
          <w:jc w:val="center"/>
        </w:trPr>
        <w:tc>
          <w:tcPr>
            <w:tcW w:w="2266" w:type="dxa"/>
            <w:tcBorders>
              <w:top w:val="single" w:sz="8" w:space="0" w:color="E09060"/>
              <w:bottom w:val="single" w:sz="12" w:space="0" w:color="E09060"/>
            </w:tcBorders>
          </w:tcPr>
          <w:p w14:paraId="5721D5F1"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June 2016</w:t>
            </w:r>
          </w:p>
        </w:tc>
        <w:tc>
          <w:tcPr>
            <w:tcW w:w="1845" w:type="dxa"/>
            <w:tcBorders>
              <w:top w:val="single" w:sz="8" w:space="0" w:color="E09060"/>
              <w:bottom w:val="single" w:sz="12" w:space="0" w:color="E09060"/>
            </w:tcBorders>
          </w:tcPr>
          <w:p w14:paraId="481965BA"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135 770</w:t>
            </w:r>
          </w:p>
        </w:tc>
        <w:tc>
          <w:tcPr>
            <w:tcW w:w="1701" w:type="dxa"/>
            <w:tcBorders>
              <w:top w:val="single" w:sz="8" w:space="0" w:color="E09060"/>
              <w:bottom w:val="single" w:sz="12" w:space="0" w:color="E09060"/>
            </w:tcBorders>
          </w:tcPr>
          <w:p w14:paraId="11606EFC"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107 809</w:t>
            </w:r>
          </w:p>
        </w:tc>
        <w:tc>
          <w:tcPr>
            <w:tcW w:w="2835" w:type="dxa"/>
            <w:tcBorders>
              <w:top w:val="single" w:sz="8" w:space="0" w:color="E09060"/>
              <w:bottom w:val="single" w:sz="12" w:space="0" w:color="E09060"/>
            </w:tcBorders>
          </w:tcPr>
          <w:p w14:paraId="3B8E67EE"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2 857</w:t>
            </w:r>
          </w:p>
        </w:tc>
      </w:tr>
      <w:tr w:rsidR="007C147E" w:rsidRPr="007C147E" w14:paraId="6FEB837A" w14:textId="77777777" w:rsidTr="006E009F">
        <w:trPr>
          <w:jc w:val="center"/>
        </w:trPr>
        <w:tc>
          <w:tcPr>
            <w:tcW w:w="2266" w:type="dxa"/>
            <w:tcBorders>
              <w:top w:val="single" w:sz="12" w:space="0" w:color="E09060"/>
              <w:bottom w:val="single" w:sz="8" w:space="0" w:color="E09060"/>
            </w:tcBorders>
          </w:tcPr>
          <w:p w14:paraId="69EB7404"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September 2016</w:t>
            </w:r>
          </w:p>
        </w:tc>
        <w:tc>
          <w:tcPr>
            <w:tcW w:w="1845" w:type="dxa"/>
            <w:tcBorders>
              <w:top w:val="single" w:sz="12" w:space="0" w:color="E09060"/>
              <w:bottom w:val="single" w:sz="8" w:space="0" w:color="E09060"/>
            </w:tcBorders>
          </w:tcPr>
          <w:p w14:paraId="08CEBEEF"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137 746</w:t>
            </w:r>
          </w:p>
        </w:tc>
        <w:tc>
          <w:tcPr>
            <w:tcW w:w="1701" w:type="dxa"/>
            <w:tcBorders>
              <w:top w:val="single" w:sz="12" w:space="0" w:color="E09060"/>
              <w:bottom w:val="single" w:sz="8" w:space="0" w:color="E09060"/>
            </w:tcBorders>
          </w:tcPr>
          <w:p w14:paraId="7E7F8580"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109 295</w:t>
            </w:r>
          </w:p>
        </w:tc>
        <w:tc>
          <w:tcPr>
            <w:tcW w:w="2835" w:type="dxa"/>
            <w:tcBorders>
              <w:top w:val="single" w:sz="12" w:space="0" w:color="E09060"/>
              <w:bottom w:val="single" w:sz="8" w:space="0" w:color="E09060"/>
            </w:tcBorders>
          </w:tcPr>
          <w:p w14:paraId="7D3185EB"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2 887</w:t>
            </w:r>
          </w:p>
        </w:tc>
      </w:tr>
      <w:tr w:rsidR="007C147E" w:rsidRPr="007C147E" w14:paraId="6862BB07" w14:textId="77777777" w:rsidTr="006E009F">
        <w:trPr>
          <w:jc w:val="center"/>
        </w:trPr>
        <w:tc>
          <w:tcPr>
            <w:tcW w:w="2266" w:type="dxa"/>
            <w:tcBorders>
              <w:top w:val="single" w:sz="8" w:space="0" w:color="E09060"/>
              <w:bottom w:val="single" w:sz="8" w:space="0" w:color="E09060"/>
            </w:tcBorders>
          </w:tcPr>
          <w:p w14:paraId="391FC9F2"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December 2016</w:t>
            </w:r>
          </w:p>
        </w:tc>
        <w:tc>
          <w:tcPr>
            <w:tcW w:w="1845" w:type="dxa"/>
            <w:tcBorders>
              <w:top w:val="single" w:sz="8" w:space="0" w:color="E09060"/>
              <w:bottom w:val="single" w:sz="8" w:space="0" w:color="E09060"/>
            </w:tcBorders>
          </w:tcPr>
          <w:p w14:paraId="13930EAD"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135 936</w:t>
            </w:r>
          </w:p>
        </w:tc>
        <w:tc>
          <w:tcPr>
            <w:tcW w:w="1701" w:type="dxa"/>
            <w:tcBorders>
              <w:top w:val="single" w:sz="8" w:space="0" w:color="E09060"/>
              <w:bottom w:val="single" w:sz="8" w:space="0" w:color="E09060"/>
            </w:tcBorders>
          </w:tcPr>
          <w:p w14:paraId="0BA6BA73"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106 830</w:t>
            </w:r>
          </w:p>
        </w:tc>
        <w:tc>
          <w:tcPr>
            <w:tcW w:w="2835" w:type="dxa"/>
            <w:tcBorders>
              <w:top w:val="single" w:sz="8" w:space="0" w:color="E09060"/>
              <w:bottom w:val="single" w:sz="8" w:space="0" w:color="E09060"/>
            </w:tcBorders>
          </w:tcPr>
          <w:p w14:paraId="164B78B7"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2 931</w:t>
            </w:r>
          </w:p>
        </w:tc>
      </w:tr>
      <w:tr w:rsidR="007C147E" w:rsidRPr="007C147E" w14:paraId="55BEE5FC" w14:textId="77777777" w:rsidTr="006E009F">
        <w:trPr>
          <w:jc w:val="center"/>
        </w:trPr>
        <w:tc>
          <w:tcPr>
            <w:tcW w:w="2266" w:type="dxa"/>
            <w:tcBorders>
              <w:top w:val="single" w:sz="8" w:space="0" w:color="E09060"/>
              <w:bottom w:val="single" w:sz="8" w:space="0" w:color="E09060"/>
            </w:tcBorders>
          </w:tcPr>
          <w:p w14:paraId="2EADDE60"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March 2017</w:t>
            </w:r>
          </w:p>
        </w:tc>
        <w:tc>
          <w:tcPr>
            <w:tcW w:w="1845" w:type="dxa"/>
            <w:tcBorders>
              <w:top w:val="single" w:sz="8" w:space="0" w:color="E09060"/>
              <w:bottom w:val="single" w:sz="8" w:space="0" w:color="E09060"/>
            </w:tcBorders>
          </w:tcPr>
          <w:p w14:paraId="5F38D2C1"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139 144</w:t>
            </w:r>
          </w:p>
        </w:tc>
        <w:tc>
          <w:tcPr>
            <w:tcW w:w="1701" w:type="dxa"/>
            <w:tcBorders>
              <w:top w:val="single" w:sz="8" w:space="0" w:color="E09060"/>
              <w:bottom w:val="single" w:sz="8" w:space="0" w:color="E09060"/>
            </w:tcBorders>
          </w:tcPr>
          <w:p w14:paraId="21FA13B3"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109 895</w:t>
            </w:r>
          </w:p>
        </w:tc>
        <w:tc>
          <w:tcPr>
            <w:tcW w:w="2835" w:type="dxa"/>
            <w:tcBorders>
              <w:top w:val="single" w:sz="8" w:space="0" w:color="E09060"/>
              <w:bottom w:val="single" w:sz="8" w:space="0" w:color="E09060"/>
            </w:tcBorders>
          </w:tcPr>
          <w:p w14:paraId="11D28ED9"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2 880</w:t>
            </w:r>
          </w:p>
        </w:tc>
      </w:tr>
      <w:tr w:rsidR="007C147E" w:rsidRPr="007C147E" w14:paraId="056F8E95" w14:textId="77777777" w:rsidTr="006E009F">
        <w:trPr>
          <w:jc w:val="center"/>
        </w:trPr>
        <w:tc>
          <w:tcPr>
            <w:tcW w:w="2266" w:type="dxa"/>
            <w:tcBorders>
              <w:top w:val="single" w:sz="8" w:space="0" w:color="E09060"/>
              <w:bottom w:val="single" w:sz="12" w:space="0" w:color="E09060"/>
            </w:tcBorders>
          </w:tcPr>
          <w:p w14:paraId="1789D582"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June 2017</w:t>
            </w:r>
          </w:p>
        </w:tc>
        <w:tc>
          <w:tcPr>
            <w:tcW w:w="1845" w:type="dxa"/>
            <w:tcBorders>
              <w:top w:val="single" w:sz="8" w:space="0" w:color="E09060"/>
              <w:bottom w:val="single" w:sz="12" w:space="0" w:color="E09060"/>
            </w:tcBorders>
          </w:tcPr>
          <w:p w14:paraId="1DD0915A"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140 403</w:t>
            </w:r>
          </w:p>
        </w:tc>
        <w:tc>
          <w:tcPr>
            <w:tcW w:w="1701" w:type="dxa"/>
            <w:tcBorders>
              <w:top w:val="single" w:sz="8" w:space="0" w:color="E09060"/>
              <w:bottom w:val="single" w:sz="12" w:space="0" w:color="E09060"/>
            </w:tcBorders>
          </w:tcPr>
          <w:p w14:paraId="6564FB37"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110 662</w:t>
            </w:r>
          </w:p>
        </w:tc>
        <w:tc>
          <w:tcPr>
            <w:tcW w:w="2835" w:type="dxa"/>
            <w:tcBorders>
              <w:top w:val="single" w:sz="8" w:space="0" w:color="E09060"/>
              <w:bottom w:val="single" w:sz="12" w:space="0" w:color="E09060"/>
            </w:tcBorders>
          </w:tcPr>
          <w:p w14:paraId="6E065ECB"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2 912</w:t>
            </w:r>
          </w:p>
        </w:tc>
      </w:tr>
      <w:tr w:rsidR="007C147E" w:rsidRPr="007C147E" w14:paraId="0E4672EC" w14:textId="77777777" w:rsidTr="006E009F">
        <w:trPr>
          <w:jc w:val="center"/>
        </w:trPr>
        <w:tc>
          <w:tcPr>
            <w:tcW w:w="2266" w:type="dxa"/>
            <w:tcBorders>
              <w:top w:val="single" w:sz="12" w:space="0" w:color="E09060"/>
              <w:bottom w:val="single" w:sz="8" w:space="0" w:color="E09060"/>
            </w:tcBorders>
          </w:tcPr>
          <w:p w14:paraId="23BD8EEC"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September 2017</w:t>
            </w:r>
          </w:p>
        </w:tc>
        <w:tc>
          <w:tcPr>
            <w:tcW w:w="1845" w:type="dxa"/>
            <w:tcBorders>
              <w:top w:val="single" w:sz="12" w:space="0" w:color="E09060"/>
              <w:bottom w:val="single" w:sz="8" w:space="0" w:color="E09060"/>
            </w:tcBorders>
          </w:tcPr>
          <w:p w14:paraId="3A20AE54"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141 609</w:t>
            </w:r>
          </w:p>
        </w:tc>
        <w:tc>
          <w:tcPr>
            <w:tcW w:w="1701" w:type="dxa"/>
            <w:tcBorders>
              <w:top w:val="single" w:sz="12" w:space="0" w:color="E09060"/>
              <w:bottom w:val="single" w:sz="8" w:space="0" w:color="E09060"/>
            </w:tcBorders>
          </w:tcPr>
          <w:p w14:paraId="12CCA802"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111 472</w:t>
            </w:r>
          </w:p>
        </w:tc>
        <w:tc>
          <w:tcPr>
            <w:tcW w:w="2835" w:type="dxa"/>
            <w:tcBorders>
              <w:top w:val="single" w:sz="12" w:space="0" w:color="E09060"/>
              <w:bottom w:val="single" w:sz="8" w:space="0" w:color="E09060"/>
            </w:tcBorders>
          </w:tcPr>
          <w:p w14:paraId="5055FFE2"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2 980</w:t>
            </w:r>
          </w:p>
        </w:tc>
      </w:tr>
      <w:tr w:rsidR="007C147E" w:rsidRPr="007C147E" w14:paraId="3FE8C441" w14:textId="77777777" w:rsidTr="006E009F">
        <w:trPr>
          <w:jc w:val="center"/>
        </w:trPr>
        <w:tc>
          <w:tcPr>
            <w:tcW w:w="2266" w:type="dxa"/>
            <w:tcBorders>
              <w:top w:val="single" w:sz="8" w:space="0" w:color="E09060"/>
              <w:bottom w:val="single" w:sz="8" w:space="0" w:color="E09060"/>
            </w:tcBorders>
          </w:tcPr>
          <w:p w14:paraId="3FB377D7"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December 2017</w:t>
            </w:r>
          </w:p>
        </w:tc>
        <w:tc>
          <w:tcPr>
            <w:tcW w:w="1845" w:type="dxa"/>
            <w:tcBorders>
              <w:top w:val="single" w:sz="8" w:space="0" w:color="E09060"/>
              <w:bottom w:val="single" w:sz="8" w:space="0" w:color="E09060"/>
            </w:tcBorders>
          </w:tcPr>
          <w:p w14:paraId="63093E1B"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137 878</w:t>
            </w:r>
          </w:p>
        </w:tc>
        <w:tc>
          <w:tcPr>
            <w:tcW w:w="1701" w:type="dxa"/>
            <w:tcBorders>
              <w:top w:val="single" w:sz="8" w:space="0" w:color="E09060"/>
              <w:bottom w:val="single" w:sz="8" w:space="0" w:color="E09060"/>
            </w:tcBorders>
          </w:tcPr>
          <w:p w14:paraId="74A08B31"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108 371</w:t>
            </w:r>
          </w:p>
        </w:tc>
        <w:tc>
          <w:tcPr>
            <w:tcW w:w="2835" w:type="dxa"/>
            <w:tcBorders>
              <w:top w:val="single" w:sz="8" w:space="0" w:color="E09060"/>
              <w:bottom w:val="single" w:sz="8" w:space="0" w:color="E09060"/>
            </w:tcBorders>
          </w:tcPr>
          <w:p w14:paraId="4E08BA88"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3 029</w:t>
            </w:r>
          </w:p>
        </w:tc>
      </w:tr>
      <w:tr w:rsidR="007C147E" w:rsidRPr="007C147E" w14:paraId="0E7EDF8F" w14:textId="77777777" w:rsidTr="006E009F">
        <w:trPr>
          <w:jc w:val="center"/>
        </w:trPr>
        <w:tc>
          <w:tcPr>
            <w:tcW w:w="2266" w:type="dxa"/>
            <w:tcBorders>
              <w:top w:val="single" w:sz="8" w:space="0" w:color="E09060"/>
              <w:bottom w:val="single" w:sz="8" w:space="0" w:color="E09060"/>
            </w:tcBorders>
          </w:tcPr>
          <w:p w14:paraId="5FBDCB13"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March 2018</w:t>
            </w:r>
          </w:p>
        </w:tc>
        <w:tc>
          <w:tcPr>
            <w:tcW w:w="1845" w:type="dxa"/>
            <w:tcBorders>
              <w:top w:val="single" w:sz="8" w:space="0" w:color="E09060"/>
              <w:bottom w:val="single" w:sz="8" w:space="0" w:color="E09060"/>
            </w:tcBorders>
          </w:tcPr>
          <w:p w14:paraId="0F249376"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140 799</w:t>
            </w:r>
          </w:p>
        </w:tc>
        <w:tc>
          <w:tcPr>
            <w:tcW w:w="1701" w:type="dxa"/>
            <w:tcBorders>
              <w:top w:val="single" w:sz="8" w:space="0" w:color="E09060"/>
              <w:bottom w:val="single" w:sz="8" w:space="0" w:color="E09060"/>
            </w:tcBorders>
          </w:tcPr>
          <w:p w14:paraId="0939DD81"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110 404</w:t>
            </w:r>
          </w:p>
        </w:tc>
        <w:tc>
          <w:tcPr>
            <w:tcW w:w="2835" w:type="dxa"/>
            <w:tcBorders>
              <w:top w:val="single" w:sz="8" w:space="0" w:color="E09060"/>
              <w:bottom w:val="single" w:sz="8" w:space="0" w:color="E09060"/>
            </w:tcBorders>
          </w:tcPr>
          <w:p w14:paraId="0BF343DB"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3 049</w:t>
            </w:r>
          </w:p>
        </w:tc>
      </w:tr>
      <w:tr w:rsidR="007C147E" w:rsidRPr="007C147E" w14:paraId="144B6DD0" w14:textId="77777777" w:rsidTr="006E009F">
        <w:trPr>
          <w:jc w:val="center"/>
        </w:trPr>
        <w:tc>
          <w:tcPr>
            <w:tcW w:w="2266" w:type="dxa"/>
            <w:tcBorders>
              <w:top w:val="single" w:sz="8" w:space="0" w:color="E09060"/>
              <w:bottom w:val="single" w:sz="12" w:space="0" w:color="E09060"/>
            </w:tcBorders>
          </w:tcPr>
          <w:p w14:paraId="345330DD"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June 2018</w:t>
            </w:r>
          </w:p>
        </w:tc>
        <w:tc>
          <w:tcPr>
            <w:tcW w:w="1845" w:type="dxa"/>
            <w:tcBorders>
              <w:top w:val="single" w:sz="8" w:space="0" w:color="E09060"/>
              <w:bottom w:val="single" w:sz="12" w:space="0" w:color="E09060"/>
            </w:tcBorders>
          </w:tcPr>
          <w:p w14:paraId="768665CC"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139 812</w:t>
            </w:r>
          </w:p>
        </w:tc>
        <w:tc>
          <w:tcPr>
            <w:tcW w:w="1701" w:type="dxa"/>
            <w:tcBorders>
              <w:top w:val="single" w:sz="8" w:space="0" w:color="E09060"/>
              <w:bottom w:val="single" w:sz="12" w:space="0" w:color="E09060"/>
            </w:tcBorders>
          </w:tcPr>
          <w:p w14:paraId="1CFC494F"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110 373</w:t>
            </w:r>
          </w:p>
        </w:tc>
        <w:tc>
          <w:tcPr>
            <w:tcW w:w="2835" w:type="dxa"/>
            <w:tcBorders>
              <w:top w:val="single" w:sz="8" w:space="0" w:color="E09060"/>
              <w:bottom w:val="single" w:sz="12" w:space="0" w:color="E09060"/>
            </w:tcBorders>
          </w:tcPr>
          <w:p w14:paraId="15951B77"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3 135</w:t>
            </w:r>
          </w:p>
        </w:tc>
      </w:tr>
      <w:tr w:rsidR="007C147E" w:rsidRPr="007C147E" w14:paraId="7B650CD7" w14:textId="77777777" w:rsidTr="006E009F">
        <w:trPr>
          <w:jc w:val="center"/>
        </w:trPr>
        <w:tc>
          <w:tcPr>
            <w:tcW w:w="2266" w:type="dxa"/>
            <w:tcBorders>
              <w:top w:val="single" w:sz="12" w:space="0" w:color="E09060"/>
              <w:bottom w:val="single" w:sz="8" w:space="0" w:color="E09060"/>
            </w:tcBorders>
          </w:tcPr>
          <w:p w14:paraId="2CC08647"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September 2018</w:t>
            </w:r>
          </w:p>
        </w:tc>
        <w:tc>
          <w:tcPr>
            <w:tcW w:w="1845" w:type="dxa"/>
            <w:tcBorders>
              <w:top w:val="single" w:sz="12" w:space="0" w:color="E09060"/>
              <w:bottom w:val="single" w:sz="8" w:space="0" w:color="E09060"/>
            </w:tcBorders>
          </w:tcPr>
          <w:p w14:paraId="70EC10BB"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141 744</w:t>
            </w:r>
          </w:p>
        </w:tc>
        <w:tc>
          <w:tcPr>
            <w:tcW w:w="1701" w:type="dxa"/>
            <w:tcBorders>
              <w:top w:val="single" w:sz="12" w:space="0" w:color="E09060"/>
              <w:bottom w:val="single" w:sz="8" w:space="0" w:color="E09060"/>
            </w:tcBorders>
          </w:tcPr>
          <w:p w14:paraId="2B4AC5F4"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111 255</w:t>
            </w:r>
          </w:p>
        </w:tc>
        <w:tc>
          <w:tcPr>
            <w:tcW w:w="2835" w:type="dxa"/>
            <w:tcBorders>
              <w:top w:val="single" w:sz="12" w:space="0" w:color="E09060"/>
              <w:bottom w:val="single" w:sz="8" w:space="0" w:color="E09060"/>
            </w:tcBorders>
          </w:tcPr>
          <w:p w14:paraId="6E98EA65"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3 023</w:t>
            </w:r>
          </w:p>
        </w:tc>
      </w:tr>
      <w:tr w:rsidR="007C147E" w:rsidRPr="007C147E" w14:paraId="5057CCDF" w14:textId="77777777" w:rsidTr="006E009F">
        <w:trPr>
          <w:jc w:val="center"/>
        </w:trPr>
        <w:tc>
          <w:tcPr>
            <w:tcW w:w="2266" w:type="dxa"/>
            <w:tcBorders>
              <w:top w:val="single" w:sz="8" w:space="0" w:color="E09060"/>
            </w:tcBorders>
          </w:tcPr>
          <w:p w14:paraId="6EAA8086"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December 2018</w:t>
            </w:r>
          </w:p>
        </w:tc>
        <w:tc>
          <w:tcPr>
            <w:tcW w:w="1845" w:type="dxa"/>
            <w:tcBorders>
              <w:top w:val="single" w:sz="8" w:space="0" w:color="E09060"/>
            </w:tcBorders>
          </w:tcPr>
          <w:p w14:paraId="1E118E97" w14:textId="77777777" w:rsidR="007C147E" w:rsidRPr="007C147E" w:rsidRDefault="007C147E" w:rsidP="006E009F">
            <w:pPr>
              <w:spacing w:after="160" w:line="259" w:lineRule="auto"/>
              <w:jc w:val="right"/>
              <w:rPr>
                <w:rFonts w:ascii="Arial" w:hAnsi="Arial" w:cs="Arial"/>
                <w:color w:val="000000"/>
                <w:sz w:val="27"/>
                <w:szCs w:val="27"/>
                <w:shd w:val="clear" w:color="auto" w:fill="FFFFFF"/>
              </w:rPr>
            </w:pPr>
            <w:r w:rsidRPr="007C147E">
              <w:rPr>
                <w:rFonts w:ascii="Arial" w:hAnsi="Arial" w:cs="Arial"/>
                <w:color w:val="000000"/>
                <w:sz w:val="27"/>
                <w:szCs w:val="27"/>
                <w:shd w:val="clear" w:color="auto" w:fill="FFFFFF"/>
              </w:rPr>
              <w:t>138 678</w:t>
            </w:r>
          </w:p>
        </w:tc>
        <w:tc>
          <w:tcPr>
            <w:tcW w:w="1701" w:type="dxa"/>
            <w:tcBorders>
              <w:top w:val="single" w:sz="8" w:space="0" w:color="E09060"/>
            </w:tcBorders>
          </w:tcPr>
          <w:p w14:paraId="2297FEB7" w14:textId="77777777" w:rsidR="007C147E" w:rsidRPr="007C147E" w:rsidRDefault="007C147E" w:rsidP="006E009F">
            <w:pPr>
              <w:spacing w:after="160" w:line="259" w:lineRule="auto"/>
              <w:jc w:val="right"/>
              <w:rPr>
                <w:rFonts w:ascii="Arial" w:hAnsi="Arial" w:cs="Arial"/>
                <w:color w:val="000000"/>
                <w:sz w:val="27"/>
                <w:szCs w:val="27"/>
                <w:shd w:val="clear" w:color="auto" w:fill="FFFFFF"/>
              </w:rPr>
            </w:pPr>
            <w:r w:rsidRPr="007C147E">
              <w:rPr>
                <w:rFonts w:ascii="Arial" w:hAnsi="Arial" w:cs="Arial"/>
                <w:color w:val="000000"/>
                <w:sz w:val="27"/>
                <w:szCs w:val="27"/>
                <w:shd w:val="clear" w:color="auto" w:fill="FFFFFF"/>
              </w:rPr>
              <w:t>108 569</w:t>
            </w:r>
          </w:p>
        </w:tc>
        <w:tc>
          <w:tcPr>
            <w:tcW w:w="2835" w:type="dxa"/>
            <w:tcBorders>
              <w:top w:val="single" w:sz="8" w:space="0" w:color="E09060"/>
            </w:tcBorders>
          </w:tcPr>
          <w:p w14:paraId="3C136D60" w14:textId="77777777" w:rsidR="007C147E" w:rsidRPr="007C147E" w:rsidRDefault="007C147E" w:rsidP="006E009F">
            <w:pPr>
              <w:spacing w:after="160" w:line="259" w:lineRule="auto"/>
              <w:jc w:val="right"/>
              <w:rPr>
                <w:rFonts w:ascii="Arial" w:hAnsi="Arial" w:cs="Arial"/>
                <w:color w:val="000000"/>
                <w:sz w:val="27"/>
                <w:szCs w:val="27"/>
                <w:shd w:val="clear" w:color="auto" w:fill="FFFFFF"/>
              </w:rPr>
            </w:pPr>
            <w:r w:rsidRPr="007C147E">
              <w:rPr>
                <w:rFonts w:ascii="Arial" w:hAnsi="Arial" w:cs="Arial"/>
                <w:color w:val="000000"/>
                <w:sz w:val="27"/>
                <w:szCs w:val="27"/>
                <w:shd w:val="clear" w:color="auto" w:fill="FFFFFF"/>
              </w:rPr>
              <w:t>3 091</w:t>
            </w:r>
          </w:p>
        </w:tc>
      </w:tr>
      <w:tr w:rsidR="007C147E" w:rsidRPr="007C147E" w14:paraId="19E41C35" w14:textId="77777777" w:rsidTr="006E009F">
        <w:trPr>
          <w:jc w:val="center"/>
        </w:trPr>
        <w:tc>
          <w:tcPr>
            <w:tcW w:w="2266" w:type="dxa"/>
            <w:tcBorders>
              <w:top w:val="single" w:sz="8" w:space="0" w:color="E09060"/>
              <w:bottom w:val="single" w:sz="8" w:space="0" w:color="E09060"/>
            </w:tcBorders>
          </w:tcPr>
          <w:p w14:paraId="535B6E69"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March 2019</w:t>
            </w:r>
          </w:p>
        </w:tc>
        <w:tc>
          <w:tcPr>
            <w:tcW w:w="1845" w:type="dxa"/>
            <w:tcBorders>
              <w:top w:val="single" w:sz="8" w:space="0" w:color="E09060"/>
              <w:bottom w:val="single" w:sz="8" w:space="0" w:color="E09060"/>
            </w:tcBorders>
          </w:tcPr>
          <w:p w14:paraId="75A7A575" w14:textId="77777777" w:rsidR="007C147E" w:rsidRPr="007C147E" w:rsidRDefault="007C147E" w:rsidP="006E009F">
            <w:pPr>
              <w:spacing w:after="160" w:line="259" w:lineRule="auto"/>
              <w:jc w:val="right"/>
              <w:rPr>
                <w:rFonts w:ascii="Arial" w:hAnsi="Arial" w:cs="Arial"/>
                <w:color w:val="000000"/>
                <w:sz w:val="27"/>
                <w:szCs w:val="27"/>
                <w:shd w:val="clear" w:color="auto" w:fill="FFFFFF"/>
              </w:rPr>
            </w:pPr>
            <w:r w:rsidRPr="007C147E">
              <w:rPr>
                <w:rFonts w:ascii="Arial" w:hAnsi="Arial" w:cs="Arial"/>
                <w:color w:val="000000"/>
                <w:sz w:val="27"/>
                <w:szCs w:val="27"/>
                <w:shd w:val="clear" w:color="auto" w:fill="FFFFFF"/>
              </w:rPr>
              <w:t>142 278</w:t>
            </w:r>
          </w:p>
        </w:tc>
        <w:tc>
          <w:tcPr>
            <w:tcW w:w="1701" w:type="dxa"/>
            <w:tcBorders>
              <w:top w:val="single" w:sz="8" w:space="0" w:color="E09060"/>
              <w:bottom w:val="single" w:sz="8" w:space="0" w:color="E09060"/>
            </w:tcBorders>
          </w:tcPr>
          <w:p w14:paraId="3B836840" w14:textId="77777777" w:rsidR="007C147E" w:rsidRPr="007C147E" w:rsidRDefault="007C147E" w:rsidP="006E009F">
            <w:pPr>
              <w:spacing w:after="160" w:line="259" w:lineRule="auto"/>
              <w:jc w:val="right"/>
              <w:rPr>
                <w:rFonts w:ascii="Arial" w:hAnsi="Arial" w:cs="Arial"/>
                <w:color w:val="000000"/>
                <w:sz w:val="27"/>
                <w:szCs w:val="27"/>
                <w:shd w:val="clear" w:color="auto" w:fill="FFFFFF"/>
              </w:rPr>
            </w:pPr>
            <w:r w:rsidRPr="007C147E">
              <w:rPr>
                <w:rFonts w:ascii="Arial" w:hAnsi="Arial" w:cs="Arial"/>
                <w:color w:val="000000"/>
                <w:sz w:val="27"/>
                <w:szCs w:val="27"/>
                <w:shd w:val="clear" w:color="auto" w:fill="FFFFFF"/>
              </w:rPr>
              <w:t>112 099</w:t>
            </w:r>
          </w:p>
        </w:tc>
        <w:tc>
          <w:tcPr>
            <w:tcW w:w="2835" w:type="dxa"/>
            <w:tcBorders>
              <w:top w:val="single" w:sz="8" w:space="0" w:color="E09060"/>
              <w:bottom w:val="single" w:sz="8" w:space="0" w:color="E09060"/>
            </w:tcBorders>
          </w:tcPr>
          <w:p w14:paraId="3B4324B6" w14:textId="77777777" w:rsidR="007C147E" w:rsidRPr="007C147E" w:rsidRDefault="007C147E" w:rsidP="006E009F">
            <w:pPr>
              <w:spacing w:after="160" w:line="259" w:lineRule="auto"/>
              <w:jc w:val="right"/>
              <w:rPr>
                <w:rFonts w:ascii="Arial" w:hAnsi="Arial" w:cs="Arial"/>
                <w:color w:val="000000"/>
                <w:sz w:val="27"/>
                <w:szCs w:val="27"/>
                <w:shd w:val="clear" w:color="auto" w:fill="FFFFFF"/>
              </w:rPr>
            </w:pPr>
            <w:r w:rsidRPr="007C147E">
              <w:rPr>
                <w:rFonts w:ascii="Arial" w:hAnsi="Arial" w:cs="Arial"/>
                <w:color w:val="000000"/>
                <w:sz w:val="27"/>
                <w:szCs w:val="27"/>
                <w:shd w:val="clear" w:color="auto" w:fill="FFFFFF"/>
              </w:rPr>
              <w:t>2 982</w:t>
            </w:r>
          </w:p>
        </w:tc>
      </w:tr>
      <w:tr w:rsidR="007C147E" w:rsidRPr="007C147E" w14:paraId="4AAD217B" w14:textId="77777777" w:rsidTr="006E009F">
        <w:trPr>
          <w:jc w:val="center"/>
        </w:trPr>
        <w:tc>
          <w:tcPr>
            <w:tcW w:w="2266" w:type="dxa"/>
            <w:tcBorders>
              <w:top w:val="single" w:sz="8" w:space="0" w:color="E09060"/>
              <w:bottom w:val="single" w:sz="18" w:space="0" w:color="E09060"/>
            </w:tcBorders>
          </w:tcPr>
          <w:p w14:paraId="5F1AD8AC"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June 2019</w:t>
            </w:r>
          </w:p>
        </w:tc>
        <w:tc>
          <w:tcPr>
            <w:tcW w:w="1845" w:type="dxa"/>
            <w:tcBorders>
              <w:top w:val="single" w:sz="8" w:space="0" w:color="E09060"/>
              <w:bottom w:val="single" w:sz="18" w:space="0" w:color="E09060"/>
            </w:tcBorders>
          </w:tcPr>
          <w:p w14:paraId="23F719E6"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142 735</w:t>
            </w:r>
          </w:p>
        </w:tc>
        <w:tc>
          <w:tcPr>
            <w:tcW w:w="1701" w:type="dxa"/>
            <w:tcBorders>
              <w:top w:val="single" w:sz="8" w:space="0" w:color="E09060"/>
              <w:bottom w:val="single" w:sz="18" w:space="0" w:color="E09060"/>
            </w:tcBorders>
          </w:tcPr>
          <w:p w14:paraId="59A9571B"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111 932</w:t>
            </w:r>
          </w:p>
        </w:tc>
        <w:tc>
          <w:tcPr>
            <w:tcW w:w="2835" w:type="dxa"/>
            <w:tcBorders>
              <w:top w:val="single" w:sz="8" w:space="0" w:color="E09060"/>
              <w:bottom w:val="single" w:sz="18" w:space="0" w:color="E09060"/>
            </w:tcBorders>
          </w:tcPr>
          <w:p w14:paraId="507F9CBF"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3 172</w:t>
            </w:r>
          </w:p>
        </w:tc>
      </w:tr>
      <w:tr w:rsidR="007C147E" w:rsidRPr="007C147E" w14:paraId="78B75C44" w14:textId="77777777" w:rsidTr="006E009F">
        <w:trPr>
          <w:jc w:val="center"/>
        </w:trPr>
        <w:tc>
          <w:tcPr>
            <w:tcW w:w="2266" w:type="dxa"/>
            <w:tcBorders>
              <w:top w:val="single" w:sz="18" w:space="0" w:color="E09060"/>
              <w:bottom w:val="single" w:sz="18" w:space="0" w:color="E09060"/>
            </w:tcBorders>
          </w:tcPr>
          <w:p w14:paraId="6EEA3A35" w14:textId="77777777" w:rsidR="007C147E" w:rsidRPr="007C147E" w:rsidRDefault="007C147E" w:rsidP="007C147E">
            <w:pPr>
              <w:spacing w:after="160" w:line="259" w:lineRule="auto"/>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September 2019</w:t>
            </w:r>
          </w:p>
        </w:tc>
        <w:tc>
          <w:tcPr>
            <w:tcW w:w="1845" w:type="dxa"/>
            <w:tcBorders>
              <w:top w:val="single" w:sz="18" w:space="0" w:color="E09060"/>
              <w:bottom w:val="single" w:sz="18" w:space="0" w:color="E09060"/>
            </w:tcBorders>
          </w:tcPr>
          <w:p w14:paraId="2AC7EAE2"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143 775</w:t>
            </w:r>
          </w:p>
        </w:tc>
        <w:tc>
          <w:tcPr>
            <w:tcW w:w="1701" w:type="dxa"/>
            <w:tcBorders>
              <w:top w:val="single" w:sz="18" w:space="0" w:color="E09060"/>
              <w:bottom w:val="single" w:sz="18" w:space="0" w:color="E09060"/>
            </w:tcBorders>
          </w:tcPr>
          <w:p w14:paraId="528A9BAB"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113 367</w:t>
            </w:r>
          </w:p>
        </w:tc>
        <w:tc>
          <w:tcPr>
            <w:tcW w:w="2835" w:type="dxa"/>
            <w:tcBorders>
              <w:top w:val="single" w:sz="18" w:space="0" w:color="E09060"/>
              <w:bottom w:val="single" w:sz="18" w:space="0" w:color="E09060"/>
            </w:tcBorders>
          </w:tcPr>
          <w:p w14:paraId="2A82D879" w14:textId="77777777" w:rsidR="007C147E" w:rsidRPr="007C147E" w:rsidRDefault="007C147E" w:rsidP="006E009F">
            <w:pPr>
              <w:spacing w:after="160" w:line="259" w:lineRule="auto"/>
              <w:jc w:val="right"/>
              <w:rPr>
                <w:rFonts w:ascii="Arial" w:hAnsi="Arial" w:cs="Arial"/>
                <w:bCs/>
                <w:color w:val="000000"/>
                <w:sz w:val="27"/>
                <w:szCs w:val="27"/>
                <w:shd w:val="clear" w:color="auto" w:fill="FFFFFF"/>
              </w:rPr>
            </w:pPr>
            <w:r w:rsidRPr="007C147E">
              <w:rPr>
                <w:rFonts w:ascii="Arial" w:hAnsi="Arial" w:cs="Arial"/>
                <w:bCs/>
                <w:color w:val="000000"/>
                <w:sz w:val="27"/>
                <w:szCs w:val="27"/>
                <w:shd w:val="clear" w:color="auto" w:fill="FFFFFF"/>
              </w:rPr>
              <w:t>3 140</w:t>
            </w:r>
          </w:p>
        </w:tc>
      </w:tr>
    </w:tbl>
    <w:p w14:paraId="2D5B9364" w14:textId="77777777" w:rsidR="006258A2" w:rsidRDefault="006258A2" w:rsidP="006258A2">
      <w:pPr>
        <w:rPr>
          <w:rFonts w:ascii="Arial" w:hAnsi="Arial" w:cs="Arial"/>
          <w:color w:val="000000"/>
          <w:sz w:val="27"/>
          <w:szCs w:val="27"/>
          <w:shd w:val="clear" w:color="auto" w:fill="FFFFFF"/>
        </w:rPr>
      </w:pPr>
      <w:r>
        <w:rPr>
          <w:rFonts w:ascii="Arial" w:hAnsi="Arial" w:cs="Arial"/>
          <w:color w:val="000000"/>
          <w:sz w:val="27"/>
          <w:szCs w:val="27"/>
          <w:shd w:val="clear" w:color="auto" w:fill="FFFFFF"/>
        </w:rPr>
        <w:tab/>
        <w:t xml:space="preserve">       </w:t>
      </w:r>
    </w:p>
    <w:p w14:paraId="2D323261" w14:textId="77777777" w:rsidR="006258A2" w:rsidRDefault="006258A2" w:rsidP="006258A2">
      <w:pPr>
        <w:rPr>
          <w:rFonts w:ascii="Arial" w:hAnsi="Arial" w:cs="Arial"/>
          <w:color w:val="000000"/>
          <w:sz w:val="27"/>
          <w:szCs w:val="27"/>
          <w:shd w:val="clear" w:color="auto" w:fill="FFFFFF"/>
        </w:rPr>
      </w:pPr>
      <w:r>
        <w:rPr>
          <w:rFonts w:ascii="Arial" w:hAnsi="Arial" w:cs="Arial"/>
          <w:color w:val="000000"/>
          <w:sz w:val="27"/>
          <w:szCs w:val="27"/>
          <w:shd w:val="clear" w:color="auto" w:fill="FFFFFF"/>
        </w:rPr>
        <w:tab/>
      </w:r>
      <w:r>
        <w:rPr>
          <w:rFonts w:ascii="Arial" w:hAnsi="Arial" w:cs="Arial"/>
          <w:color w:val="000000"/>
          <w:sz w:val="27"/>
          <w:szCs w:val="27"/>
          <w:shd w:val="clear" w:color="auto" w:fill="FFFFFF"/>
        </w:rPr>
        <w:tab/>
      </w:r>
      <w:r>
        <w:rPr>
          <w:rFonts w:ascii="Arial" w:hAnsi="Arial" w:cs="Arial"/>
          <w:color w:val="000000"/>
          <w:sz w:val="27"/>
          <w:szCs w:val="27"/>
          <w:shd w:val="clear" w:color="auto" w:fill="FFFFFF"/>
        </w:rPr>
        <w:tab/>
        <w:t xml:space="preserve">       </w:t>
      </w:r>
    </w:p>
    <w:p w14:paraId="79C37EEA" w14:textId="77777777" w:rsidR="00C96AD0" w:rsidRPr="00C96AD0" w:rsidRDefault="00C96AD0" w:rsidP="00C96AD0">
      <w:pPr>
        <w:rPr>
          <w:rFonts w:ascii="Arial" w:eastAsia="Times New Roman" w:hAnsi="Arial" w:cs="Arial"/>
          <w:b/>
          <w:bCs/>
          <w:color w:val="1A1A1A"/>
          <w:sz w:val="36"/>
          <w:szCs w:val="36"/>
          <w:lang w:eastAsia="en-AU"/>
        </w:rPr>
      </w:pPr>
      <w:r w:rsidRPr="00C96AD0">
        <w:rPr>
          <w:rFonts w:ascii="Arial" w:eastAsia="Times New Roman" w:hAnsi="Arial" w:cs="Arial"/>
          <w:b/>
          <w:bCs/>
          <w:color w:val="1A1A1A"/>
          <w:sz w:val="36"/>
          <w:szCs w:val="36"/>
          <w:lang w:eastAsia="en-AU"/>
        </w:rPr>
        <w:t>WA public sector entities staffing levels</w:t>
      </w:r>
    </w:p>
    <w:tbl>
      <w:tblPr>
        <w:tblW w:w="9498" w:type="dxa"/>
        <w:tblLook w:val="04A0" w:firstRow="1" w:lastRow="0" w:firstColumn="1" w:lastColumn="0" w:noHBand="0" w:noVBand="1"/>
      </w:tblPr>
      <w:tblGrid>
        <w:gridCol w:w="3828"/>
        <w:gridCol w:w="1509"/>
        <w:gridCol w:w="1186"/>
        <w:gridCol w:w="565"/>
        <w:gridCol w:w="1004"/>
        <w:gridCol w:w="414"/>
        <w:gridCol w:w="992"/>
      </w:tblGrid>
      <w:tr w:rsidR="00C96AD0" w:rsidRPr="00C96AD0" w14:paraId="563F0960" w14:textId="77777777" w:rsidTr="001772B6">
        <w:trPr>
          <w:trHeight w:val="510"/>
          <w:tblHeader/>
        </w:trPr>
        <w:tc>
          <w:tcPr>
            <w:tcW w:w="3828" w:type="dxa"/>
            <w:tcBorders>
              <w:top w:val="nil"/>
              <w:left w:val="nil"/>
              <w:bottom w:val="single" w:sz="12" w:space="0" w:color="F79646"/>
              <w:right w:val="single" w:sz="12" w:space="0" w:color="FFFFFF"/>
            </w:tcBorders>
            <w:shd w:val="clear" w:color="auto" w:fill="auto"/>
            <w:vAlign w:val="center"/>
            <w:hideMark/>
          </w:tcPr>
          <w:p w14:paraId="5BE8C261" w14:textId="77777777" w:rsidR="00C96AD0" w:rsidRPr="00C96AD0" w:rsidRDefault="00C96AD0" w:rsidP="00C96AD0">
            <w:pPr>
              <w:spacing w:before="80" w:after="80" w:line="240" w:lineRule="auto"/>
              <w:rPr>
                <w:rFonts w:ascii="Arial" w:eastAsia="Times New Roman" w:hAnsi="Arial" w:cs="Arial"/>
                <w:b/>
                <w:bCs/>
                <w:color w:val="D2611C"/>
                <w:sz w:val="20"/>
                <w:szCs w:val="20"/>
                <w:lang w:val="en-US" w:eastAsia="en-AU"/>
              </w:rPr>
            </w:pPr>
            <w:r w:rsidRPr="00C96AD0">
              <w:rPr>
                <w:rFonts w:ascii="Arial" w:eastAsia="Times New Roman" w:hAnsi="Arial" w:cs="Arial"/>
                <w:b/>
                <w:bCs/>
                <w:color w:val="D2611C"/>
                <w:sz w:val="20"/>
                <w:szCs w:val="20"/>
                <w:lang w:val="en-US" w:eastAsia="en-AU"/>
              </w:rPr>
              <w:t>Agency</w:t>
            </w:r>
          </w:p>
        </w:tc>
        <w:tc>
          <w:tcPr>
            <w:tcW w:w="1509" w:type="dxa"/>
            <w:tcBorders>
              <w:top w:val="nil"/>
              <w:left w:val="nil"/>
              <w:bottom w:val="single" w:sz="12" w:space="0" w:color="F79646"/>
              <w:right w:val="single" w:sz="12" w:space="0" w:color="FFFFFF"/>
            </w:tcBorders>
            <w:shd w:val="clear" w:color="auto" w:fill="auto"/>
            <w:vAlign w:val="center"/>
            <w:hideMark/>
          </w:tcPr>
          <w:p w14:paraId="0B75E852" w14:textId="77777777" w:rsidR="00C96AD0" w:rsidRPr="00C96AD0" w:rsidRDefault="00C96AD0" w:rsidP="00C96AD0">
            <w:pPr>
              <w:spacing w:before="80" w:after="80" w:line="240" w:lineRule="auto"/>
              <w:jc w:val="center"/>
              <w:rPr>
                <w:rFonts w:ascii="Arial" w:eastAsia="Times New Roman" w:hAnsi="Arial" w:cs="Arial"/>
                <w:b/>
                <w:bCs/>
                <w:color w:val="D2611C"/>
                <w:sz w:val="20"/>
                <w:szCs w:val="20"/>
                <w:lang w:val="en-US" w:eastAsia="en-AU"/>
              </w:rPr>
            </w:pPr>
            <w:r w:rsidRPr="00C96AD0">
              <w:rPr>
                <w:rFonts w:ascii="Arial" w:eastAsia="Times New Roman" w:hAnsi="Arial" w:cs="Arial"/>
                <w:b/>
                <w:bCs/>
                <w:color w:val="D2611C"/>
                <w:sz w:val="20"/>
                <w:szCs w:val="20"/>
                <w:lang w:val="en-US" w:eastAsia="en-AU"/>
              </w:rPr>
              <w:t>Sep-19 Headcount</w:t>
            </w:r>
          </w:p>
        </w:tc>
        <w:tc>
          <w:tcPr>
            <w:tcW w:w="1186" w:type="dxa"/>
            <w:tcBorders>
              <w:top w:val="nil"/>
              <w:left w:val="nil"/>
              <w:bottom w:val="single" w:sz="12" w:space="0" w:color="F79646"/>
              <w:right w:val="single" w:sz="12" w:space="0" w:color="FFFFFF"/>
            </w:tcBorders>
            <w:shd w:val="clear" w:color="auto" w:fill="auto"/>
            <w:vAlign w:val="center"/>
            <w:hideMark/>
          </w:tcPr>
          <w:p w14:paraId="455E468A" w14:textId="77777777" w:rsidR="00C96AD0" w:rsidRPr="00C96AD0" w:rsidRDefault="00C96AD0" w:rsidP="00C96AD0">
            <w:pPr>
              <w:spacing w:before="80" w:after="80" w:line="240" w:lineRule="auto"/>
              <w:jc w:val="center"/>
              <w:rPr>
                <w:rFonts w:ascii="Arial" w:eastAsia="Times New Roman" w:hAnsi="Arial" w:cs="Arial"/>
                <w:b/>
                <w:bCs/>
                <w:color w:val="D2611C"/>
                <w:sz w:val="20"/>
                <w:szCs w:val="20"/>
                <w:lang w:val="en-US" w:eastAsia="en-AU"/>
              </w:rPr>
            </w:pPr>
            <w:r w:rsidRPr="00C96AD0">
              <w:rPr>
                <w:rFonts w:ascii="Arial" w:eastAsia="Times New Roman" w:hAnsi="Arial" w:cs="Arial"/>
                <w:b/>
                <w:bCs/>
                <w:color w:val="D2611C"/>
                <w:sz w:val="20"/>
                <w:szCs w:val="20"/>
                <w:lang w:val="en-US" w:eastAsia="en-AU"/>
              </w:rPr>
              <w:t>Sep-19 FTE</w:t>
            </w:r>
          </w:p>
        </w:tc>
        <w:tc>
          <w:tcPr>
            <w:tcW w:w="1569" w:type="dxa"/>
            <w:gridSpan w:val="2"/>
            <w:tcBorders>
              <w:top w:val="nil"/>
              <w:left w:val="nil"/>
              <w:bottom w:val="single" w:sz="12" w:space="0" w:color="F79646"/>
              <w:right w:val="single" w:sz="12" w:space="0" w:color="FFFFFF"/>
            </w:tcBorders>
            <w:shd w:val="clear" w:color="auto" w:fill="auto"/>
            <w:vAlign w:val="center"/>
            <w:hideMark/>
          </w:tcPr>
          <w:p w14:paraId="4CC4F12D" w14:textId="77777777" w:rsidR="00C96AD0" w:rsidRPr="00C96AD0" w:rsidRDefault="00C96AD0" w:rsidP="00C96AD0">
            <w:pPr>
              <w:spacing w:before="80" w:after="80" w:line="240" w:lineRule="auto"/>
              <w:jc w:val="center"/>
              <w:rPr>
                <w:rFonts w:ascii="Arial" w:eastAsia="Times New Roman" w:hAnsi="Arial" w:cs="Arial"/>
                <w:b/>
                <w:bCs/>
                <w:color w:val="D2611C"/>
                <w:sz w:val="20"/>
                <w:szCs w:val="20"/>
                <w:lang w:val="en-US" w:eastAsia="en-AU"/>
              </w:rPr>
            </w:pPr>
            <w:r w:rsidRPr="00C96AD0">
              <w:rPr>
                <w:rFonts w:ascii="Arial" w:eastAsia="Times New Roman" w:hAnsi="Arial" w:cs="Arial"/>
                <w:b/>
                <w:bCs/>
                <w:color w:val="D2611C"/>
                <w:sz w:val="20"/>
                <w:szCs w:val="20"/>
                <w:lang w:val="en-US" w:eastAsia="en-AU"/>
              </w:rPr>
              <w:t>FTE change from Jun-19</w:t>
            </w:r>
          </w:p>
        </w:tc>
        <w:tc>
          <w:tcPr>
            <w:tcW w:w="1406" w:type="dxa"/>
            <w:gridSpan w:val="2"/>
            <w:tcBorders>
              <w:top w:val="nil"/>
              <w:left w:val="nil"/>
              <w:bottom w:val="single" w:sz="12" w:space="0" w:color="F79646"/>
              <w:right w:val="nil"/>
            </w:tcBorders>
            <w:shd w:val="clear" w:color="auto" w:fill="auto"/>
            <w:vAlign w:val="center"/>
            <w:hideMark/>
          </w:tcPr>
          <w:p w14:paraId="3A652B68" w14:textId="77777777" w:rsidR="00C96AD0" w:rsidRPr="00C96AD0" w:rsidRDefault="00C96AD0" w:rsidP="00C96AD0">
            <w:pPr>
              <w:spacing w:before="80" w:after="80" w:line="240" w:lineRule="auto"/>
              <w:jc w:val="center"/>
              <w:rPr>
                <w:rFonts w:ascii="Arial" w:eastAsia="Times New Roman" w:hAnsi="Arial" w:cs="Arial"/>
                <w:b/>
                <w:bCs/>
                <w:color w:val="D2611C"/>
                <w:sz w:val="20"/>
                <w:szCs w:val="20"/>
                <w:lang w:val="en-US" w:eastAsia="en-AU"/>
              </w:rPr>
            </w:pPr>
            <w:r w:rsidRPr="00C96AD0">
              <w:rPr>
                <w:rFonts w:ascii="Arial" w:eastAsia="Times New Roman" w:hAnsi="Arial" w:cs="Arial"/>
                <w:b/>
                <w:bCs/>
                <w:color w:val="D2611C"/>
                <w:sz w:val="20"/>
                <w:szCs w:val="20"/>
                <w:lang w:val="en-US" w:eastAsia="en-AU"/>
              </w:rPr>
              <w:t>FTE change from Sep-18</w:t>
            </w:r>
          </w:p>
        </w:tc>
      </w:tr>
      <w:tr w:rsidR="00C96AD0" w:rsidRPr="00C96AD0" w14:paraId="1A2AF750" w14:textId="77777777" w:rsidTr="001772B6">
        <w:trPr>
          <w:trHeight w:val="510"/>
        </w:trPr>
        <w:tc>
          <w:tcPr>
            <w:tcW w:w="3828" w:type="dxa"/>
            <w:tcBorders>
              <w:top w:val="single" w:sz="12" w:space="0" w:color="F79646"/>
              <w:left w:val="nil"/>
              <w:bottom w:val="single" w:sz="4" w:space="0" w:color="F79646"/>
              <w:right w:val="nil"/>
            </w:tcBorders>
            <w:shd w:val="clear" w:color="auto" w:fill="auto"/>
            <w:noWrap/>
            <w:vAlign w:val="center"/>
            <w:hideMark/>
          </w:tcPr>
          <w:p w14:paraId="4B57847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Education</w:t>
            </w:r>
          </w:p>
        </w:tc>
        <w:tc>
          <w:tcPr>
            <w:tcW w:w="1509" w:type="dxa"/>
            <w:tcBorders>
              <w:top w:val="single" w:sz="12" w:space="0" w:color="F79646"/>
              <w:left w:val="nil"/>
              <w:bottom w:val="single" w:sz="4" w:space="0" w:color="F79646"/>
              <w:right w:val="nil"/>
            </w:tcBorders>
            <w:shd w:val="clear" w:color="auto" w:fill="auto"/>
            <w:noWrap/>
            <w:vAlign w:val="center"/>
            <w:hideMark/>
          </w:tcPr>
          <w:p w14:paraId="7782765D"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54,469</w:t>
            </w:r>
          </w:p>
        </w:tc>
        <w:tc>
          <w:tcPr>
            <w:tcW w:w="1186" w:type="dxa"/>
            <w:tcBorders>
              <w:top w:val="single" w:sz="12" w:space="0" w:color="F79646"/>
              <w:left w:val="nil"/>
              <w:bottom w:val="single" w:sz="4" w:space="0" w:color="F79646"/>
              <w:right w:val="nil"/>
            </w:tcBorders>
            <w:shd w:val="clear" w:color="auto" w:fill="auto"/>
            <w:noWrap/>
            <w:vAlign w:val="center"/>
            <w:hideMark/>
          </w:tcPr>
          <w:p w14:paraId="6303CE8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40,548</w:t>
            </w:r>
          </w:p>
        </w:tc>
        <w:tc>
          <w:tcPr>
            <w:tcW w:w="565" w:type="dxa"/>
            <w:tcBorders>
              <w:top w:val="single" w:sz="12" w:space="0" w:color="F79646"/>
              <w:left w:val="nil"/>
              <w:bottom w:val="single" w:sz="4" w:space="0" w:color="F79646"/>
              <w:right w:val="nil"/>
            </w:tcBorders>
            <w:shd w:val="clear" w:color="auto" w:fill="auto"/>
            <w:noWrap/>
            <w:vAlign w:val="center"/>
            <w:hideMark/>
          </w:tcPr>
          <w:p w14:paraId="241653D4" w14:textId="77777777" w:rsidR="00C96AD0" w:rsidRPr="00C96AD0" w:rsidRDefault="00A81B43" w:rsidP="00C96AD0">
            <w:pPr>
              <w:spacing w:before="60" w:after="60" w:line="240" w:lineRule="auto"/>
              <w:ind w:right="-121"/>
              <w:jc w:val="right"/>
              <w:rPr>
                <w:rFonts w:ascii="Arial" w:eastAsia="Times New Roman" w:hAnsi="Arial" w:cs="Arial"/>
                <w:color w:val="000000"/>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single" w:sz="12" w:space="0" w:color="F79646"/>
              <w:left w:val="nil"/>
              <w:bottom w:val="single" w:sz="4" w:space="0" w:color="F79646"/>
              <w:right w:val="nil"/>
            </w:tcBorders>
            <w:shd w:val="clear" w:color="auto" w:fill="auto"/>
            <w:noWrap/>
            <w:vAlign w:val="center"/>
            <w:hideMark/>
          </w:tcPr>
          <w:p w14:paraId="079AB68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436</w:t>
            </w:r>
          </w:p>
        </w:tc>
        <w:tc>
          <w:tcPr>
            <w:tcW w:w="414" w:type="dxa"/>
            <w:tcBorders>
              <w:top w:val="single" w:sz="12" w:space="0" w:color="F79646"/>
              <w:left w:val="nil"/>
              <w:bottom w:val="single" w:sz="4" w:space="0" w:color="F79646"/>
              <w:right w:val="nil"/>
            </w:tcBorders>
            <w:shd w:val="clear" w:color="auto" w:fill="auto"/>
            <w:noWrap/>
            <w:vAlign w:val="center"/>
            <w:hideMark/>
          </w:tcPr>
          <w:p w14:paraId="5557EEBE"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single" w:sz="12" w:space="0" w:color="F79646"/>
              <w:left w:val="nil"/>
              <w:bottom w:val="single" w:sz="4" w:space="0" w:color="F79646"/>
              <w:right w:val="nil"/>
            </w:tcBorders>
            <w:shd w:val="clear" w:color="auto" w:fill="auto"/>
            <w:noWrap/>
            <w:vAlign w:val="center"/>
            <w:hideMark/>
          </w:tcPr>
          <w:p w14:paraId="296EC93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519</w:t>
            </w:r>
          </w:p>
        </w:tc>
      </w:tr>
      <w:tr w:rsidR="00C96AD0" w:rsidRPr="00C96AD0" w14:paraId="2869E1DF"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7D5E7CD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WA Health</w:t>
            </w:r>
            <w:r w:rsidRPr="00C96AD0">
              <w:rPr>
                <w:rFonts w:ascii="Arial" w:eastAsia="Times New Roman" w:hAnsi="Arial" w:cs="Arial"/>
                <w:color w:val="000000"/>
                <w:sz w:val="20"/>
                <w:szCs w:val="20"/>
                <w:lang w:val="en-US" w:eastAsia="en-AU"/>
              </w:rPr>
              <w:br/>
              <w:t>(North Metropolitan Health Service)</w:t>
            </w:r>
          </w:p>
        </w:tc>
        <w:tc>
          <w:tcPr>
            <w:tcW w:w="1509" w:type="dxa"/>
            <w:tcBorders>
              <w:top w:val="nil"/>
              <w:left w:val="nil"/>
              <w:bottom w:val="single" w:sz="4" w:space="0" w:color="F79646"/>
              <w:right w:val="nil"/>
            </w:tcBorders>
            <w:shd w:val="clear" w:color="auto" w:fill="auto"/>
            <w:noWrap/>
            <w:vAlign w:val="center"/>
            <w:hideMark/>
          </w:tcPr>
          <w:p w14:paraId="2CE860EF"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11,606</w:t>
            </w:r>
          </w:p>
        </w:tc>
        <w:tc>
          <w:tcPr>
            <w:tcW w:w="1186" w:type="dxa"/>
            <w:tcBorders>
              <w:top w:val="nil"/>
              <w:left w:val="nil"/>
              <w:bottom w:val="single" w:sz="4" w:space="0" w:color="F79646"/>
              <w:right w:val="nil"/>
            </w:tcBorders>
            <w:shd w:val="clear" w:color="auto" w:fill="auto"/>
            <w:noWrap/>
            <w:vAlign w:val="center"/>
            <w:hideMark/>
          </w:tcPr>
          <w:p w14:paraId="69DB6B0B"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8,816</w:t>
            </w:r>
          </w:p>
        </w:tc>
        <w:tc>
          <w:tcPr>
            <w:tcW w:w="565" w:type="dxa"/>
            <w:tcBorders>
              <w:top w:val="nil"/>
              <w:left w:val="nil"/>
              <w:bottom w:val="single" w:sz="4" w:space="0" w:color="F79646"/>
              <w:right w:val="nil"/>
            </w:tcBorders>
            <w:shd w:val="clear" w:color="auto" w:fill="auto"/>
            <w:noWrap/>
            <w:vAlign w:val="center"/>
            <w:hideMark/>
          </w:tcPr>
          <w:p w14:paraId="21A66402"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757607F"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83</w:t>
            </w:r>
          </w:p>
        </w:tc>
        <w:tc>
          <w:tcPr>
            <w:tcW w:w="414" w:type="dxa"/>
            <w:tcBorders>
              <w:top w:val="nil"/>
              <w:left w:val="nil"/>
              <w:bottom w:val="single" w:sz="4" w:space="0" w:color="F79646"/>
              <w:right w:val="nil"/>
            </w:tcBorders>
            <w:shd w:val="clear" w:color="auto" w:fill="auto"/>
            <w:noWrap/>
            <w:vAlign w:val="center"/>
            <w:hideMark/>
          </w:tcPr>
          <w:p w14:paraId="3E1D8B5A"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E77E3C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149</w:t>
            </w:r>
          </w:p>
        </w:tc>
      </w:tr>
      <w:tr w:rsidR="00C96AD0" w:rsidRPr="00C96AD0" w14:paraId="6B8781B7"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010AF1A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WA Health</w:t>
            </w:r>
            <w:r w:rsidRPr="00C96AD0">
              <w:rPr>
                <w:rFonts w:ascii="Arial" w:eastAsia="Times New Roman" w:hAnsi="Arial" w:cs="Arial"/>
                <w:color w:val="000000"/>
                <w:sz w:val="20"/>
                <w:szCs w:val="20"/>
                <w:lang w:val="en-US" w:eastAsia="en-AU"/>
              </w:rPr>
              <w:br/>
              <w:t>(WA Country Health Service)</w:t>
            </w:r>
          </w:p>
        </w:tc>
        <w:tc>
          <w:tcPr>
            <w:tcW w:w="1509" w:type="dxa"/>
            <w:tcBorders>
              <w:top w:val="nil"/>
              <w:left w:val="nil"/>
              <w:bottom w:val="single" w:sz="4" w:space="0" w:color="F79646"/>
              <w:right w:val="nil"/>
            </w:tcBorders>
            <w:shd w:val="clear" w:color="auto" w:fill="auto"/>
            <w:noWrap/>
            <w:vAlign w:val="center"/>
            <w:hideMark/>
          </w:tcPr>
          <w:p w14:paraId="1BE5F5CE"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9,927</w:t>
            </w:r>
          </w:p>
        </w:tc>
        <w:tc>
          <w:tcPr>
            <w:tcW w:w="1186" w:type="dxa"/>
            <w:tcBorders>
              <w:top w:val="nil"/>
              <w:left w:val="nil"/>
              <w:bottom w:val="single" w:sz="4" w:space="0" w:color="F79646"/>
              <w:right w:val="nil"/>
            </w:tcBorders>
            <w:shd w:val="clear" w:color="auto" w:fill="auto"/>
            <w:noWrap/>
            <w:vAlign w:val="center"/>
            <w:hideMark/>
          </w:tcPr>
          <w:p w14:paraId="60139AA7"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7,565</w:t>
            </w:r>
          </w:p>
        </w:tc>
        <w:tc>
          <w:tcPr>
            <w:tcW w:w="565" w:type="dxa"/>
            <w:tcBorders>
              <w:top w:val="nil"/>
              <w:left w:val="nil"/>
              <w:bottom w:val="single" w:sz="4" w:space="0" w:color="F79646"/>
              <w:right w:val="nil"/>
            </w:tcBorders>
            <w:shd w:val="clear" w:color="auto" w:fill="auto"/>
            <w:noWrap/>
            <w:vAlign w:val="center"/>
            <w:hideMark/>
          </w:tcPr>
          <w:p w14:paraId="6B20F48F"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6A530C1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362</w:t>
            </w:r>
          </w:p>
        </w:tc>
        <w:tc>
          <w:tcPr>
            <w:tcW w:w="414" w:type="dxa"/>
            <w:tcBorders>
              <w:top w:val="nil"/>
              <w:left w:val="nil"/>
              <w:bottom w:val="single" w:sz="4" w:space="0" w:color="F79646"/>
              <w:right w:val="nil"/>
            </w:tcBorders>
            <w:shd w:val="clear" w:color="auto" w:fill="auto"/>
            <w:noWrap/>
            <w:vAlign w:val="center"/>
            <w:hideMark/>
          </w:tcPr>
          <w:p w14:paraId="0F035E78"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F4BD71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135</w:t>
            </w:r>
          </w:p>
        </w:tc>
      </w:tr>
      <w:tr w:rsidR="00C96AD0" w:rsidRPr="00C96AD0" w14:paraId="6C1C9F4C"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48884D0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 xml:space="preserve">WA Health </w:t>
            </w:r>
            <w:r w:rsidRPr="00C96AD0">
              <w:rPr>
                <w:rFonts w:ascii="Arial" w:eastAsia="Times New Roman" w:hAnsi="Arial" w:cs="Arial"/>
                <w:color w:val="000000"/>
                <w:sz w:val="20"/>
                <w:szCs w:val="20"/>
                <w:lang w:val="en-US" w:eastAsia="en-AU"/>
              </w:rPr>
              <w:br/>
              <w:t>(South Metropolitan Health Service)</w:t>
            </w:r>
          </w:p>
        </w:tc>
        <w:tc>
          <w:tcPr>
            <w:tcW w:w="1509" w:type="dxa"/>
            <w:tcBorders>
              <w:top w:val="nil"/>
              <w:left w:val="nil"/>
              <w:bottom w:val="single" w:sz="4" w:space="0" w:color="F79646"/>
              <w:right w:val="nil"/>
            </w:tcBorders>
            <w:shd w:val="clear" w:color="auto" w:fill="auto"/>
            <w:noWrap/>
            <w:vAlign w:val="center"/>
            <w:hideMark/>
          </w:tcPr>
          <w:p w14:paraId="3000EA6D"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8,826</w:t>
            </w:r>
          </w:p>
        </w:tc>
        <w:tc>
          <w:tcPr>
            <w:tcW w:w="1186" w:type="dxa"/>
            <w:tcBorders>
              <w:top w:val="nil"/>
              <w:left w:val="nil"/>
              <w:bottom w:val="single" w:sz="4" w:space="0" w:color="F79646"/>
              <w:right w:val="nil"/>
            </w:tcBorders>
            <w:shd w:val="clear" w:color="auto" w:fill="auto"/>
            <w:noWrap/>
            <w:vAlign w:val="center"/>
            <w:hideMark/>
          </w:tcPr>
          <w:p w14:paraId="2E2E375C"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6,773</w:t>
            </w:r>
          </w:p>
        </w:tc>
        <w:tc>
          <w:tcPr>
            <w:tcW w:w="565" w:type="dxa"/>
            <w:tcBorders>
              <w:top w:val="nil"/>
              <w:left w:val="nil"/>
              <w:bottom w:val="single" w:sz="4" w:space="0" w:color="F79646"/>
              <w:right w:val="nil"/>
            </w:tcBorders>
            <w:shd w:val="clear" w:color="auto" w:fill="auto"/>
            <w:noWrap/>
            <w:vAlign w:val="center"/>
            <w:hideMark/>
          </w:tcPr>
          <w:p w14:paraId="3E0E7D25"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CE3BB2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100</w:t>
            </w:r>
          </w:p>
        </w:tc>
        <w:tc>
          <w:tcPr>
            <w:tcW w:w="414" w:type="dxa"/>
            <w:tcBorders>
              <w:top w:val="nil"/>
              <w:left w:val="nil"/>
              <w:bottom w:val="single" w:sz="4" w:space="0" w:color="F79646"/>
              <w:right w:val="nil"/>
            </w:tcBorders>
            <w:shd w:val="clear" w:color="auto" w:fill="auto"/>
            <w:noWrap/>
            <w:vAlign w:val="center"/>
            <w:hideMark/>
          </w:tcPr>
          <w:p w14:paraId="579072CE"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5B91314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73</w:t>
            </w:r>
          </w:p>
        </w:tc>
      </w:tr>
      <w:tr w:rsidR="00C96AD0" w:rsidRPr="00C96AD0" w14:paraId="652EBBDA"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2118286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Justice</w:t>
            </w:r>
          </w:p>
        </w:tc>
        <w:tc>
          <w:tcPr>
            <w:tcW w:w="1509" w:type="dxa"/>
            <w:tcBorders>
              <w:top w:val="nil"/>
              <w:left w:val="nil"/>
              <w:bottom w:val="single" w:sz="4" w:space="0" w:color="F79646"/>
              <w:right w:val="nil"/>
            </w:tcBorders>
            <w:shd w:val="clear" w:color="auto" w:fill="auto"/>
            <w:noWrap/>
            <w:vAlign w:val="center"/>
            <w:hideMark/>
          </w:tcPr>
          <w:p w14:paraId="36D22885"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6,763</w:t>
            </w:r>
          </w:p>
        </w:tc>
        <w:tc>
          <w:tcPr>
            <w:tcW w:w="1186" w:type="dxa"/>
            <w:tcBorders>
              <w:top w:val="nil"/>
              <w:left w:val="nil"/>
              <w:bottom w:val="single" w:sz="4" w:space="0" w:color="F79646"/>
              <w:right w:val="nil"/>
            </w:tcBorders>
            <w:shd w:val="clear" w:color="auto" w:fill="auto"/>
            <w:noWrap/>
            <w:vAlign w:val="center"/>
            <w:hideMark/>
          </w:tcPr>
          <w:p w14:paraId="376945E4"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6,237</w:t>
            </w:r>
          </w:p>
        </w:tc>
        <w:tc>
          <w:tcPr>
            <w:tcW w:w="565" w:type="dxa"/>
            <w:tcBorders>
              <w:top w:val="nil"/>
              <w:left w:val="nil"/>
              <w:bottom w:val="single" w:sz="4" w:space="0" w:color="F79646"/>
              <w:right w:val="nil"/>
            </w:tcBorders>
            <w:shd w:val="clear" w:color="auto" w:fill="auto"/>
            <w:noWrap/>
            <w:vAlign w:val="center"/>
            <w:hideMark/>
          </w:tcPr>
          <w:p w14:paraId="5CAB11EB"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29DB594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202</w:t>
            </w:r>
          </w:p>
        </w:tc>
        <w:tc>
          <w:tcPr>
            <w:tcW w:w="414" w:type="dxa"/>
            <w:tcBorders>
              <w:top w:val="nil"/>
              <w:left w:val="nil"/>
              <w:bottom w:val="single" w:sz="4" w:space="0" w:color="F79646"/>
              <w:right w:val="nil"/>
            </w:tcBorders>
            <w:shd w:val="clear" w:color="auto" w:fill="auto"/>
            <w:noWrap/>
            <w:vAlign w:val="center"/>
            <w:hideMark/>
          </w:tcPr>
          <w:p w14:paraId="5EFC209A"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97B95C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428</w:t>
            </w:r>
          </w:p>
        </w:tc>
      </w:tr>
      <w:tr w:rsidR="00C96AD0" w:rsidRPr="00C96AD0" w14:paraId="57E35EB0"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4CE986F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WA Health</w:t>
            </w:r>
            <w:r w:rsidRPr="00C96AD0">
              <w:rPr>
                <w:rFonts w:ascii="Arial" w:eastAsia="Times New Roman" w:hAnsi="Arial" w:cs="Arial"/>
                <w:color w:val="000000"/>
                <w:sz w:val="20"/>
                <w:szCs w:val="20"/>
                <w:lang w:val="en-US" w:eastAsia="en-AU"/>
              </w:rPr>
              <w:br/>
              <w:t>(East Metropolitan Health Service)</w:t>
            </w:r>
          </w:p>
        </w:tc>
        <w:tc>
          <w:tcPr>
            <w:tcW w:w="1509" w:type="dxa"/>
            <w:tcBorders>
              <w:top w:val="nil"/>
              <w:left w:val="nil"/>
              <w:bottom w:val="single" w:sz="4" w:space="0" w:color="F79646"/>
              <w:right w:val="nil"/>
            </w:tcBorders>
            <w:shd w:val="clear" w:color="auto" w:fill="auto"/>
            <w:noWrap/>
            <w:vAlign w:val="center"/>
            <w:hideMark/>
          </w:tcPr>
          <w:p w14:paraId="35EC8E39"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7,825</w:t>
            </w:r>
          </w:p>
        </w:tc>
        <w:tc>
          <w:tcPr>
            <w:tcW w:w="1186" w:type="dxa"/>
            <w:tcBorders>
              <w:top w:val="nil"/>
              <w:left w:val="nil"/>
              <w:bottom w:val="single" w:sz="4" w:space="0" w:color="F79646"/>
              <w:right w:val="nil"/>
            </w:tcBorders>
            <w:shd w:val="clear" w:color="auto" w:fill="auto"/>
            <w:noWrap/>
            <w:vAlign w:val="center"/>
            <w:hideMark/>
          </w:tcPr>
          <w:p w14:paraId="4F18F347"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6,180</w:t>
            </w:r>
          </w:p>
        </w:tc>
        <w:tc>
          <w:tcPr>
            <w:tcW w:w="565" w:type="dxa"/>
            <w:tcBorders>
              <w:top w:val="nil"/>
              <w:left w:val="nil"/>
              <w:bottom w:val="single" w:sz="4" w:space="0" w:color="F79646"/>
              <w:right w:val="nil"/>
            </w:tcBorders>
            <w:shd w:val="clear" w:color="auto" w:fill="auto"/>
            <w:noWrap/>
            <w:vAlign w:val="center"/>
            <w:hideMark/>
          </w:tcPr>
          <w:p w14:paraId="0B39CB14"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330816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108</w:t>
            </w:r>
          </w:p>
        </w:tc>
        <w:tc>
          <w:tcPr>
            <w:tcW w:w="414" w:type="dxa"/>
            <w:tcBorders>
              <w:top w:val="nil"/>
              <w:left w:val="nil"/>
              <w:bottom w:val="single" w:sz="4" w:space="0" w:color="F79646"/>
              <w:right w:val="nil"/>
            </w:tcBorders>
            <w:shd w:val="clear" w:color="auto" w:fill="auto"/>
            <w:noWrap/>
            <w:vAlign w:val="center"/>
            <w:hideMark/>
          </w:tcPr>
          <w:p w14:paraId="36E11CAB"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7515943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36</w:t>
            </w:r>
          </w:p>
        </w:tc>
      </w:tr>
      <w:tr w:rsidR="00C96AD0" w:rsidRPr="00C96AD0" w14:paraId="6B50CA7A"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48B47103" w14:textId="77777777" w:rsidR="00C96AD0" w:rsidRPr="00C96AD0" w:rsidRDefault="00C96AD0" w:rsidP="001772B6">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Communities</w:t>
            </w:r>
          </w:p>
        </w:tc>
        <w:tc>
          <w:tcPr>
            <w:tcW w:w="1509" w:type="dxa"/>
            <w:tcBorders>
              <w:top w:val="nil"/>
              <w:left w:val="nil"/>
              <w:bottom w:val="single" w:sz="4" w:space="0" w:color="F79646"/>
              <w:right w:val="nil"/>
            </w:tcBorders>
            <w:shd w:val="clear" w:color="auto" w:fill="auto"/>
            <w:noWrap/>
            <w:vAlign w:val="center"/>
            <w:hideMark/>
          </w:tcPr>
          <w:p w14:paraId="4D604938"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6,252</w:t>
            </w:r>
          </w:p>
        </w:tc>
        <w:tc>
          <w:tcPr>
            <w:tcW w:w="1186" w:type="dxa"/>
            <w:tcBorders>
              <w:top w:val="nil"/>
              <w:left w:val="nil"/>
              <w:bottom w:val="single" w:sz="4" w:space="0" w:color="F79646"/>
              <w:right w:val="nil"/>
            </w:tcBorders>
            <w:shd w:val="clear" w:color="auto" w:fill="auto"/>
            <w:noWrap/>
            <w:vAlign w:val="center"/>
            <w:hideMark/>
          </w:tcPr>
          <w:p w14:paraId="01E5CDFA"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5,396</w:t>
            </w:r>
          </w:p>
        </w:tc>
        <w:tc>
          <w:tcPr>
            <w:tcW w:w="565" w:type="dxa"/>
            <w:tcBorders>
              <w:top w:val="nil"/>
              <w:left w:val="nil"/>
              <w:bottom w:val="single" w:sz="4" w:space="0" w:color="F79646"/>
              <w:right w:val="nil"/>
            </w:tcBorders>
            <w:shd w:val="clear" w:color="auto" w:fill="auto"/>
            <w:noWrap/>
            <w:vAlign w:val="center"/>
            <w:hideMark/>
          </w:tcPr>
          <w:p w14:paraId="681BA11F"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701100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126</w:t>
            </w:r>
          </w:p>
        </w:tc>
        <w:tc>
          <w:tcPr>
            <w:tcW w:w="414" w:type="dxa"/>
            <w:tcBorders>
              <w:top w:val="nil"/>
              <w:left w:val="nil"/>
              <w:bottom w:val="single" w:sz="4" w:space="0" w:color="F79646"/>
              <w:right w:val="nil"/>
            </w:tcBorders>
            <w:shd w:val="clear" w:color="auto" w:fill="auto"/>
            <w:noWrap/>
            <w:vAlign w:val="center"/>
            <w:hideMark/>
          </w:tcPr>
          <w:p w14:paraId="4ED0F7B8"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41BC2E8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20</w:t>
            </w:r>
          </w:p>
        </w:tc>
      </w:tr>
      <w:tr w:rsidR="00C96AD0" w:rsidRPr="00C96AD0" w14:paraId="2C744C64"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15748C5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WA Health</w:t>
            </w:r>
            <w:r w:rsidRPr="00C96AD0">
              <w:rPr>
                <w:rFonts w:ascii="Arial" w:eastAsia="Times New Roman" w:hAnsi="Arial" w:cs="Arial"/>
                <w:color w:val="000000"/>
                <w:sz w:val="20"/>
                <w:szCs w:val="20"/>
                <w:lang w:val="en-US" w:eastAsia="en-AU"/>
              </w:rPr>
              <w:br/>
              <w:t>(Child and Adolescent Health Service)</w:t>
            </w:r>
          </w:p>
        </w:tc>
        <w:tc>
          <w:tcPr>
            <w:tcW w:w="1509" w:type="dxa"/>
            <w:tcBorders>
              <w:top w:val="nil"/>
              <w:left w:val="nil"/>
              <w:bottom w:val="single" w:sz="4" w:space="0" w:color="F79646"/>
              <w:right w:val="nil"/>
            </w:tcBorders>
            <w:shd w:val="clear" w:color="auto" w:fill="auto"/>
            <w:noWrap/>
            <w:vAlign w:val="center"/>
            <w:hideMark/>
          </w:tcPr>
          <w:p w14:paraId="33383C79"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4,335</w:t>
            </w:r>
          </w:p>
        </w:tc>
        <w:tc>
          <w:tcPr>
            <w:tcW w:w="1186" w:type="dxa"/>
            <w:tcBorders>
              <w:top w:val="nil"/>
              <w:left w:val="nil"/>
              <w:bottom w:val="single" w:sz="4" w:space="0" w:color="F79646"/>
              <w:right w:val="nil"/>
            </w:tcBorders>
            <w:shd w:val="clear" w:color="auto" w:fill="auto"/>
            <w:noWrap/>
            <w:vAlign w:val="center"/>
            <w:hideMark/>
          </w:tcPr>
          <w:p w14:paraId="0F74AC27"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3,082</w:t>
            </w:r>
          </w:p>
        </w:tc>
        <w:tc>
          <w:tcPr>
            <w:tcW w:w="565" w:type="dxa"/>
            <w:tcBorders>
              <w:top w:val="nil"/>
              <w:left w:val="nil"/>
              <w:bottom w:val="single" w:sz="4" w:space="0" w:color="F79646"/>
              <w:right w:val="nil"/>
            </w:tcBorders>
            <w:shd w:val="clear" w:color="auto" w:fill="auto"/>
            <w:noWrap/>
            <w:vAlign w:val="center"/>
            <w:hideMark/>
          </w:tcPr>
          <w:p w14:paraId="09FCFE82"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9BC666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122</w:t>
            </w:r>
          </w:p>
        </w:tc>
        <w:tc>
          <w:tcPr>
            <w:tcW w:w="414" w:type="dxa"/>
            <w:tcBorders>
              <w:top w:val="nil"/>
              <w:left w:val="nil"/>
              <w:bottom w:val="single" w:sz="4" w:space="0" w:color="F79646"/>
              <w:right w:val="nil"/>
            </w:tcBorders>
            <w:shd w:val="clear" w:color="auto" w:fill="auto"/>
            <w:noWrap/>
            <w:vAlign w:val="center"/>
            <w:hideMark/>
          </w:tcPr>
          <w:p w14:paraId="5BB0E7C3"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2CB8111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r>
      <w:tr w:rsidR="00C96AD0" w:rsidRPr="00C96AD0" w14:paraId="70EE6D4E"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04A3522D" w14:textId="77777777" w:rsidR="00C96AD0" w:rsidRPr="00C96AD0" w:rsidRDefault="00C96AD0" w:rsidP="001772B6">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Western Australia Police</w:t>
            </w:r>
          </w:p>
        </w:tc>
        <w:tc>
          <w:tcPr>
            <w:tcW w:w="1509" w:type="dxa"/>
            <w:tcBorders>
              <w:top w:val="nil"/>
              <w:left w:val="nil"/>
              <w:bottom w:val="single" w:sz="4" w:space="0" w:color="F79646"/>
              <w:right w:val="nil"/>
            </w:tcBorders>
            <w:shd w:val="clear" w:color="auto" w:fill="auto"/>
            <w:noWrap/>
            <w:vAlign w:val="center"/>
            <w:hideMark/>
          </w:tcPr>
          <w:p w14:paraId="08944485"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2,837</w:t>
            </w:r>
          </w:p>
        </w:tc>
        <w:tc>
          <w:tcPr>
            <w:tcW w:w="1186" w:type="dxa"/>
            <w:tcBorders>
              <w:top w:val="nil"/>
              <w:left w:val="nil"/>
              <w:bottom w:val="single" w:sz="4" w:space="0" w:color="F79646"/>
              <w:right w:val="nil"/>
            </w:tcBorders>
            <w:shd w:val="clear" w:color="auto" w:fill="auto"/>
            <w:noWrap/>
            <w:vAlign w:val="center"/>
            <w:hideMark/>
          </w:tcPr>
          <w:p w14:paraId="3B15505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2,114</w:t>
            </w:r>
          </w:p>
        </w:tc>
        <w:tc>
          <w:tcPr>
            <w:tcW w:w="565" w:type="dxa"/>
            <w:tcBorders>
              <w:top w:val="nil"/>
              <w:left w:val="nil"/>
              <w:bottom w:val="single" w:sz="4" w:space="0" w:color="F79646"/>
              <w:right w:val="nil"/>
            </w:tcBorders>
            <w:shd w:val="clear" w:color="auto" w:fill="auto"/>
            <w:noWrap/>
            <w:vAlign w:val="center"/>
            <w:hideMark/>
          </w:tcPr>
          <w:p w14:paraId="3BB747DC"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14C963F"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25</w:t>
            </w:r>
          </w:p>
        </w:tc>
        <w:tc>
          <w:tcPr>
            <w:tcW w:w="414" w:type="dxa"/>
            <w:tcBorders>
              <w:top w:val="nil"/>
              <w:left w:val="nil"/>
              <w:bottom w:val="single" w:sz="4" w:space="0" w:color="F79646"/>
              <w:right w:val="nil"/>
            </w:tcBorders>
            <w:shd w:val="clear" w:color="auto" w:fill="auto"/>
            <w:noWrap/>
            <w:vAlign w:val="center"/>
            <w:hideMark/>
          </w:tcPr>
          <w:p w14:paraId="722CA1C3"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35469C7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53</w:t>
            </w:r>
          </w:p>
        </w:tc>
      </w:tr>
      <w:tr w:rsidR="00C96AD0" w:rsidRPr="00C96AD0" w14:paraId="55B91F41"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05E439E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Public Transport Authority</w:t>
            </w:r>
          </w:p>
        </w:tc>
        <w:tc>
          <w:tcPr>
            <w:tcW w:w="1509" w:type="dxa"/>
            <w:tcBorders>
              <w:top w:val="nil"/>
              <w:left w:val="nil"/>
              <w:bottom w:val="single" w:sz="4" w:space="0" w:color="F79646"/>
              <w:right w:val="nil"/>
            </w:tcBorders>
            <w:shd w:val="clear" w:color="auto" w:fill="auto"/>
            <w:noWrap/>
            <w:vAlign w:val="center"/>
            <w:hideMark/>
          </w:tcPr>
          <w:p w14:paraId="1F8D3FFC"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2,005</w:t>
            </w:r>
          </w:p>
        </w:tc>
        <w:tc>
          <w:tcPr>
            <w:tcW w:w="1186" w:type="dxa"/>
            <w:tcBorders>
              <w:top w:val="nil"/>
              <w:left w:val="nil"/>
              <w:bottom w:val="single" w:sz="4" w:space="0" w:color="F79646"/>
              <w:right w:val="nil"/>
            </w:tcBorders>
            <w:shd w:val="clear" w:color="auto" w:fill="auto"/>
            <w:noWrap/>
            <w:vAlign w:val="center"/>
            <w:hideMark/>
          </w:tcPr>
          <w:p w14:paraId="08DC78D2"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1,939</w:t>
            </w:r>
          </w:p>
        </w:tc>
        <w:tc>
          <w:tcPr>
            <w:tcW w:w="565" w:type="dxa"/>
            <w:tcBorders>
              <w:top w:val="nil"/>
              <w:left w:val="nil"/>
              <w:bottom w:val="single" w:sz="4" w:space="0" w:color="F79646"/>
              <w:right w:val="nil"/>
            </w:tcBorders>
            <w:shd w:val="clear" w:color="auto" w:fill="auto"/>
            <w:noWrap/>
            <w:vAlign w:val="center"/>
            <w:hideMark/>
          </w:tcPr>
          <w:p w14:paraId="0D13D4B4"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CD3AAA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w:t>
            </w:r>
          </w:p>
        </w:tc>
        <w:tc>
          <w:tcPr>
            <w:tcW w:w="414" w:type="dxa"/>
            <w:tcBorders>
              <w:top w:val="nil"/>
              <w:left w:val="nil"/>
              <w:bottom w:val="single" w:sz="4" w:space="0" w:color="F79646"/>
              <w:right w:val="nil"/>
            </w:tcBorders>
            <w:shd w:val="clear" w:color="auto" w:fill="auto"/>
            <w:noWrap/>
            <w:vAlign w:val="center"/>
            <w:hideMark/>
          </w:tcPr>
          <w:p w14:paraId="6F46710D"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7C6BFC4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114</w:t>
            </w:r>
          </w:p>
        </w:tc>
      </w:tr>
      <w:tr w:rsidR="00C96AD0" w:rsidRPr="00C96AD0" w14:paraId="6A190FDC"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39F0F221" w14:textId="77777777" w:rsidR="00C96AD0" w:rsidRPr="00C96AD0" w:rsidRDefault="00C96AD0" w:rsidP="001772B6">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Biodiversity, Conservation and Attractions</w:t>
            </w:r>
          </w:p>
        </w:tc>
        <w:tc>
          <w:tcPr>
            <w:tcW w:w="1509" w:type="dxa"/>
            <w:tcBorders>
              <w:top w:val="nil"/>
              <w:left w:val="nil"/>
              <w:bottom w:val="single" w:sz="4" w:space="0" w:color="F79646"/>
              <w:right w:val="nil"/>
            </w:tcBorders>
            <w:shd w:val="clear" w:color="auto" w:fill="auto"/>
            <w:noWrap/>
            <w:vAlign w:val="center"/>
            <w:hideMark/>
          </w:tcPr>
          <w:p w14:paraId="6B85BCF1"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2,174</w:t>
            </w:r>
          </w:p>
        </w:tc>
        <w:tc>
          <w:tcPr>
            <w:tcW w:w="1186" w:type="dxa"/>
            <w:tcBorders>
              <w:top w:val="nil"/>
              <w:left w:val="nil"/>
              <w:bottom w:val="single" w:sz="4" w:space="0" w:color="F79646"/>
              <w:right w:val="nil"/>
            </w:tcBorders>
            <w:shd w:val="clear" w:color="auto" w:fill="auto"/>
            <w:noWrap/>
            <w:vAlign w:val="center"/>
            <w:hideMark/>
          </w:tcPr>
          <w:p w14:paraId="04AE6B68"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1,796</w:t>
            </w:r>
          </w:p>
        </w:tc>
        <w:tc>
          <w:tcPr>
            <w:tcW w:w="565" w:type="dxa"/>
            <w:tcBorders>
              <w:top w:val="nil"/>
              <w:left w:val="nil"/>
              <w:bottom w:val="single" w:sz="4" w:space="0" w:color="F79646"/>
              <w:right w:val="nil"/>
            </w:tcBorders>
            <w:shd w:val="clear" w:color="auto" w:fill="auto"/>
            <w:noWrap/>
            <w:vAlign w:val="center"/>
            <w:hideMark/>
          </w:tcPr>
          <w:p w14:paraId="325B2004"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6CE80BDF"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9</w:t>
            </w:r>
          </w:p>
        </w:tc>
        <w:tc>
          <w:tcPr>
            <w:tcW w:w="414" w:type="dxa"/>
            <w:tcBorders>
              <w:top w:val="nil"/>
              <w:left w:val="nil"/>
              <w:bottom w:val="single" w:sz="4" w:space="0" w:color="F79646"/>
              <w:right w:val="nil"/>
            </w:tcBorders>
            <w:shd w:val="clear" w:color="auto" w:fill="auto"/>
            <w:noWrap/>
            <w:vAlign w:val="center"/>
            <w:hideMark/>
          </w:tcPr>
          <w:p w14:paraId="1D1C62B9"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65041EA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72</w:t>
            </w:r>
          </w:p>
        </w:tc>
      </w:tr>
      <w:tr w:rsidR="00C96AD0" w:rsidRPr="00C96AD0" w14:paraId="7B921841"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5E825C4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WA Health (PathWest)</w:t>
            </w:r>
          </w:p>
        </w:tc>
        <w:tc>
          <w:tcPr>
            <w:tcW w:w="1509" w:type="dxa"/>
            <w:tcBorders>
              <w:top w:val="nil"/>
              <w:left w:val="nil"/>
              <w:bottom w:val="single" w:sz="4" w:space="0" w:color="F79646"/>
              <w:right w:val="nil"/>
            </w:tcBorders>
            <w:shd w:val="clear" w:color="auto" w:fill="auto"/>
            <w:noWrap/>
            <w:vAlign w:val="center"/>
            <w:hideMark/>
          </w:tcPr>
          <w:p w14:paraId="4A1B55E7"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2,013</w:t>
            </w:r>
          </w:p>
        </w:tc>
        <w:tc>
          <w:tcPr>
            <w:tcW w:w="1186" w:type="dxa"/>
            <w:tcBorders>
              <w:top w:val="nil"/>
              <w:left w:val="nil"/>
              <w:bottom w:val="single" w:sz="4" w:space="0" w:color="F79646"/>
              <w:right w:val="nil"/>
            </w:tcBorders>
            <w:shd w:val="clear" w:color="auto" w:fill="auto"/>
            <w:noWrap/>
            <w:vAlign w:val="center"/>
            <w:hideMark/>
          </w:tcPr>
          <w:p w14:paraId="15BB62A7"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1,629</w:t>
            </w:r>
          </w:p>
        </w:tc>
        <w:tc>
          <w:tcPr>
            <w:tcW w:w="565" w:type="dxa"/>
            <w:tcBorders>
              <w:top w:val="nil"/>
              <w:left w:val="nil"/>
              <w:bottom w:val="single" w:sz="4" w:space="0" w:color="F79646"/>
              <w:right w:val="nil"/>
            </w:tcBorders>
            <w:shd w:val="clear" w:color="auto" w:fill="auto"/>
            <w:noWrap/>
            <w:vAlign w:val="center"/>
            <w:hideMark/>
          </w:tcPr>
          <w:p w14:paraId="50C44B14"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158110C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w:t>
            </w:r>
          </w:p>
        </w:tc>
        <w:tc>
          <w:tcPr>
            <w:tcW w:w="414" w:type="dxa"/>
            <w:tcBorders>
              <w:top w:val="nil"/>
              <w:left w:val="nil"/>
              <w:bottom w:val="single" w:sz="4" w:space="0" w:color="F79646"/>
              <w:right w:val="nil"/>
            </w:tcBorders>
            <w:shd w:val="clear" w:color="auto" w:fill="auto"/>
            <w:noWrap/>
            <w:vAlign w:val="center"/>
            <w:hideMark/>
          </w:tcPr>
          <w:p w14:paraId="136CE228"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532CDFC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69</w:t>
            </w:r>
          </w:p>
        </w:tc>
      </w:tr>
      <w:tr w:rsidR="00C96AD0" w:rsidRPr="00C96AD0" w14:paraId="1174BF51"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2EB9679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Fire and Emergency Services</w:t>
            </w:r>
          </w:p>
        </w:tc>
        <w:tc>
          <w:tcPr>
            <w:tcW w:w="1509" w:type="dxa"/>
            <w:tcBorders>
              <w:top w:val="nil"/>
              <w:left w:val="nil"/>
              <w:bottom w:val="single" w:sz="4" w:space="0" w:color="F79646"/>
              <w:right w:val="nil"/>
            </w:tcBorders>
            <w:shd w:val="clear" w:color="auto" w:fill="auto"/>
            <w:noWrap/>
            <w:vAlign w:val="center"/>
            <w:hideMark/>
          </w:tcPr>
          <w:p w14:paraId="19C77D3F"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1,730</w:t>
            </w:r>
          </w:p>
        </w:tc>
        <w:tc>
          <w:tcPr>
            <w:tcW w:w="1186" w:type="dxa"/>
            <w:tcBorders>
              <w:top w:val="nil"/>
              <w:left w:val="nil"/>
              <w:bottom w:val="single" w:sz="4" w:space="0" w:color="F79646"/>
              <w:right w:val="nil"/>
            </w:tcBorders>
            <w:shd w:val="clear" w:color="auto" w:fill="auto"/>
            <w:noWrap/>
            <w:vAlign w:val="center"/>
            <w:hideMark/>
          </w:tcPr>
          <w:p w14:paraId="151CA39E"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1,621</w:t>
            </w:r>
          </w:p>
        </w:tc>
        <w:tc>
          <w:tcPr>
            <w:tcW w:w="565" w:type="dxa"/>
            <w:tcBorders>
              <w:top w:val="nil"/>
              <w:left w:val="nil"/>
              <w:bottom w:val="single" w:sz="4" w:space="0" w:color="F79646"/>
              <w:right w:val="nil"/>
            </w:tcBorders>
            <w:shd w:val="clear" w:color="auto" w:fill="auto"/>
            <w:noWrap/>
            <w:vAlign w:val="center"/>
            <w:hideMark/>
          </w:tcPr>
          <w:p w14:paraId="06BDB40D"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36B10D6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414" w:type="dxa"/>
            <w:tcBorders>
              <w:top w:val="nil"/>
              <w:left w:val="nil"/>
              <w:bottom w:val="single" w:sz="4" w:space="0" w:color="F79646"/>
              <w:right w:val="nil"/>
            </w:tcBorders>
            <w:shd w:val="clear" w:color="auto" w:fill="auto"/>
            <w:noWrap/>
            <w:vAlign w:val="center"/>
            <w:hideMark/>
          </w:tcPr>
          <w:p w14:paraId="415CB2A3"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1C3DFF3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47</w:t>
            </w:r>
          </w:p>
        </w:tc>
      </w:tr>
      <w:tr w:rsidR="00C96AD0" w:rsidRPr="00C96AD0" w14:paraId="00299EA5"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46DC5434" w14:textId="77777777" w:rsidR="00C96AD0" w:rsidRPr="00C96AD0" w:rsidRDefault="00C96AD0" w:rsidP="001772B6">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Primary Industries and Regional Development</w:t>
            </w:r>
          </w:p>
        </w:tc>
        <w:tc>
          <w:tcPr>
            <w:tcW w:w="1509" w:type="dxa"/>
            <w:tcBorders>
              <w:top w:val="nil"/>
              <w:left w:val="nil"/>
              <w:bottom w:val="single" w:sz="4" w:space="0" w:color="F79646"/>
              <w:right w:val="nil"/>
            </w:tcBorders>
            <w:shd w:val="clear" w:color="auto" w:fill="auto"/>
            <w:noWrap/>
            <w:vAlign w:val="center"/>
            <w:hideMark/>
          </w:tcPr>
          <w:p w14:paraId="0D97173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1,713</w:t>
            </w:r>
          </w:p>
        </w:tc>
        <w:tc>
          <w:tcPr>
            <w:tcW w:w="1186" w:type="dxa"/>
            <w:tcBorders>
              <w:top w:val="nil"/>
              <w:left w:val="nil"/>
              <w:bottom w:val="single" w:sz="4" w:space="0" w:color="F79646"/>
              <w:right w:val="nil"/>
            </w:tcBorders>
            <w:shd w:val="clear" w:color="auto" w:fill="auto"/>
            <w:noWrap/>
            <w:vAlign w:val="center"/>
            <w:hideMark/>
          </w:tcPr>
          <w:p w14:paraId="7861BDDD"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1,545</w:t>
            </w:r>
          </w:p>
        </w:tc>
        <w:tc>
          <w:tcPr>
            <w:tcW w:w="565" w:type="dxa"/>
            <w:tcBorders>
              <w:top w:val="nil"/>
              <w:left w:val="nil"/>
              <w:bottom w:val="single" w:sz="4" w:space="0" w:color="F79646"/>
              <w:right w:val="nil"/>
            </w:tcBorders>
            <w:shd w:val="clear" w:color="auto" w:fill="auto"/>
            <w:noWrap/>
            <w:vAlign w:val="center"/>
            <w:hideMark/>
          </w:tcPr>
          <w:p w14:paraId="58BDCC48"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452CFE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34</w:t>
            </w:r>
          </w:p>
        </w:tc>
        <w:tc>
          <w:tcPr>
            <w:tcW w:w="414" w:type="dxa"/>
            <w:tcBorders>
              <w:top w:val="nil"/>
              <w:left w:val="nil"/>
              <w:bottom w:val="single" w:sz="4" w:space="0" w:color="F79646"/>
              <w:right w:val="nil"/>
            </w:tcBorders>
            <w:shd w:val="clear" w:color="auto" w:fill="auto"/>
            <w:noWrap/>
            <w:vAlign w:val="center"/>
            <w:hideMark/>
          </w:tcPr>
          <w:p w14:paraId="77FDCFE3"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5F1D3FE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10</w:t>
            </w:r>
          </w:p>
        </w:tc>
      </w:tr>
      <w:tr w:rsidR="00C96AD0" w:rsidRPr="00C96AD0" w14:paraId="7D89FB4C"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57B7E0F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bookmarkStart w:id="2" w:name="RANGE!B18"/>
            <w:r w:rsidRPr="00C96AD0">
              <w:rPr>
                <w:rFonts w:ascii="Arial" w:eastAsia="Times New Roman" w:hAnsi="Arial" w:cs="Arial"/>
                <w:color w:val="000000"/>
                <w:sz w:val="20"/>
                <w:szCs w:val="20"/>
                <w:lang w:val="en-US" w:eastAsia="en-AU"/>
              </w:rPr>
              <w:t>Department of Mines, Industry Regulation and Safety</w:t>
            </w:r>
            <w:bookmarkEnd w:id="2"/>
          </w:p>
        </w:tc>
        <w:tc>
          <w:tcPr>
            <w:tcW w:w="1509" w:type="dxa"/>
            <w:tcBorders>
              <w:top w:val="nil"/>
              <w:left w:val="nil"/>
              <w:bottom w:val="single" w:sz="4" w:space="0" w:color="F79646"/>
              <w:right w:val="nil"/>
            </w:tcBorders>
            <w:shd w:val="clear" w:color="auto" w:fill="auto"/>
            <w:noWrap/>
            <w:vAlign w:val="center"/>
            <w:hideMark/>
          </w:tcPr>
          <w:p w14:paraId="443ECA2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1,548</w:t>
            </w:r>
          </w:p>
        </w:tc>
        <w:tc>
          <w:tcPr>
            <w:tcW w:w="1186" w:type="dxa"/>
            <w:tcBorders>
              <w:top w:val="nil"/>
              <w:left w:val="nil"/>
              <w:bottom w:val="single" w:sz="4" w:space="0" w:color="F79646"/>
              <w:right w:val="nil"/>
            </w:tcBorders>
            <w:shd w:val="clear" w:color="auto" w:fill="auto"/>
            <w:noWrap/>
            <w:vAlign w:val="center"/>
            <w:hideMark/>
          </w:tcPr>
          <w:p w14:paraId="37DD777C"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1,443</w:t>
            </w:r>
          </w:p>
        </w:tc>
        <w:tc>
          <w:tcPr>
            <w:tcW w:w="565" w:type="dxa"/>
            <w:tcBorders>
              <w:top w:val="nil"/>
              <w:left w:val="nil"/>
              <w:bottom w:val="single" w:sz="4" w:space="0" w:color="F79646"/>
              <w:right w:val="nil"/>
            </w:tcBorders>
            <w:shd w:val="clear" w:color="auto" w:fill="auto"/>
            <w:noWrap/>
            <w:vAlign w:val="center"/>
            <w:hideMark/>
          </w:tcPr>
          <w:p w14:paraId="463D908F"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2DFA6D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36</w:t>
            </w:r>
          </w:p>
        </w:tc>
        <w:tc>
          <w:tcPr>
            <w:tcW w:w="414" w:type="dxa"/>
            <w:tcBorders>
              <w:top w:val="nil"/>
              <w:left w:val="nil"/>
              <w:bottom w:val="single" w:sz="4" w:space="0" w:color="F79646"/>
              <w:right w:val="nil"/>
            </w:tcBorders>
            <w:shd w:val="clear" w:color="auto" w:fill="auto"/>
            <w:noWrap/>
            <w:vAlign w:val="center"/>
            <w:hideMark/>
          </w:tcPr>
          <w:p w14:paraId="1910B810"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3172008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72</w:t>
            </w:r>
          </w:p>
        </w:tc>
      </w:tr>
      <w:tr w:rsidR="00C96AD0" w:rsidRPr="00C96AD0" w14:paraId="38FE45D2"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317A99C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WA Health (Health Support Services)</w:t>
            </w:r>
          </w:p>
        </w:tc>
        <w:tc>
          <w:tcPr>
            <w:tcW w:w="1509" w:type="dxa"/>
            <w:tcBorders>
              <w:top w:val="nil"/>
              <w:left w:val="nil"/>
              <w:bottom w:val="single" w:sz="4" w:space="0" w:color="F79646"/>
              <w:right w:val="nil"/>
            </w:tcBorders>
            <w:shd w:val="clear" w:color="auto" w:fill="auto"/>
            <w:noWrap/>
            <w:vAlign w:val="center"/>
            <w:hideMark/>
          </w:tcPr>
          <w:p w14:paraId="476A5B35"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2,003</w:t>
            </w:r>
          </w:p>
        </w:tc>
        <w:tc>
          <w:tcPr>
            <w:tcW w:w="1186" w:type="dxa"/>
            <w:tcBorders>
              <w:top w:val="nil"/>
              <w:left w:val="nil"/>
              <w:bottom w:val="single" w:sz="4" w:space="0" w:color="F79646"/>
              <w:right w:val="nil"/>
            </w:tcBorders>
            <w:shd w:val="clear" w:color="auto" w:fill="auto"/>
            <w:noWrap/>
            <w:vAlign w:val="center"/>
            <w:hideMark/>
          </w:tcPr>
          <w:p w14:paraId="5639DA04"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1,392</w:t>
            </w:r>
          </w:p>
        </w:tc>
        <w:tc>
          <w:tcPr>
            <w:tcW w:w="565" w:type="dxa"/>
            <w:tcBorders>
              <w:top w:val="nil"/>
              <w:left w:val="nil"/>
              <w:bottom w:val="single" w:sz="4" w:space="0" w:color="F79646"/>
              <w:right w:val="nil"/>
            </w:tcBorders>
            <w:shd w:val="clear" w:color="auto" w:fill="auto"/>
            <w:noWrap/>
            <w:vAlign w:val="center"/>
            <w:hideMark/>
          </w:tcPr>
          <w:p w14:paraId="046DBC86"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0E617D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17</w:t>
            </w:r>
          </w:p>
        </w:tc>
        <w:tc>
          <w:tcPr>
            <w:tcW w:w="414" w:type="dxa"/>
            <w:tcBorders>
              <w:top w:val="nil"/>
              <w:left w:val="nil"/>
              <w:bottom w:val="single" w:sz="4" w:space="0" w:color="F79646"/>
              <w:right w:val="nil"/>
            </w:tcBorders>
            <w:shd w:val="clear" w:color="auto" w:fill="auto"/>
            <w:noWrap/>
            <w:vAlign w:val="center"/>
            <w:hideMark/>
          </w:tcPr>
          <w:p w14:paraId="162CEDDE"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54AE2CE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r>
      <w:tr w:rsidR="00C96AD0" w:rsidRPr="00C96AD0" w14:paraId="1F20CD25"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0DC950A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Transport</w:t>
            </w:r>
          </w:p>
        </w:tc>
        <w:tc>
          <w:tcPr>
            <w:tcW w:w="1509" w:type="dxa"/>
            <w:tcBorders>
              <w:top w:val="nil"/>
              <w:left w:val="nil"/>
              <w:bottom w:val="single" w:sz="4" w:space="0" w:color="F79646"/>
              <w:right w:val="nil"/>
            </w:tcBorders>
            <w:shd w:val="clear" w:color="auto" w:fill="auto"/>
            <w:noWrap/>
            <w:vAlign w:val="center"/>
            <w:hideMark/>
          </w:tcPr>
          <w:p w14:paraId="7F26BA9A"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1,450</w:t>
            </w:r>
          </w:p>
        </w:tc>
        <w:tc>
          <w:tcPr>
            <w:tcW w:w="1186" w:type="dxa"/>
            <w:tcBorders>
              <w:top w:val="nil"/>
              <w:left w:val="nil"/>
              <w:bottom w:val="single" w:sz="4" w:space="0" w:color="F79646"/>
              <w:right w:val="nil"/>
            </w:tcBorders>
            <w:shd w:val="clear" w:color="auto" w:fill="auto"/>
            <w:noWrap/>
            <w:vAlign w:val="center"/>
            <w:hideMark/>
          </w:tcPr>
          <w:p w14:paraId="0BD193CB"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1,330</w:t>
            </w:r>
          </w:p>
        </w:tc>
        <w:tc>
          <w:tcPr>
            <w:tcW w:w="565" w:type="dxa"/>
            <w:tcBorders>
              <w:top w:val="nil"/>
              <w:left w:val="nil"/>
              <w:bottom w:val="single" w:sz="4" w:space="0" w:color="F79646"/>
              <w:right w:val="nil"/>
            </w:tcBorders>
            <w:shd w:val="clear" w:color="auto" w:fill="auto"/>
            <w:noWrap/>
            <w:vAlign w:val="center"/>
            <w:hideMark/>
          </w:tcPr>
          <w:p w14:paraId="021F9151"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1016773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11</w:t>
            </w:r>
          </w:p>
        </w:tc>
        <w:tc>
          <w:tcPr>
            <w:tcW w:w="414" w:type="dxa"/>
            <w:tcBorders>
              <w:top w:val="nil"/>
              <w:left w:val="nil"/>
              <w:bottom w:val="single" w:sz="4" w:space="0" w:color="F79646"/>
              <w:right w:val="nil"/>
            </w:tcBorders>
            <w:shd w:val="clear" w:color="auto" w:fill="auto"/>
            <w:noWrap/>
            <w:vAlign w:val="center"/>
            <w:hideMark/>
          </w:tcPr>
          <w:p w14:paraId="48E93C73"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36C0D7B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36</w:t>
            </w:r>
          </w:p>
        </w:tc>
      </w:tr>
      <w:tr w:rsidR="00C96AD0" w:rsidRPr="00C96AD0" w14:paraId="0936E013"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486ABE5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North Metropolitan TAFE</w:t>
            </w:r>
          </w:p>
        </w:tc>
        <w:tc>
          <w:tcPr>
            <w:tcW w:w="1509" w:type="dxa"/>
            <w:tcBorders>
              <w:top w:val="nil"/>
              <w:left w:val="nil"/>
              <w:bottom w:val="single" w:sz="4" w:space="0" w:color="F79646"/>
              <w:right w:val="nil"/>
            </w:tcBorders>
            <w:shd w:val="clear" w:color="auto" w:fill="auto"/>
            <w:noWrap/>
            <w:vAlign w:val="center"/>
            <w:hideMark/>
          </w:tcPr>
          <w:p w14:paraId="4215B8EC"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1,501</w:t>
            </w:r>
          </w:p>
        </w:tc>
        <w:tc>
          <w:tcPr>
            <w:tcW w:w="1186" w:type="dxa"/>
            <w:tcBorders>
              <w:top w:val="nil"/>
              <w:left w:val="nil"/>
              <w:bottom w:val="single" w:sz="4" w:space="0" w:color="F79646"/>
              <w:right w:val="nil"/>
            </w:tcBorders>
            <w:shd w:val="clear" w:color="auto" w:fill="auto"/>
            <w:noWrap/>
            <w:vAlign w:val="center"/>
            <w:hideMark/>
          </w:tcPr>
          <w:p w14:paraId="566405FB"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1,223</w:t>
            </w:r>
          </w:p>
        </w:tc>
        <w:tc>
          <w:tcPr>
            <w:tcW w:w="565" w:type="dxa"/>
            <w:tcBorders>
              <w:top w:val="nil"/>
              <w:left w:val="nil"/>
              <w:bottom w:val="single" w:sz="4" w:space="0" w:color="F79646"/>
              <w:right w:val="nil"/>
            </w:tcBorders>
            <w:shd w:val="clear" w:color="auto" w:fill="auto"/>
            <w:noWrap/>
            <w:vAlign w:val="center"/>
            <w:hideMark/>
          </w:tcPr>
          <w:p w14:paraId="56465CA0"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645C5C4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32</w:t>
            </w:r>
          </w:p>
        </w:tc>
        <w:tc>
          <w:tcPr>
            <w:tcW w:w="414" w:type="dxa"/>
            <w:tcBorders>
              <w:top w:val="nil"/>
              <w:left w:val="nil"/>
              <w:bottom w:val="single" w:sz="4" w:space="0" w:color="F79646"/>
              <w:right w:val="nil"/>
            </w:tcBorders>
            <w:shd w:val="clear" w:color="auto" w:fill="auto"/>
            <w:noWrap/>
            <w:vAlign w:val="center"/>
            <w:hideMark/>
          </w:tcPr>
          <w:p w14:paraId="464D4784"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1DBD7B7B"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23</w:t>
            </w:r>
          </w:p>
        </w:tc>
      </w:tr>
      <w:tr w:rsidR="00C96AD0" w:rsidRPr="00C96AD0" w14:paraId="06BCFE60"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193EE9D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bookmarkStart w:id="3" w:name="RANGE!B22"/>
            <w:r w:rsidRPr="00C96AD0">
              <w:rPr>
                <w:rFonts w:ascii="Arial" w:eastAsia="Times New Roman" w:hAnsi="Arial" w:cs="Arial"/>
                <w:color w:val="000000"/>
                <w:sz w:val="20"/>
                <w:szCs w:val="20"/>
                <w:lang w:val="en-US" w:eastAsia="en-AU"/>
              </w:rPr>
              <w:t>South Metropolitan TAFE</w:t>
            </w:r>
            <w:bookmarkEnd w:id="3"/>
          </w:p>
        </w:tc>
        <w:tc>
          <w:tcPr>
            <w:tcW w:w="1509" w:type="dxa"/>
            <w:tcBorders>
              <w:top w:val="nil"/>
              <w:left w:val="nil"/>
              <w:bottom w:val="single" w:sz="4" w:space="0" w:color="F79646"/>
              <w:right w:val="nil"/>
            </w:tcBorders>
            <w:shd w:val="clear" w:color="auto" w:fill="auto"/>
            <w:noWrap/>
            <w:vAlign w:val="center"/>
            <w:hideMark/>
          </w:tcPr>
          <w:p w14:paraId="1D9D5B4F"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1,400</w:t>
            </w:r>
          </w:p>
        </w:tc>
        <w:tc>
          <w:tcPr>
            <w:tcW w:w="1186" w:type="dxa"/>
            <w:tcBorders>
              <w:top w:val="nil"/>
              <w:left w:val="nil"/>
              <w:bottom w:val="single" w:sz="4" w:space="0" w:color="F79646"/>
              <w:right w:val="nil"/>
            </w:tcBorders>
            <w:shd w:val="clear" w:color="auto" w:fill="auto"/>
            <w:noWrap/>
            <w:vAlign w:val="center"/>
            <w:hideMark/>
          </w:tcPr>
          <w:p w14:paraId="38C4B1C1"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1,175</w:t>
            </w:r>
          </w:p>
        </w:tc>
        <w:tc>
          <w:tcPr>
            <w:tcW w:w="565" w:type="dxa"/>
            <w:tcBorders>
              <w:top w:val="nil"/>
              <w:left w:val="nil"/>
              <w:bottom w:val="single" w:sz="4" w:space="0" w:color="F79646"/>
              <w:right w:val="nil"/>
            </w:tcBorders>
            <w:shd w:val="clear" w:color="auto" w:fill="auto"/>
            <w:noWrap/>
            <w:vAlign w:val="center"/>
            <w:hideMark/>
          </w:tcPr>
          <w:p w14:paraId="6CE3FA99"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111B65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98</w:t>
            </w:r>
          </w:p>
        </w:tc>
        <w:tc>
          <w:tcPr>
            <w:tcW w:w="414" w:type="dxa"/>
            <w:tcBorders>
              <w:top w:val="nil"/>
              <w:left w:val="nil"/>
              <w:bottom w:val="single" w:sz="4" w:space="0" w:color="F79646"/>
              <w:right w:val="nil"/>
            </w:tcBorders>
            <w:shd w:val="clear" w:color="auto" w:fill="auto"/>
            <w:noWrap/>
            <w:vAlign w:val="center"/>
            <w:hideMark/>
          </w:tcPr>
          <w:p w14:paraId="1F8D2410"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4AD485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103</w:t>
            </w:r>
          </w:p>
        </w:tc>
      </w:tr>
      <w:tr w:rsidR="00C96AD0" w:rsidRPr="00C96AD0" w14:paraId="5A089002"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1B774CA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Main Roads Western Australia</w:t>
            </w:r>
          </w:p>
        </w:tc>
        <w:tc>
          <w:tcPr>
            <w:tcW w:w="1509" w:type="dxa"/>
            <w:tcBorders>
              <w:top w:val="nil"/>
              <w:left w:val="nil"/>
              <w:bottom w:val="single" w:sz="4" w:space="0" w:color="F79646"/>
              <w:right w:val="nil"/>
            </w:tcBorders>
            <w:shd w:val="clear" w:color="auto" w:fill="auto"/>
            <w:noWrap/>
            <w:vAlign w:val="center"/>
            <w:hideMark/>
          </w:tcPr>
          <w:p w14:paraId="4AC48576"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1,077</w:t>
            </w:r>
          </w:p>
        </w:tc>
        <w:tc>
          <w:tcPr>
            <w:tcW w:w="1186" w:type="dxa"/>
            <w:tcBorders>
              <w:top w:val="nil"/>
              <w:left w:val="nil"/>
              <w:bottom w:val="single" w:sz="4" w:space="0" w:color="F79646"/>
              <w:right w:val="nil"/>
            </w:tcBorders>
            <w:shd w:val="clear" w:color="auto" w:fill="auto"/>
            <w:noWrap/>
            <w:vAlign w:val="center"/>
            <w:hideMark/>
          </w:tcPr>
          <w:p w14:paraId="7040D971"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1,028</w:t>
            </w:r>
          </w:p>
        </w:tc>
        <w:tc>
          <w:tcPr>
            <w:tcW w:w="565" w:type="dxa"/>
            <w:tcBorders>
              <w:top w:val="nil"/>
              <w:left w:val="nil"/>
              <w:bottom w:val="single" w:sz="4" w:space="0" w:color="F79646"/>
              <w:right w:val="nil"/>
            </w:tcBorders>
            <w:shd w:val="clear" w:color="auto" w:fill="auto"/>
            <w:noWrap/>
            <w:vAlign w:val="center"/>
            <w:hideMark/>
          </w:tcPr>
          <w:p w14:paraId="02E2B6D8"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E8D3A6F"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414" w:type="dxa"/>
            <w:tcBorders>
              <w:top w:val="nil"/>
              <w:left w:val="nil"/>
              <w:bottom w:val="single" w:sz="4" w:space="0" w:color="F79646"/>
              <w:right w:val="nil"/>
            </w:tcBorders>
            <w:shd w:val="clear" w:color="auto" w:fill="auto"/>
            <w:noWrap/>
            <w:vAlign w:val="center"/>
            <w:hideMark/>
          </w:tcPr>
          <w:p w14:paraId="1B07967C"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D24DB9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w:t>
            </w:r>
          </w:p>
        </w:tc>
      </w:tr>
      <w:tr w:rsidR="00C96AD0" w:rsidRPr="00C96AD0" w14:paraId="6A05197A"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1589955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Finance</w:t>
            </w:r>
          </w:p>
        </w:tc>
        <w:tc>
          <w:tcPr>
            <w:tcW w:w="1509" w:type="dxa"/>
            <w:tcBorders>
              <w:top w:val="nil"/>
              <w:left w:val="nil"/>
              <w:bottom w:val="single" w:sz="4" w:space="0" w:color="F79646"/>
              <w:right w:val="nil"/>
            </w:tcBorders>
            <w:shd w:val="clear" w:color="auto" w:fill="auto"/>
            <w:noWrap/>
            <w:vAlign w:val="center"/>
            <w:hideMark/>
          </w:tcPr>
          <w:p w14:paraId="5A33D532"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981</w:t>
            </w:r>
          </w:p>
        </w:tc>
        <w:tc>
          <w:tcPr>
            <w:tcW w:w="1186" w:type="dxa"/>
            <w:tcBorders>
              <w:top w:val="nil"/>
              <w:left w:val="nil"/>
              <w:bottom w:val="single" w:sz="4" w:space="0" w:color="F79646"/>
              <w:right w:val="nil"/>
            </w:tcBorders>
            <w:shd w:val="clear" w:color="auto" w:fill="auto"/>
            <w:noWrap/>
            <w:vAlign w:val="center"/>
            <w:hideMark/>
          </w:tcPr>
          <w:p w14:paraId="1186B2CA"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906</w:t>
            </w:r>
          </w:p>
        </w:tc>
        <w:tc>
          <w:tcPr>
            <w:tcW w:w="565" w:type="dxa"/>
            <w:tcBorders>
              <w:top w:val="nil"/>
              <w:left w:val="nil"/>
              <w:bottom w:val="single" w:sz="4" w:space="0" w:color="F79646"/>
              <w:right w:val="nil"/>
            </w:tcBorders>
            <w:shd w:val="clear" w:color="auto" w:fill="auto"/>
            <w:noWrap/>
            <w:vAlign w:val="center"/>
            <w:hideMark/>
          </w:tcPr>
          <w:p w14:paraId="778597C4"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5B1C36B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c>
          <w:tcPr>
            <w:tcW w:w="414" w:type="dxa"/>
            <w:tcBorders>
              <w:top w:val="nil"/>
              <w:left w:val="nil"/>
              <w:bottom w:val="single" w:sz="4" w:space="0" w:color="F79646"/>
              <w:right w:val="nil"/>
            </w:tcBorders>
            <w:shd w:val="clear" w:color="auto" w:fill="auto"/>
            <w:noWrap/>
            <w:vAlign w:val="center"/>
            <w:hideMark/>
          </w:tcPr>
          <w:p w14:paraId="646C9FF0"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3640ABA1"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28</w:t>
            </w:r>
          </w:p>
        </w:tc>
      </w:tr>
      <w:tr w:rsidR="00C96AD0" w:rsidRPr="00C96AD0" w14:paraId="138C5DDA"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60AF3CE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Local Government, Sport and Cultural Industries</w:t>
            </w:r>
          </w:p>
        </w:tc>
        <w:tc>
          <w:tcPr>
            <w:tcW w:w="1509" w:type="dxa"/>
            <w:tcBorders>
              <w:top w:val="nil"/>
              <w:left w:val="nil"/>
              <w:bottom w:val="single" w:sz="4" w:space="0" w:color="F79646"/>
              <w:right w:val="nil"/>
            </w:tcBorders>
            <w:shd w:val="clear" w:color="auto" w:fill="auto"/>
            <w:noWrap/>
            <w:vAlign w:val="center"/>
            <w:hideMark/>
          </w:tcPr>
          <w:p w14:paraId="3DC1479C"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1,101</w:t>
            </w:r>
          </w:p>
        </w:tc>
        <w:tc>
          <w:tcPr>
            <w:tcW w:w="1186" w:type="dxa"/>
            <w:tcBorders>
              <w:top w:val="nil"/>
              <w:left w:val="nil"/>
              <w:bottom w:val="single" w:sz="4" w:space="0" w:color="F79646"/>
              <w:right w:val="nil"/>
            </w:tcBorders>
            <w:shd w:val="clear" w:color="auto" w:fill="auto"/>
            <w:noWrap/>
            <w:vAlign w:val="center"/>
            <w:hideMark/>
          </w:tcPr>
          <w:p w14:paraId="3AE4FAA6"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881</w:t>
            </w:r>
          </w:p>
        </w:tc>
        <w:tc>
          <w:tcPr>
            <w:tcW w:w="565" w:type="dxa"/>
            <w:tcBorders>
              <w:top w:val="nil"/>
              <w:left w:val="nil"/>
              <w:bottom w:val="single" w:sz="4" w:space="0" w:color="F79646"/>
              <w:right w:val="nil"/>
            </w:tcBorders>
            <w:shd w:val="clear" w:color="auto" w:fill="auto"/>
            <w:noWrap/>
            <w:vAlign w:val="center"/>
            <w:hideMark/>
          </w:tcPr>
          <w:p w14:paraId="7D707703"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5E929D9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w:t>
            </w:r>
          </w:p>
        </w:tc>
        <w:tc>
          <w:tcPr>
            <w:tcW w:w="414" w:type="dxa"/>
            <w:tcBorders>
              <w:top w:val="nil"/>
              <w:left w:val="nil"/>
              <w:bottom w:val="single" w:sz="4" w:space="0" w:color="F79646"/>
              <w:right w:val="nil"/>
            </w:tcBorders>
            <w:shd w:val="clear" w:color="auto" w:fill="auto"/>
            <w:noWrap/>
            <w:vAlign w:val="center"/>
            <w:hideMark/>
          </w:tcPr>
          <w:p w14:paraId="39B441C2"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534B872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28</w:t>
            </w:r>
          </w:p>
        </w:tc>
      </w:tr>
      <w:tr w:rsidR="00C96AD0" w:rsidRPr="00C96AD0" w14:paraId="0FDD4F71"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0AF92BA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Water and Environmental Regulation</w:t>
            </w:r>
          </w:p>
        </w:tc>
        <w:tc>
          <w:tcPr>
            <w:tcW w:w="1509" w:type="dxa"/>
            <w:tcBorders>
              <w:top w:val="nil"/>
              <w:left w:val="nil"/>
              <w:bottom w:val="single" w:sz="4" w:space="0" w:color="F79646"/>
              <w:right w:val="nil"/>
            </w:tcBorders>
            <w:shd w:val="clear" w:color="auto" w:fill="auto"/>
            <w:noWrap/>
            <w:vAlign w:val="center"/>
            <w:hideMark/>
          </w:tcPr>
          <w:p w14:paraId="140C1C4E"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961</w:t>
            </w:r>
          </w:p>
        </w:tc>
        <w:tc>
          <w:tcPr>
            <w:tcW w:w="1186" w:type="dxa"/>
            <w:tcBorders>
              <w:top w:val="nil"/>
              <w:left w:val="nil"/>
              <w:bottom w:val="single" w:sz="4" w:space="0" w:color="F79646"/>
              <w:right w:val="nil"/>
            </w:tcBorders>
            <w:shd w:val="clear" w:color="auto" w:fill="auto"/>
            <w:noWrap/>
            <w:vAlign w:val="center"/>
            <w:hideMark/>
          </w:tcPr>
          <w:p w14:paraId="2FA69B21"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845</w:t>
            </w:r>
          </w:p>
        </w:tc>
        <w:tc>
          <w:tcPr>
            <w:tcW w:w="565" w:type="dxa"/>
            <w:tcBorders>
              <w:top w:val="nil"/>
              <w:left w:val="nil"/>
              <w:bottom w:val="single" w:sz="4" w:space="0" w:color="F79646"/>
              <w:right w:val="nil"/>
            </w:tcBorders>
            <w:shd w:val="clear" w:color="auto" w:fill="auto"/>
            <w:noWrap/>
            <w:vAlign w:val="center"/>
            <w:hideMark/>
          </w:tcPr>
          <w:p w14:paraId="2599FCB5"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1F807CA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33</w:t>
            </w:r>
          </w:p>
        </w:tc>
        <w:tc>
          <w:tcPr>
            <w:tcW w:w="414" w:type="dxa"/>
            <w:tcBorders>
              <w:top w:val="nil"/>
              <w:left w:val="nil"/>
              <w:bottom w:val="single" w:sz="4" w:space="0" w:color="F79646"/>
              <w:right w:val="nil"/>
            </w:tcBorders>
            <w:shd w:val="clear" w:color="auto" w:fill="auto"/>
            <w:noWrap/>
            <w:vAlign w:val="center"/>
            <w:hideMark/>
          </w:tcPr>
          <w:p w14:paraId="1F3BD948"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560B703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95</w:t>
            </w:r>
          </w:p>
        </w:tc>
      </w:tr>
      <w:tr w:rsidR="00C96AD0" w:rsidRPr="00C96AD0" w14:paraId="5A9CADD7"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383D6AE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Health</w:t>
            </w:r>
          </w:p>
        </w:tc>
        <w:tc>
          <w:tcPr>
            <w:tcW w:w="1509" w:type="dxa"/>
            <w:tcBorders>
              <w:top w:val="nil"/>
              <w:left w:val="nil"/>
              <w:bottom w:val="single" w:sz="4" w:space="0" w:color="F79646"/>
              <w:right w:val="nil"/>
            </w:tcBorders>
            <w:shd w:val="clear" w:color="auto" w:fill="auto"/>
            <w:noWrap/>
            <w:vAlign w:val="center"/>
            <w:hideMark/>
          </w:tcPr>
          <w:p w14:paraId="273A28DC"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927</w:t>
            </w:r>
          </w:p>
        </w:tc>
        <w:tc>
          <w:tcPr>
            <w:tcW w:w="1186" w:type="dxa"/>
            <w:tcBorders>
              <w:top w:val="nil"/>
              <w:left w:val="nil"/>
              <w:bottom w:val="single" w:sz="4" w:space="0" w:color="F79646"/>
              <w:right w:val="nil"/>
            </w:tcBorders>
            <w:shd w:val="clear" w:color="auto" w:fill="auto"/>
            <w:noWrap/>
            <w:vAlign w:val="center"/>
            <w:hideMark/>
          </w:tcPr>
          <w:p w14:paraId="7D3E41B5"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792</w:t>
            </w:r>
          </w:p>
        </w:tc>
        <w:tc>
          <w:tcPr>
            <w:tcW w:w="565" w:type="dxa"/>
            <w:tcBorders>
              <w:top w:val="nil"/>
              <w:left w:val="nil"/>
              <w:bottom w:val="single" w:sz="4" w:space="0" w:color="F79646"/>
              <w:right w:val="nil"/>
            </w:tcBorders>
            <w:shd w:val="clear" w:color="auto" w:fill="auto"/>
            <w:noWrap/>
            <w:vAlign w:val="center"/>
            <w:hideMark/>
          </w:tcPr>
          <w:p w14:paraId="586BA906"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3540372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45</w:t>
            </w:r>
          </w:p>
        </w:tc>
        <w:tc>
          <w:tcPr>
            <w:tcW w:w="414" w:type="dxa"/>
            <w:tcBorders>
              <w:top w:val="nil"/>
              <w:left w:val="nil"/>
              <w:bottom w:val="single" w:sz="4" w:space="0" w:color="F79646"/>
              <w:right w:val="nil"/>
            </w:tcBorders>
            <w:shd w:val="clear" w:color="auto" w:fill="auto"/>
            <w:noWrap/>
            <w:vAlign w:val="center"/>
            <w:hideMark/>
          </w:tcPr>
          <w:p w14:paraId="7B90A330"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76D1685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140</w:t>
            </w:r>
          </w:p>
        </w:tc>
      </w:tr>
      <w:tr w:rsidR="00C96AD0" w:rsidRPr="00C96AD0" w14:paraId="5A892D92"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47C6020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Planning, Lands and Heritage</w:t>
            </w:r>
          </w:p>
        </w:tc>
        <w:tc>
          <w:tcPr>
            <w:tcW w:w="1509" w:type="dxa"/>
            <w:tcBorders>
              <w:top w:val="nil"/>
              <w:left w:val="nil"/>
              <w:bottom w:val="single" w:sz="4" w:space="0" w:color="F79646"/>
              <w:right w:val="nil"/>
            </w:tcBorders>
            <w:shd w:val="clear" w:color="auto" w:fill="auto"/>
            <w:noWrap/>
            <w:vAlign w:val="center"/>
            <w:hideMark/>
          </w:tcPr>
          <w:p w14:paraId="12486FC2"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866</w:t>
            </w:r>
          </w:p>
        </w:tc>
        <w:tc>
          <w:tcPr>
            <w:tcW w:w="1186" w:type="dxa"/>
            <w:tcBorders>
              <w:top w:val="nil"/>
              <w:left w:val="nil"/>
              <w:bottom w:val="single" w:sz="4" w:space="0" w:color="F79646"/>
              <w:right w:val="nil"/>
            </w:tcBorders>
            <w:shd w:val="clear" w:color="auto" w:fill="auto"/>
            <w:noWrap/>
            <w:vAlign w:val="center"/>
            <w:hideMark/>
          </w:tcPr>
          <w:p w14:paraId="7FF41534"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768</w:t>
            </w:r>
          </w:p>
        </w:tc>
        <w:tc>
          <w:tcPr>
            <w:tcW w:w="565" w:type="dxa"/>
            <w:tcBorders>
              <w:top w:val="nil"/>
              <w:left w:val="nil"/>
              <w:bottom w:val="single" w:sz="4" w:space="0" w:color="F79646"/>
              <w:right w:val="nil"/>
            </w:tcBorders>
            <w:shd w:val="clear" w:color="auto" w:fill="auto"/>
            <w:noWrap/>
            <w:vAlign w:val="center"/>
            <w:hideMark/>
          </w:tcPr>
          <w:p w14:paraId="51DE60C7"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5B3399EB"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w:t>
            </w:r>
          </w:p>
        </w:tc>
        <w:tc>
          <w:tcPr>
            <w:tcW w:w="414" w:type="dxa"/>
            <w:tcBorders>
              <w:top w:val="nil"/>
              <w:left w:val="nil"/>
              <w:bottom w:val="single" w:sz="4" w:space="0" w:color="F79646"/>
              <w:right w:val="nil"/>
            </w:tcBorders>
            <w:shd w:val="clear" w:color="auto" w:fill="auto"/>
            <w:noWrap/>
            <w:vAlign w:val="center"/>
            <w:hideMark/>
          </w:tcPr>
          <w:p w14:paraId="65A4AE3A"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79BCC97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77</w:t>
            </w:r>
          </w:p>
        </w:tc>
      </w:tr>
      <w:tr w:rsidR="00C96AD0" w:rsidRPr="00C96AD0" w14:paraId="0376ECA5"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5BA6305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the Premier and Cabinet</w:t>
            </w:r>
          </w:p>
        </w:tc>
        <w:tc>
          <w:tcPr>
            <w:tcW w:w="1509" w:type="dxa"/>
            <w:tcBorders>
              <w:top w:val="nil"/>
              <w:left w:val="nil"/>
              <w:bottom w:val="single" w:sz="4" w:space="0" w:color="F79646"/>
              <w:right w:val="nil"/>
            </w:tcBorders>
            <w:shd w:val="clear" w:color="auto" w:fill="auto"/>
            <w:noWrap/>
            <w:vAlign w:val="center"/>
            <w:hideMark/>
          </w:tcPr>
          <w:p w14:paraId="1199BF45"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596</w:t>
            </w:r>
          </w:p>
        </w:tc>
        <w:tc>
          <w:tcPr>
            <w:tcW w:w="1186" w:type="dxa"/>
            <w:tcBorders>
              <w:top w:val="nil"/>
              <w:left w:val="nil"/>
              <w:bottom w:val="single" w:sz="4" w:space="0" w:color="F79646"/>
              <w:right w:val="nil"/>
            </w:tcBorders>
            <w:shd w:val="clear" w:color="auto" w:fill="auto"/>
            <w:noWrap/>
            <w:vAlign w:val="center"/>
            <w:hideMark/>
          </w:tcPr>
          <w:p w14:paraId="524B73FC"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514</w:t>
            </w:r>
          </w:p>
        </w:tc>
        <w:tc>
          <w:tcPr>
            <w:tcW w:w="565" w:type="dxa"/>
            <w:tcBorders>
              <w:top w:val="nil"/>
              <w:left w:val="nil"/>
              <w:bottom w:val="single" w:sz="4" w:space="0" w:color="F79646"/>
              <w:right w:val="nil"/>
            </w:tcBorders>
            <w:shd w:val="clear" w:color="auto" w:fill="auto"/>
            <w:noWrap/>
            <w:vAlign w:val="center"/>
            <w:hideMark/>
          </w:tcPr>
          <w:p w14:paraId="33AD740C"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2049C09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20</w:t>
            </w:r>
          </w:p>
        </w:tc>
        <w:tc>
          <w:tcPr>
            <w:tcW w:w="414" w:type="dxa"/>
            <w:tcBorders>
              <w:top w:val="nil"/>
              <w:left w:val="nil"/>
              <w:bottom w:val="single" w:sz="4" w:space="0" w:color="F79646"/>
              <w:right w:val="nil"/>
            </w:tcBorders>
            <w:shd w:val="clear" w:color="auto" w:fill="auto"/>
            <w:noWrap/>
            <w:vAlign w:val="center"/>
            <w:hideMark/>
          </w:tcPr>
          <w:p w14:paraId="486EE8C1"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61E403E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42</w:t>
            </w:r>
          </w:p>
        </w:tc>
      </w:tr>
      <w:tr w:rsidR="00C96AD0" w:rsidRPr="00C96AD0" w14:paraId="05A3756A"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0461381B"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Landgate</w:t>
            </w:r>
          </w:p>
        </w:tc>
        <w:tc>
          <w:tcPr>
            <w:tcW w:w="1509" w:type="dxa"/>
            <w:tcBorders>
              <w:top w:val="nil"/>
              <w:left w:val="nil"/>
              <w:bottom w:val="single" w:sz="4" w:space="0" w:color="F79646"/>
              <w:right w:val="nil"/>
            </w:tcBorders>
            <w:shd w:val="clear" w:color="auto" w:fill="auto"/>
            <w:noWrap/>
            <w:vAlign w:val="center"/>
            <w:hideMark/>
          </w:tcPr>
          <w:p w14:paraId="20B2263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515</w:t>
            </w:r>
          </w:p>
        </w:tc>
        <w:tc>
          <w:tcPr>
            <w:tcW w:w="1186" w:type="dxa"/>
            <w:tcBorders>
              <w:top w:val="nil"/>
              <w:left w:val="nil"/>
              <w:bottom w:val="single" w:sz="4" w:space="0" w:color="F79646"/>
              <w:right w:val="nil"/>
            </w:tcBorders>
            <w:shd w:val="clear" w:color="auto" w:fill="auto"/>
            <w:noWrap/>
            <w:vAlign w:val="center"/>
            <w:hideMark/>
          </w:tcPr>
          <w:p w14:paraId="6D702374"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475</w:t>
            </w:r>
          </w:p>
        </w:tc>
        <w:tc>
          <w:tcPr>
            <w:tcW w:w="565" w:type="dxa"/>
            <w:tcBorders>
              <w:top w:val="nil"/>
              <w:left w:val="nil"/>
              <w:bottom w:val="single" w:sz="4" w:space="0" w:color="F79646"/>
              <w:right w:val="nil"/>
            </w:tcBorders>
            <w:shd w:val="clear" w:color="auto" w:fill="auto"/>
            <w:noWrap/>
            <w:vAlign w:val="center"/>
            <w:hideMark/>
          </w:tcPr>
          <w:p w14:paraId="020D0A70"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956106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w:t>
            </w:r>
          </w:p>
        </w:tc>
        <w:tc>
          <w:tcPr>
            <w:tcW w:w="414" w:type="dxa"/>
            <w:tcBorders>
              <w:top w:val="nil"/>
              <w:left w:val="nil"/>
              <w:bottom w:val="single" w:sz="4" w:space="0" w:color="F79646"/>
              <w:right w:val="nil"/>
            </w:tcBorders>
            <w:shd w:val="clear" w:color="auto" w:fill="auto"/>
            <w:noWrap/>
            <w:vAlign w:val="center"/>
            <w:hideMark/>
          </w:tcPr>
          <w:p w14:paraId="05BF1ABB"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F7138F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15</w:t>
            </w:r>
          </w:p>
        </w:tc>
      </w:tr>
      <w:tr w:rsidR="00C96AD0" w:rsidRPr="00C96AD0" w14:paraId="5A37B3E6"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6ADC058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Training and Workforce Development</w:t>
            </w:r>
          </w:p>
        </w:tc>
        <w:tc>
          <w:tcPr>
            <w:tcW w:w="1509" w:type="dxa"/>
            <w:tcBorders>
              <w:top w:val="nil"/>
              <w:left w:val="nil"/>
              <w:bottom w:val="single" w:sz="4" w:space="0" w:color="F79646"/>
              <w:right w:val="nil"/>
            </w:tcBorders>
            <w:shd w:val="clear" w:color="auto" w:fill="auto"/>
            <w:noWrap/>
            <w:vAlign w:val="center"/>
            <w:hideMark/>
          </w:tcPr>
          <w:p w14:paraId="15CCD15B"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462</w:t>
            </w:r>
          </w:p>
        </w:tc>
        <w:tc>
          <w:tcPr>
            <w:tcW w:w="1186" w:type="dxa"/>
            <w:tcBorders>
              <w:top w:val="nil"/>
              <w:left w:val="nil"/>
              <w:bottom w:val="single" w:sz="4" w:space="0" w:color="F79646"/>
              <w:right w:val="nil"/>
            </w:tcBorders>
            <w:shd w:val="clear" w:color="auto" w:fill="auto"/>
            <w:noWrap/>
            <w:vAlign w:val="center"/>
            <w:hideMark/>
          </w:tcPr>
          <w:p w14:paraId="6D884448"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411</w:t>
            </w:r>
          </w:p>
        </w:tc>
        <w:tc>
          <w:tcPr>
            <w:tcW w:w="565" w:type="dxa"/>
            <w:tcBorders>
              <w:top w:val="nil"/>
              <w:left w:val="nil"/>
              <w:bottom w:val="single" w:sz="4" w:space="0" w:color="F79646"/>
              <w:right w:val="nil"/>
            </w:tcBorders>
            <w:shd w:val="clear" w:color="auto" w:fill="auto"/>
            <w:noWrap/>
            <w:vAlign w:val="center"/>
            <w:hideMark/>
          </w:tcPr>
          <w:p w14:paraId="1FB06F27"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EA4DB5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7</w:t>
            </w:r>
          </w:p>
        </w:tc>
        <w:tc>
          <w:tcPr>
            <w:tcW w:w="414" w:type="dxa"/>
            <w:tcBorders>
              <w:top w:val="nil"/>
              <w:left w:val="nil"/>
              <w:bottom w:val="single" w:sz="4" w:space="0" w:color="F79646"/>
              <w:right w:val="nil"/>
            </w:tcBorders>
            <w:shd w:val="clear" w:color="auto" w:fill="auto"/>
            <w:noWrap/>
            <w:vAlign w:val="center"/>
            <w:hideMark/>
          </w:tcPr>
          <w:p w14:paraId="257FB74E"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2FA7FA3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22</w:t>
            </w:r>
          </w:p>
        </w:tc>
      </w:tr>
      <w:tr w:rsidR="00C96AD0" w:rsidRPr="00C96AD0" w14:paraId="628FF63D"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25FD722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South Regional TAFE</w:t>
            </w:r>
          </w:p>
        </w:tc>
        <w:tc>
          <w:tcPr>
            <w:tcW w:w="1509" w:type="dxa"/>
            <w:tcBorders>
              <w:top w:val="nil"/>
              <w:left w:val="nil"/>
              <w:bottom w:val="single" w:sz="4" w:space="0" w:color="F79646"/>
              <w:right w:val="nil"/>
            </w:tcBorders>
            <w:shd w:val="clear" w:color="auto" w:fill="auto"/>
            <w:noWrap/>
            <w:vAlign w:val="center"/>
            <w:hideMark/>
          </w:tcPr>
          <w:p w14:paraId="0711BFE1"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577</w:t>
            </w:r>
          </w:p>
        </w:tc>
        <w:tc>
          <w:tcPr>
            <w:tcW w:w="1186" w:type="dxa"/>
            <w:tcBorders>
              <w:top w:val="nil"/>
              <w:left w:val="nil"/>
              <w:bottom w:val="single" w:sz="4" w:space="0" w:color="F79646"/>
              <w:right w:val="nil"/>
            </w:tcBorders>
            <w:shd w:val="clear" w:color="auto" w:fill="auto"/>
            <w:noWrap/>
            <w:vAlign w:val="center"/>
            <w:hideMark/>
          </w:tcPr>
          <w:p w14:paraId="4EFACF90"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410</w:t>
            </w:r>
          </w:p>
        </w:tc>
        <w:tc>
          <w:tcPr>
            <w:tcW w:w="565" w:type="dxa"/>
            <w:tcBorders>
              <w:top w:val="nil"/>
              <w:left w:val="nil"/>
              <w:bottom w:val="single" w:sz="4" w:space="0" w:color="F79646"/>
              <w:right w:val="nil"/>
            </w:tcBorders>
            <w:shd w:val="clear" w:color="auto" w:fill="auto"/>
            <w:noWrap/>
            <w:vAlign w:val="center"/>
            <w:hideMark/>
          </w:tcPr>
          <w:p w14:paraId="06F9A354"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31FB831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40</w:t>
            </w:r>
          </w:p>
        </w:tc>
        <w:tc>
          <w:tcPr>
            <w:tcW w:w="414" w:type="dxa"/>
            <w:tcBorders>
              <w:top w:val="nil"/>
              <w:left w:val="nil"/>
              <w:bottom w:val="single" w:sz="4" w:space="0" w:color="F79646"/>
              <w:right w:val="nil"/>
            </w:tcBorders>
            <w:shd w:val="clear" w:color="auto" w:fill="auto"/>
            <w:noWrap/>
            <w:vAlign w:val="center"/>
            <w:hideMark/>
          </w:tcPr>
          <w:p w14:paraId="18E0DE54"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5BDEF3F"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49</w:t>
            </w:r>
          </w:p>
        </w:tc>
      </w:tr>
      <w:tr w:rsidR="00C96AD0" w:rsidRPr="00C96AD0" w14:paraId="3ED02E51"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47E65E6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Insurance Commission of Western Australia</w:t>
            </w:r>
          </w:p>
        </w:tc>
        <w:tc>
          <w:tcPr>
            <w:tcW w:w="1509" w:type="dxa"/>
            <w:tcBorders>
              <w:top w:val="nil"/>
              <w:left w:val="nil"/>
              <w:bottom w:val="single" w:sz="4" w:space="0" w:color="F79646"/>
              <w:right w:val="nil"/>
            </w:tcBorders>
            <w:shd w:val="clear" w:color="auto" w:fill="auto"/>
            <w:noWrap/>
            <w:vAlign w:val="center"/>
            <w:hideMark/>
          </w:tcPr>
          <w:p w14:paraId="6BC03988"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403</w:t>
            </w:r>
          </w:p>
        </w:tc>
        <w:tc>
          <w:tcPr>
            <w:tcW w:w="1186" w:type="dxa"/>
            <w:tcBorders>
              <w:top w:val="nil"/>
              <w:left w:val="nil"/>
              <w:bottom w:val="single" w:sz="4" w:space="0" w:color="F79646"/>
              <w:right w:val="nil"/>
            </w:tcBorders>
            <w:shd w:val="clear" w:color="auto" w:fill="auto"/>
            <w:noWrap/>
            <w:vAlign w:val="center"/>
            <w:hideMark/>
          </w:tcPr>
          <w:p w14:paraId="486C0560"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366</w:t>
            </w:r>
          </w:p>
        </w:tc>
        <w:tc>
          <w:tcPr>
            <w:tcW w:w="565" w:type="dxa"/>
            <w:tcBorders>
              <w:top w:val="nil"/>
              <w:left w:val="nil"/>
              <w:bottom w:val="single" w:sz="4" w:space="0" w:color="F79646"/>
              <w:right w:val="nil"/>
            </w:tcBorders>
            <w:shd w:val="clear" w:color="auto" w:fill="auto"/>
            <w:noWrap/>
            <w:vAlign w:val="center"/>
            <w:hideMark/>
          </w:tcPr>
          <w:p w14:paraId="73170E29"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5687366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w:t>
            </w:r>
          </w:p>
        </w:tc>
        <w:tc>
          <w:tcPr>
            <w:tcW w:w="414" w:type="dxa"/>
            <w:tcBorders>
              <w:top w:val="nil"/>
              <w:left w:val="nil"/>
              <w:bottom w:val="single" w:sz="4" w:space="0" w:color="F79646"/>
              <w:right w:val="nil"/>
            </w:tcBorders>
            <w:shd w:val="clear" w:color="auto" w:fill="auto"/>
            <w:noWrap/>
            <w:vAlign w:val="center"/>
            <w:hideMark/>
          </w:tcPr>
          <w:p w14:paraId="1C3DE7E7"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DF6596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15</w:t>
            </w:r>
          </w:p>
        </w:tc>
      </w:tr>
      <w:tr w:rsidR="00C96AD0" w:rsidRPr="00C96AD0" w14:paraId="56D494B7"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538D9CD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Central Regional TAFE</w:t>
            </w:r>
          </w:p>
        </w:tc>
        <w:tc>
          <w:tcPr>
            <w:tcW w:w="1509" w:type="dxa"/>
            <w:tcBorders>
              <w:top w:val="nil"/>
              <w:left w:val="nil"/>
              <w:bottom w:val="single" w:sz="4" w:space="0" w:color="F79646"/>
              <w:right w:val="nil"/>
            </w:tcBorders>
            <w:shd w:val="clear" w:color="auto" w:fill="auto"/>
            <w:noWrap/>
            <w:vAlign w:val="center"/>
            <w:hideMark/>
          </w:tcPr>
          <w:p w14:paraId="7AC7900A"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439</w:t>
            </w:r>
          </w:p>
        </w:tc>
        <w:tc>
          <w:tcPr>
            <w:tcW w:w="1186" w:type="dxa"/>
            <w:tcBorders>
              <w:top w:val="nil"/>
              <w:left w:val="nil"/>
              <w:bottom w:val="single" w:sz="4" w:space="0" w:color="F79646"/>
              <w:right w:val="nil"/>
            </w:tcBorders>
            <w:shd w:val="clear" w:color="auto" w:fill="auto"/>
            <w:noWrap/>
            <w:vAlign w:val="center"/>
            <w:hideMark/>
          </w:tcPr>
          <w:p w14:paraId="54EDD3F5"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356</w:t>
            </w:r>
          </w:p>
        </w:tc>
        <w:tc>
          <w:tcPr>
            <w:tcW w:w="565" w:type="dxa"/>
            <w:tcBorders>
              <w:top w:val="nil"/>
              <w:left w:val="nil"/>
              <w:bottom w:val="single" w:sz="4" w:space="0" w:color="F79646"/>
              <w:right w:val="nil"/>
            </w:tcBorders>
            <w:shd w:val="clear" w:color="auto" w:fill="auto"/>
            <w:noWrap/>
            <w:vAlign w:val="center"/>
            <w:hideMark/>
          </w:tcPr>
          <w:p w14:paraId="42E92F73"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6CE39A1"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24</w:t>
            </w:r>
          </w:p>
        </w:tc>
        <w:tc>
          <w:tcPr>
            <w:tcW w:w="414" w:type="dxa"/>
            <w:tcBorders>
              <w:top w:val="nil"/>
              <w:left w:val="nil"/>
              <w:bottom w:val="single" w:sz="4" w:space="0" w:color="F79646"/>
              <w:right w:val="nil"/>
            </w:tcBorders>
            <w:shd w:val="clear" w:color="auto" w:fill="auto"/>
            <w:noWrap/>
            <w:vAlign w:val="center"/>
            <w:hideMark/>
          </w:tcPr>
          <w:p w14:paraId="308589B7"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E00FC1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35</w:t>
            </w:r>
          </w:p>
        </w:tc>
      </w:tr>
      <w:tr w:rsidR="00C96AD0" w:rsidRPr="00C96AD0" w14:paraId="7360CE69"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345A027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Legal Aid Commission of Western Australia</w:t>
            </w:r>
          </w:p>
        </w:tc>
        <w:tc>
          <w:tcPr>
            <w:tcW w:w="1509" w:type="dxa"/>
            <w:tcBorders>
              <w:top w:val="nil"/>
              <w:left w:val="nil"/>
              <w:bottom w:val="single" w:sz="4" w:space="0" w:color="F79646"/>
              <w:right w:val="nil"/>
            </w:tcBorders>
            <w:shd w:val="clear" w:color="auto" w:fill="auto"/>
            <w:noWrap/>
            <w:vAlign w:val="center"/>
            <w:hideMark/>
          </w:tcPr>
          <w:p w14:paraId="7C1CEB09"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350</w:t>
            </w:r>
          </w:p>
        </w:tc>
        <w:tc>
          <w:tcPr>
            <w:tcW w:w="1186" w:type="dxa"/>
            <w:tcBorders>
              <w:top w:val="nil"/>
              <w:left w:val="nil"/>
              <w:bottom w:val="single" w:sz="4" w:space="0" w:color="F79646"/>
              <w:right w:val="nil"/>
            </w:tcBorders>
            <w:shd w:val="clear" w:color="auto" w:fill="auto"/>
            <w:noWrap/>
            <w:vAlign w:val="center"/>
            <w:hideMark/>
          </w:tcPr>
          <w:p w14:paraId="7C71C2BC"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304</w:t>
            </w:r>
          </w:p>
        </w:tc>
        <w:tc>
          <w:tcPr>
            <w:tcW w:w="565" w:type="dxa"/>
            <w:tcBorders>
              <w:top w:val="nil"/>
              <w:left w:val="nil"/>
              <w:bottom w:val="single" w:sz="4" w:space="0" w:color="F79646"/>
              <w:right w:val="nil"/>
            </w:tcBorders>
            <w:shd w:val="clear" w:color="auto" w:fill="auto"/>
            <w:noWrap/>
            <w:vAlign w:val="center"/>
            <w:hideMark/>
          </w:tcPr>
          <w:p w14:paraId="334899EA"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34563F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15</w:t>
            </w:r>
          </w:p>
        </w:tc>
        <w:tc>
          <w:tcPr>
            <w:tcW w:w="414" w:type="dxa"/>
            <w:tcBorders>
              <w:top w:val="nil"/>
              <w:left w:val="nil"/>
              <w:bottom w:val="single" w:sz="4" w:space="0" w:color="F79646"/>
              <w:right w:val="nil"/>
            </w:tcBorders>
            <w:shd w:val="clear" w:color="auto" w:fill="auto"/>
            <w:noWrap/>
            <w:vAlign w:val="center"/>
            <w:hideMark/>
          </w:tcPr>
          <w:p w14:paraId="1819299E"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185E43E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16</w:t>
            </w:r>
          </w:p>
        </w:tc>
      </w:tr>
      <w:tr w:rsidR="00C96AD0" w:rsidRPr="00C96AD0" w14:paraId="49504574"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63DB80E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North Regional TAFE</w:t>
            </w:r>
          </w:p>
        </w:tc>
        <w:tc>
          <w:tcPr>
            <w:tcW w:w="1509" w:type="dxa"/>
            <w:tcBorders>
              <w:top w:val="nil"/>
              <w:left w:val="nil"/>
              <w:bottom w:val="single" w:sz="4" w:space="0" w:color="F79646"/>
              <w:right w:val="nil"/>
            </w:tcBorders>
            <w:shd w:val="clear" w:color="auto" w:fill="auto"/>
            <w:noWrap/>
            <w:vAlign w:val="center"/>
            <w:hideMark/>
          </w:tcPr>
          <w:p w14:paraId="76EC7049"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326</w:t>
            </w:r>
          </w:p>
        </w:tc>
        <w:tc>
          <w:tcPr>
            <w:tcW w:w="1186" w:type="dxa"/>
            <w:tcBorders>
              <w:top w:val="nil"/>
              <w:left w:val="nil"/>
              <w:bottom w:val="single" w:sz="4" w:space="0" w:color="F79646"/>
              <w:right w:val="nil"/>
            </w:tcBorders>
            <w:shd w:val="clear" w:color="auto" w:fill="auto"/>
            <w:noWrap/>
            <w:vAlign w:val="center"/>
            <w:hideMark/>
          </w:tcPr>
          <w:p w14:paraId="679C88F8"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295</w:t>
            </w:r>
          </w:p>
        </w:tc>
        <w:tc>
          <w:tcPr>
            <w:tcW w:w="565" w:type="dxa"/>
            <w:tcBorders>
              <w:top w:val="nil"/>
              <w:left w:val="nil"/>
              <w:bottom w:val="single" w:sz="4" w:space="0" w:color="F79646"/>
              <w:right w:val="nil"/>
            </w:tcBorders>
            <w:shd w:val="clear" w:color="auto" w:fill="auto"/>
            <w:noWrap/>
            <w:vAlign w:val="center"/>
            <w:hideMark/>
          </w:tcPr>
          <w:p w14:paraId="7B3F7406"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C52F38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w:t>
            </w:r>
          </w:p>
        </w:tc>
        <w:tc>
          <w:tcPr>
            <w:tcW w:w="414" w:type="dxa"/>
            <w:tcBorders>
              <w:top w:val="nil"/>
              <w:left w:val="nil"/>
              <w:bottom w:val="single" w:sz="4" w:space="0" w:color="F79646"/>
              <w:right w:val="nil"/>
            </w:tcBorders>
            <w:shd w:val="clear" w:color="auto" w:fill="auto"/>
            <w:noWrap/>
            <w:vAlign w:val="center"/>
            <w:hideMark/>
          </w:tcPr>
          <w:p w14:paraId="25556ADF"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58F1A4E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w:t>
            </w:r>
          </w:p>
        </w:tc>
      </w:tr>
      <w:tr w:rsidR="00C96AD0" w:rsidRPr="00C96AD0" w14:paraId="2D9C0632"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27853F9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Treasury</w:t>
            </w:r>
          </w:p>
        </w:tc>
        <w:tc>
          <w:tcPr>
            <w:tcW w:w="1509" w:type="dxa"/>
            <w:tcBorders>
              <w:top w:val="nil"/>
              <w:left w:val="nil"/>
              <w:bottom w:val="single" w:sz="4" w:space="0" w:color="F79646"/>
              <w:right w:val="nil"/>
            </w:tcBorders>
            <w:shd w:val="clear" w:color="auto" w:fill="auto"/>
            <w:noWrap/>
            <w:vAlign w:val="center"/>
            <w:hideMark/>
          </w:tcPr>
          <w:p w14:paraId="3DE48201"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308</w:t>
            </w:r>
          </w:p>
        </w:tc>
        <w:tc>
          <w:tcPr>
            <w:tcW w:w="1186" w:type="dxa"/>
            <w:tcBorders>
              <w:top w:val="nil"/>
              <w:left w:val="nil"/>
              <w:bottom w:val="single" w:sz="4" w:space="0" w:color="F79646"/>
              <w:right w:val="nil"/>
            </w:tcBorders>
            <w:shd w:val="clear" w:color="auto" w:fill="auto"/>
            <w:noWrap/>
            <w:vAlign w:val="center"/>
            <w:hideMark/>
          </w:tcPr>
          <w:p w14:paraId="025C4286"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284</w:t>
            </w:r>
          </w:p>
        </w:tc>
        <w:tc>
          <w:tcPr>
            <w:tcW w:w="565" w:type="dxa"/>
            <w:tcBorders>
              <w:top w:val="nil"/>
              <w:left w:val="nil"/>
              <w:bottom w:val="single" w:sz="4" w:space="0" w:color="F79646"/>
              <w:right w:val="nil"/>
            </w:tcBorders>
            <w:shd w:val="clear" w:color="auto" w:fill="auto"/>
            <w:noWrap/>
            <w:vAlign w:val="center"/>
            <w:hideMark/>
          </w:tcPr>
          <w:p w14:paraId="2870C036"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88A8D9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c>
          <w:tcPr>
            <w:tcW w:w="414" w:type="dxa"/>
            <w:tcBorders>
              <w:top w:val="nil"/>
              <w:left w:val="nil"/>
              <w:bottom w:val="single" w:sz="4" w:space="0" w:color="F79646"/>
              <w:right w:val="nil"/>
            </w:tcBorders>
            <w:shd w:val="clear" w:color="auto" w:fill="auto"/>
            <w:noWrap/>
            <w:vAlign w:val="center"/>
            <w:hideMark/>
          </w:tcPr>
          <w:p w14:paraId="4665DC20"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4CBA996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26</w:t>
            </w:r>
          </w:p>
        </w:tc>
      </w:tr>
      <w:tr w:rsidR="00C96AD0" w:rsidRPr="00C96AD0" w14:paraId="2396858C"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55A676B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Mental Health Commission</w:t>
            </w:r>
          </w:p>
        </w:tc>
        <w:tc>
          <w:tcPr>
            <w:tcW w:w="1509" w:type="dxa"/>
            <w:tcBorders>
              <w:top w:val="nil"/>
              <w:left w:val="nil"/>
              <w:bottom w:val="single" w:sz="4" w:space="0" w:color="F79646"/>
              <w:right w:val="nil"/>
            </w:tcBorders>
            <w:shd w:val="clear" w:color="auto" w:fill="auto"/>
            <w:noWrap/>
            <w:vAlign w:val="center"/>
            <w:hideMark/>
          </w:tcPr>
          <w:p w14:paraId="6E25406A"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341</w:t>
            </w:r>
          </w:p>
        </w:tc>
        <w:tc>
          <w:tcPr>
            <w:tcW w:w="1186" w:type="dxa"/>
            <w:tcBorders>
              <w:top w:val="nil"/>
              <w:left w:val="nil"/>
              <w:bottom w:val="single" w:sz="4" w:space="0" w:color="F79646"/>
              <w:right w:val="nil"/>
            </w:tcBorders>
            <w:shd w:val="clear" w:color="auto" w:fill="auto"/>
            <w:noWrap/>
            <w:vAlign w:val="center"/>
            <w:hideMark/>
          </w:tcPr>
          <w:p w14:paraId="26251EF7"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278</w:t>
            </w:r>
          </w:p>
        </w:tc>
        <w:tc>
          <w:tcPr>
            <w:tcW w:w="565" w:type="dxa"/>
            <w:tcBorders>
              <w:top w:val="nil"/>
              <w:left w:val="nil"/>
              <w:bottom w:val="single" w:sz="4" w:space="0" w:color="F79646"/>
              <w:right w:val="nil"/>
            </w:tcBorders>
            <w:shd w:val="clear" w:color="auto" w:fill="auto"/>
            <w:noWrap/>
            <w:vAlign w:val="center"/>
            <w:hideMark/>
          </w:tcPr>
          <w:p w14:paraId="7921B854"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1DA95D1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w:t>
            </w:r>
          </w:p>
        </w:tc>
        <w:tc>
          <w:tcPr>
            <w:tcW w:w="414" w:type="dxa"/>
            <w:tcBorders>
              <w:top w:val="nil"/>
              <w:left w:val="nil"/>
              <w:bottom w:val="single" w:sz="4" w:space="0" w:color="F79646"/>
              <w:right w:val="nil"/>
            </w:tcBorders>
            <w:shd w:val="clear" w:color="auto" w:fill="auto"/>
            <w:noWrap/>
            <w:vAlign w:val="center"/>
            <w:hideMark/>
          </w:tcPr>
          <w:p w14:paraId="0565D8E9"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2F3F1F0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w:t>
            </w:r>
          </w:p>
        </w:tc>
      </w:tr>
      <w:tr w:rsidR="00C96AD0" w:rsidRPr="00C96AD0" w14:paraId="51D27642"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608E073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Jobs, Tourism, Science and Innovation</w:t>
            </w:r>
          </w:p>
        </w:tc>
        <w:tc>
          <w:tcPr>
            <w:tcW w:w="1509" w:type="dxa"/>
            <w:tcBorders>
              <w:top w:val="nil"/>
              <w:left w:val="nil"/>
              <w:bottom w:val="single" w:sz="4" w:space="0" w:color="F79646"/>
              <w:right w:val="nil"/>
            </w:tcBorders>
            <w:shd w:val="clear" w:color="auto" w:fill="auto"/>
            <w:noWrap/>
            <w:vAlign w:val="center"/>
            <w:hideMark/>
          </w:tcPr>
          <w:p w14:paraId="43B72A56"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295</w:t>
            </w:r>
          </w:p>
        </w:tc>
        <w:tc>
          <w:tcPr>
            <w:tcW w:w="1186" w:type="dxa"/>
            <w:tcBorders>
              <w:top w:val="nil"/>
              <w:left w:val="nil"/>
              <w:bottom w:val="single" w:sz="4" w:space="0" w:color="F79646"/>
              <w:right w:val="nil"/>
            </w:tcBorders>
            <w:shd w:val="clear" w:color="auto" w:fill="auto"/>
            <w:noWrap/>
            <w:vAlign w:val="center"/>
            <w:hideMark/>
          </w:tcPr>
          <w:p w14:paraId="64DFF3EA"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271</w:t>
            </w:r>
          </w:p>
        </w:tc>
        <w:tc>
          <w:tcPr>
            <w:tcW w:w="565" w:type="dxa"/>
            <w:tcBorders>
              <w:top w:val="nil"/>
              <w:left w:val="nil"/>
              <w:bottom w:val="single" w:sz="4" w:space="0" w:color="F79646"/>
              <w:right w:val="nil"/>
            </w:tcBorders>
            <w:shd w:val="clear" w:color="auto" w:fill="auto"/>
            <w:noWrap/>
            <w:vAlign w:val="center"/>
            <w:hideMark/>
          </w:tcPr>
          <w:p w14:paraId="7E9D4D91"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73B5B3A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8</w:t>
            </w:r>
          </w:p>
        </w:tc>
        <w:tc>
          <w:tcPr>
            <w:tcW w:w="414" w:type="dxa"/>
            <w:tcBorders>
              <w:top w:val="nil"/>
              <w:left w:val="nil"/>
              <w:bottom w:val="single" w:sz="4" w:space="0" w:color="F79646"/>
              <w:right w:val="nil"/>
            </w:tcBorders>
            <w:shd w:val="clear" w:color="auto" w:fill="auto"/>
            <w:noWrap/>
            <w:vAlign w:val="center"/>
            <w:hideMark/>
          </w:tcPr>
          <w:p w14:paraId="1CB9F0CD"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2457A7F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20</w:t>
            </w:r>
          </w:p>
        </w:tc>
      </w:tr>
      <w:tr w:rsidR="00C96AD0" w:rsidRPr="00C96AD0" w14:paraId="298175B5"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120F942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VenuesWest</w:t>
            </w:r>
          </w:p>
        </w:tc>
        <w:tc>
          <w:tcPr>
            <w:tcW w:w="1509" w:type="dxa"/>
            <w:tcBorders>
              <w:top w:val="nil"/>
              <w:left w:val="nil"/>
              <w:bottom w:val="single" w:sz="4" w:space="0" w:color="F79646"/>
              <w:right w:val="nil"/>
            </w:tcBorders>
            <w:shd w:val="clear" w:color="auto" w:fill="auto"/>
            <w:noWrap/>
            <w:vAlign w:val="center"/>
            <w:hideMark/>
          </w:tcPr>
          <w:p w14:paraId="7AB43FC9"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518</w:t>
            </w:r>
          </w:p>
        </w:tc>
        <w:tc>
          <w:tcPr>
            <w:tcW w:w="1186" w:type="dxa"/>
            <w:tcBorders>
              <w:top w:val="nil"/>
              <w:left w:val="nil"/>
              <w:bottom w:val="single" w:sz="4" w:space="0" w:color="F79646"/>
              <w:right w:val="nil"/>
            </w:tcBorders>
            <w:shd w:val="clear" w:color="auto" w:fill="auto"/>
            <w:noWrap/>
            <w:vAlign w:val="center"/>
            <w:hideMark/>
          </w:tcPr>
          <w:p w14:paraId="7000001F"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262</w:t>
            </w:r>
          </w:p>
        </w:tc>
        <w:tc>
          <w:tcPr>
            <w:tcW w:w="565" w:type="dxa"/>
            <w:tcBorders>
              <w:top w:val="nil"/>
              <w:left w:val="nil"/>
              <w:bottom w:val="single" w:sz="4" w:space="0" w:color="F79646"/>
              <w:right w:val="nil"/>
            </w:tcBorders>
            <w:shd w:val="clear" w:color="auto" w:fill="auto"/>
            <w:noWrap/>
            <w:vAlign w:val="center"/>
            <w:hideMark/>
          </w:tcPr>
          <w:p w14:paraId="4B119A13"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7D50ABA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34</w:t>
            </w:r>
          </w:p>
        </w:tc>
        <w:tc>
          <w:tcPr>
            <w:tcW w:w="414" w:type="dxa"/>
            <w:tcBorders>
              <w:top w:val="nil"/>
              <w:left w:val="nil"/>
              <w:bottom w:val="single" w:sz="4" w:space="0" w:color="F79646"/>
              <w:right w:val="nil"/>
            </w:tcBorders>
            <w:shd w:val="clear" w:color="auto" w:fill="auto"/>
            <w:noWrap/>
            <w:vAlign w:val="center"/>
            <w:hideMark/>
          </w:tcPr>
          <w:p w14:paraId="1AD552CD"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4D63A2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20</w:t>
            </w:r>
          </w:p>
        </w:tc>
      </w:tr>
      <w:tr w:rsidR="00C96AD0" w:rsidRPr="00C96AD0" w14:paraId="7584AEF3"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668D798B"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Office of the Director of Public Prosecutions</w:t>
            </w:r>
          </w:p>
        </w:tc>
        <w:tc>
          <w:tcPr>
            <w:tcW w:w="1509" w:type="dxa"/>
            <w:tcBorders>
              <w:top w:val="nil"/>
              <w:left w:val="nil"/>
              <w:bottom w:val="single" w:sz="4" w:space="0" w:color="F79646"/>
              <w:right w:val="nil"/>
            </w:tcBorders>
            <w:shd w:val="clear" w:color="auto" w:fill="auto"/>
            <w:noWrap/>
            <w:vAlign w:val="center"/>
            <w:hideMark/>
          </w:tcPr>
          <w:p w14:paraId="5C7CACB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285</w:t>
            </w:r>
          </w:p>
        </w:tc>
        <w:tc>
          <w:tcPr>
            <w:tcW w:w="1186" w:type="dxa"/>
            <w:tcBorders>
              <w:top w:val="nil"/>
              <w:left w:val="nil"/>
              <w:bottom w:val="single" w:sz="4" w:space="0" w:color="F79646"/>
              <w:right w:val="nil"/>
            </w:tcBorders>
            <w:shd w:val="clear" w:color="auto" w:fill="auto"/>
            <w:noWrap/>
            <w:vAlign w:val="center"/>
            <w:hideMark/>
          </w:tcPr>
          <w:p w14:paraId="35FA3BC0"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253</w:t>
            </w:r>
          </w:p>
        </w:tc>
        <w:tc>
          <w:tcPr>
            <w:tcW w:w="565" w:type="dxa"/>
            <w:tcBorders>
              <w:top w:val="nil"/>
              <w:left w:val="nil"/>
              <w:bottom w:val="single" w:sz="4" w:space="0" w:color="F79646"/>
              <w:right w:val="nil"/>
            </w:tcBorders>
            <w:shd w:val="clear" w:color="auto" w:fill="auto"/>
            <w:noWrap/>
            <w:vAlign w:val="center"/>
            <w:hideMark/>
          </w:tcPr>
          <w:p w14:paraId="5BD2FDBB"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85CC5A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414" w:type="dxa"/>
            <w:tcBorders>
              <w:top w:val="nil"/>
              <w:left w:val="nil"/>
              <w:bottom w:val="single" w:sz="4" w:space="0" w:color="F79646"/>
              <w:right w:val="nil"/>
            </w:tcBorders>
            <w:shd w:val="clear" w:color="auto" w:fill="auto"/>
            <w:noWrap/>
            <w:vAlign w:val="center"/>
            <w:hideMark/>
          </w:tcPr>
          <w:p w14:paraId="2A166B09"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3914FEE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14</w:t>
            </w:r>
          </w:p>
        </w:tc>
      </w:tr>
      <w:tr w:rsidR="00C96AD0" w:rsidRPr="00C96AD0" w14:paraId="10111573"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7E388CD8" w14:textId="77777777" w:rsidR="00C96AD0" w:rsidRPr="00C96AD0" w:rsidRDefault="00C96AD0" w:rsidP="001772B6">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Lotterywest</w:t>
            </w:r>
          </w:p>
        </w:tc>
        <w:tc>
          <w:tcPr>
            <w:tcW w:w="1509" w:type="dxa"/>
            <w:tcBorders>
              <w:top w:val="nil"/>
              <w:left w:val="nil"/>
              <w:bottom w:val="single" w:sz="4" w:space="0" w:color="F79646"/>
              <w:right w:val="nil"/>
            </w:tcBorders>
            <w:shd w:val="clear" w:color="auto" w:fill="auto"/>
            <w:noWrap/>
            <w:vAlign w:val="center"/>
            <w:hideMark/>
          </w:tcPr>
          <w:p w14:paraId="5A804250"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255</w:t>
            </w:r>
          </w:p>
        </w:tc>
        <w:tc>
          <w:tcPr>
            <w:tcW w:w="1186" w:type="dxa"/>
            <w:tcBorders>
              <w:top w:val="nil"/>
              <w:left w:val="nil"/>
              <w:bottom w:val="single" w:sz="4" w:space="0" w:color="F79646"/>
              <w:right w:val="nil"/>
            </w:tcBorders>
            <w:shd w:val="clear" w:color="auto" w:fill="auto"/>
            <w:noWrap/>
            <w:vAlign w:val="center"/>
            <w:hideMark/>
          </w:tcPr>
          <w:p w14:paraId="057CDD0B"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244</w:t>
            </w:r>
          </w:p>
        </w:tc>
        <w:tc>
          <w:tcPr>
            <w:tcW w:w="565" w:type="dxa"/>
            <w:tcBorders>
              <w:top w:val="nil"/>
              <w:left w:val="nil"/>
              <w:bottom w:val="single" w:sz="4" w:space="0" w:color="F79646"/>
              <w:right w:val="nil"/>
            </w:tcBorders>
            <w:shd w:val="clear" w:color="auto" w:fill="auto"/>
            <w:noWrap/>
            <w:vAlign w:val="center"/>
            <w:hideMark/>
          </w:tcPr>
          <w:p w14:paraId="2238AAA4"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72F71F8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7</w:t>
            </w:r>
          </w:p>
        </w:tc>
        <w:tc>
          <w:tcPr>
            <w:tcW w:w="414" w:type="dxa"/>
            <w:tcBorders>
              <w:top w:val="nil"/>
              <w:left w:val="nil"/>
              <w:bottom w:val="single" w:sz="4" w:space="0" w:color="F79646"/>
              <w:right w:val="nil"/>
            </w:tcBorders>
            <w:shd w:val="clear" w:color="auto" w:fill="auto"/>
            <w:noWrap/>
            <w:vAlign w:val="center"/>
            <w:hideMark/>
          </w:tcPr>
          <w:p w14:paraId="0D8188F7"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3D70163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32</w:t>
            </w:r>
          </w:p>
        </w:tc>
      </w:tr>
      <w:tr w:rsidR="00C96AD0" w:rsidRPr="00C96AD0" w14:paraId="7D643081"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7A708B9B"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Forest Products Commission</w:t>
            </w:r>
          </w:p>
        </w:tc>
        <w:tc>
          <w:tcPr>
            <w:tcW w:w="1509" w:type="dxa"/>
            <w:tcBorders>
              <w:top w:val="nil"/>
              <w:left w:val="nil"/>
              <w:bottom w:val="single" w:sz="4" w:space="0" w:color="F79646"/>
              <w:right w:val="nil"/>
            </w:tcBorders>
            <w:shd w:val="clear" w:color="auto" w:fill="auto"/>
            <w:noWrap/>
            <w:vAlign w:val="center"/>
            <w:hideMark/>
          </w:tcPr>
          <w:p w14:paraId="4AA8A74E"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189</w:t>
            </w:r>
          </w:p>
        </w:tc>
        <w:tc>
          <w:tcPr>
            <w:tcW w:w="1186" w:type="dxa"/>
            <w:tcBorders>
              <w:top w:val="nil"/>
              <w:left w:val="nil"/>
              <w:bottom w:val="single" w:sz="4" w:space="0" w:color="F79646"/>
              <w:right w:val="nil"/>
            </w:tcBorders>
            <w:shd w:val="clear" w:color="auto" w:fill="auto"/>
            <w:noWrap/>
            <w:vAlign w:val="center"/>
            <w:hideMark/>
          </w:tcPr>
          <w:p w14:paraId="432727B0"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168</w:t>
            </w:r>
          </w:p>
        </w:tc>
        <w:tc>
          <w:tcPr>
            <w:tcW w:w="565" w:type="dxa"/>
            <w:tcBorders>
              <w:top w:val="nil"/>
              <w:left w:val="nil"/>
              <w:bottom w:val="single" w:sz="4" w:space="0" w:color="F79646"/>
              <w:right w:val="nil"/>
            </w:tcBorders>
            <w:shd w:val="clear" w:color="auto" w:fill="auto"/>
            <w:noWrap/>
            <w:vAlign w:val="center"/>
            <w:hideMark/>
          </w:tcPr>
          <w:p w14:paraId="502A684C"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5F011E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24</w:t>
            </w:r>
          </w:p>
        </w:tc>
        <w:tc>
          <w:tcPr>
            <w:tcW w:w="414" w:type="dxa"/>
            <w:tcBorders>
              <w:top w:val="nil"/>
              <w:left w:val="nil"/>
              <w:bottom w:val="single" w:sz="4" w:space="0" w:color="F79646"/>
              <w:right w:val="nil"/>
            </w:tcBorders>
            <w:shd w:val="clear" w:color="auto" w:fill="auto"/>
            <w:noWrap/>
            <w:vAlign w:val="center"/>
            <w:hideMark/>
          </w:tcPr>
          <w:p w14:paraId="65EB08FB"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4C4650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w:t>
            </w:r>
          </w:p>
        </w:tc>
      </w:tr>
      <w:tr w:rsidR="00C96AD0" w:rsidRPr="00C96AD0" w14:paraId="79F2F0CA"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07A5ADD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Office of the Auditor General</w:t>
            </w:r>
          </w:p>
        </w:tc>
        <w:tc>
          <w:tcPr>
            <w:tcW w:w="1509" w:type="dxa"/>
            <w:tcBorders>
              <w:top w:val="nil"/>
              <w:left w:val="nil"/>
              <w:bottom w:val="single" w:sz="4" w:space="0" w:color="F79646"/>
              <w:right w:val="nil"/>
            </w:tcBorders>
            <w:shd w:val="clear" w:color="auto" w:fill="auto"/>
            <w:noWrap/>
            <w:vAlign w:val="center"/>
            <w:hideMark/>
          </w:tcPr>
          <w:p w14:paraId="7A0AD70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169</w:t>
            </w:r>
          </w:p>
        </w:tc>
        <w:tc>
          <w:tcPr>
            <w:tcW w:w="1186" w:type="dxa"/>
            <w:tcBorders>
              <w:top w:val="nil"/>
              <w:left w:val="nil"/>
              <w:bottom w:val="single" w:sz="4" w:space="0" w:color="F79646"/>
              <w:right w:val="nil"/>
            </w:tcBorders>
            <w:shd w:val="clear" w:color="auto" w:fill="auto"/>
            <w:noWrap/>
            <w:vAlign w:val="center"/>
            <w:hideMark/>
          </w:tcPr>
          <w:p w14:paraId="0CE779FD"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157</w:t>
            </w:r>
          </w:p>
        </w:tc>
        <w:tc>
          <w:tcPr>
            <w:tcW w:w="565" w:type="dxa"/>
            <w:tcBorders>
              <w:top w:val="nil"/>
              <w:left w:val="nil"/>
              <w:bottom w:val="single" w:sz="4" w:space="0" w:color="F79646"/>
              <w:right w:val="nil"/>
            </w:tcBorders>
            <w:shd w:val="clear" w:color="auto" w:fill="auto"/>
            <w:noWrap/>
            <w:vAlign w:val="center"/>
            <w:hideMark/>
          </w:tcPr>
          <w:p w14:paraId="273FA7F8"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501B8C6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c>
          <w:tcPr>
            <w:tcW w:w="414" w:type="dxa"/>
            <w:tcBorders>
              <w:top w:val="nil"/>
              <w:left w:val="nil"/>
              <w:bottom w:val="single" w:sz="4" w:space="0" w:color="F79646"/>
              <w:right w:val="nil"/>
            </w:tcBorders>
            <w:shd w:val="clear" w:color="auto" w:fill="auto"/>
            <w:noWrap/>
            <w:vAlign w:val="center"/>
            <w:hideMark/>
          </w:tcPr>
          <w:p w14:paraId="4BE5B41D"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463BA9E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w:t>
            </w:r>
          </w:p>
        </w:tc>
      </w:tr>
      <w:tr w:rsidR="00C96AD0" w:rsidRPr="00C96AD0" w14:paraId="464713DA"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780C73B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Metropolitan Cemeteries Board</w:t>
            </w:r>
          </w:p>
        </w:tc>
        <w:tc>
          <w:tcPr>
            <w:tcW w:w="1509" w:type="dxa"/>
            <w:tcBorders>
              <w:top w:val="nil"/>
              <w:left w:val="nil"/>
              <w:bottom w:val="single" w:sz="4" w:space="0" w:color="F79646"/>
              <w:right w:val="nil"/>
            </w:tcBorders>
            <w:shd w:val="clear" w:color="auto" w:fill="auto"/>
            <w:noWrap/>
            <w:vAlign w:val="center"/>
            <w:hideMark/>
          </w:tcPr>
          <w:p w14:paraId="10BFF08D"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166</w:t>
            </w:r>
          </w:p>
        </w:tc>
        <w:tc>
          <w:tcPr>
            <w:tcW w:w="1186" w:type="dxa"/>
            <w:tcBorders>
              <w:top w:val="nil"/>
              <w:left w:val="nil"/>
              <w:bottom w:val="single" w:sz="4" w:space="0" w:color="F79646"/>
              <w:right w:val="nil"/>
            </w:tcBorders>
            <w:shd w:val="clear" w:color="auto" w:fill="auto"/>
            <w:noWrap/>
            <w:vAlign w:val="center"/>
            <w:hideMark/>
          </w:tcPr>
          <w:p w14:paraId="2E7C063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147</w:t>
            </w:r>
          </w:p>
        </w:tc>
        <w:tc>
          <w:tcPr>
            <w:tcW w:w="565" w:type="dxa"/>
            <w:tcBorders>
              <w:top w:val="nil"/>
              <w:left w:val="nil"/>
              <w:bottom w:val="single" w:sz="4" w:space="0" w:color="F79646"/>
              <w:right w:val="nil"/>
            </w:tcBorders>
            <w:shd w:val="clear" w:color="auto" w:fill="auto"/>
            <w:noWrap/>
            <w:vAlign w:val="center"/>
            <w:hideMark/>
          </w:tcPr>
          <w:p w14:paraId="6706961C"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2B9AA3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w:t>
            </w:r>
          </w:p>
        </w:tc>
        <w:tc>
          <w:tcPr>
            <w:tcW w:w="414" w:type="dxa"/>
            <w:tcBorders>
              <w:top w:val="nil"/>
              <w:left w:val="nil"/>
              <w:bottom w:val="single" w:sz="4" w:space="0" w:color="F79646"/>
              <w:right w:val="nil"/>
            </w:tcBorders>
            <w:shd w:val="clear" w:color="auto" w:fill="auto"/>
            <w:noWrap/>
            <w:vAlign w:val="center"/>
            <w:hideMark/>
          </w:tcPr>
          <w:p w14:paraId="27C46F27"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35E8FD3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w:t>
            </w:r>
          </w:p>
        </w:tc>
      </w:tr>
      <w:tr w:rsidR="00C96AD0" w:rsidRPr="00C96AD0" w14:paraId="6FDDC958"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2FD1691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Chemistry Centre</w:t>
            </w:r>
          </w:p>
        </w:tc>
        <w:tc>
          <w:tcPr>
            <w:tcW w:w="1509" w:type="dxa"/>
            <w:tcBorders>
              <w:top w:val="nil"/>
              <w:left w:val="nil"/>
              <w:bottom w:val="single" w:sz="4" w:space="0" w:color="F79646"/>
              <w:right w:val="nil"/>
            </w:tcBorders>
            <w:shd w:val="clear" w:color="auto" w:fill="auto"/>
            <w:noWrap/>
            <w:vAlign w:val="center"/>
            <w:hideMark/>
          </w:tcPr>
          <w:p w14:paraId="0FBA4BFD"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147</w:t>
            </w:r>
          </w:p>
        </w:tc>
        <w:tc>
          <w:tcPr>
            <w:tcW w:w="1186" w:type="dxa"/>
            <w:tcBorders>
              <w:top w:val="nil"/>
              <w:left w:val="nil"/>
              <w:bottom w:val="single" w:sz="4" w:space="0" w:color="F79646"/>
              <w:right w:val="nil"/>
            </w:tcBorders>
            <w:shd w:val="clear" w:color="auto" w:fill="auto"/>
            <w:noWrap/>
            <w:vAlign w:val="center"/>
            <w:hideMark/>
          </w:tcPr>
          <w:p w14:paraId="7901E334"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134</w:t>
            </w:r>
          </w:p>
        </w:tc>
        <w:tc>
          <w:tcPr>
            <w:tcW w:w="565" w:type="dxa"/>
            <w:tcBorders>
              <w:top w:val="nil"/>
              <w:left w:val="nil"/>
              <w:bottom w:val="single" w:sz="4" w:space="0" w:color="F79646"/>
              <w:right w:val="nil"/>
            </w:tcBorders>
            <w:shd w:val="clear" w:color="auto" w:fill="auto"/>
            <w:noWrap/>
            <w:vAlign w:val="center"/>
            <w:hideMark/>
          </w:tcPr>
          <w:p w14:paraId="587627DE"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7E451BB"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c>
          <w:tcPr>
            <w:tcW w:w="414" w:type="dxa"/>
            <w:tcBorders>
              <w:top w:val="nil"/>
              <w:left w:val="nil"/>
              <w:bottom w:val="single" w:sz="4" w:space="0" w:color="F79646"/>
              <w:right w:val="nil"/>
            </w:tcBorders>
            <w:shd w:val="clear" w:color="auto" w:fill="auto"/>
            <w:noWrap/>
            <w:vAlign w:val="center"/>
            <w:hideMark/>
          </w:tcPr>
          <w:p w14:paraId="1D2043DC"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79D808F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w:t>
            </w:r>
          </w:p>
        </w:tc>
      </w:tr>
      <w:tr w:rsidR="00C96AD0" w:rsidRPr="00C96AD0" w14:paraId="6FAB5443"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2A82237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bookmarkStart w:id="4" w:name="RANGE!B47"/>
            <w:r w:rsidRPr="00C96AD0">
              <w:rPr>
                <w:rFonts w:ascii="Arial" w:eastAsia="Times New Roman" w:hAnsi="Arial" w:cs="Arial"/>
                <w:color w:val="000000"/>
                <w:sz w:val="20"/>
                <w:szCs w:val="20"/>
                <w:lang w:val="en-US" w:eastAsia="en-AU"/>
              </w:rPr>
              <w:t>WorkCover Western Australia</w:t>
            </w:r>
            <w:bookmarkEnd w:id="4"/>
          </w:p>
        </w:tc>
        <w:tc>
          <w:tcPr>
            <w:tcW w:w="1509" w:type="dxa"/>
            <w:tcBorders>
              <w:top w:val="nil"/>
              <w:left w:val="nil"/>
              <w:bottom w:val="single" w:sz="4" w:space="0" w:color="F79646"/>
              <w:right w:val="nil"/>
            </w:tcBorders>
            <w:shd w:val="clear" w:color="auto" w:fill="auto"/>
            <w:noWrap/>
            <w:vAlign w:val="center"/>
            <w:hideMark/>
          </w:tcPr>
          <w:p w14:paraId="5D984940"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136</w:t>
            </w:r>
          </w:p>
        </w:tc>
        <w:tc>
          <w:tcPr>
            <w:tcW w:w="1186" w:type="dxa"/>
            <w:tcBorders>
              <w:top w:val="nil"/>
              <w:left w:val="nil"/>
              <w:bottom w:val="single" w:sz="4" w:space="0" w:color="F79646"/>
              <w:right w:val="nil"/>
            </w:tcBorders>
            <w:shd w:val="clear" w:color="auto" w:fill="auto"/>
            <w:noWrap/>
            <w:vAlign w:val="center"/>
            <w:hideMark/>
          </w:tcPr>
          <w:p w14:paraId="363F0A19"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126</w:t>
            </w:r>
          </w:p>
        </w:tc>
        <w:tc>
          <w:tcPr>
            <w:tcW w:w="565" w:type="dxa"/>
            <w:tcBorders>
              <w:top w:val="nil"/>
              <w:left w:val="nil"/>
              <w:bottom w:val="single" w:sz="4" w:space="0" w:color="F79646"/>
              <w:right w:val="nil"/>
            </w:tcBorders>
            <w:shd w:val="clear" w:color="auto" w:fill="auto"/>
            <w:noWrap/>
            <w:vAlign w:val="center"/>
            <w:hideMark/>
          </w:tcPr>
          <w:p w14:paraId="2B731F80"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7A8C30B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414" w:type="dxa"/>
            <w:tcBorders>
              <w:top w:val="nil"/>
              <w:left w:val="nil"/>
              <w:bottom w:val="single" w:sz="4" w:space="0" w:color="F79646"/>
              <w:right w:val="nil"/>
            </w:tcBorders>
            <w:shd w:val="clear" w:color="auto" w:fill="auto"/>
            <w:noWrap/>
            <w:vAlign w:val="center"/>
            <w:hideMark/>
          </w:tcPr>
          <w:p w14:paraId="6F36A82F"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1EDF181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8</w:t>
            </w:r>
          </w:p>
        </w:tc>
      </w:tr>
      <w:tr w:rsidR="00C96AD0" w:rsidRPr="00C96AD0" w14:paraId="558FBB14"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1ACC737F"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Corruption and Crime Commission</w:t>
            </w:r>
          </w:p>
        </w:tc>
        <w:tc>
          <w:tcPr>
            <w:tcW w:w="1509" w:type="dxa"/>
            <w:tcBorders>
              <w:top w:val="nil"/>
              <w:left w:val="nil"/>
              <w:bottom w:val="single" w:sz="4" w:space="0" w:color="F79646"/>
              <w:right w:val="nil"/>
            </w:tcBorders>
            <w:shd w:val="clear" w:color="auto" w:fill="auto"/>
            <w:noWrap/>
            <w:vAlign w:val="center"/>
            <w:hideMark/>
          </w:tcPr>
          <w:p w14:paraId="30778B01"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127</w:t>
            </w:r>
          </w:p>
        </w:tc>
        <w:tc>
          <w:tcPr>
            <w:tcW w:w="1186" w:type="dxa"/>
            <w:tcBorders>
              <w:top w:val="nil"/>
              <w:left w:val="nil"/>
              <w:bottom w:val="single" w:sz="4" w:space="0" w:color="F79646"/>
              <w:right w:val="nil"/>
            </w:tcBorders>
            <w:shd w:val="clear" w:color="auto" w:fill="auto"/>
            <w:noWrap/>
            <w:vAlign w:val="center"/>
            <w:hideMark/>
          </w:tcPr>
          <w:p w14:paraId="751C8438"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120</w:t>
            </w:r>
          </w:p>
        </w:tc>
        <w:tc>
          <w:tcPr>
            <w:tcW w:w="565" w:type="dxa"/>
            <w:tcBorders>
              <w:top w:val="nil"/>
              <w:left w:val="nil"/>
              <w:bottom w:val="single" w:sz="4" w:space="0" w:color="F79646"/>
              <w:right w:val="nil"/>
            </w:tcBorders>
            <w:shd w:val="clear" w:color="auto" w:fill="auto"/>
            <w:noWrap/>
            <w:vAlign w:val="center"/>
            <w:hideMark/>
          </w:tcPr>
          <w:p w14:paraId="620956E5"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1B57877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c>
          <w:tcPr>
            <w:tcW w:w="414" w:type="dxa"/>
            <w:tcBorders>
              <w:top w:val="nil"/>
              <w:left w:val="nil"/>
              <w:bottom w:val="single" w:sz="4" w:space="0" w:color="F79646"/>
              <w:right w:val="nil"/>
            </w:tcBorders>
            <w:shd w:val="clear" w:color="auto" w:fill="auto"/>
            <w:noWrap/>
            <w:vAlign w:val="center"/>
            <w:hideMark/>
          </w:tcPr>
          <w:p w14:paraId="07F43513"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3EA4DBC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w:t>
            </w:r>
          </w:p>
        </w:tc>
      </w:tr>
      <w:tr w:rsidR="00C96AD0" w:rsidRPr="00C96AD0" w14:paraId="6064B975"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0608D60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Public Sector Commission</w:t>
            </w:r>
          </w:p>
        </w:tc>
        <w:tc>
          <w:tcPr>
            <w:tcW w:w="1509" w:type="dxa"/>
            <w:tcBorders>
              <w:top w:val="nil"/>
              <w:left w:val="nil"/>
              <w:bottom w:val="single" w:sz="4" w:space="0" w:color="F79646"/>
              <w:right w:val="nil"/>
            </w:tcBorders>
            <w:shd w:val="clear" w:color="auto" w:fill="auto"/>
            <w:noWrap/>
            <w:vAlign w:val="center"/>
            <w:hideMark/>
          </w:tcPr>
          <w:p w14:paraId="1C082D6E"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119</w:t>
            </w:r>
          </w:p>
        </w:tc>
        <w:tc>
          <w:tcPr>
            <w:tcW w:w="1186" w:type="dxa"/>
            <w:tcBorders>
              <w:top w:val="nil"/>
              <w:left w:val="nil"/>
              <w:bottom w:val="single" w:sz="4" w:space="0" w:color="F79646"/>
              <w:right w:val="nil"/>
            </w:tcBorders>
            <w:shd w:val="clear" w:color="auto" w:fill="auto"/>
            <w:noWrap/>
            <w:vAlign w:val="center"/>
            <w:hideMark/>
          </w:tcPr>
          <w:p w14:paraId="00C388BE"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102</w:t>
            </w:r>
          </w:p>
        </w:tc>
        <w:tc>
          <w:tcPr>
            <w:tcW w:w="565" w:type="dxa"/>
            <w:tcBorders>
              <w:top w:val="nil"/>
              <w:left w:val="nil"/>
              <w:bottom w:val="single" w:sz="4" w:space="0" w:color="F79646"/>
              <w:right w:val="nil"/>
            </w:tcBorders>
            <w:shd w:val="clear" w:color="auto" w:fill="auto"/>
            <w:noWrap/>
            <w:vAlign w:val="center"/>
            <w:hideMark/>
          </w:tcPr>
          <w:p w14:paraId="686181D7"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7FBF045F"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w:t>
            </w:r>
          </w:p>
        </w:tc>
        <w:tc>
          <w:tcPr>
            <w:tcW w:w="414" w:type="dxa"/>
            <w:tcBorders>
              <w:top w:val="nil"/>
              <w:left w:val="nil"/>
              <w:bottom w:val="single" w:sz="4" w:space="0" w:color="F79646"/>
              <w:right w:val="nil"/>
            </w:tcBorders>
            <w:shd w:val="clear" w:color="auto" w:fill="auto"/>
            <w:noWrap/>
            <w:vAlign w:val="center"/>
            <w:hideMark/>
          </w:tcPr>
          <w:p w14:paraId="5E17B210"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4E16EBE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r>
      <w:tr w:rsidR="00C96AD0" w:rsidRPr="00C96AD0" w14:paraId="2E8A8C63"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132BB4B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Metropolitan Redevelopment Authority</w:t>
            </w:r>
          </w:p>
        </w:tc>
        <w:tc>
          <w:tcPr>
            <w:tcW w:w="1509" w:type="dxa"/>
            <w:tcBorders>
              <w:top w:val="nil"/>
              <w:left w:val="nil"/>
              <w:bottom w:val="single" w:sz="4" w:space="0" w:color="F79646"/>
              <w:right w:val="nil"/>
            </w:tcBorders>
            <w:shd w:val="clear" w:color="auto" w:fill="auto"/>
            <w:noWrap/>
            <w:vAlign w:val="center"/>
            <w:hideMark/>
          </w:tcPr>
          <w:p w14:paraId="0EC0A9F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111</w:t>
            </w:r>
          </w:p>
        </w:tc>
        <w:tc>
          <w:tcPr>
            <w:tcW w:w="1186" w:type="dxa"/>
            <w:tcBorders>
              <w:top w:val="nil"/>
              <w:left w:val="nil"/>
              <w:bottom w:val="single" w:sz="4" w:space="0" w:color="F79646"/>
              <w:right w:val="nil"/>
            </w:tcBorders>
            <w:shd w:val="clear" w:color="auto" w:fill="auto"/>
            <w:noWrap/>
            <w:vAlign w:val="center"/>
            <w:hideMark/>
          </w:tcPr>
          <w:p w14:paraId="10447E1C"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102</w:t>
            </w:r>
          </w:p>
        </w:tc>
        <w:tc>
          <w:tcPr>
            <w:tcW w:w="565" w:type="dxa"/>
            <w:tcBorders>
              <w:top w:val="nil"/>
              <w:left w:val="nil"/>
              <w:bottom w:val="single" w:sz="4" w:space="0" w:color="F79646"/>
              <w:right w:val="nil"/>
            </w:tcBorders>
            <w:shd w:val="clear" w:color="auto" w:fill="auto"/>
            <w:noWrap/>
            <w:vAlign w:val="center"/>
            <w:hideMark/>
          </w:tcPr>
          <w:p w14:paraId="2EA6BFCE"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E190E3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1406" w:type="dxa"/>
            <w:gridSpan w:val="2"/>
            <w:tcBorders>
              <w:top w:val="nil"/>
              <w:left w:val="nil"/>
              <w:bottom w:val="single" w:sz="4" w:space="0" w:color="F79646"/>
              <w:right w:val="nil"/>
            </w:tcBorders>
            <w:shd w:val="clear" w:color="auto" w:fill="auto"/>
            <w:noWrap/>
            <w:vAlign w:val="center"/>
            <w:hideMark/>
          </w:tcPr>
          <w:p w14:paraId="324224CD" w14:textId="77777777" w:rsidR="00C96AD0" w:rsidRPr="00C96AD0" w:rsidRDefault="00C96AD0" w:rsidP="00C96AD0">
            <w:pPr>
              <w:spacing w:before="60" w:after="60" w:line="240" w:lineRule="auto"/>
              <w:rPr>
                <w:rFonts w:ascii="Arial" w:eastAsia="Times New Roman" w:hAnsi="Arial" w:cs="Arial"/>
                <w:color w:val="A6A6A6" w:themeColor="background1" w:themeShade="A6"/>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r>
      <w:tr w:rsidR="00C96AD0" w:rsidRPr="00C96AD0" w14:paraId="471E96E4"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1438897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Ombudsman Western Australia</w:t>
            </w:r>
          </w:p>
        </w:tc>
        <w:tc>
          <w:tcPr>
            <w:tcW w:w="1509" w:type="dxa"/>
            <w:tcBorders>
              <w:top w:val="nil"/>
              <w:left w:val="nil"/>
              <w:bottom w:val="single" w:sz="4" w:space="0" w:color="F79646"/>
              <w:right w:val="nil"/>
            </w:tcBorders>
            <w:shd w:val="clear" w:color="auto" w:fill="auto"/>
            <w:noWrap/>
            <w:vAlign w:val="center"/>
            <w:hideMark/>
          </w:tcPr>
          <w:p w14:paraId="57FF1384"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76</w:t>
            </w:r>
          </w:p>
        </w:tc>
        <w:tc>
          <w:tcPr>
            <w:tcW w:w="1186" w:type="dxa"/>
            <w:tcBorders>
              <w:top w:val="nil"/>
              <w:left w:val="nil"/>
              <w:bottom w:val="single" w:sz="4" w:space="0" w:color="F79646"/>
              <w:right w:val="nil"/>
            </w:tcBorders>
            <w:shd w:val="clear" w:color="auto" w:fill="auto"/>
            <w:noWrap/>
            <w:vAlign w:val="center"/>
            <w:hideMark/>
          </w:tcPr>
          <w:p w14:paraId="6F9C9501"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64</w:t>
            </w:r>
          </w:p>
        </w:tc>
        <w:tc>
          <w:tcPr>
            <w:tcW w:w="565" w:type="dxa"/>
            <w:tcBorders>
              <w:top w:val="nil"/>
              <w:left w:val="nil"/>
              <w:bottom w:val="single" w:sz="4" w:space="0" w:color="F79646"/>
              <w:right w:val="nil"/>
            </w:tcBorders>
            <w:shd w:val="clear" w:color="auto" w:fill="auto"/>
            <w:noWrap/>
            <w:vAlign w:val="center"/>
            <w:hideMark/>
          </w:tcPr>
          <w:p w14:paraId="650D3056"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6043F8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414" w:type="dxa"/>
            <w:tcBorders>
              <w:top w:val="nil"/>
              <w:left w:val="nil"/>
              <w:bottom w:val="single" w:sz="4" w:space="0" w:color="F79646"/>
              <w:right w:val="nil"/>
            </w:tcBorders>
            <w:shd w:val="clear" w:color="auto" w:fill="auto"/>
            <w:noWrap/>
            <w:vAlign w:val="center"/>
            <w:hideMark/>
          </w:tcPr>
          <w:p w14:paraId="2C05707D"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67B9347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r>
      <w:tr w:rsidR="00C96AD0" w:rsidRPr="00C96AD0" w14:paraId="1E203A70"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7B8F849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Animal Resources Authority</w:t>
            </w:r>
          </w:p>
        </w:tc>
        <w:tc>
          <w:tcPr>
            <w:tcW w:w="1509" w:type="dxa"/>
            <w:tcBorders>
              <w:top w:val="nil"/>
              <w:left w:val="nil"/>
              <w:bottom w:val="single" w:sz="4" w:space="0" w:color="F79646"/>
              <w:right w:val="nil"/>
            </w:tcBorders>
            <w:shd w:val="clear" w:color="auto" w:fill="auto"/>
            <w:noWrap/>
            <w:vAlign w:val="center"/>
            <w:hideMark/>
          </w:tcPr>
          <w:p w14:paraId="4BDF686E"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66</w:t>
            </w:r>
          </w:p>
        </w:tc>
        <w:tc>
          <w:tcPr>
            <w:tcW w:w="1186" w:type="dxa"/>
            <w:tcBorders>
              <w:top w:val="nil"/>
              <w:left w:val="nil"/>
              <w:bottom w:val="single" w:sz="4" w:space="0" w:color="F79646"/>
              <w:right w:val="nil"/>
            </w:tcBorders>
            <w:shd w:val="clear" w:color="auto" w:fill="auto"/>
            <w:noWrap/>
            <w:vAlign w:val="center"/>
            <w:hideMark/>
          </w:tcPr>
          <w:p w14:paraId="54B6254B"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61</w:t>
            </w:r>
          </w:p>
        </w:tc>
        <w:tc>
          <w:tcPr>
            <w:tcW w:w="565" w:type="dxa"/>
            <w:tcBorders>
              <w:top w:val="nil"/>
              <w:left w:val="nil"/>
              <w:bottom w:val="single" w:sz="4" w:space="0" w:color="F79646"/>
              <w:right w:val="nil"/>
            </w:tcBorders>
            <w:shd w:val="clear" w:color="auto" w:fill="auto"/>
            <w:noWrap/>
            <w:vAlign w:val="center"/>
            <w:hideMark/>
          </w:tcPr>
          <w:p w14:paraId="6AC18636"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1D46A8E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w:t>
            </w:r>
          </w:p>
        </w:tc>
        <w:tc>
          <w:tcPr>
            <w:tcW w:w="414" w:type="dxa"/>
            <w:tcBorders>
              <w:top w:val="nil"/>
              <w:left w:val="nil"/>
              <w:bottom w:val="single" w:sz="4" w:space="0" w:color="F79646"/>
              <w:right w:val="nil"/>
            </w:tcBorders>
            <w:shd w:val="clear" w:color="auto" w:fill="auto"/>
            <w:noWrap/>
            <w:vAlign w:val="center"/>
            <w:hideMark/>
          </w:tcPr>
          <w:p w14:paraId="3ACA4CE2"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7DF43EF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r>
      <w:tr w:rsidR="00C96AD0" w:rsidRPr="00C96AD0" w14:paraId="455B87F9"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556E90D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Economic Regulation Authority</w:t>
            </w:r>
          </w:p>
        </w:tc>
        <w:tc>
          <w:tcPr>
            <w:tcW w:w="1509" w:type="dxa"/>
            <w:tcBorders>
              <w:top w:val="nil"/>
              <w:left w:val="nil"/>
              <w:bottom w:val="single" w:sz="4" w:space="0" w:color="F79646"/>
              <w:right w:val="nil"/>
            </w:tcBorders>
            <w:shd w:val="clear" w:color="auto" w:fill="auto"/>
            <w:noWrap/>
            <w:vAlign w:val="center"/>
            <w:hideMark/>
          </w:tcPr>
          <w:p w14:paraId="0DB82E47"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63</w:t>
            </w:r>
          </w:p>
        </w:tc>
        <w:tc>
          <w:tcPr>
            <w:tcW w:w="1186" w:type="dxa"/>
            <w:tcBorders>
              <w:top w:val="nil"/>
              <w:left w:val="nil"/>
              <w:bottom w:val="single" w:sz="4" w:space="0" w:color="F79646"/>
              <w:right w:val="nil"/>
            </w:tcBorders>
            <w:shd w:val="clear" w:color="auto" w:fill="auto"/>
            <w:noWrap/>
            <w:vAlign w:val="center"/>
            <w:hideMark/>
          </w:tcPr>
          <w:p w14:paraId="6DD411E9"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58</w:t>
            </w:r>
          </w:p>
        </w:tc>
        <w:tc>
          <w:tcPr>
            <w:tcW w:w="565" w:type="dxa"/>
            <w:tcBorders>
              <w:top w:val="nil"/>
              <w:left w:val="nil"/>
              <w:bottom w:val="single" w:sz="4" w:space="0" w:color="F79646"/>
              <w:right w:val="nil"/>
            </w:tcBorders>
            <w:shd w:val="clear" w:color="auto" w:fill="auto"/>
            <w:noWrap/>
            <w:vAlign w:val="center"/>
            <w:hideMark/>
          </w:tcPr>
          <w:p w14:paraId="7BC019B7"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13A78E4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c>
          <w:tcPr>
            <w:tcW w:w="414" w:type="dxa"/>
            <w:tcBorders>
              <w:top w:val="nil"/>
              <w:left w:val="nil"/>
              <w:bottom w:val="single" w:sz="4" w:space="0" w:color="F79646"/>
              <w:right w:val="nil"/>
            </w:tcBorders>
            <w:shd w:val="clear" w:color="auto" w:fill="auto"/>
            <w:noWrap/>
            <w:vAlign w:val="center"/>
            <w:hideMark/>
          </w:tcPr>
          <w:p w14:paraId="1E09D299"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79E0EFC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r>
      <w:tr w:rsidR="00C96AD0" w:rsidRPr="00C96AD0" w14:paraId="7EA34B24"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637C3DD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Small Business Development Corporation</w:t>
            </w:r>
          </w:p>
        </w:tc>
        <w:tc>
          <w:tcPr>
            <w:tcW w:w="1509" w:type="dxa"/>
            <w:tcBorders>
              <w:top w:val="nil"/>
              <w:left w:val="nil"/>
              <w:bottom w:val="single" w:sz="4" w:space="0" w:color="F79646"/>
              <w:right w:val="nil"/>
            </w:tcBorders>
            <w:shd w:val="clear" w:color="auto" w:fill="auto"/>
            <w:noWrap/>
            <w:vAlign w:val="center"/>
            <w:hideMark/>
          </w:tcPr>
          <w:p w14:paraId="305D278A"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60</w:t>
            </w:r>
          </w:p>
        </w:tc>
        <w:tc>
          <w:tcPr>
            <w:tcW w:w="1186" w:type="dxa"/>
            <w:tcBorders>
              <w:top w:val="nil"/>
              <w:left w:val="nil"/>
              <w:bottom w:val="single" w:sz="4" w:space="0" w:color="F79646"/>
              <w:right w:val="nil"/>
            </w:tcBorders>
            <w:shd w:val="clear" w:color="auto" w:fill="auto"/>
            <w:noWrap/>
            <w:vAlign w:val="center"/>
            <w:hideMark/>
          </w:tcPr>
          <w:p w14:paraId="00C2A916"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53</w:t>
            </w:r>
          </w:p>
        </w:tc>
        <w:tc>
          <w:tcPr>
            <w:tcW w:w="565" w:type="dxa"/>
            <w:tcBorders>
              <w:top w:val="nil"/>
              <w:left w:val="nil"/>
              <w:bottom w:val="single" w:sz="4" w:space="0" w:color="F79646"/>
              <w:right w:val="nil"/>
            </w:tcBorders>
            <w:shd w:val="clear" w:color="auto" w:fill="auto"/>
            <w:noWrap/>
            <w:vAlign w:val="center"/>
            <w:hideMark/>
          </w:tcPr>
          <w:p w14:paraId="46DD5D33"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354D4DD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w:t>
            </w:r>
          </w:p>
        </w:tc>
        <w:tc>
          <w:tcPr>
            <w:tcW w:w="414" w:type="dxa"/>
            <w:tcBorders>
              <w:top w:val="nil"/>
              <w:left w:val="nil"/>
              <w:bottom w:val="single" w:sz="4" w:space="0" w:color="F79646"/>
              <w:right w:val="nil"/>
            </w:tcBorders>
            <w:shd w:val="clear" w:color="auto" w:fill="auto"/>
            <w:noWrap/>
            <w:vAlign w:val="center"/>
            <w:hideMark/>
          </w:tcPr>
          <w:p w14:paraId="71AEF329"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5FB35A7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r>
      <w:tr w:rsidR="00C96AD0" w:rsidRPr="00C96AD0" w14:paraId="4523A157"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5986AD3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GESB</w:t>
            </w:r>
          </w:p>
        </w:tc>
        <w:tc>
          <w:tcPr>
            <w:tcW w:w="1509" w:type="dxa"/>
            <w:tcBorders>
              <w:top w:val="nil"/>
              <w:left w:val="nil"/>
              <w:bottom w:val="single" w:sz="4" w:space="0" w:color="F79646"/>
              <w:right w:val="nil"/>
            </w:tcBorders>
            <w:shd w:val="clear" w:color="auto" w:fill="auto"/>
            <w:noWrap/>
            <w:vAlign w:val="center"/>
            <w:hideMark/>
          </w:tcPr>
          <w:p w14:paraId="1EAF4097"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55</w:t>
            </w:r>
          </w:p>
        </w:tc>
        <w:tc>
          <w:tcPr>
            <w:tcW w:w="1186" w:type="dxa"/>
            <w:tcBorders>
              <w:top w:val="nil"/>
              <w:left w:val="nil"/>
              <w:bottom w:val="single" w:sz="4" w:space="0" w:color="F79646"/>
              <w:right w:val="nil"/>
            </w:tcBorders>
            <w:shd w:val="clear" w:color="auto" w:fill="auto"/>
            <w:noWrap/>
            <w:vAlign w:val="center"/>
            <w:hideMark/>
          </w:tcPr>
          <w:p w14:paraId="444DAA2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48</w:t>
            </w:r>
          </w:p>
        </w:tc>
        <w:tc>
          <w:tcPr>
            <w:tcW w:w="565" w:type="dxa"/>
            <w:tcBorders>
              <w:top w:val="nil"/>
              <w:left w:val="nil"/>
              <w:bottom w:val="single" w:sz="4" w:space="0" w:color="F79646"/>
              <w:right w:val="nil"/>
            </w:tcBorders>
            <w:shd w:val="clear" w:color="auto" w:fill="auto"/>
            <w:noWrap/>
            <w:vAlign w:val="center"/>
            <w:hideMark/>
          </w:tcPr>
          <w:p w14:paraId="7284CCEA"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6BB622CB"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414" w:type="dxa"/>
            <w:tcBorders>
              <w:top w:val="nil"/>
              <w:left w:val="nil"/>
              <w:bottom w:val="single" w:sz="4" w:space="0" w:color="F79646"/>
              <w:right w:val="nil"/>
            </w:tcBorders>
            <w:shd w:val="clear" w:color="auto" w:fill="auto"/>
            <w:noWrap/>
            <w:vAlign w:val="center"/>
            <w:hideMark/>
          </w:tcPr>
          <w:p w14:paraId="4561B444"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504D6B8B"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w:t>
            </w:r>
          </w:p>
        </w:tc>
      </w:tr>
      <w:tr w:rsidR="00C96AD0" w:rsidRPr="00C96AD0" w14:paraId="1EBA4934"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02F16B6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Legal Practice Board</w:t>
            </w:r>
          </w:p>
        </w:tc>
        <w:tc>
          <w:tcPr>
            <w:tcW w:w="1509" w:type="dxa"/>
            <w:tcBorders>
              <w:top w:val="nil"/>
              <w:left w:val="nil"/>
              <w:bottom w:val="single" w:sz="4" w:space="0" w:color="F79646"/>
              <w:right w:val="nil"/>
            </w:tcBorders>
            <w:shd w:val="clear" w:color="auto" w:fill="auto"/>
            <w:noWrap/>
            <w:vAlign w:val="center"/>
            <w:hideMark/>
          </w:tcPr>
          <w:p w14:paraId="02B17435"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45</w:t>
            </w:r>
          </w:p>
        </w:tc>
        <w:tc>
          <w:tcPr>
            <w:tcW w:w="1186" w:type="dxa"/>
            <w:tcBorders>
              <w:top w:val="nil"/>
              <w:left w:val="nil"/>
              <w:bottom w:val="single" w:sz="4" w:space="0" w:color="F79646"/>
              <w:right w:val="nil"/>
            </w:tcBorders>
            <w:shd w:val="clear" w:color="auto" w:fill="auto"/>
            <w:noWrap/>
            <w:vAlign w:val="center"/>
            <w:hideMark/>
          </w:tcPr>
          <w:p w14:paraId="6CC3D46B"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41</w:t>
            </w:r>
          </w:p>
        </w:tc>
        <w:tc>
          <w:tcPr>
            <w:tcW w:w="1569" w:type="dxa"/>
            <w:gridSpan w:val="2"/>
            <w:tcBorders>
              <w:top w:val="nil"/>
              <w:left w:val="nil"/>
              <w:bottom w:val="single" w:sz="4" w:space="0" w:color="F79646"/>
              <w:right w:val="nil"/>
            </w:tcBorders>
            <w:shd w:val="clear" w:color="auto" w:fill="auto"/>
            <w:noWrap/>
            <w:vAlign w:val="center"/>
            <w:hideMark/>
          </w:tcPr>
          <w:p w14:paraId="2FB9026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c>
          <w:tcPr>
            <w:tcW w:w="414" w:type="dxa"/>
            <w:tcBorders>
              <w:top w:val="nil"/>
              <w:left w:val="nil"/>
              <w:bottom w:val="single" w:sz="4" w:space="0" w:color="F79646"/>
              <w:right w:val="nil"/>
            </w:tcBorders>
            <w:shd w:val="clear" w:color="auto" w:fill="auto"/>
            <w:noWrap/>
            <w:vAlign w:val="center"/>
            <w:hideMark/>
          </w:tcPr>
          <w:p w14:paraId="679F0801"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5B030A9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r>
      <w:tr w:rsidR="00C96AD0" w:rsidRPr="00C96AD0" w14:paraId="369C5D7B"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6B971D8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Western Australian Electoral Commission</w:t>
            </w:r>
          </w:p>
        </w:tc>
        <w:tc>
          <w:tcPr>
            <w:tcW w:w="1509" w:type="dxa"/>
            <w:tcBorders>
              <w:top w:val="nil"/>
              <w:left w:val="nil"/>
              <w:bottom w:val="single" w:sz="4" w:space="0" w:color="F79646"/>
              <w:right w:val="nil"/>
            </w:tcBorders>
            <w:shd w:val="clear" w:color="auto" w:fill="auto"/>
            <w:noWrap/>
            <w:vAlign w:val="center"/>
            <w:hideMark/>
          </w:tcPr>
          <w:p w14:paraId="1F5431B0"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44</w:t>
            </w:r>
          </w:p>
        </w:tc>
        <w:tc>
          <w:tcPr>
            <w:tcW w:w="1186" w:type="dxa"/>
            <w:tcBorders>
              <w:top w:val="nil"/>
              <w:left w:val="nil"/>
              <w:bottom w:val="single" w:sz="4" w:space="0" w:color="F79646"/>
              <w:right w:val="nil"/>
            </w:tcBorders>
            <w:shd w:val="clear" w:color="auto" w:fill="auto"/>
            <w:noWrap/>
            <w:vAlign w:val="center"/>
            <w:hideMark/>
          </w:tcPr>
          <w:p w14:paraId="7C02F397"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40</w:t>
            </w:r>
          </w:p>
        </w:tc>
        <w:tc>
          <w:tcPr>
            <w:tcW w:w="565" w:type="dxa"/>
            <w:tcBorders>
              <w:top w:val="nil"/>
              <w:left w:val="nil"/>
              <w:bottom w:val="single" w:sz="4" w:space="0" w:color="F79646"/>
              <w:right w:val="nil"/>
            </w:tcBorders>
            <w:shd w:val="clear" w:color="auto" w:fill="auto"/>
            <w:noWrap/>
            <w:vAlign w:val="center"/>
            <w:hideMark/>
          </w:tcPr>
          <w:p w14:paraId="1847F313"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1B44E64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c>
          <w:tcPr>
            <w:tcW w:w="1406" w:type="dxa"/>
            <w:gridSpan w:val="2"/>
            <w:tcBorders>
              <w:top w:val="nil"/>
              <w:left w:val="nil"/>
              <w:bottom w:val="single" w:sz="4" w:space="0" w:color="F79646"/>
              <w:right w:val="nil"/>
            </w:tcBorders>
            <w:shd w:val="clear" w:color="auto" w:fill="auto"/>
            <w:noWrap/>
            <w:vAlign w:val="center"/>
            <w:hideMark/>
          </w:tcPr>
          <w:p w14:paraId="3D42615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r>
      <w:tr w:rsidR="00C96AD0" w:rsidRPr="00C96AD0" w14:paraId="4FA98E0A"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27BB179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Department of the Registrar, Western Australian Industrial Relations Commission</w:t>
            </w:r>
          </w:p>
        </w:tc>
        <w:tc>
          <w:tcPr>
            <w:tcW w:w="1509" w:type="dxa"/>
            <w:tcBorders>
              <w:top w:val="nil"/>
              <w:left w:val="nil"/>
              <w:bottom w:val="single" w:sz="4" w:space="0" w:color="F79646"/>
              <w:right w:val="nil"/>
            </w:tcBorders>
            <w:shd w:val="clear" w:color="auto" w:fill="auto"/>
            <w:noWrap/>
            <w:vAlign w:val="center"/>
            <w:hideMark/>
          </w:tcPr>
          <w:p w14:paraId="4F84E8E0"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34</w:t>
            </w:r>
          </w:p>
        </w:tc>
        <w:tc>
          <w:tcPr>
            <w:tcW w:w="1186" w:type="dxa"/>
            <w:tcBorders>
              <w:top w:val="nil"/>
              <w:left w:val="nil"/>
              <w:bottom w:val="single" w:sz="4" w:space="0" w:color="F79646"/>
              <w:right w:val="nil"/>
            </w:tcBorders>
            <w:shd w:val="clear" w:color="auto" w:fill="auto"/>
            <w:noWrap/>
            <w:vAlign w:val="center"/>
            <w:hideMark/>
          </w:tcPr>
          <w:p w14:paraId="38E6BE3B"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31</w:t>
            </w:r>
          </w:p>
        </w:tc>
        <w:tc>
          <w:tcPr>
            <w:tcW w:w="565" w:type="dxa"/>
            <w:tcBorders>
              <w:top w:val="nil"/>
              <w:left w:val="nil"/>
              <w:bottom w:val="single" w:sz="4" w:space="0" w:color="F79646"/>
              <w:right w:val="nil"/>
            </w:tcBorders>
            <w:shd w:val="clear" w:color="auto" w:fill="auto"/>
            <w:noWrap/>
            <w:vAlign w:val="center"/>
            <w:hideMark/>
          </w:tcPr>
          <w:p w14:paraId="071CA3A5"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70BEABFB"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414" w:type="dxa"/>
            <w:tcBorders>
              <w:top w:val="nil"/>
              <w:left w:val="nil"/>
              <w:bottom w:val="single" w:sz="4" w:space="0" w:color="F79646"/>
              <w:right w:val="nil"/>
            </w:tcBorders>
            <w:shd w:val="clear" w:color="auto" w:fill="auto"/>
            <w:noWrap/>
            <w:vAlign w:val="center"/>
            <w:hideMark/>
          </w:tcPr>
          <w:p w14:paraId="5DD8C17B" w14:textId="77777777" w:rsidR="00C96AD0" w:rsidRPr="00C96AD0" w:rsidRDefault="00A81B43" w:rsidP="00C96AD0">
            <w:pPr>
              <w:spacing w:before="60" w:after="60" w:line="240" w:lineRule="auto"/>
              <w:ind w:right="-255"/>
              <w:jc w:val="center"/>
              <w:rPr>
                <w:rFonts w:ascii="Arial" w:eastAsia="Times New Roman" w:hAnsi="Arial" w:cs="Arial"/>
                <w:color w:val="000000"/>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5F836AE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w:t>
            </w:r>
          </w:p>
        </w:tc>
      </w:tr>
      <w:tr w:rsidR="00C96AD0" w:rsidRPr="00C96AD0" w14:paraId="3D0D4F24"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36BAF93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National Trust of Australia (W.A.)</w:t>
            </w:r>
          </w:p>
        </w:tc>
        <w:tc>
          <w:tcPr>
            <w:tcW w:w="1509" w:type="dxa"/>
            <w:tcBorders>
              <w:top w:val="nil"/>
              <w:left w:val="nil"/>
              <w:bottom w:val="single" w:sz="4" w:space="0" w:color="F79646"/>
              <w:right w:val="nil"/>
            </w:tcBorders>
            <w:shd w:val="clear" w:color="auto" w:fill="auto"/>
            <w:noWrap/>
            <w:vAlign w:val="center"/>
            <w:hideMark/>
          </w:tcPr>
          <w:p w14:paraId="3DF775D1"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39</w:t>
            </w:r>
          </w:p>
        </w:tc>
        <w:tc>
          <w:tcPr>
            <w:tcW w:w="1186" w:type="dxa"/>
            <w:tcBorders>
              <w:top w:val="nil"/>
              <w:left w:val="nil"/>
              <w:bottom w:val="single" w:sz="4" w:space="0" w:color="F79646"/>
              <w:right w:val="nil"/>
            </w:tcBorders>
            <w:shd w:val="clear" w:color="auto" w:fill="auto"/>
            <w:noWrap/>
            <w:vAlign w:val="center"/>
            <w:hideMark/>
          </w:tcPr>
          <w:p w14:paraId="596FADAA"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28</w:t>
            </w:r>
          </w:p>
        </w:tc>
        <w:tc>
          <w:tcPr>
            <w:tcW w:w="565" w:type="dxa"/>
            <w:tcBorders>
              <w:top w:val="nil"/>
              <w:left w:val="nil"/>
              <w:bottom w:val="single" w:sz="4" w:space="0" w:color="F79646"/>
              <w:right w:val="nil"/>
            </w:tcBorders>
            <w:shd w:val="clear" w:color="auto" w:fill="auto"/>
            <w:noWrap/>
            <w:vAlign w:val="center"/>
            <w:hideMark/>
          </w:tcPr>
          <w:p w14:paraId="2C662B53"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6698DD7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w:t>
            </w:r>
          </w:p>
        </w:tc>
        <w:tc>
          <w:tcPr>
            <w:tcW w:w="1406" w:type="dxa"/>
            <w:gridSpan w:val="2"/>
            <w:tcBorders>
              <w:top w:val="nil"/>
              <w:left w:val="nil"/>
              <w:bottom w:val="single" w:sz="4" w:space="0" w:color="F79646"/>
              <w:right w:val="nil"/>
            </w:tcBorders>
            <w:shd w:val="clear" w:color="auto" w:fill="auto"/>
            <w:noWrap/>
            <w:vAlign w:val="center"/>
            <w:hideMark/>
          </w:tcPr>
          <w:p w14:paraId="11747DD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r>
      <w:tr w:rsidR="00C96AD0" w:rsidRPr="00C96AD0" w14:paraId="6DC27A03"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42A1F95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Construction Training Fund</w:t>
            </w:r>
          </w:p>
        </w:tc>
        <w:tc>
          <w:tcPr>
            <w:tcW w:w="1509" w:type="dxa"/>
            <w:tcBorders>
              <w:top w:val="nil"/>
              <w:left w:val="nil"/>
              <w:bottom w:val="single" w:sz="4" w:space="0" w:color="F79646"/>
              <w:right w:val="nil"/>
            </w:tcBorders>
            <w:shd w:val="clear" w:color="auto" w:fill="auto"/>
            <w:noWrap/>
            <w:vAlign w:val="center"/>
            <w:hideMark/>
          </w:tcPr>
          <w:p w14:paraId="5AE7293D"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21</w:t>
            </w:r>
          </w:p>
        </w:tc>
        <w:tc>
          <w:tcPr>
            <w:tcW w:w="1186" w:type="dxa"/>
            <w:tcBorders>
              <w:top w:val="nil"/>
              <w:left w:val="nil"/>
              <w:bottom w:val="single" w:sz="4" w:space="0" w:color="F79646"/>
              <w:right w:val="nil"/>
            </w:tcBorders>
            <w:shd w:val="clear" w:color="auto" w:fill="auto"/>
            <w:noWrap/>
            <w:vAlign w:val="center"/>
            <w:hideMark/>
          </w:tcPr>
          <w:p w14:paraId="7125F08F"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20</w:t>
            </w:r>
          </w:p>
        </w:tc>
        <w:tc>
          <w:tcPr>
            <w:tcW w:w="565" w:type="dxa"/>
            <w:tcBorders>
              <w:top w:val="nil"/>
              <w:left w:val="nil"/>
              <w:bottom w:val="single" w:sz="4" w:space="0" w:color="F79646"/>
              <w:right w:val="nil"/>
            </w:tcBorders>
            <w:shd w:val="clear" w:color="auto" w:fill="auto"/>
            <w:noWrap/>
            <w:vAlign w:val="center"/>
            <w:hideMark/>
          </w:tcPr>
          <w:p w14:paraId="578A9143"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79F3A62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414" w:type="dxa"/>
            <w:tcBorders>
              <w:top w:val="nil"/>
              <w:left w:val="nil"/>
              <w:bottom w:val="single" w:sz="4" w:space="0" w:color="F79646"/>
              <w:right w:val="nil"/>
            </w:tcBorders>
            <w:shd w:val="clear" w:color="auto" w:fill="auto"/>
            <w:noWrap/>
            <w:vAlign w:val="center"/>
            <w:hideMark/>
          </w:tcPr>
          <w:p w14:paraId="133A3F2D"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3C96518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w:t>
            </w:r>
          </w:p>
        </w:tc>
      </w:tr>
      <w:tr w:rsidR="00C96AD0" w:rsidRPr="00C96AD0" w14:paraId="1581A2F1"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58CFBA5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Equal Opportunity Commission</w:t>
            </w:r>
          </w:p>
        </w:tc>
        <w:tc>
          <w:tcPr>
            <w:tcW w:w="1509" w:type="dxa"/>
            <w:tcBorders>
              <w:top w:val="nil"/>
              <w:left w:val="nil"/>
              <w:bottom w:val="single" w:sz="4" w:space="0" w:color="F79646"/>
              <w:right w:val="nil"/>
            </w:tcBorders>
            <w:shd w:val="clear" w:color="auto" w:fill="auto"/>
            <w:noWrap/>
            <w:vAlign w:val="center"/>
            <w:hideMark/>
          </w:tcPr>
          <w:p w14:paraId="342CF2E0"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21</w:t>
            </w:r>
          </w:p>
        </w:tc>
        <w:tc>
          <w:tcPr>
            <w:tcW w:w="1186" w:type="dxa"/>
            <w:tcBorders>
              <w:top w:val="nil"/>
              <w:left w:val="nil"/>
              <w:bottom w:val="single" w:sz="4" w:space="0" w:color="F79646"/>
              <w:right w:val="nil"/>
            </w:tcBorders>
            <w:shd w:val="clear" w:color="auto" w:fill="auto"/>
            <w:noWrap/>
            <w:vAlign w:val="center"/>
            <w:hideMark/>
          </w:tcPr>
          <w:p w14:paraId="3B6E4F98"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19</w:t>
            </w:r>
          </w:p>
        </w:tc>
        <w:tc>
          <w:tcPr>
            <w:tcW w:w="565" w:type="dxa"/>
            <w:tcBorders>
              <w:top w:val="nil"/>
              <w:left w:val="nil"/>
              <w:bottom w:val="single" w:sz="4" w:space="0" w:color="F79646"/>
              <w:right w:val="nil"/>
            </w:tcBorders>
            <w:shd w:val="clear" w:color="auto" w:fill="auto"/>
            <w:noWrap/>
            <w:vAlign w:val="center"/>
            <w:hideMark/>
          </w:tcPr>
          <w:p w14:paraId="11F05A5B"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4CC70A4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c>
          <w:tcPr>
            <w:tcW w:w="414" w:type="dxa"/>
            <w:tcBorders>
              <w:top w:val="nil"/>
              <w:left w:val="nil"/>
              <w:bottom w:val="single" w:sz="4" w:space="0" w:color="F79646"/>
              <w:right w:val="nil"/>
            </w:tcBorders>
            <w:shd w:val="clear" w:color="auto" w:fill="auto"/>
            <w:noWrap/>
            <w:vAlign w:val="center"/>
            <w:hideMark/>
          </w:tcPr>
          <w:p w14:paraId="0AE15E78"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2F1E8E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r>
      <w:tr w:rsidR="00C96AD0" w:rsidRPr="00C96AD0" w14:paraId="1FF71173"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2954BF0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Western Australian Meat Industry Authority</w:t>
            </w:r>
          </w:p>
        </w:tc>
        <w:tc>
          <w:tcPr>
            <w:tcW w:w="1509" w:type="dxa"/>
            <w:tcBorders>
              <w:top w:val="nil"/>
              <w:left w:val="nil"/>
              <w:bottom w:val="single" w:sz="4" w:space="0" w:color="F79646"/>
              <w:right w:val="nil"/>
            </w:tcBorders>
            <w:shd w:val="clear" w:color="auto" w:fill="auto"/>
            <w:noWrap/>
            <w:vAlign w:val="center"/>
            <w:hideMark/>
          </w:tcPr>
          <w:p w14:paraId="333191B0"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34</w:t>
            </w:r>
          </w:p>
        </w:tc>
        <w:tc>
          <w:tcPr>
            <w:tcW w:w="1186" w:type="dxa"/>
            <w:tcBorders>
              <w:top w:val="nil"/>
              <w:left w:val="nil"/>
              <w:bottom w:val="single" w:sz="4" w:space="0" w:color="F79646"/>
              <w:right w:val="nil"/>
            </w:tcBorders>
            <w:shd w:val="clear" w:color="auto" w:fill="auto"/>
            <w:noWrap/>
            <w:vAlign w:val="center"/>
            <w:hideMark/>
          </w:tcPr>
          <w:p w14:paraId="0FAEE97A"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18</w:t>
            </w:r>
          </w:p>
        </w:tc>
        <w:tc>
          <w:tcPr>
            <w:tcW w:w="1569" w:type="dxa"/>
            <w:gridSpan w:val="2"/>
            <w:tcBorders>
              <w:top w:val="nil"/>
              <w:left w:val="nil"/>
              <w:bottom w:val="single" w:sz="4" w:space="0" w:color="F79646"/>
              <w:right w:val="nil"/>
            </w:tcBorders>
            <w:shd w:val="clear" w:color="auto" w:fill="auto"/>
            <w:noWrap/>
            <w:vAlign w:val="center"/>
            <w:hideMark/>
          </w:tcPr>
          <w:p w14:paraId="443FAD4F"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c>
          <w:tcPr>
            <w:tcW w:w="414" w:type="dxa"/>
            <w:tcBorders>
              <w:top w:val="nil"/>
              <w:left w:val="nil"/>
              <w:bottom w:val="single" w:sz="4" w:space="0" w:color="F79646"/>
              <w:right w:val="nil"/>
            </w:tcBorders>
            <w:shd w:val="clear" w:color="auto" w:fill="auto"/>
            <w:noWrap/>
            <w:vAlign w:val="center"/>
            <w:hideMark/>
          </w:tcPr>
          <w:p w14:paraId="59E88E2F"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49A37CC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r>
      <w:tr w:rsidR="00C96AD0" w:rsidRPr="00C96AD0" w14:paraId="493D9105"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646527D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Office of the Inspector of Custodial Services</w:t>
            </w:r>
          </w:p>
        </w:tc>
        <w:tc>
          <w:tcPr>
            <w:tcW w:w="1509" w:type="dxa"/>
            <w:tcBorders>
              <w:top w:val="nil"/>
              <w:left w:val="nil"/>
              <w:bottom w:val="single" w:sz="4" w:space="0" w:color="F79646"/>
              <w:right w:val="nil"/>
            </w:tcBorders>
            <w:shd w:val="clear" w:color="auto" w:fill="auto"/>
            <w:noWrap/>
            <w:vAlign w:val="center"/>
            <w:hideMark/>
          </w:tcPr>
          <w:p w14:paraId="17B7473E"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17</w:t>
            </w:r>
          </w:p>
        </w:tc>
        <w:tc>
          <w:tcPr>
            <w:tcW w:w="1186" w:type="dxa"/>
            <w:tcBorders>
              <w:top w:val="nil"/>
              <w:left w:val="nil"/>
              <w:bottom w:val="single" w:sz="4" w:space="0" w:color="F79646"/>
              <w:right w:val="nil"/>
            </w:tcBorders>
            <w:shd w:val="clear" w:color="auto" w:fill="auto"/>
            <w:noWrap/>
            <w:vAlign w:val="center"/>
            <w:hideMark/>
          </w:tcPr>
          <w:p w14:paraId="6D34D5F6"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16</w:t>
            </w:r>
          </w:p>
        </w:tc>
        <w:tc>
          <w:tcPr>
            <w:tcW w:w="565" w:type="dxa"/>
            <w:tcBorders>
              <w:top w:val="nil"/>
              <w:left w:val="nil"/>
              <w:bottom w:val="single" w:sz="4" w:space="0" w:color="F79646"/>
              <w:right w:val="nil"/>
            </w:tcBorders>
            <w:shd w:val="clear" w:color="auto" w:fill="auto"/>
            <w:noWrap/>
            <w:vAlign w:val="center"/>
            <w:hideMark/>
          </w:tcPr>
          <w:p w14:paraId="1F01204D" w14:textId="77777777" w:rsidR="00C96AD0" w:rsidRPr="00C96AD0" w:rsidRDefault="00A81B43" w:rsidP="00C96AD0">
            <w:pPr>
              <w:spacing w:before="60" w:after="60" w:line="240" w:lineRule="auto"/>
              <w:ind w:right="-121"/>
              <w:jc w:val="right"/>
              <w:rPr>
                <w:rFonts w:ascii="Arial" w:eastAsia="Times New Roman" w:hAnsi="Arial" w:cs="Arial"/>
                <w:color w:val="000000"/>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940ED0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414" w:type="dxa"/>
            <w:tcBorders>
              <w:top w:val="nil"/>
              <w:left w:val="nil"/>
              <w:bottom w:val="single" w:sz="4" w:space="0" w:color="F79646"/>
              <w:right w:val="nil"/>
            </w:tcBorders>
            <w:shd w:val="clear" w:color="auto" w:fill="auto"/>
            <w:noWrap/>
            <w:vAlign w:val="center"/>
            <w:hideMark/>
          </w:tcPr>
          <w:p w14:paraId="1AD23B8D"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E435C6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r>
      <w:tr w:rsidR="00C96AD0" w:rsidRPr="00C96AD0" w14:paraId="45729948"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59F15B5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Health and Disability Services Complaints Office</w:t>
            </w:r>
          </w:p>
        </w:tc>
        <w:tc>
          <w:tcPr>
            <w:tcW w:w="1509" w:type="dxa"/>
            <w:tcBorders>
              <w:top w:val="nil"/>
              <w:left w:val="nil"/>
              <w:bottom w:val="single" w:sz="4" w:space="0" w:color="F79646"/>
              <w:right w:val="nil"/>
            </w:tcBorders>
            <w:shd w:val="clear" w:color="auto" w:fill="auto"/>
            <w:noWrap/>
            <w:vAlign w:val="center"/>
            <w:hideMark/>
          </w:tcPr>
          <w:p w14:paraId="1B49C90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18</w:t>
            </w:r>
          </w:p>
        </w:tc>
        <w:tc>
          <w:tcPr>
            <w:tcW w:w="1186" w:type="dxa"/>
            <w:tcBorders>
              <w:top w:val="nil"/>
              <w:left w:val="nil"/>
              <w:bottom w:val="single" w:sz="4" w:space="0" w:color="F79646"/>
              <w:right w:val="nil"/>
            </w:tcBorders>
            <w:shd w:val="clear" w:color="auto" w:fill="auto"/>
            <w:noWrap/>
            <w:vAlign w:val="center"/>
            <w:hideMark/>
          </w:tcPr>
          <w:p w14:paraId="78B1389A"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16</w:t>
            </w:r>
          </w:p>
        </w:tc>
        <w:tc>
          <w:tcPr>
            <w:tcW w:w="1569" w:type="dxa"/>
            <w:gridSpan w:val="2"/>
            <w:tcBorders>
              <w:top w:val="nil"/>
              <w:left w:val="nil"/>
              <w:bottom w:val="single" w:sz="4" w:space="0" w:color="F79646"/>
              <w:right w:val="nil"/>
            </w:tcBorders>
            <w:shd w:val="clear" w:color="auto" w:fill="auto"/>
            <w:noWrap/>
            <w:vAlign w:val="center"/>
            <w:hideMark/>
          </w:tcPr>
          <w:p w14:paraId="41D554D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c>
          <w:tcPr>
            <w:tcW w:w="414" w:type="dxa"/>
            <w:tcBorders>
              <w:top w:val="nil"/>
              <w:left w:val="nil"/>
              <w:bottom w:val="single" w:sz="4" w:space="0" w:color="F79646"/>
              <w:right w:val="nil"/>
            </w:tcBorders>
            <w:shd w:val="clear" w:color="auto" w:fill="auto"/>
            <w:noWrap/>
            <w:vAlign w:val="center"/>
            <w:hideMark/>
          </w:tcPr>
          <w:p w14:paraId="3024C7B3"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E0DE0B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w:t>
            </w:r>
          </w:p>
        </w:tc>
      </w:tr>
      <w:tr w:rsidR="00C96AD0" w:rsidRPr="00C96AD0" w14:paraId="0C24C462"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586F3FF6"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Commissioner for Children and Young People</w:t>
            </w:r>
          </w:p>
        </w:tc>
        <w:tc>
          <w:tcPr>
            <w:tcW w:w="1509" w:type="dxa"/>
            <w:tcBorders>
              <w:top w:val="nil"/>
              <w:left w:val="nil"/>
              <w:bottom w:val="single" w:sz="4" w:space="0" w:color="F79646"/>
              <w:right w:val="nil"/>
            </w:tcBorders>
            <w:shd w:val="clear" w:color="auto" w:fill="auto"/>
            <w:noWrap/>
            <w:vAlign w:val="center"/>
            <w:hideMark/>
          </w:tcPr>
          <w:p w14:paraId="3EF5B448"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16</w:t>
            </w:r>
          </w:p>
        </w:tc>
        <w:tc>
          <w:tcPr>
            <w:tcW w:w="1186" w:type="dxa"/>
            <w:tcBorders>
              <w:top w:val="nil"/>
              <w:left w:val="nil"/>
              <w:bottom w:val="single" w:sz="4" w:space="0" w:color="F79646"/>
              <w:right w:val="nil"/>
            </w:tcBorders>
            <w:shd w:val="clear" w:color="auto" w:fill="auto"/>
            <w:noWrap/>
            <w:vAlign w:val="center"/>
            <w:hideMark/>
          </w:tcPr>
          <w:p w14:paraId="731207EB"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12</w:t>
            </w:r>
          </w:p>
        </w:tc>
        <w:tc>
          <w:tcPr>
            <w:tcW w:w="565" w:type="dxa"/>
            <w:tcBorders>
              <w:top w:val="nil"/>
              <w:left w:val="nil"/>
              <w:bottom w:val="single" w:sz="4" w:space="0" w:color="F79646"/>
              <w:right w:val="nil"/>
            </w:tcBorders>
            <w:shd w:val="clear" w:color="auto" w:fill="auto"/>
            <w:noWrap/>
            <w:vAlign w:val="center"/>
            <w:hideMark/>
          </w:tcPr>
          <w:p w14:paraId="15C6B371"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2DEAD4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414" w:type="dxa"/>
            <w:tcBorders>
              <w:top w:val="nil"/>
              <w:left w:val="nil"/>
              <w:bottom w:val="single" w:sz="4" w:space="0" w:color="F79646"/>
              <w:right w:val="nil"/>
            </w:tcBorders>
            <w:shd w:val="clear" w:color="auto" w:fill="auto"/>
            <w:noWrap/>
            <w:vAlign w:val="center"/>
            <w:hideMark/>
          </w:tcPr>
          <w:p w14:paraId="33AA2B40"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224A016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r>
      <w:tr w:rsidR="00C96AD0" w:rsidRPr="00C96AD0" w14:paraId="17A9F55F"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798E8FA8"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Office of the Information Commissioner</w:t>
            </w:r>
          </w:p>
        </w:tc>
        <w:tc>
          <w:tcPr>
            <w:tcW w:w="1509" w:type="dxa"/>
            <w:tcBorders>
              <w:top w:val="nil"/>
              <w:left w:val="nil"/>
              <w:bottom w:val="single" w:sz="4" w:space="0" w:color="F79646"/>
              <w:right w:val="nil"/>
            </w:tcBorders>
            <w:shd w:val="clear" w:color="auto" w:fill="auto"/>
            <w:noWrap/>
            <w:vAlign w:val="center"/>
            <w:hideMark/>
          </w:tcPr>
          <w:p w14:paraId="6D2A18BD"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11</w:t>
            </w:r>
          </w:p>
        </w:tc>
        <w:tc>
          <w:tcPr>
            <w:tcW w:w="1186" w:type="dxa"/>
            <w:tcBorders>
              <w:top w:val="nil"/>
              <w:left w:val="nil"/>
              <w:bottom w:val="single" w:sz="4" w:space="0" w:color="F79646"/>
              <w:right w:val="nil"/>
            </w:tcBorders>
            <w:shd w:val="clear" w:color="auto" w:fill="auto"/>
            <w:noWrap/>
            <w:vAlign w:val="center"/>
            <w:hideMark/>
          </w:tcPr>
          <w:p w14:paraId="0303FC7B"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10</w:t>
            </w:r>
          </w:p>
        </w:tc>
        <w:tc>
          <w:tcPr>
            <w:tcW w:w="565" w:type="dxa"/>
            <w:tcBorders>
              <w:top w:val="nil"/>
              <w:left w:val="nil"/>
              <w:bottom w:val="single" w:sz="4" w:space="0" w:color="F79646"/>
              <w:right w:val="nil"/>
            </w:tcBorders>
            <w:shd w:val="clear" w:color="auto" w:fill="auto"/>
            <w:noWrap/>
            <w:vAlign w:val="center"/>
            <w:hideMark/>
          </w:tcPr>
          <w:p w14:paraId="4AF9AADD"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671CB24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c>
          <w:tcPr>
            <w:tcW w:w="414" w:type="dxa"/>
            <w:tcBorders>
              <w:top w:val="nil"/>
              <w:left w:val="nil"/>
              <w:bottom w:val="single" w:sz="4" w:space="0" w:color="F79646"/>
              <w:right w:val="nil"/>
            </w:tcBorders>
            <w:shd w:val="clear" w:color="auto" w:fill="auto"/>
            <w:noWrap/>
            <w:vAlign w:val="center"/>
            <w:hideMark/>
          </w:tcPr>
          <w:p w14:paraId="52EF73E1"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473D59C7"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r>
      <w:tr w:rsidR="00C96AD0" w:rsidRPr="00C96AD0" w14:paraId="52C33C8C"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6E36FB53"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Keep Australia Beautiful WA</w:t>
            </w:r>
          </w:p>
        </w:tc>
        <w:tc>
          <w:tcPr>
            <w:tcW w:w="1509" w:type="dxa"/>
            <w:tcBorders>
              <w:top w:val="nil"/>
              <w:left w:val="nil"/>
              <w:bottom w:val="single" w:sz="4" w:space="0" w:color="F79646"/>
              <w:right w:val="nil"/>
            </w:tcBorders>
            <w:shd w:val="clear" w:color="auto" w:fill="auto"/>
            <w:noWrap/>
            <w:vAlign w:val="center"/>
            <w:hideMark/>
          </w:tcPr>
          <w:p w14:paraId="4E5499BC"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10</w:t>
            </w:r>
          </w:p>
        </w:tc>
        <w:tc>
          <w:tcPr>
            <w:tcW w:w="1186" w:type="dxa"/>
            <w:tcBorders>
              <w:top w:val="nil"/>
              <w:left w:val="nil"/>
              <w:bottom w:val="single" w:sz="4" w:space="0" w:color="F79646"/>
              <w:right w:val="nil"/>
            </w:tcBorders>
            <w:shd w:val="clear" w:color="auto" w:fill="auto"/>
            <w:noWrap/>
            <w:vAlign w:val="center"/>
            <w:hideMark/>
          </w:tcPr>
          <w:p w14:paraId="1E9AA16F"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9</w:t>
            </w:r>
          </w:p>
        </w:tc>
        <w:tc>
          <w:tcPr>
            <w:tcW w:w="565" w:type="dxa"/>
            <w:tcBorders>
              <w:top w:val="nil"/>
              <w:left w:val="nil"/>
              <w:bottom w:val="single" w:sz="4" w:space="0" w:color="F79646"/>
              <w:right w:val="nil"/>
            </w:tcBorders>
            <w:shd w:val="clear" w:color="auto" w:fill="auto"/>
            <w:noWrap/>
            <w:vAlign w:val="center"/>
            <w:hideMark/>
          </w:tcPr>
          <w:p w14:paraId="2D2FD486" w14:textId="77777777" w:rsidR="00C96AD0" w:rsidRPr="00C96AD0" w:rsidRDefault="00A81B43" w:rsidP="00C96AD0">
            <w:pPr>
              <w:spacing w:before="60" w:after="60" w:line="240" w:lineRule="auto"/>
              <w:ind w:right="-121"/>
              <w:jc w:val="right"/>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1EF8F12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c>
          <w:tcPr>
            <w:tcW w:w="414" w:type="dxa"/>
            <w:tcBorders>
              <w:top w:val="nil"/>
              <w:left w:val="nil"/>
              <w:bottom w:val="single" w:sz="4" w:space="0" w:color="F79646"/>
              <w:right w:val="nil"/>
            </w:tcBorders>
            <w:shd w:val="clear" w:color="auto" w:fill="auto"/>
            <w:noWrap/>
            <w:vAlign w:val="center"/>
            <w:hideMark/>
          </w:tcPr>
          <w:p w14:paraId="4F48EC51"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3B9EB645"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r>
      <w:tr w:rsidR="00C96AD0" w:rsidRPr="00C96AD0" w14:paraId="2F51A026"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26F6ABA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Burswood Park Board</w:t>
            </w:r>
          </w:p>
        </w:tc>
        <w:tc>
          <w:tcPr>
            <w:tcW w:w="1509" w:type="dxa"/>
            <w:tcBorders>
              <w:top w:val="nil"/>
              <w:left w:val="nil"/>
              <w:bottom w:val="single" w:sz="4" w:space="0" w:color="F79646"/>
              <w:right w:val="nil"/>
            </w:tcBorders>
            <w:shd w:val="clear" w:color="auto" w:fill="auto"/>
            <w:noWrap/>
            <w:vAlign w:val="center"/>
            <w:hideMark/>
          </w:tcPr>
          <w:p w14:paraId="602371D1"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w:t>
            </w:r>
          </w:p>
        </w:tc>
        <w:tc>
          <w:tcPr>
            <w:tcW w:w="1186" w:type="dxa"/>
            <w:tcBorders>
              <w:top w:val="nil"/>
              <w:left w:val="nil"/>
              <w:bottom w:val="single" w:sz="4" w:space="0" w:color="F79646"/>
              <w:right w:val="nil"/>
            </w:tcBorders>
            <w:shd w:val="clear" w:color="auto" w:fill="auto"/>
            <w:noWrap/>
            <w:vAlign w:val="center"/>
            <w:hideMark/>
          </w:tcPr>
          <w:p w14:paraId="4AD24474"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5</w:t>
            </w:r>
          </w:p>
        </w:tc>
        <w:tc>
          <w:tcPr>
            <w:tcW w:w="1569" w:type="dxa"/>
            <w:gridSpan w:val="2"/>
            <w:tcBorders>
              <w:top w:val="nil"/>
              <w:left w:val="nil"/>
              <w:bottom w:val="single" w:sz="4" w:space="0" w:color="F79646"/>
              <w:right w:val="nil"/>
            </w:tcBorders>
            <w:shd w:val="clear" w:color="auto" w:fill="auto"/>
            <w:noWrap/>
            <w:vAlign w:val="center"/>
            <w:hideMark/>
          </w:tcPr>
          <w:p w14:paraId="7F98F4B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c>
          <w:tcPr>
            <w:tcW w:w="414" w:type="dxa"/>
            <w:tcBorders>
              <w:top w:val="nil"/>
              <w:left w:val="nil"/>
              <w:bottom w:val="single" w:sz="4" w:space="0" w:color="F79646"/>
              <w:right w:val="nil"/>
            </w:tcBorders>
            <w:shd w:val="clear" w:color="auto" w:fill="auto"/>
            <w:noWrap/>
            <w:vAlign w:val="center"/>
            <w:hideMark/>
          </w:tcPr>
          <w:p w14:paraId="29F059B6" w14:textId="77777777" w:rsidR="00C96AD0" w:rsidRPr="00C96AD0" w:rsidRDefault="00A81B43" w:rsidP="00C96AD0">
            <w:pPr>
              <w:spacing w:before="60" w:after="60" w:line="240" w:lineRule="auto"/>
              <w:ind w:right="-255"/>
              <w:jc w:val="center"/>
              <w:rPr>
                <w:rFonts w:ascii="Arial" w:eastAsia="Times New Roman" w:hAnsi="Arial" w:cs="Arial"/>
                <w:color w:val="ED7D31" w:themeColor="accent2"/>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04AE5724"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r>
      <w:tr w:rsidR="00C96AD0" w:rsidRPr="00C96AD0" w14:paraId="05BEF301"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6979A1C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Veterinary Surgeons' Board</w:t>
            </w:r>
          </w:p>
        </w:tc>
        <w:tc>
          <w:tcPr>
            <w:tcW w:w="1509" w:type="dxa"/>
            <w:tcBorders>
              <w:top w:val="nil"/>
              <w:left w:val="nil"/>
              <w:bottom w:val="single" w:sz="4" w:space="0" w:color="F79646"/>
              <w:right w:val="nil"/>
            </w:tcBorders>
            <w:shd w:val="clear" w:color="auto" w:fill="auto"/>
            <w:noWrap/>
            <w:vAlign w:val="center"/>
            <w:hideMark/>
          </w:tcPr>
          <w:p w14:paraId="7A3F3BAE"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6</w:t>
            </w:r>
          </w:p>
        </w:tc>
        <w:tc>
          <w:tcPr>
            <w:tcW w:w="1186" w:type="dxa"/>
            <w:tcBorders>
              <w:top w:val="nil"/>
              <w:left w:val="nil"/>
              <w:bottom w:val="single" w:sz="4" w:space="0" w:color="F79646"/>
              <w:right w:val="nil"/>
            </w:tcBorders>
            <w:shd w:val="clear" w:color="auto" w:fill="auto"/>
            <w:noWrap/>
            <w:vAlign w:val="center"/>
            <w:hideMark/>
          </w:tcPr>
          <w:p w14:paraId="66E188DB"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w:t>
            </w:r>
          </w:p>
        </w:tc>
        <w:tc>
          <w:tcPr>
            <w:tcW w:w="1569" w:type="dxa"/>
            <w:gridSpan w:val="2"/>
            <w:tcBorders>
              <w:top w:val="nil"/>
              <w:left w:val="nil"/>
              <w:bottom w:val="single" w:sz="4" w:space="0" w:color="F79646"/>
              <w:right w:val="nil"/>
            </w:tcBorders>
            <w:shd w:val="clear" w:color="auto" w:fill="auto"/>
            <w:noWrap/>
            <w:vAlign w:val="center"/>
            <w:hideMark/>
          </w:tcPr>
          <w:p w14:paraId="754C2321"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c>
          <w:tcPr>
            <w:tcW w:w="1406" w:type="dxa"/>
            <w:gridSpan w:val="2"/>
            <w:tcBorders>
              <w:top w:val="nil"/>
              <w:left w:val="nil"/>
              <w:bottom w:val="single" w:sz="4" w:space="0" w:color="F79646"/>
              <w:right w:val="nil"/>
            </w:tcBorders>
            <w:shd w:val="clear" w:color="auto" w:fill="auto"/>
            <w:noWrap/>
            <w:vAlign w:val="center"/>
            <w:hideMark/>
          </w:tcPr>
          <w:p w14:paraId="04ECA69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r>
      <w:tr w:rsidR="00C96AD0" w:rsidRPr="00C96AD0" w14:paraId="45F014F6"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097D172D"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Minerals Research Institute of Western Australia (MRIWA)</w:t>
            </w:r>
          </w:p>
        </w:tc>
        <w:tc>
          <w:tcPr>
            <w:tcW w:w="1509" w:type="dxa"/>
            <w:tcBorders>
              <w:top w:val="nil"/>
              <w:left w:val="nil"/>
              <w:bottom w:val="single" w:sz="4" w:space="0" w:color="F79646"/>
              <w:right w:val="nil"/>
            </w:tcBorders>
            <w:shd w:val="clear" w:color="auto" w:fill="auto"/>
            <w:noWrap/>
            <w:vAlign w:val="center"/>
            <w:hideMark/>
          </w:tcPr>
          <w:p w14:paraId="1EEEDA76"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w:t>
            </w:r>
          </w:p>
        </w:tc>
        <w:tc>
          <w:tcPr>
            <w:tcW w:w="1186" w:type="dxa"/>
            <w:tcBorders>
              <w:top w:val="nil"/>
              <w:left w:val="nil"/>
              <w:bottom w:val="single" w:sz="4" w:space="0" w:color="F79646"/>
              <w:right w:val="nil"/>
            </w:tcBorders>
            <w:shd w:val="clear" w:color="auto" w:fill="auto"/>
            <w:noWrap/>
            <w:vAlign w:val="center"/>
            <w:hideMark/>
          </w:tcPr>
          <w:p w14:paraId="4C3FB4C9"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4</w:t>
            </w:r>
          </w:p>
        </w:tc>
        <w:tc>
          <w:tcPr>
            <w:tcW w:w="565" w:type="dxa"/>
            <w:tcBorders>
              <w:top w:val="nil"/>
              <w:left w:val="nil"/>
              <w:bottom w:val="single" w:sz="4" w:space="0" w:color="F79646"/>
              <w:right w:val="nil"/>
            </w:tcBorders>
            <w:shd w:val="clear" w:color="auto" w:fill="auto"/>
            <w:noWrap/>
            <w:vAlign w:val="center"/>
            <w:hideMark/>
          </w:tcPr>
          <w:p w14:paraId="43076DA5" w14:textId="77777777" w:rsidR="00C96AD0" w:rsidRPr="00C96AD0" w:rsidRDefault="00A81B43" w:rsidP="00C96AD0">
            <w:pPr>
              <w:spacing w:before="60" w:after="60" w:line="240" w:lineRule="auto"/>
              <w:ind w:right="-121"/>
              <w:jc w:val="right"/>
              <w:rPr>
                <w:rFonts w:ascii="Arial" w:eastAsia="Times New Roman" w:hAnsi="Arial" w:cs="Arial"/>
                <w:color w:val="000000"/>
                <w:sz w:val="20"/>
                <w:szCs w:val="20"/>
                <w:lang w:val="en-US" w:eastAsia="en-AU"/>
              </w:rPr>
            </w:pPr>
            <w:r>
              <w:rPr>
                <w:rFonts w:ascii="Arial" w:eastAsia="Times New Roman" w:hAnsi="Arial" w:cs="Arial"/>
                <w:color w:val="ED7D31" w:themeColor="accent2"/>
                <w:sz w:val="20"/>
                <w:szCs w:val="20"/>
                <w:lang w:val="en-US" w:eastAsia="en-AU"/>
              </w:rPr>
              <w:t>+</w:t>
            </w:r>
          </w:p>
        </w:tc>
        <w:tc>
          <w:tcPr>
            <w:tcW w:w="1004" w:type="dxa"/>
            <w:tcBorders>
              <w:top w:val="nil"/>
              <w:left w:val="nil"/>
              <w:bottom w:val="single" w:sz="4" w:space="0" w:color="F79646"/>
              <w:right w:val="nil"/>
            </w:tcBorders>
            <w:shd w:val="clear" w:color="auto" w:fill="auto"/>
            <w:noWrap/>
            <w:vAlign w:val="center"/>
            <w:hideMark/>
          </w:tcPr>
          <w:p w14:paraId="0F0618A1"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c>
          <w:tcPr>
            <w:tcW w:w="414" w:type="dxa"/>
            <w:tcBorders>
              <w:top w:val="nil"/>
              <w:left w:val="nil"/>
              <w:bottom w:val="single" w:sz="4" w:space="0" w:color="F79646"/>
              <w:right w:val="nil"/>
            </w:tcBorders>
            <w:shd w:val="clear" w:color="auto" w:fill="auto"/>
            <w:noWrap/>
            <w:vAlign w:val="center"/>
            <w:hideMark/>
          </w:tcPr>
          <w:p w14:paraId="77EB891D" w14:textId="77777777" w:rsidR="00C96AD0" w:rsidRPr="00C96AD0" w:rsidRDefault="00A81B43" w:rsidP="00C96AD0">
            <w:pPr>
              <w:spacing w:before="60" w:after="60" w:line="240" w:lineRule="auto"/>
              <w:ind w:right="-255"/>
              <w:jc w:val="center"/>
              <w:rPr>
                <w:rFonts w:ascii="Arial" w:eastAsia="Times New Roman" w:hAnsi="Arial" w:cs="Arial"/>
                <w:color w:val="000000"/>
                <w:sz w:val="20"/>
                <w:szCs w:val="20"/>
                <w:lang w:val="en-US" w:eastAsia="en-AU"/>
              </w:rPr>
            </w:pPr>
            <w:r>
              <w:rPr>
                <w:rFonts w:ascii="Arial" w:eastAsia="Times New Roman" w:hAnsi="Arial" w:cs="Arial"/>
                <w:color w:val="ED7D31" w:themeColor="accent2"/>
                <w:sz w:val="20"/>
                <w:szCs w:val="20"/>
                <w:lang w:val="en-US" w:eastAsia="en-AU"/>
              </w:rPr>
              <w:t>+</w:t>
            </w:r>
          </w:p>
        </w:tc>
        <w:tc>
          <w:tcPr>
            <w:tcW w:w="992" w:type="dxa"/>
            <w:tcBorders>
              <w:top w:val="nil"/>
              <w:left w:val="nil"/>
              <w:bottom w:val="single" w:sz="4" w:space="0" w:color="F79646"/>
              <w:right w:val="nil"/>
            </w:tcBorders>
            <w:shd w:val="clear" w:color="auto" w:fill="auto"/>
            <w:noWrap/>
            <w:vAlign w:val="center"/>
            <w:hideMark/>
          </w:tcPr>
          <w:p w14:paraId="21F81952"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1</w:t>
            </w:r>
          </w:p>
        </w:tc>
      </w:tr>
      <w:tr w:rsidR="00C96AD0" w:rsidRPr="00C96AD0" w14:paraId="0B5DF652" w14:textId="77777777" w:rsidTr="001772B6">
        <w:trPr>
          <w:trHeight w:val="510"/>
        </w:trPr>
        <w:tc>
          <w:tcPr>
            <w:tcW w:w="3828" w:type="dxa"/>
            <w:tcBorders>
              <w:top w:val="nil"/>
              <w:left w:val="nil"/>
              <w:bottom w:val="single" w:sz="4" w:space="0" w:color="F79646"/>
              <w:right w:val="nil"/>
            </w:tcBorders>
            <w:shd w:val="clear" w:color="auto" w:fill="auto"/>
            <w:noWrap/>
            <w:vAlign w:val="center"/>
            <w:hideMark/>
          </w:tcPr>
          <w:p w14:paraId="266107B9"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Salaries and Allowances Tribunal</w:t>
            </w:r>
          </w:p>
        </w:tc>
        <w:tc>
          <w:tcPr>
            <w:tcW w:w="1509" w:type="dxa"/>
            <w:tcBorders>
              <w:top w:val="nil"/>
              <w:left w:val="nil"/>
              <w:bottom w:val="single" w:sz="4" w:space="0" w:color="F79646"/>
              <w:right w:val="nil"/>
            </w:tcBorders>
            <w:shd w:val="clear" w:color="auto" w:fill="auto"/>
            <w:noWrap/>
            <w:vAlign w:val="center"/>
            <w:hideMark/>
          </w:tcPr>
          <w:p w14:paraId="7371FC53"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1186" w:type="dxa"/>
            <w:tcBorders>
              <w:top w:val="nil"/>
              <w:left w:val="nil"/>
              <w:bottom w:val="single" w:sz="4" w:space="0" w:color="F79646"/>
              <w:right w:val="nil"/>
            </w:tcBorders>
            <w:shd w:val="clear" w:color="auto" w:fill="auto"/>
            <w:noWrap/>
            <w:vAlign w:val="center"/>
            <w:hideMark/>
          </w:tcPr>
          <w:p w14:paraId="76E9FE3A"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3</w:t>
            </w:r>
          </w:p>
        </w:tc>
        <w:tc>
          <w:tcPr>
            <w:tcW w:w="1569" w:type="dxa"/>
            <w:gridSpan w:val="2"/>
            <w:tcBorders>
              <w:top w:val="nil"/>
              <w:left w:val="nil"/>
              <w:bottom w:val="single" w:sz="4" w:space="0" w:color="F79646"/>
              <w:right w:val="nil"/>
            </w:tcBorders>
            <w:shd w:val="clear" w:color="auto" w:fill="auto"/>
            <w:noWrap/>
            <w:vAlign w:val="center"/>
            <w:hideMark/>
          </w:tcPr>
          <w:p w14:paraId="09CADD8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c>
          <w:tcPr>
            <w:tcW w:w="1406" w:type="dxa"/>
            <w:gridSpan w:val="2"/>
            <w:tcBorders>
              <w:top w:val="nil"/>
              <w:left w:val="nil"/>
              <w:bottom w:val="single" w:sz="4" w:space="0" w:color="F79646"/>
              <w:right w:val="nil"/>
            </w:tcBorders>
            <w:shd w:val="clear" w:color="auto" w:fill="auto"/>
            <w:noWrap/>
            <w:vAlign w:val="center"/>
            <w:hideMark/>
          </w:tcPr>
          <w:p w14:paraId="46A036AA"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r>
      <w:tr w:rsidR="00C96AD0" w:rsidRPr="00C96AD0" w14:paraId="452AA3CF" w14:textId="77777777" w:rsidTr="001772B6">
        <w:trPr>
          <w:trHeight w:val="510"/>
        </w:trPr>
        <w:tc>
          <w:tcPr>
            <w:tcW w:w="3828" w:type="dxa"/>
            <w:tcBorders>
              <w:top w:val="nil"/>
              <w:left w:val="nil"/>
              <w:bottom w:val="nil"/>
              <w:right w:val="nil"/>
            </w:tcBorders>
            <w:shd w:val="clear" w:color="auto" w:fill="auto"/>
            <w:noWrap/>
            <w:vAlign w:val="center"/>
            <w:hideMark/>
          </w:tcPr>
          <w:p w14:paraId="2EBF641C"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Architects Board of Western Australia</w:t>
            </w:r>
          </w:p>
        </w:tc>
        <w:tc>
          <w:tcPr>
            <w:tcW w:w="1509" w:type="dxa"/>
            <w:tcBorders>
              <w:top w:val="nil"/>
              <w:left w:val="nil"/>
              <w:bottom w:val="nil"/>
              <w:right w:val="nil"/>
            </w:tcBorders>
            <w:shd w:val="clear" w:color="auto" w:fill="auto"/>
            <w:noWrap/>
            <w:vAlign w:val="center"/>
            <w:hideMark/>
          </w:tcPr>
          <w:p w14:paraId="7F70421C"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w:t>
            </w:r>
          </w:p>
        </w:tc>
        <w:tc>
          <w:tcPr>
            <w:tcW w:w="1186" w:type="dxa"/>
            <w:tcBorders>
              <w:top w:val="nil"/>
              <w:left w:val="nil"/>
              <w:bottom w:val="nil"/>
              <w:right w:val="nil"/>
            </w:tcBorders>
            <w:shd w:val="clear" w:color="auto" w:fill="auto"/>
            <w:noWrap/>
            <w:vAlign w:val="center"/>
            <w:hideMark/>
          </w:tcPr>
          <w:p w14:paraId="10A5385E" w14:textId="77777777" w:rsidR="00C96AD0" w:rsidRPr="00C96AD0" w:rsidRDefault="00C96AD0" w:rsidP="00C96AD0">
            <w:pPr>
              <w:spacing w:before="60" w:after="60" w:line="240" w:lineRule="auto"/>
              <w:jc w:val="center"/>
              <w:rPr>
                <w:rFonts w:ascii="Arial" w:eastAsia="Times New Roman" w:hAnsi="Arial" w:cs="Arial"/>
                <w:color w:val="000000"/>
                <w:sz w:val="20"/>
                <w:szCs w:val="20"/>
                <w:lang w:val="en-US" w:eastAsia="en-AU"/>
              </w:rPr>
            </w:pPr>
            <w:r w:rsidRPr="00C96AD0">
              <w:rPr>
                <w:rFonts w:ascii="Arial" w:eastAsia="Times New Roman" w:hAnsi="Arial" w:cs="Arial"/>
                <w:color w:val="000000"/>
                <w:sz w:val="20"/>
                <w:szCs w:val="20"/>
                <w:lang w:val="en-US" w:eastAsia="en-AU"/>
              </w:rPr>
              <w:t>2</w:t>
            </w:r>
          </w:p>
        </w:tc>
        <w:tc>
          <w:tcPr>
            <w:tcW w:w="1569" w:type="dxa"/>
            <w:gridSpan w:val="2"/>
            <w:tcBorders>
              <w:top w:val="nil"/>
              <w:left w:val="nil"/>
              <w:bottom w:val="single" w:sz="4" w:space="0" w:color="F79646"/>
              <w:right w:val="nil"/>
            </w:tcBorders>
            <w:shd w:val="clear" w:color="auto" w:fill="auto"/>
            <w:noWrap/>
            <w:vAlign w:val="center"/>
            <w:hideMark/>
          </w:tcPr>
          <w:p w14:paraId="2D701BEE"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c>
          <w:tcPr>
            <w:tcW w:w="1406" w:type="dxa"/>
            <w:gridSpan w:val="2"/>
            <w:tcBorders>
              <w:top w:val="nil"/>
              <w:left w:val="nil"/>
              <w:bottom w:val="single" w:sz="4" w:space="0" w:color="F79646"/>
              <w:right w:val="nil"/>
            </w:tcBorders>
            <w:shd w:val="clear" w:color="auto" w:fill="auto"/>
            <w:noWrap/>
            <w:vAlign w:val="center"/>
            <w:hideMark/>
          </w:tcPr>
          <w:p w14:paraId="40EC52A0" w14:textId="77777777" w:rsidR="00C96AD0" w:rsidRPr="00C96AD0" w:rsidRDefault="00C96AD0" w:rsidP="00C96AD0">
            <w:pPr>
              <w:spacing w:before="60" w:after="60" w:line="240" w:lineRule="auto"/>
              <w:rPr>
                <w:rFonts w:ascii="Arial" w:eastAsia="Times New Roman" w:hAnsi="Arial" w:cs="Arial"/>
                <w:color w:val="000000"/>
                <w:sz w:val="20"/>
                <w:szCs w:val="20"/>
                <w:lang w:val="en-US" w:eastAsia="en-AU"/>
              </w:rPr>
            </w:pPr>
            <w:r w:rsidRPr="00C96AD0">
              <w:rPr>
                <w:rFonts w:ascii="Arial" w:eastAsia="Times New Roman" w:hAnsi="Arial" w:cs="Arial"/>
                <w:color w:val="A6A6A6" w:themeColor="background1" w:themeShade="A6"/>
                <w:sz w:val="20"/>
                <w:szCs w:val="20"/>
                <w:lang w:val="en-US" w:eastAsia="en-AU"/>
              </w:rPr>
              <w:t>no change</w:t>
            </w:r>
          </w:p>
        </w:tc>
      </w:tr>
      <w:tr w:rsidR="00C96AD0" w:rsidRPr="00C96AD0" w14:paraId="234D8926" w14:textId="77777777" w:rsidTr="001772B6">
        <w:trPr>
          <w:trHeight w:val="510"/>
        </w:trPr>
        <w:tc>
          <w:tcPr>
            <w:tcW w:w="3828" w:type="dxa"/>
            <w:tcBorders>
              <w:top w:val="single" w:sz="8" w:space="0" w:color="F79646"/>
              <w:left w:val="nil"/>
              <w:bottom w:val="single" w:sz="8" w:space="0" w:color="F79646"/>
              <w:right w:val="nil"/>
            </w:tcBorders>
            <w:shd w:val="clear" w:color="auto" w:fill="auto"/>
            <w:noWrap/>
            <w:vAlign w:val="center"/>
            <w:hideMark/>
          </w:tcPr>
          <w:p w14:paraId="0FDB1451" w14:textId="77777777" w:rsidR="00C96AD0" w:rsidRPr="00C96AD0" w:rsidRDefault="00C96AD0" w:rsidP="00C96AD0">
            <w:pPr>
              <w:spacing w:before="60" w:after="60" w:line="240" w:lineRule="auto"/>
              <w:rPr>
                <w:rFonts w:ascii="Arial" w:eastAsia="Times New Roman" w:hAnsi="Arial" w:cs="Arial"/>
                <w:b/>
                <w:bCs/>
                <w:color w:val="000000"/>
                <w:sz w:val="20"/>
                <w:szCs w:val="20"/>
                <w:lang w:val="en-US" w:eastAsia="en-AU"/>
              </w:rPr>
            </w:pPr>
            <w:r w:rsidRPr="00C96AD0">
              <w:rPr>
                <w:rFonts w:ascii="Arial" w:eastAsia="Times New Roman" w:hAnsi="Arial" w:cs="Arial"/>
                <w:b/>
                <w:bCs/>
                <w:color w:val="000000"/>
                <w:sz w:val="20"/>
                <w:szCs w:val="20"/>
                <w:lang w:val="en-US" w:eastAsia="en-AU"/>
              </w:rPr>
              <w:t>Western Australian public sector</w:t>
            </w:r>
          </w:p>
        </w:tc>
        <w:tc>
          <w:tcPr>
            <w:tcW w:w="1509" w:type="dxa"/>
            <w:tcBorders>
              <w:top w:val="single" w:sz="8" w:space="0" w:color="F79646"/>
              <w:left w:val="nil"/>
              <w:bottom w:val="single" w:sz="8" w:space="0" w:color="F79646"/>
              <w:right w:val="nil"/>
            </w:tcBorders>
            <w:shd w:val="clear" w:color="auto" w:fill="auto"/>
            <w:noWrap/>
            <w:vAlign w:val="center"/>
            <w:hideMark/>
          </w:tcPr>
          <w:p w14:paraId="62A73247" w14:textId="77777777" w:rsidR="00C96AD0" w:rsidRPr="00C96AD0" w:rsidRDefault="00C96AD0" w:rsidP="00C96AD0">
            <w:pPr>
              <w:spacing w:before="60" w:after="60" w:line="240" w:lineRule="auto"/>
              <w:jc w:val="center"/>
              <w:rPr>
                <w:rFonts w:ascii="Arial" w:eastAsia="Times New Roman" w:hAnsi="Arial" w:cs="Arial"/>
                <w:b/>
                <w:bCs/>
                <w:color w:val="000000"/>
                <w:sz w:val="20"/>
                <w:szCs w:val="20"/>
                <w:lang w:val="en-US" w:eastAsia="en-AU"/>
              </w:rPr>
            </w:pPr>
            <w:r w:rsidRPr="00C96AD0">
              <w:rPr>
                <w:rFonts w:ascii="Arial" w:eastAsia="Times New Roman" w:hAnsi="Arial" w:cs="Arial"/>
                <w:b/>
                <w:bCs/>
                <w:color w:val="000000"/>
                <w:sz w:val="20"/>
                <w:szCs w:val="20"/>
                <w:lang w:val="en-US" w:eastAsia="en-AU"/>
              </w:rPr>
              <w:t>143,775</w:t>
            </w:r>
          </w:p>
        </w:tc>
        <w:tc>
          <w:tcPr>
            <w:tcW w:w="1186" w:type="dxa"/>
            <w:tcBorders>
              <w:top w:val="single" w:sz="8" w:space="0" w:color="F79646"/>
              <w:left w:val="nil"/>
              <w:bottom w:val="single" w:sz="8" w:space="0" w:color="F79646"/>
              <w:right w:val="nil"/>
            </w:tcBorders>
            <w:shd w:val="clear" w:color="auto" w:fill="auto"/>
            <w:noWrap/>
            <w:vAlign w:val="center"/>
            <w:hideMark/>
          </w:tcPr>
          <w:p w14:paraId="4340B93E" w14:textId="77777777" w:rsidR="00C96AD0" w:rsidRPr="00C96AD0" w:rsidRDefault="00C96AD0" w:rsidP="00C96AD0">
            <w:pPr>
              <w:spacing w:before="60" w:after="60" w:line="240" w:lineRule="auto"/>
              <w:jc w:val="center"/>
              <w:rPr>
                <w:rFonts w:ascii="Arial" w:eastAsia="Times New Roman" w:hAnsi="Arial" w:cs="Arial"/>
                <w:b/>
                <w:bCs/>
                <w:color w:val="000000"/>
                <w:sz w:val="20"/>
                <w:szCs w:val="20"/>
                <w:lang w:val="en-US" w:eastAsia="en-AU"/>
              </w:rPr>
            </w:pPr>
            <w:r w:rsidRPr="00C96AD0">
              <w:rPr>
                <w:rFonts w:ascii="Arial" w:eastAsia="Times New Roman" w:hAnsi="Arial" w:cs="Arial"/>
                <w:b/>
                <w:bCs/>
                <w:color w:val="000000"/>
                <w:sz w:val="20"/>
                <w:szCs w:val="20"/>
                <w:lang w:val="en-US" w:eastAsia="en-AU"/>
              </w:rPr>
              <w:t>113,367</w:t>
            </w:r>
          </w:p>
        </w:tc>
        <w:tc>
          <w:tcPr>
            <w:tcW w:w="565" w:type="dxa"/>
            <w:tcBorders>
              <w:top w:val="single" w:sz="8" w:space="0" w:color="F79646"/>
              <w:left w:val="nil"/>
              <w:bottom w:val="single" w:sz="8" w:space="0" w:color="F79646"/>
              <w:right w:val="nil"/>
            </w:tcBorders>
            <w:shd w:val="clear" w:color="auto" w:fill="auto"/>
            <w:noWrap/>
            <w:vAlign w:val="center"/>
            <w:hideMark/>
          </w:tcPr>
          <w:p w14:paraId="250F4522" w14:textId="77777777" w:rsidR="00C96AD0" w:rsidRPr="00C96AD0" w:rsidRDefault="00A81B43" w:rsidP="00C96AD0">
            <w:pPr>
              <w:spacing w:before="60" w:after="60" w:line="240" w:lineRule="auto"/>
              <w:ind w:right="-121"/>
              <w:jc w:val="right"/>
              <w:rPr>
                <w:rFonts w:ascii="Arial" w:eastAsia="Times New Roman" w:hAnsi="Arial" w:cs="Arial"/>
                <w:b/>
                <w:bCs/>
                <w:color w:val="ED7D31" w:themeColor="accent2"/>
                <w:sz w:val="20"/>
                <w:szCs w:val="20"/>
                <w:lang w:val="en-US" w:eastAsia="en-AU"/>
              </w:rPr>
            </w:pPr>
            <w:r>
              <w:rPr>
                <w:rFonts w:ascii="Arial" w:eastAsia="Times New Roman" w:hAnsi="Arial" w:cs="Arial"/>
                <w:b/>
                <w:bCs/>
                <w:color w:val="ED7D31" w:themeColor="accent2"/>
                <w:sz w:val="20"/>
                <w:szCs w:val="20"/>
                <w:lang w:val="en-US" w:eastAsia="en-AU"/>
              </w:rPr>
              <w:t>+</w:t>
            </w:r>
          </w:p>
        </w:tc>
        <w:tc>
          <w:tcPr>
            <w:tcW w:w="1004" w:type="dxa"/>
            <w:tcBorders>
              <w:top w:val="single" w:sz="8" w:space="0" w:color="F79646"/>
              <w:left w:val="nil"/>
              <w:bottom w:val="single" w:sz="8" w:space="0" w:color="F79646"/>
              <w:right w:val="nil"/>
            </w:tcBorders>
            <w:shd w:val="clear" w:color="auto" w:fill="auto"/>
            <w:noWrap/>
            <w:vAlign w:val="center"/>
            <w:hideMark/>
          </w:tcPr>
          <w:p w14:paraId="55DBF960" w14:textId="77777777" w:rsidR="00C96AD0" w:rsidRPr="00C96AD0" w:rsidRDefault="00C96AD0" w:rsidP="00163C42">
            <w:pPr>
              <w:spacing w:before="60" w:after="60" w:line="240" w:lineRule="auto"/>
              <w:rPr>
                <w:rFonts w:ascii="Arial" w:eastAsia="Times New Roman" w:hAnsi="Arial" w:cs="Arial"/>
                <w:b/>
                <w:bCs/>
                <w:color w:val="000000"/>
                <w:sz w:val="20"/>
                <w:szCs w:val="20"/>
                <w:lang w:val="en-US" w:eastAsia="en-AU"/>
              </w:rPr>
            </w:pPr>
            <w:r w:rsidRPr="00C96AD0">
              <w:rPr>
                <w:rFonts w:ascii="Arial" w:eastAsia="Times New Roman" w:hAnsi="Arial" w:cs="Arial"/>
                <w:b/>
                <w:bCs/>
                <w:color w:val="000000"/>
                <w:sz w:val="20"/>
                <w:szCs w:val="20"/>
                <w:lang w:val="en-US" w:eastAsia="en-AU"/>
              </w:rPr>
              <w:t>1,43</w:t>
            </w:r>
            <w:r w:rsidR="00163C42">
              <w:rPr>
                <w:rFonts w:ascii="Arial" w:eastAsia="Times New Roman" w:hAnsi="Arial" w:cs="Arial"/>
                <w:b/>
                <w:bCs/>
                <w:color w:val="000000"/>
                <w:sz w:val="20"/>
                <w:szCs w:val="20"/>
                <w:lang w:val="en-US" w:eastAsia="en-AU"/>
              </w:rPr>
              <w:t>5</w:t>
            </w:r>
          </w:p>
        </w:tc>
        <w:tc>
          <w:tcPr>
            <w:tcW w:w="414" w:type="dxa"/>
            <w:tcBorders>
              <w:top w:val="single" w:sz="8" w:space="0" w:color="F79646"/>
              <w:left w:val="nil"/>
              <w:bottom w:val="single" w:sz="8" w:space="0" w:color="F79646"/>
              <w:right w:val="nil"/>
            </w:tcBorders>
            <w:shd w:val="clear" w:color="auto" w:fill="auto"/>
            <w:noWrap/>
            <w:vAlign w:val="center"/>
            <w:hideMark/>
          </w:tcPr>
          <w:p w14:paraId="72FAB169" w14:textId="77777777" w:rsidR="00C96AD0" w:rsidRPr="00C96AD0" w:rsidRDefault="00A81B43" w:rsidP="00C96AD0">
            <w:pPr>
              <w:spacing w:before="60" w:after="60" w:line="240" w:lineRule="auto"/>
              <w:ind w:right="-255"/>
              <w:jc w:val="center"/>
              <w:rPr>
                <w:rFonts w:ascii="Arial" w:eastAsia="Times New Roman" w:hAnsi="Arial" w:cs="Arial"/>
                <w:b/>
                <w:bCs/>
                <w:color w:val="000000"/>
                <w:sz w:val="20"/>
                <w:szCs w:val="20"/>
                <w:lang w:val="en-US" w:eastAsia="en-AU"/>
              </w:rPr>
            </w:pPr>
            <w:r>
              <w:rPr>
                <w:rFonts w:ascii="Arial" w:eastAsia="Times New Roman" w:hAnsi="Arial" w:cs="Arial"/>
                <w:b/>
                <w:bCs/>
                <w:color w:val="ED7D31" w:themeColor="accent2"/>
                <w:sz w:val="20"/>
                <w:szCs w:val="20"/>
                <w:lang w:val="en-US" w:eastAsia="en-AU"/>
              </w:rPr>
              <w:t>+</w:t>
            </w:r>
          </w:p>
        </w:tc>
        <w:tc>
          <w:tcPr>
            <w:tcW w:w="992" w:type="dxa"/>
            <w:tcBorders>
              <w:top w:val="single" w:sz="8" w:space="0" w:color="F79646"/>
              <w:left w:val="nil"/>
              <w:bottom w:val="single" w:sz="8" w:space="0" w:color="F79646"/>
              <w:right w:val="nil"/>
            </w:tcBorders>
            <w:shd w:val="clear" w:color="auto" w:fill="auto"/>
            <w:noWrap/>
            <w:vAlign w:val="center"/>
            <w:hideMark/>
          </w:tcPr>
          <w:p w14:paraId="16750BAC" w14:textId="77777777" w:rsidR="00C96AD0" w:rsidRPr="00C96AD0" w:rsidRDefault="00C96AD0" w:rsidP="00C96AD0">
            <w:pPr>
              <w:spacing w:before="60" w:after="60" w:line="240" w:lineRule="auto"/>
              <w:rPr>
                <w:rFonts w:ascii="Arial" w:eastAsia="Times New Roman" w:hAnsi="Arial" w:cs="Arial"/>
                <w:b/>
                <w:bCs/>
                <w:color w:val="000000"/>
                <w:sz w:val="20"/>
                <w:szCs w:val="20"/>
                <w:lang w:val="en-US" w:eastAsia="en-AU"/>
              </w:rPr>
            </w:pPr>
            <w:r w:rsidRPr="00C96AD0">
              <w:rPr>
                <w:rFonts w:ascii="Arial" w:eastAsia="Times New Roman" w:hAnsi="Arial" w:cs="Arial"/>
                <w:b/>
                <w:bCs/>
                <w:color w:val="000000"/>
                <w:sz w:val="20"/>
                <w:szCs w:val="20"/>
                <w:lang w:val="en-US" w:eastAsia="en-AU"/>
              </w:rPr>
              <w:t>2,112</w:t>
            </w:r>
          </w:p>
        </w:tc>
      </w:tr>
    </w:tbl>
    <w:p w14:paraId="70932B1A" w14:textId="77777777" w:rsidR="006258A2" w:rsidRDefault="006258A2" w:rsidP="006258A2">
      <w:pPr>
        <w:rPr>
          <w:rFonts w:ascii="Arial" w:hAnsi="Arial" w:cs="Arial"/>
          <w:color w:val="000000"/>
          <w:sz w:val="27"/>
          <w:szCs w:val="27"/>
          <w:shd w:val="clear" w:color="auto" w:fill="FFFFFF"/>
        </w:rPr>
      </w:pPr>
      <w:r>
        <w:rPr>
          <w:rFonts w:ascii="Arial" w:hAnsi="Arial" w:cs="Arial"/>
          <w:color w:val="000000"/>
          <w:sz w:val="27"/>
          <w:szCs w:val="27"/>
          <w:shd w:val="clear" w:color="auto" w:fill="FFFFFF"/>
        </w:rPr>
        <w:tab/>
      </w:r>
    </w:p>
    <w:p w14:paraId="58E97C68" w14:textId="77777777" w:rsidR="00C96AD0" w:rsidRPr="00D8635F" w:rsidRDefault="00C96AD0" w:rsidP="00C96AD0">
      <w:pPr>
        <w:pStyle w:val="EndnoteText"/>
        <w:rPr>
          <w:rFonts w:ascii="Arial" w:hAnsi="Arial" w:cs="Arial"/>
          <w:sz w:val="16"/>
          <w:szCs w:val="16"/>
        </w:rPr>
      </w:pPr>
      <w:r>
        <w:rPr>
          <w:rStyle w:val="EndnoteReference"/>
        </w:rPr>
        <w:t>i</w:t>
      </w:r>
      <w:r>
        <w:t xml:space="preserve"> </w:t>
      </w:r>
      <w:r w:rsidRPr="00D8635F">
        <w:rPr>
          <w:rFonts w:ascii="Arial" w:hAnsi="Arial" w:cs="Arial"/>
          <w:sz w:val="16"/>
          <w:szCs w:val="16"/>
        </w:rPr>
        <w:t>The Department of Communities supports the Disability Services Commission (Headcount: 1338; FTE: 1105) and Housing Authority (Headcount: 1929; FTE: 1737) which remain statutory authorities.</w:t>
      </w:r>
    </w:p>
    <w:p w14:paraId="10567448" w14:textId="77777777" w:rsidR="00C96AD0" w:rsidRPr="00D8635F" w:rsidRDefault="00C96AD0" w:rsidP="00C96AD0">
      <w:pPr>
        <w:pStyle w:val="EndnoteText"/>
        <w:rPr>
          <w:rFonts w:ascii="Arial" w:hAnsi="Arial" w:cs="Arial"/>
          <w:sz w:val="16"/>
          <w:szCs w:val="16"/>
        </w:rPr>
      </w:pPr>
      <w:r>
        <w:rPr>
          <w:rStyle w:val="EndnoteReference"/>
          <w:rFonts w:ascii="Arial" w:hAnsi="Arial" w:cs="Arial"/>
          <w:sz w:val="16"/>
          <w:szCs w:val="16"/>
        </w:rPr>
        <w:t>ii</w:t>
      </w:r>
      <w:r w:rsidRPr="00D8635F">
        <w:rPr>
          <w:rFonts w:ascii="Arial" w:hAnsi="Arial" w:cs="Arial"/>
          <w:sz w:val="16"/>
          <w:szCs w:val="16"/>
        </w:rPr>
        <w:t xml:space="preserve"> Sworn officers are employed by the Police Force (a non-public sector entity as defined in the Public Sector Management Act 1994), separated from the Police Service.</w:t>
      </w:r>
    </w:p>
    <w:p w14:paraId="5FB7A11B" w14:textId="77777777" w:rsidR="00C96AD0" w:rsidRPr="00D8635F" w:rsidRDefault="00C96AD0" w:rsidP="00C96AD0">
      <w:pPr>
        <w:pStyle w:val="EndnoteText"/>
        <w:rPr>
          <w:rFonts w:ascii="Arial" w:hAnsi="Arial" w:cs="Arial"/>
          <w:sz w:val="16"/>
          <w:szCs w:val="16"/>
        </w:rPr>
      </w:pPr>
      <w:r w:rsidRPr="00C96AD0">
        <w:rPr>
          <w:rFonts w:ascii="Arial" w:hAnsi="Arial" w:cs="Arial"/>
          <w:sz w:val="16"/>
          <w:szCs w:val="16"/>
          <w:vertAlign w:val="superscript"/>
        </w:rPr>
        <w:t>ii</w:t>
      </w:r>
      <w:r>
        <w:rPr>
          <w:rStyle w:val="EndnoteReference"/>
          <w:rFonts w:ascii="Arial" w:hAnsi="Arial" w:cs="Arial"/>
          <w:sz w:val="16"/>
          <w:szCs w:val="16"/>
        </w:rPr>
        <w:t>i</w:t>
      </w:r>
      <w:r w:rsidRPr="00D8635F">
        <w:rPr>
          <w:rFonts w:ascii="Arial" w:hAnsi="Arial" w:cs="Arial"/>
          <w:sz w:val="16"/>
          <w:szCs w:val="16"/>
        </w:rPr>
        <w:t xml:space="preserve"> The Department of Biodiversity, Conservation and Attractions includes the Botanic Gardens and Parks Authority (Headcount: 141; FTE: 99), Rottnest Island Authority (Headcount: 138; FTE: 113), and Zoological Parks Authority (Headcount: 196; FTE: 147) as part of administrative arrangements. However, these statutory authorities remain as separate entities and continue to employ their own staff.</w:t>
      </w:r>
    </w:p>
    <w:p w14:paraId="22AC766E" w14:textId="77777777" w:rsidR="00C96AD0" w:rsidRPr="00D8635F" w:rsidRDefault="00C96AD0" w:rsidP="00C96AD0">
      <w:pPr>
        <w:pStyle w:val="EndnoteText"/>
        <w:rPr>
          <w:rFonts w:ascii="Arial" w:hAnsi="Arial" w:cs="Arial"/>
          <w:sz w:val="16"/>
          <w:szCs w:val="16"/>
        </w:rPr>
      </w:pPr>
      <w:r w:rsidRPr="00C96AD0">
        <w:rPr>
          <w:rFonts w:ascii="Arial" w:hAnsi="Arial" w:cs="Arial"/>
          <w:sz w:val="16"/>
          <w:szCs w:val="16"/>
          <w:vertAlign w:val="superscript"/>
        </w:rPr>
        <w:t>iv</w:t>
      </w:r>
      <w:r w:rsidRPr="00D8635F">
        <w:rPr>
          <w:rFonts w:ascii="Arial" w:hAnsi="Arial" w:cs="Arial"/>
          <w:sz w:val="16"/>
          <w:szCs w:val="16"/>
        </w:rPr>
        <w:t xml:space="preserve"> While staff of regional development commissions are part of the Department of Primary Industries and Regional Development, regional development commissions and their respective chief executives and boards remain as separate entities under legislation. For the purposes of this report, the nine regional development commissions are included in the Department of Primary Industries and Regional Development.</w:t>
      </w:r>
    </w:p>
    <w:p w14:paraId="4D4829D6" w14:textId="77777777" w:rsidR="006258A2" w:rsidRPr="00F140D9" w:rsidRDefault="00C96AD0" w:rsidP="00B72617">
      <w:pPr>
        <w:rPr>
          <w:rFonts w:ascii="Arial" w:eastAsia="Times New Roman" w:hAnsi="Arial" w:cs="Arial"/>
          <w:color w:val="000000"/>
          <w:sz w:val="27"/>
          <w:szCs w:val="27"/>
          <w:lang w:eastAsia="en-AU"/>
        </w:rPr>
      </w:pPr>
      <w:r>
        <w:rPr>
          <w:rFonts w:ascii="Arial" w:hAnsi="Arial" w:cs="Arial"/>
          <w:sz w:val="16"/>
          <w:szCs w:val="16"/>
          <w:vertAlign w:val="superscript"/>
        </w:rPr>
        <w:t>v</w:t>
      </w:r>
      <w:r>
        <w:rPr>
          <w:rFonts w:ascii="Arial" w:hAnsi="Arial" w:cs="Arial"/>
          <w:sz w:val="16"/>
          <w:szCs w:val="16"/>
        </w:rPr>
        <w:t xml:space="preserve"> </w:t>
      </w:r>
      <w:r w:rsidRPr="00D8635F">
        <w:rPr>
          <w:rFonts w:ascii="Arial" w:hAnsi="Arial" w:cs="Arial"/>
          <w:sz w:val="16"/>
          <w:szCs w:val="16"/>
        </w:rPr>
        <w:t>In January 2019, employees of Healthway were transferred to LotteryWest as part of the amalga</w:t>
      </w:r>
      <w:r w:rsidR="00B72617">
        <w:rPr>
          <w:rFonts w:ascii="Arial" w:hAnsi="Arial" w:cs="Arial"/>
          <w:sz w:val="16"/>
          <w:szCs w:val="16"/>
        </w:rPr>
        <w:t>mation of the two organisations</w:t>
      </w:r>
    </w:p>
    <w:sectPr w:rsidR="006258A2" w:rsidRPr="00F140D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DFDF" w14:textId="77777777" w:rsidR="000F1528" w:rsidRDefault="000F1528" w:rsidP="00CC76B7">
      <w:pPr>
        <w:spacing w:after="0" w:line="240" w:lineRule="auto"/>
      </w:pPr>
      <w:r>
        <w:separator/>
      </w:r>
    </w:p>
  </w:endnote>
  <w:endnote w:type="continuationSeparator" w:id="0">
    <w:p w14:paraId="722C5134" w14:textId="77777777" w:rsidR="000F1528" w:rsidRDefault="000F1528" w:rsidP="00CC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694494"/>
      <w:docPartObj>
        <w:docPartGallery w:val="Page Numbers (Bottom of Page)"/>
        <w:docPartUnique/>
      </w:docPartObj>
    </w:sdtPr>
    <w:sdtEndPr>
      <w:rPr>
        <w:noProof/>
      </w:rPr>
    </w:sdtEndPr>
    <w:sdtContent>
      <w:p w14:paraId="05C79F28" w14:textId="77777777" w:rsidR="00BE4505" w:rsidRDefault="00BE4505" w:rsidP="00BE4505">
        <w:pPr>
          <w:pStyle w:val="Footer"/>
          <w:jc w:val="right"/>
        </w:pPr>
        <w:r w:rsidRPr="00BE4505">
          <w:t>Western Australian Public Sector quarterly workforce report – September 2019</w:t>
        </w:r>
        <w:r>
          <w:tab/>
        </w:r>
        <w:r>
          <w:fldChar w:fldCharType="begin"/>
        </w:r>
        <w:r>
          <w:instrText xml:space="preserve"> PAGE   \* MERGEFORMAT </w:instrText>
        </w:r>
        <w:r>
          <w:fldChar w:fldCharType="separate"/>
        </w:r>
        <w:r w:rsidR="00AF0C3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C5EC" w14:textId="77777777" w:rsidR="000F1528" w:rsidRDefault="000F1528" w:rsidP="00CC76B7">
      <w:pPr>
        <w:spacing w:after="0" w:line="240" w:lineRule="auto"/>
      </w:pPr>
      <w:r>
        <w:separator/>
      </w:r>
    </w:p>
  </w:footnote>
  <w:footnote w:type="continuationSeparator" w:id="0">
    <w:p w14:paraId="1695F31C" w14:textId="77777777" w:rsidR="000F1528" w:rsidRDefault="000F1528" w:rsidP="00CC7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03EE" w14:textId="77777777" w:rsidR="00FE3027" w:rsidRDefault="00FE3027">
    <w:pPr>
      <w:pStyle w:val="Header"/>
    </w:pPr>
    <w:r>
      <w:tab/>
    </w:r>
    <w:r>
      <w:tab/>
      <w:t>PSC2021903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12EF9"/>
    <w:multiLevelType w:val="hybridMultilevel"/>
    <w:tmpl w:val="7F9879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725F6CFA"/>
    <w:multiLevelType w:val="hybridMultilevel"/>
    <w:tmpl w:val="F3FE0ADA"/>
    <w:lvl w:ilvl="0" w:tplc="83B09AEC">
      <w:start w:val="1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AF7308"/>
    <w:multiLevelType w:val="multilevel"/>
    <w:tmpl w:val="960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792524">
    <w:abstractNumId w:val="2"/>
  </w:num>
  <w:num w:numId="2" w16cid:durableId="1442065925">
    <w:abstractNumId w:val="1"/>
  </w:num>
  <w:num w:numId="3" w16cid:durableId="153519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D9"/>
    <w:rsid w:val="0003590D"/>
    <w:rsid w:val="00095A88"/>
    <w:rsid w:val="000A6630"/>
    <w:rsid w:val="000C1350"/>
    <w:rsid w:val="000F1528"/>
    <w:rsid w:val="001266B2"/>
    <w:rsid w:val="00163C42"/>
    <w:rsid w:val="001772B6"/>
    <w:rsid w:val="001815FB"/>
    <w:rsid w:val="001A36A6"/>
    <w:rsid w:val="00235732"/>
    <w:rsid w:val="0027558C"/>
    <w:rsid w:val="0028049B"/>
    <w:rsid w:val="00303693"/>
    <w:rsid w:val="00323411"/>
    <w:rsid w:val="004375DD"/>
    <w:rsid w:val="00495618"/>
    <w:rsid w:val="005B22C8"/>
    <w:rsid w:val="00623D00"/>
    <w:rsid w:val="006258A2"/>
    <w:rsid w:val="006C05A9"/>
    <w:rsid w:val="006E009F"/>
    <w:rsid w:val="007C147E"/>
    <w:rsid w:val="00843A43"/>
    <w:rsid w:val="0090220D"/>
    <w:rsid w:val="009249FF"/>
    <w:rsid w:val="00942DB0"/>
    <w:rsid w:val="00A14FF2"/>
    <w:rsid w:val="00A81B43"/>
    <w:rsid w:val="00AF0C3A"/>
    <w:rsid w:val="00B72617"/>
    <w:rsid w:val="00BD5B91"/>
    <w:rsid w:val="00BE4505"/>
    <w:rsid w:val="00C050EB"/>
    <w:rsid w:val="00C96AD0"/>
    <w:rsid w:val="00CC76B7"/>
    <w:rsid w:val="00D06E81"/>
    <w:rsid w:val="00EC32CC"/>
    <w:rsid w:val="00F140D9"/>
    <w:rsid w:val="00FB39F8"/>
    <w:rsid w:val="00FE3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2B47"/>
  <w15:chartTrackingRefBased/>
  <w15:docId w15:val="{E14EEB09-6173-4672-B4B1-D29BF54A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40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F140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40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140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0D9"/>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semiHidden/>
    <w:rsid w:val="00F140D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140D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140D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411"/>
    <w:pPr>
      <w:ind w:left="720"/>
      <w:contextualSpacing/>
    </w:pPr>
  </w:style>
  <w:style w:type="character" w:styleId="Hyperlink">
    <w:name w:val="Hyperlink"/>
    <w:uiPriority w:val="99"/>
    <w:rsid w:val="006258A2"/>
    <w:rPr>
      <w:color w:val="0000FF"/>
      <w:u w:val="single"/>
    </w:rPr>
  </w:style>
  <w:style w:type="table" w:styleId="TableGrid">
    <w:name w:val="Table Grid"/>
    <w:basedOn w:val="TableNormal"/>
    <w:uiPriority w:val="39"/>
    <w:rsid w:val="0062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B7"/>
    <w:rPr>
      <w:rFonts w:ascii="Segoe UI" w:hAnsi="Segoe UI" w:cs="Segoe UI"/>
      <w:sz w:val="18"/>
      <w:szCs w:val="18"/>
    </w:rPr>
  </w:style>
  <w:style w:type="character" w:styleId="CommentReference">
    <w:name w:val="annotation reference"/>
    <w:basedOn w:val="DefaultParagraphFont"/>
    <w:uiPriority w:val="99"/>
    <w:semiHidden/>
    <w:unhideWhenUsed/>
    <w:rsid w:val="00CC76B7"/>
    <w:rPr>
      <w:sz w:val="16"/>
      <w:szCs w:val="16"/>
    </w:rPr>
  </w:style>
  <w:style w:type="paragraph" w:styleId="CommentText">
    <w:name w:val="annotation text"/>
    <w:basedOn w:val="Normal"/>
    <w:link w:val="CommentTextChar"/>
    <w:uiPriority w:val="99"/>
    <w:semiHidden/>
    <w:unhideWhenUsed/>
    <w:rsid w:val="00CC76B7"/>
    <w:pPr>
      <w:spacing w:line="240" w:lineRule="auto"/>
    </w:pPr>
    <w:rPr>
      <w:sz w:val="20"/>
      <w:szCs w:val="20"/>
    </w:rPr>
  </w:style>
  <w:style w:type="character" w:customStyle="1" w:styleId="CommentTextChar">
    <w:name w:val="Comment Text Char"/>
    <w:basedOn w:val="DefaultParagraphFont"/>
    <w:link w:val="CommentText"/>
    <w:uiPriority w:val="99"/>
    <w:semiHidden/>
    <w:rsid w:val="00CC76B7"/>
    <w:rPr>
      <w:sz w:val="20"/>
      <w:szCs w:val="20"/>
    </w:rPr>
  </w:style>
  <w:style w:type="paragraph" w:styleId="CommentSubject">
    <w:name w:val="annotation subject"/>
    <w:basedOn w:val="CommentText"/>
    <w:next w:val="CommentText"/>
    <w:link w:val="CommentSubjectChar"/>
    <w:uiPriority w:val="99"/>
    <w:semiHidden/>
    <w:unhideWhenUsed/>
    <w:rsid w:val="00CC76B7"/>
    <w:rPr>
      <w:b/>
      <w:bCs/>
    </w:rPr>
  </w:style>
  <w:style w:type="character" w:customStyle="1" w:styleId="CommentSubjectChar">
    <w:name w:val="Comment Subject Char"/>
    <w:basedOn w:val="CommentTextChar"/>
    <w:link w:val="CommentSubject"/>
    <w:uiPriority w:val="99"/>
    <w:semiHidden/>
    <w:rsid w:val="00CC76B7"/>
    <w:rPr>
      <w:b/>
      <w:bCs/>
      <w:sz w:val="20"/>
      <w:szCs w:val="20"/>
    </w:rPr>
  </w:style>
  <w:style w:type="paragraph" w:styleId="FootnoteText">
    <w:name w:val="footnote text"/>
    <w:basedOn w:val="Normal"/>
    <w:link w:val="FootnoteTextChar"/>
    <w:uiPriority w:val="99"/>
    <w:rsid w:val="00CC76B7"/>
    <w:pPr>
      <w:spacing w:after="0" w:line="240" w:lineRule="auto"/>
    </w:pPr>
    <w:rPr>
      <w:rFonts w:ascii="Arial" w:eastAsia="Arial Unicode MS" w:hAnsi="Arial" w:cs="Times New Roman"/>
      <w:sz w:val="20"/>
      <w:szCs w:val="20"/>
      <w:lang w:val="en-US" w:eastAsia="zh-CN"/>
    </w:rPr>
  </w:style>
  <w:style w:type="character" w:customStyle="1" w:styleId="FootnoteTextChar">
    <w:name w:val="Footnote Text Char"/>
    <w:basedOn w:val="DefaultParagraphFont"/>
    <w:link w:val="FootnoteText"/>
    <w:uiPriority w:val="99"/>
    <w:rsid w:val="00CC76B7"/>
    <w:rPr>
      <w:rFonts w:ascii="Arial" w:eastAsia="Arial Unicode MS" w:hAnsi="Arial" w:cs="Times New Roman"/>
      <w:sz w:val="20"/>
      <w:szCs w:val="20"/>
      <w:lang w:val="en-US" w:eastAsia="zh-CN"/>
    </w:rPr>
  </w:style>
  <w:style w:type="character" w:styleId="FootnoteReference">
    <w:name w:val="footnote reference"/>
    <w:basedOn w:val="DefaultParagraphFont"/>
    <w:uiPriority w:val="99"/>
    <w:rsid w:val="00CC76B7"/>
    <w:rPr>
      <w:vertAlign w:val="superscript"/>
    </w:rPr>
  </w:style>
  <w:style w:type="paragraph" w:styleId="Caption">
    <w:name w:val="caption"/>
    <w:basedOn w:val="Normal"/>
    <w:next w:val="Normal"/>
    <w:unhideWhenUsed/>
    <w:qFormat/>
    <w:rsid w:val="007C147E"/>
    <w:pPr>
      <w:spacing w:before="240" w:after="240" w:line="240" w:lineRule="auto"/>
    </w:pPr>
    <w:rPr>
      <w:rFonts w:ascii="Arial" w:eastAsia="Arial Unicode MS" w:hAnsi="Arial" w:cs="Times New Roman"/>
      <w:b/>
      <w:bCs/>
      <w:sz w:val="20"/>
      <w:szCs w:val="20"/>
      <w:lang w:val="en-US" w:eastAsia="zh-CN"/>
    </w:rPr>
  </w:style>
  <w:style w:type="table" w:styleId="TableGridLight">
    <w:name w:val="Grid Table Light"/>
    <w:basedOn w:val="TableNormal"/>
    <w:uiPriority w:val="40"/>
    <w:rsid w:val="007C14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7C147E"/>
    <w:pPr>
      <w:spacing w:after="0" w:line="240" w:lineRule="auto"/>
    </w:pPr>
    <w:rPr>
      <w:sz w:val="20"/>
      <w:szCs w:val="20"/>
    </w:rPr>
  </w:style>
  <w:style w:type="character" w:customStyle="1" w:styleId="EndnoteTextChar">
    <w:name w:val="Endnote Text Char"/>
    <w:basedOn w:val="DefaultParagraphFont"/>
    <w:link w:val="EndnoteText"/>
    <w:uiPriority w:val="99"/>
    <w:rsid w:val="007C147E"/>
    <w:rPr>
      <w:sz w:val="20"/>
      <w:szCs w:val="20"/>
    </w:rPr>
  </w:style>
  <w:style w:type="character" w:styleId="EndnoteReference">
    <w:name w:val="endnote reference"/>
    <w:basedOn w:val="DefaultParagraphFont"/>
    <w:uiPriority w:val="99"/>
    <w:unhideWhenUsed/>
    <w:rsid w:val="007C147E"/>
    <w:rPr>
      <w:vertAlign w:val="superscript"/>
    </w:rPr>
  </w:style>
  <w:style w:type="character" w:styleId="FollowedHyperlink">
    <w:name w:val="FollowedHyperlink"/>
    <w:basedOn w:val="DefaultParagraphFont"/>
    <w:uiPriority w:val="99"/>
    <w:semiHidden/>
    <w:unhideWhenUsed/>
    <w:rsid w:val="005B22C8"/>
    <w:rPr>
      <w:color w:val="954F72" w:themeColor="followedHyperlink"/>
      <w:u w:val="single"/>
    </w:rPr>
  </w:style>
  <w:style w:type="paragraph" w:styleId="Header">
    <w:name w:val="header"/>
    <w:basedOn w:val="Normal"/>
    <w:link w:val="HeaderChar"/>
    <w:uiPriority w:val="99"/>
    <w:unhideWhenUsed/>
    <w:rsid w:val="00FE3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027"/>
  </w:style>
  <w:style w:type="paragraph" w:styleId="Footer">
    <w:name w:val="footer"/>
    <w:basedOn w:val="Normal"/>
    <w:link w:val="FooterChar"/>
    <w:uiPriority w:val="99"/>
    <w:unhideWhenUsed/>
    <w:rsid w:val="00FE3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6053">
      <w:bodyDiv w:val="1"/>
      <w:marLeft w:val="0"/>
      <w:marRight w:val="0"/>
      <w:marTop w:val="0"/>
      <w:marBottom w:val="0"/>
      <w:divBdr>
        <w:top w:val="none" w:sz="0" w:space="0" w:color="auto"/>
        <w:left w:val="none" w:sz="0" w:space="0" w:color="auto"/>
        <w:bottom w:val="none" w:sz="0" w:space="0" w:color="auto"/>
        <w:right w:val="none" w:sz="0" w:space="0" w:color="auto"/>
      </w:divBdr>
    </w:div>
    <w:div w:id="532571398">
      <w:bodyDiv w:val="1"/>
      <w:marLeft w:val="0"/>
      <w:marRight w:val="0"/>
      <w:marTop w:val="0"/>
      <w:marBottom w:val="0"/>
      <w:divBdr>
        <w:top w:val="none" w:sz="0" w:space="0" w:color="auto"/>
        <w:left w:val="none" w:sz="0" w:space="0" w:color="auto"/>
        <w:bottom w:val="none" w:sz="0" w:space="0" w:color="auto"/>
        <w:right w:val="none" w:sz="0" w:space="0" w:color="auto"/>
      </w:divBdr>
    </w:div>
    <w:div w:id="649291309">
      <w:bodyDiv w:val="1"/>
      <w:marLeft w:val="0"/>
      <w:marRight w:val="0"/>
      <w:marTop w:val="0"/>
      <w:marBottom w:val="0"/>
      <w:divBdr>
        <w:top w:val="none" w:sz="0" w:space="0" w:color="auto"/>
        <w:left w:val="none" w:sz="0" w:space="0" w:color="auto"/>
        <w:bottom w:val="none" w:sz="0" w:space="0" w:color="auto"/>
        <w:right w:val="none" w:sz="0" w:space="0" w:color="auto"/>
      </w:divBdr>
    </w:div>
    <w:div w:id="660502905">
      <w:bodyDiv w:val="1"/>
      <w:marLeft w:val="0"/>
      <w:marRight w:val="0"/>
      <w:marTop w:val="0"/>
      <w:marBottom w:val="0"/>
      <w:divBdr>
        <w:top w:val="none" w:sz="0" w:space="0" w:color="auto"/>
        <w:left w:val="none" w:sz="0" w:space="0" w:color="auto"/>
        <w:bottom w:val="none" w:sz="0" w:space="0" w:color="auto"/>
        <w:right w:val="none" w:sz="0" w:space="0" w:color="auto"/>
      </w:divBdr>
    </w:div>
    <w:div w:id="735587685">
      <w:bodyDiv w:val="1"/>
      <w:marLeft w:val="0"/>
      <w:marRight w:val="0"/>
      <w:marTop w:val="0"/>
      <w:marBottom w:val="0"/>
      <w:divBdr>
        <w:top w:val="none" w:sz="0" w:space="0" w:color="auto"/>
        <w:left w:val="none" w:sz="0" w:space="0" w:color="auto"/>
        <w:bottom w:val="none" w:sz="0" w:space="0" w:color="auto"/>
        <w:right w:val="none" w:sz="0" w:space="0" w:color="auto"/>
      </w:divBdr>
    </w:div>
    <w:div w:id="7450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government/publications/state-of-the-western-australian-government-sector-workforce-2018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reasury.wa.gov.au/uploadedFiles/Site-content/State_Finances/qfrr-sepquart2019.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Jacenko, Luke</dc:creator>
  <cp:keywords/>
  <dc:description/>
  <cp:lastModifiedBy>Partridge, Julian</cp:lastModifiedBy>
  <cp:revision>11</cp:revision>
  <cp:lastPrinted>2020-02-11T05:56:00Z</cp:lastPrinted>
  <dcterms:created xsi:type="dcterms:W3CDTF">2020-01-29T00:22:00Z</dcterms:created>
  <dcterms:modified xsi:type="dcterms:W3CDTF">2022-10-03T04:08:00Z</dcterms:modified>
</cp:coreProperties>
</file>