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6054E" w14:textId="77777777" w:rsidR="00CC0022" w:rsidRDefault="00CC0022" w:rsidP="00790848">
      <w:pPr>
        <w:pStyle w:val="Title"/>
        <w:jc w:val="left"/>
        <w:rPr>
          <w:rFonts w:eastAsiaTheme="minorEastAsia" w:cs="Arial"/>
          <w:b/>
          <w:color w:val="auto"/>
          <w:kern w:val="0"/>
          <w:sz w:val="44"/>
          <w:szCs w:val="44"/>
          <w:lang w:eastAsia="en-US"/>
        </w:rPr>
      </w:pPr>
      <w:r w:rsidRPr="00CC0022">
        <w:rPr>
          <w:rFonts w:eastAsiaTheme="minorEastAsia" w:cs="Arial"/>
          <w:b/>
          <w:color w:val="auto"/>
          <w:kern w:val="0"/>
          <w:sz w:val="44"/>
          <w:szCs w:val="44"/>
          <w:lang w:eastAsia="en-US"/>
        </w:rPr>
        <w:t>Disability Access and Inclusion Plan 2023-27</w:t>
      </w:r>
    </w:p>
    <w:p w14:paraId="5E0F43DB" w14:textId="6910908B" w:rsidR="002B1610" w:rsidRPr="00CC0022" w:rsidRDefault="002B1610" w:rsidP="00790848">
      <w:pPr>
        <w:pStyle w:val="Title"/>
        <w:jc w:val="left"/>
        <w:rPr>
          <w:rFonts w:eastAsiaTheme="minorEastAsia" w:cs="Arial"/>
          <w:b/>
          <w:color w:val="auto"/>
          <w:kern w:val="0"/>
          <w:sz w:val="36"/>
          <w:szCs w:val="36"/>
          <w:lang w:eastAsia="en-US"/>
        </w:rPr>
      </w:pPr>
      <w:r w:rsidRPr="00CC0022">
        <w:rPr>
          <w:rFonts w:eastAsiaTheme="minorEastAsia" w:cs="Arial"/>
          <w:b/>
          <w:color w:val="auto"/>
          <w:kern w:val="0"/>
          <w:sz w:val="36"/>
          <w:szCs w:val="36"/>
          <w:lang w:eastAsia="en-US"/>
        </w:rPr>
        <w:t>Department of Finance</w:t>
      </w:r>
    </w:p>
    <w:p w14:paraId="47E515E5" w14:textId="012715D6" w:rsidR="0001361E" w:rsidRPr="00CC0022" w:rsidRDefault="00CC0022" w:rsidP="00790848">
      <w:pPr>
        <w:pStyle w:val="Title"/>
        <w:jc w:val="left"/>
        <w:rPr>
          <w:rFonts w:eastAsiaTheme="minorEastAsia" w:cs="Arial"/>
          <w:b/>
          <w:color w:val="auto"/>
          <w:kern w:val="0"/>
          <w:sz w:val="36"/>
          <w:szCs w:val="36"/>
          <w:lang w:eastAsia="en-US"/>
        </w:rPr>
      </w:pPr>
      <w:r w:rsidRPr="00CC0022">
        <w:rPr>
          <w:rFonts w:eastAsiaTheme="minorEastAsia" w:cs="Arial"/>
          <w:b/>
          <w:color w:val="auto"/>
          <w:kern w:val="0"/>
          <w:sz w:val="36"/>
          <w:szCs w:val="36"/>
          <w:lang w:eastAsia="en-US"/>
        </w:rPr>
        <w:t>A</w:t>
      </w:r>
      <w:r w:rsidR="002B1610" w:rsidRPr="00CC0022">
        <w:rPr>
          <w:rFonts w:eastAsiaTheme="minorEastAsia" w:cs="Arial"/>
          <w:b/>
          <w:color w:val="auto"/>
          <w:kern w:val="0"/>
          <w:sz w:val="36"/>
          <w:szCs w:val="36"/>
          <w:lang w:eastAsia="en-US"/>
        </w:rPr>
        <w:t xml:space="preserve">n </w:t>
      </w:r>
      <w:r w:rsidRPr="00CC0022">
        <w:rPr>
          <w:rFonts w:eastAsiaTheme="minorEastAsia" w:cs="Arial"/>
          <w:b/>
          <w:color w:val="auto"/>
          <w:kern w:val="0"/>
          <w:sz w:val="36"/>
          <w:szCs w:val="36"/>
          <w:lang w:eastAsia="en-US"/>
        </w:rPr>
        <w:t>E</w:t>
      </w:r>
      <w:r w:rsidR="002B1610" w:rsidRPr="00CC0022">
        <w:rPr>
          <w:rFonts w:eastAsiaTheme="minorEastAsia" w:cs="Arial"/>
          <w:b/>
          <w:color w:val="auto"/>
          <w:kern w:val="0"/>
          <w:sz w:val="36"/>
          <w:szCs w:val="36"/>
          <w:lang w:eastAsia="en-US"/>
        </w:rPr>
        <w:t xml:space="preserve">asy </w:t>
      </w:r>
      <w:r w:rsidRPr="00CC0022">
        <w:rPr>
          <w:rFonts w:eastAsiaTheme="minorEastAsia" w:cs="Arial"/>
          <w:b/>
          <w:color w:val="auto"/>
          <w:kern w:val="0"/>
          <w:sz w:val="36"/>
          <w:szCs w:val="36"/>
          <w:lang w:eastAsia="en-US"/>
        </w:rPr>
        <w:t>R</w:t>
      </w:r>
      <w:r w:rsidR="002B1610" w:rsidRPr="00CC0022">
        <w:rPr>
          <w:rFonts w:eastAsiaTheme="minorEastAsia" w:cs="Arial"/>
          <w:b/>
          <w:color w:val="auto"/>
          <w:kern w:val="0"/>
          <w:sz w:val="36"/>
          <w:szCs w:val="36"/>
          <w:lang w:eastAsia="en-US"/>
        </w:rPr>
        <w:t>ead summary</w:t>
      </w:r>
    </w:p>
    <w:p w14:paraId="3A85C6B6" w14:textId="5BDBCC5D" w:rsidR="0001361E" w:rsidRPr="00CC0022" w:rsidRDefault="0001361E" w:rsidP="00790848">
      <w:pPr>
        <w:tabs>
          <w:tab w:val="left" w:pos="6744"/>
        </w:tabs>
        <w:jc w:val="left"/>
        <w:rPr>
          <w:rFonts w:cs="Arial"/>
          <w:noProof/>
        </w:rPr>
      </w:pPr>
    </w:p>
    <w:p w14:paraId="392509C3" w14:textId="4E1EFEC1" w:rsidR="0001361E" w:rsidRPr="00CC0022" w:rsidRDefault="0001361E" w:rsidP="00790848">
      <w:pPr>
        <w:tabs>
          <w:tab w:val="left" w:pos="6744"/>
        </w:tabs>
        <w:jc w:val="left"/>
        <w:rPr>
          <w:rFonts w:cs="Arial"/>
        </w:rPr>
      </w:pPr>
    </w:p>
    <w:p w14:paraId="66A83F1D" w14:textId="77777777" w:rsidR="002B1610" w:rsidRPr="00CC0022" w:rsidRDefault="002B1610" w:rsidP="00790848">
      <w:pPr>
        <w:pStyle w:val="Title"/>
        <w:jc w:val="left"/>
        <w:rPr>
          <w:rFonts w:cs="Arial"/>
          <w:b/>
          <w:color w:val="auto"/>
          <w:kern w:val="0"/>
          <w:sz w:val="36"/>
          <w:szCs w:val="28"/>
          <w:lang w:eastAsia="en-US"/>
        </w:rPr>
      </w:pPr>
      <w:r w:rsidRPr="00CC0022">
        <w:rPr>
          <w:rFonts w:cs="Arial"/>
          <w:b/>
          <w:color w:val="auto"/>
          <w:kern w:val="0"/>
          <w:sz w:val="36"/>
          <w:szCs w:val="28"/>
          <w:lang w:eastAsia="en-US"/>
        </w:rPr>
        <w:t>How to use this summary</w:t>
      </w:r>
    </w:p>
    <w:p w14:paraId="50516AD0" w14:textId="0A198624" w:rsidR="002B1610" w:rsidRPr="00CC0022" w:rsidRDefault="002B1610" w:rsidP="00790848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line="360" w:lineRule="auto"/>
        <w:jc w:val="left"/>
        <w:rPr>
          <w:rFonts w:cs="Arial"/>
          <w:sz w:val="28"/>
          <w:szCs w:val="22"/>
          <w:lang w:eastAsia="en-US"/>
        </w:rPr>
      </w:pPr>
      <w:r w:rsidRPr="00CC0022">
        <w:rPr>
          <w:rFonts w:cs="Arial"/>
          <w:sz w:val="28"/>
          <w:szCs w:val="22"/>
          <w:lang w:eastAsia="en-US"/>
        </w:rPr>
        <w:t>When you see</w:t>
      </w:r>
      <w:r w:rsidR="00CC0022">
        <w:rPr>
          <w:rFonts w:cs="Arial"/>
          <w:sz w:val="28"/>
          <w:szCs w:val="22"/>
          <w:lang w:eastAsia="en-US"/>
        </w:rPr>
        <w:t xml:space="preserve"> </w:t>
      </w:r>
      <w:r w:rsidRPr="00CC0022">
        <w:rPr>
          <w:rFonts w:cs="Arial"/>
          <w:sz w:val="28"/>
          <w:szCs w:val="22"/>
          <w:lang w:eastAsia="en-US"/>
        </w:rPr>
        <w:t>‘we’, ‘our’, ‘Finance’, or ‘the Department’ it means the Western Australian Department of Finance.</w:t>
      </w:r>
    </w:p>
    <w:p w14:paraId="5E7B8A2C" w14:textId="339C5369" w:rsidR="002B1610" w:rsidRDefault="00CC0022" w:rsidP="00790848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line="360" w:lineRule="auto"/>
        <w:jc w:val="left"/>
        <w:rPr>
          <w:rFonts w:cs="Arial"/>
          <w:sz w:val="28"/>
          <w:szCs w:val="22"/>
          <w:lang w:eastAsia="en-US"/>
        </w:rPr>
      </w:pPr>
      <w:r>
        <w:rPr>
          <w:rFonts w:cs="Arial"/>
          <w:sz w:val="28"/>
          <w:szCs w:val="22"/>
          <w:lang w:eastAsia="en-US"/>
        </w:rPr>
        <w:t xml:space="preserve">When you see </w:t>
      </w:r>
      <w:r w:rsidR="002B1610" w:rsidRPr="00CC0022">
        <w:rPr>
          <w:rFonts w:cs="Arial"/>
          <w:sz w:val="28"/>
          <w:szCs w:val="22"/>
          <w:lang w:eastAsia="en-US"/>
        </w:rPr>
        <w:t xml:space="preserve">‘plan’ </w:t>
      </w:r>
      <w:r>
        <w:rPr>
          <w:rFonts w:cs="Arial"/>
          <w:sz w:val="28"/>
          <w:szCs w:val="22"/>
          <w:lang w:eastAsia="en-US"/>
        </w:rPr>
        <w:t xml:space="preserve">it </w:t>
      </w:r>
      <w:r w:rsidR="002B1610" w:rsidRPr="00CC0022">
        <w:rPr>
          <w:rFonts w:cs="Arial"/>
          <w:sz w:val="28"/>
          <w:szCs w:val="22"/>
          <w:lang w:eastAsia="en-US"/>
        </w:rPr>
        <w:t xml:space="preserve">means </w:t>
      </w:r>
      <w:r w:rsidR="004D0615" w:rsidRPr="00CC0022">
        <w:rPr>
          <w:rFonts w:cs="Arial"/>
          <w:sz w:val="28"/>
          <w:szCs w:val="22"/>
          <w:lang w:eastAsia="en-US"/>
        </w:rPr>
        <w:t xml:space="preserve">our </w:t>
      </w:r>
      <w:r w:rsidR="002B1610" w:rsidRPr="00CC0022">
        <w:rPr>
          <w:rFonts w:cs="Arial"/>
          <w:sz w:val="28"/>
          <w:szCs w:val="22"/>
          <w:lang w:eastAsia="en-US"/>
        </w:rPr>
        <w:t>Disability Access and Inclusion Plan 2023-2027.</w:t>
      </w:r>
    </w:p>
    <w:p w14:paraId="17706C2E" w14:textId="2DC3EEA5" w:rsidR="00CC0022" w:rsidRPr="00CC0022" w:rsidRDefault="00CC0022" w:rsidP="00790848">
      <w:pPr>
        <w:jc w:val="left"/>
        <w:rPr>
          <w:sz w:val="28"/>
          <w:szCs w:val="28"/>
        </w:rPr>
      </w:pPr>
      <w:r w:rsidRPr="00CC0022">
        <w:rPr>
          <w:sz w:val="28"/>
          <w:szCs w:val="28"/>
        </w:rPr>
        <w:t xml:space="preserve">We wrote this plan in an </w:t>
      </w:r>
      <w:r w:rsidR="00790848" w:rsidRPr="00CC0022">
        <w:rPr>
          <w:sz w:val="28"/>
          <w:szCs w:val="28"/>
        </w:rPr>
        <w:t>easy-to-read</w:t>
      </w:r>
      <w:r w:rsidRPr="00CC0022">
        <w:rPr>
          <w:sz w:val="28"/>
          <w:szCs w:val="28"/>
        </w:rPr>
        <w:t xml:space="preserve"> way. </w:t>
      </w:r>
    </w:p>
    <w:p w14:paraId="2E63540D" w14:textId="77777777" w:rsidR="00CC0022" w:rsidRDefault="002B1610" w:rsidP="00790848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line="360" w:lineRule="auto"/>
        <w:jc w:val="left"/>
        <w:rPr>
          <w:rFonts w:cs="Arial"/>
          <w:sz w:val="28"/>
          <w:szCs w:val="22"/>
          <w:lang w:eastAsia="en-US"/>
        </w:rPr>
      </w:pPr>
      <w:r w:rsidRPr="00CC0022">
        <w:rPr>
          <w:rFonts w:cs="Arial"/>
          <w:sz w:val="28"/>
          <w:szCs w:val="22"/>
          <w:lang w:eastAsia="en-US"/>
        </w:rPr>
        <w:t xml:space="preserve">This is a summary of the plan. </w:t>
      </w:r>
    </w:p>
    <w:p w14:paraId="2EC9572B" w14:textId="45CEECE8" w:rsidR="00CC0022" w:rsidRDefault="002B1610" w:rsidP="00790848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line="360" w:lineRule="auto"/>
        <w:jc w:val="left"/>
        <w:rPr>
          <w:rFonts w:cs="Arial"/>
          <w:sz w:val="28"/>
          <w:szCs w:val="22"/>
          <w:lang w:eastAsia="en-US"/>
        </w:rPr>
      </w:pPr>
      <w:r w:rsidRPr="00CC0022">
        <w:rPr>
          <w:rFonts w:cs="Arial"/>
          <w:sz w:val="28"/>
          <w:szCs w:val="22"/>
          <w:lang w:eastAsia="en-US"/>
        </w:rPr>
        <w:t xml:space="preserve">It only includes the most important ideas. </w:t>
      </w:r>
    </w:p>
    <w:p w14:paraId="4470A74E" w14:textId="10144D33" w:rsidR="002B1610" w:rsidRPr="00CC0022" w:rsidRDefault="002B1610" w:rsidP="00790848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line="360" w:lineRule="auto"/>
        <w:jc w:val="left"/>
        <w:rPr>
          <w:rFonts w:cs="Arial"/>
          <w:sz w:val="28"/>
          <w:szCs w:val="22"/>
          <w:lang w:eastAsia="en-US"/>
        </w:rPr>
      </w:pPr>
      <w:r w:rsidRPr="00CC0022">
        <w:rPr>
          <w:rFonts w:cs="Arial"/>
          <w:sz w:val="28"/>
          <w:szCs w:val="22"/>
          <w:lang w:eastAsia="en-US"/>
        </w:rPr>
        <w:t>You can find the full plan on our websit</w:t>
      </w:r>
      <w:r w:rsidR="00B67EBE">
        <w:rPr>
          <w:rFonts w:cs="Arial"/>
          <w:sz w:val="28"/>
          <w:szCs w:val="22"/>
          <w:lang w:eastAsia="en-US"/>
        </w:rPr>
        <w:t xml:space="preserve">e at </w:t>
      </w:r>
      <w:hyperlink r:id="rId11" w:history="1">
        <w:r w:rsidR="00A1273F" w:rsidRPr="00A1273F">
          <w:rPr>
            <w:rStyle w:val="Hyperlink"/>
            <w:rFonts w:cs="Arial"/>
            <w:sz w:val="28"/>
            <w:szCs w:val="22"/>
            <w:lang w:eastAsia="en-US"/>
          </w:rPr>
          <w:t>Wa.gov.au/Finance</w:t>
        </w:r>
      </w:hyperlink>
    </w:p>
    <w:p w14:paraId="37C8C574" w14:textId="77777777" w:rsidR="00826876" w:rsidRPr="00CC0022" w:rsidRDefault="00826876" w:rsidP="00790848">
      <w:pPr>
        <w:pStyle w:val="Heading2"/>
        <w:spacing w:before="240" w:after="120"/>
        <w:ind w:firstLine="0"/>
        <w:jc w:val="left"/>
        <w:rPr>
          <w:rFonts w:ascii="Arial" w:hAnsi="Arial" w:cs="Arial"/>
        </w:rPr>
      </w:pPr>
    </w:p>
    <w:p w14:paraId="02D61D23" w14:textId="2AEE1B5B" w:rsidR="00CC0022" w:rsidRDefault="00CC0022" w:rsidP="00790848">
      <w:pPr>
        <w:spacing w:before="0" w:after="0" w:line="240" w:lineRule="auto"/>
        <w:jc w:val="left"/>
        <w:rPr>
          <w:rFonts w:cs="Arial"/>
          <w:sz w:val="23"/>
          <w:szCs w:val="23"/>
        </w:rPr>
      </w:pPr>
      <w:r>
        <w:rPr>
          <w:rFonts w:cs="Arial"/>
          <w:sz w:val="23"/>
          <w:szCs w:val="23"/>
        </w:rPr>
        <w:br w:type="page"/>
      </w:r>
    </w:p>
    <w:bookmarkStart w:id="0" w:name="_Toc124255079" w:displacedByCustomXml="next"/>
    <w:bookmarkStart w:id="1" w:name="_Toc124255097" w:displacedByCustomXml="next"/>
    <w:bookmarkStart w:id="2" w:name="_Toc124257482" w:displacedByCustomXml="next"/>
    <w:sdt>
      <w:sdtPr>
        <w:rPr>
          <w:b w:val="0"/>
          <w:bCs w:val="0"/>
          <w:color w:val="auto"/>
          <w:sz w:val="24"/>
          <w:szCs w:val="24"/>
        </w:rPr>
        <w:id w:val="699199950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6189B8BF" w14:textId="625FEB64" w:rsidR="00790848" w:rsidRPr="00790848" w:rsidRDefault="00790848">
          <w:pPr>
            <w:pStyle w:val="TOCHeading"/>
            <w:rPr>
              <w:color w:val="CC3399"/>
            </w:rPr>
          </w:pPr>
          <w:r w:rsidRPr="00790848">
            <w:rPr>
              <w:color w:val="CC3399"/>
            </w:rPr>
            <w:t>Contents</w:t>
          </w:r>
        </w:p>
        <w:p w14:paraId="22D50C60" w14:textId="15608692" w:rsidR="00B67EBE" w:rsidRDefault="00B67EBE">
          <w:pPr>
            <w:pStyle w:val="TOC1"/>
            <w:rPr>
              <w:rFonts w:asciiTheme="minorHAnsi" w:eastAsiaTheme="minorEastAsia" w:hAnsiTheme="minorHAnsi" w:cstheme="minorBidi"/>
              <w:sz w:val="22"/>
              <w:szCs w:val="22"/>
            </w:rPr>
          </w:pPr>
          <w:r>
            <w:fldChar w:fldCharType="begin"/>
          </w:r>
          <w:r>
            <w:instrText xml:space="preserve"> TOC \o "1-1" \h \z \u </w:instrText>
          </w:r>
          <w:r>
            <w:fldChar w:fldCharType="separate"/>
          </w:r>
          <w:hyperlink w:anchor="_Toc124258180" w:history="1">
            <w:r w:rsidRPr="005D5040">
              <w:rPr>
                <w:rStyle w:val="Hyperlink"/>
              </w:rPr>
              <w:t>A message from Jodi Cant, Director General Department of Finance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_Toc124258180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624877E5" w14:textId="1A191E87" w:rsidR="00B67EBE" w:rsidRDefault="006E6C2F">
          <w:pPr>
            <w:pStyle w:val="TOC1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24258181" w:history="1">
            <w:r w:rsidR="00B67EBE" w:rsidRPr="005D5040">
              <w:rPr>
                <w:rStyle w:val="Hyperlink"/>
              </w:rPr>
              <w:t>Our Progress</w:t>
            </w:r>
            <w:r w:rsidR="00B67EBE">
              <w:rPr>
                <w:webHidden/>
              </w:rPr>
              <w:tab/>
            </w:r>
            <w:r w:rsidR="00B67EBE">
              <w:rPr>
                <w:webHidden/>
              </w:rPr>
              <w:fldChar w:fldCharType="begin"/>
            </w:r>
            <w:r w:rsidR="00B67EBE">
              <w:rPr>
                <w:webHidden/>
              </w:rPr>
              <w:instrText xml:space="preserve"> PAGEREF _Toc124258181 \h </w:instrText>
            </w:r>
            <w:r w:rsidR="00B67EBE">
              <w:rPr>
                <w:webHidden/>
              </w:rPr>
            </w:r>
            <w:r w:rsidR="00B67EBE">
              <w:rPr>
                <w:webHidden/>
              </w:rPr>
              <w:fldChar w:fldCharType="separate"/>
            </w:r>
            <w:r w:rsidR="00B67EBE">
              <w:rPr>
                <w:webHidden/>
              </w:rPr>
              <w:t>4</w:t>
            </w:r>
            <w:r w:rsidR="00B67EBE">
              <w:rPr>
                <w:webHidden/>
              </w:rPr>
              <w:fldChar w:fldCharType="end"/>
            </w:r>
          </w:hyperlink>
        </w:p>
        <w:p w14:paraId="112C6ECD" w14:textId="5EB86141" w:rsidR="00B67EBE" w:rsidRDefault="006E6C2F">
          <w:pPr>
            <w:pStyle w:val="TOC1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24258182" w:history="1">
            <w:r w:rsidR="00B67EBE" w:rsidRPr="005D5040">
              <w:rPr>
                <w:rStyle w:val="Hyperlink"/>
              </w:rPr>
              <w:t>Disability Access and Inclusion Plan 2023-27</w:t>
            </w:r>
            <w:r w:rsidR="00B67EBE">
              <w:rPr>
                <w:webHidden/>
              </w:rPr>
              <w:tab/>
            </w:r>
            <w:r w:rsidR="00B67EBE">
              <w:rPr>
                <w:webHidden/>
              </w:rPr>
              <w:fldChar w:fldCharType="begin"/>
            </w:r>
            <w:r w:rsidR="00B67EBE">
              <w:rPr>
                <w:webHidden/>
              </w:rPr>
              <w:instrText xml:space="preserve"> PAGEREF _Toc124258182 \h </w:instrText>
            </w:r>
            <w:r w:rsidR="00B67EBE">
              <w:rPr>
                <w:webHidden/>
              </w:rPr>
            </w:r>
            <w:r w:rsidR="00B67EBE">
              <w:rPr>
                <w:webHidden/>
              </w:rPr>
              <w:fldChar w:fldCharType="separate"/>
            </w:r>
            <w:r w:rsidR="00B67EBE">
              <w:rPr>
                <w:webHidden/>
              </w:rPr>
              <w:t>5</w:t>
            </w:r>
            <w:r w:rsidR="00B67EBE">
              <w:rPr>
                <w:webHidden/>
              </w:rPr>
              <w:fldChar w:fldCharType="end"/>
            </w:r>
          </w:hyperlink>
        </w:p>
        <w:p w14:paraId="70A36372" w14:textId="2894C5B0" w:rsidR="00B67EBE" w:rsidRDefault="006E6C2F">
          <w:pPr>
            <w:pStyle w:val="TOC1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24258183" w:history="1">
            <w:r w:rsidR="00B67EBE" w:rsidRPr="005D5040">
              <w:rPr>
                <w:rStyle w:val="Hyperlink"/>
              </w:rPr>
              <w:t>Outcomes and Strategies</w:t>
            </w:r>
            <w:r w:rsidR="00B67EBE">
              <w:rPr>
                <w:webHidden/>
              </w:rPr>
              <w:tab/>
            </w:r>
            <w:r w:rsidR="00B67EBE">
              <w:rPr>
                <w:webHidden/>
              </w:rPr>
              <w:fldChar w:fldCharType="begin"/>
            </w:r>
            <w:r w:rsidR="00B67EBE">
              <w:rPr>
                <w:webHidden/>
              </w:rPr>
              <w:instrText xml:space="preserve"> PAGEREF _Toc124258183 \h </w:instrText>
            </w:r>
            <w:r w:rsidR="00B67EBE">
              <w:rPr>
                <w:webHidden/>
              </w:rPr>
            </w:r>
            <w:r w:rsidR="00B67EBE">
              <w:rPr>
                <w:webHidden/>
              </w:rPr>
              <w:fldChar w:fldCharType="separate"/>
            </w:r>
            <w:r w:rsidR="00B67EBE">
              <w:rPr>
                <w:webHidden/>
              </w:rPr>
              <w:t>6</w:t>
            </w:r>
            <w:r w:rsidR="00B67EBE">
              <w:rPr>
                <w:webHidden/>
              </w:rPr>
              <w:fldChar w:fldCharType="end"/>
            </w:r>
          </w:hyperlink>
        </w:p>
        <w:p w14:paraId="472AF65D" w14:textId="5CF84DB9" w:rsidR="00B67EBE" w:rsidRDefault="006E6C2F">
          <w:pPr>
            <w:pStyle w:val="TOC1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24258184" w:history="1">
            <w:r w:rsidR="00B67EBE" w:rsidRPr="005D5040">
              <w:rPr>
                <w:rStyle w:val="Hyperlink"/>
              </w:rPr>
              <w:t>Contact us</w:t>
            </w:r>
            <w:r w:rsidR="00B67EBE">
              <w:rPr>
                <w:webHidden/>
              </w:rPr>
              <w:tab/>
            </w:r>
            <w:r w:rsidR="00B67EBE">
              <w:rPr>
                <w:webHidden/>
              </w:rPr>
              <w:fldChar w:fldCharType="begin"/>
            </w:r>
            <w:r w:rsidR="00B67EBE">
              <w:rPr>
                <w:webHidden/>
              </w:rPr>
              <w:instrText xml:space="preserve"> PAGEREF _Toc124258184 \h </w:instrText>
            </w:r>
            <w:r w:rsidR="00B67EBE">
              <w:rPr>
                <w:webHidden/>
              </w:rPr>
            </w:r>
            <w:r w:rsidR="00B67EBE">
              <w:rPr>
                <w:webHidden/>
              </w:rPr>
              <w:fldChar w:fldCharType="separate"/>
            </w:r>
            <w:r w:rsidR="00B67EBE">
              <w:rPr>
                <w:webHidden/>
              </w:rPr>
              <w:t>13</w:t>
            </w:r>
            <w:r w:rsidR="00B67EBE">
              <w:rPr>
                <w:webHidden/>
              </w:rPr>
              <w:fldChar w:fldCharType="end"/>
            </w:r>
          </w:hyperlink>
        </w:p>
        <w:p w14:paraId="563A21A1" w14:textId="1F9228B7" w:rsidR="00B67EBE" w:rsidRDefault="006E6C2F">
          <w:pPr>
            <w:pStyle w:val="TOC1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24258185" w:history="1">
            <w:r w:rsidR="00B67EBE" w:rsidRPr="005D5040">
              <w:rPr>
                <w:rStyle w:val="Hyperlink"/>
                <w:lang w:eastAsia="en-US"/>
              </w:rPr>
              <w:t>Translating and interpreting service (TIS National)</w:t>
            </w:r>
            <w:r w:rsidR="00B67EBE">
              <w:rPr>
                <w:webHidden/>
              </w:rPr>
              <w:tab/>
            </w:r>
            <w:r w:rsidR="00B67EBE">
              <w:rPr>
                <w:webHidden/>
              </w:rPr>
              <w:fldChar w:fldCharType="begin"/>
            </w:r>
            <w:r w:rsidR="00B67EBE">
              <w:rPr>
                <w:webHidden/>
              </w:rPr>
              <w:instrText xml:space="preserve"> PAGEREF _Toc124258185 \h </w:instrText>
            </w:r>
            <w:r w:rsidR="00B67EBE">
              <w:rPr>
                <w:webHidden/>
              </w:rPr>
            </w:r>
            <w:r w:rsidR="00B67EBE">
              <w:rPr>
                <w:webHidden/>
              </w:rPr>
              <w:fldChar w:fldCharType="separate"/>
            </w:r>
            <w:r w:rsidR="00B67EBE">
              <w:rPr>
                <w:webHidden/>
              </w:rPr>
              <w:t>13</w:t>
            </w:r>
            <w:r w:rsidR="00B67EBE">
              <w:rPr>
                <w:webHidden/>
              </w:rPr>
              <w:fldChar w:fldCharType="end"/>
            </w:r>
          </w:hyperlink>
        </w:p>
        <w:p w14:paraId="0F290125" w14:textId="4D599438" w:rsidR="00B67EBE" w:rsidRDefault="006E6C2F">
          <w:pPr>
            <w:pStyle w:val="TOC1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24258186" w:history="1">
            <w:r w:rsidR="00B67EBE" w:rsidRPr="005D5040">
              <w:rPr>
                <w:rStyle w:val="Hyperlink"/>
                <w:lang w:eastAsia="en-US"/>
              </w:rPr>
              <w:t>National Relay Service</w:t>
            </w:r>
            <w:r w:rsidR="00B67EBE">
              <w:rPr>
                <w:webHidden/>
              </w:rPr>
              <w:tab/>
            </w:r>
            <w:r w:rsidR="00B67EBE">
              <w:rPr>
                <w:webHidden/>
              </w:rPr>
              <w:fldChar w:fldCharType="begin"/>
            </w:r>
            <w:r w:rsidR="00B67EBE">
              <w:rPr>
                <w:webHidden/>
              </w:rPr>
              <w:instrText xml:space="preserve"> PAGEREF _Toc124258186 \h </w:instrText>
            </w:r>
            <w:r w:rsidR="00B67EBE">
              <w:rPr>
                <w:webHidden/>
              </w:rPr>
            </w:r>
            <w:r w:rsidR="00B67EBE">
              <w:rPr>
                <w:webHidden/>
              </w:rPr>
              <w:fldChar w:fldCharType="separate"/>
            </w:r>
            <w:r w:rsidR="00B67EBE">
              <w:rPr>
                <w:webHidden/>
              </w:rPr>
              <w:t>13</w:t>
            </w:r>
            <w:r w:rsidR="00B67EBE">
              <w:rPr>
                <w:webHidden/>
              </w:rPr>
              <w:fldChar w:fldCharType="end"/>
            </w:r>
          </w:hyperlink>
        </w:p>
        <w:p w14:paraId="7B815C3D" w14:textId="331DB23F" w:rsidR="00790848" w:rsidRDefault="00B67EBE">
          <w:r>
            <w:rPr>
              <w:noProof/>
              <w:sz w:val="28"/>
              <w:szCs w:val="32"/>
            </w:rPr>
            <w:fldChar w:fldCharType="end"/>
          </w:r>
        </w:p>
      </w:sdtContent>
    </w:sdt>
    <w:p w14:paraId="0DC88B03" w14:textId="77777777" w:rsidR="00790848" w:rsidRDefault="00790848">
      <w:pPr>
        <w:spacing w:before="0" w:after="0" w:line="240" w:lineRule="auto"/>
        <w:jc w:val="left"/>
        <w:rPr>
          <w:b/>
          <w:bCs/>
          <w:color w:val="CC3399"/>
          <w:sz w:val="32"/>
        </w:rPr>
      </w:pPr>
      <w:r>
        <w:rPr>
          <w:color w:val="CC3399"/>
        </w:rPr>
        <w:br w:type="page"/>
      </w:r>
    </w:p>
    <w:p w14:paraId="618ACE11" w14:textId="202A31E3" w:rsidR="00D46C4E" w:rsidRPr="00790848" w:rsidRDefault="75A40648" w:rsidP="00790848">
      <w:pPr>
        <w:pStyle w:val="Heading1"/>
        <w:jc w:val="left"/>
        <w:rPr>
          <w:color w:val="CC3399"/>
        </w:rPr>
      </w:pPr>
      <w:bookmarkStart w:id="3" w:name="_Toc124258180"/>
      <w:r w:rsidRPr="00790848">
        <w:rPr>
          <w:color w:val="CC3399"/>
        </w:rPr>
        <w:lastRenderedPageBreak/>
        <w:t xml:space="preserve">A message from </w:t>
      </w:r>
      <w:r w:rsidR="00EB4406" w:rsidRPr="00790848">
        <w:rPr>
          <w:color w:val="CC3399"/>
        </w:rPr>
        <w:t xml:space="preserve">Jodi </w:t>
      </w:r>
      <w:proofErr w:type="gramStart"/>
      <w:r w:rsidR="00EB4406" w:rsidRPr="00790848">
        <w:rPr>
          <w:color w:val="CC3399"/>
        </w:rPr>
        <w:t>Cant</w:t>
      </w:r>
      <w:proofErr w:type="gramEnd"/>
      <w:r w:rsidR="00EB4406" w:rsidRPr="00790848">
        <w:rPr>
          <w:color w:val="CC3399"/>
        </w:rPr>
        <w:t xml:space="preserve">, </w:t>
      </w:r>
      <w:r w:rsidRPr="00790848">
        <w:rPr>
          <w:color w:val="CC3399"/>
        </w:rPr>
        <w:t>Director General</w:t>
      </w:r>
      <w:r w:rsidR="00EB4406" w:rsidRPr="00790848">
        <w:rPr>
          <w:color w:val="CC3399"/>
        </w:rPr>
        <w:t xml:space="preserve"> Department of Finance</w:t>
      </w:r>
      <w:bookmarkEnd w:id="3"/>
      <w:bookmarkEnd w:id="2"/>
      <w:bookmarkEnd w:id="1"/>
      <w:bookmarkEnd w:id="0"/>
    </w:p>
    <w:p w14:paraId="59F13D04" w14:textId="77777777" w:rsidR="008D4384" w:rsidRPr="008D4384" w:rsidRDefault="00225635" w:rsidP="00790848">
      <w:pPr>
        <w:spacing w:line="360" w:lineRule="auto"/>
        <w:jc w:val="left"/>
        <w:rPr>
          <w:rFonts w:cs="Arial"/>
          <w:sz w:val="28"/>
          <w:szCs w:val="28"/>
        </w:rPr>
      </w:pPr>
      <w:r w:rsidRPr="008D4384">
        <w:rPr>
          <w:rFonts w:cs="Arial"/>
          <w:sz w:val="28"/>
          <w:szCs w:val="28"/>
        </w:rPr>
        <w:t xml:space="preserve">The Department of Finance (Finance) </w:t>
      </w:r>
      <w:r w:rsidR="008F7A43" w:rsidRPr="008D4384">
        <w:rPr>
          <w:rFonts w:cs="Arial"/>
          <w:sz w:val="28"/>
          <w:szCs w:val="28"/>
        </w:rPr>
        <w:t xml:space="preserve">is committed to being </w:t>
      </w:r>
      <w:r w:rsidR="005E6148" w:rsidRPr="008D4384">
        <w:rPr>
          <w:rFonts w:cs="Arial"/>
          <w:sz w:val="28"/>
          <w:szCs w:val="28"/>
        </w:rPr>
        <w:t xml:space="preserve">an inclusive workplace </w:t>
      </w:r>
      <w:r w:rsidR="008F7A43" w:rsidRPr="008D4384">
        <w:rPr>
          <w:rFonts w:cs="Arial"/>
          <w:sz w:val="28"/>
          <w:szCs w:val="28"/>
        </w:rPr>
        <w:t xml:space="preserve">where employees are valued, and </w:t>
      </w:r>
      <w:r w:rsidR="00AB2E33" w:rsidRPr="008D4384">
        <w:rPr>
          <w:rFonts w:cs="Arial"/>
          <w:sz w:val="28"/>
          <w:szCs w:val="28"/>
        </w:rPr>
        <w:t xml:space="preserve">diversity is celebrated. </w:t>
      </w:r>
    </w:p>
    <w:p w14:paraId="66F0BA1D" w14:textId="49BFB0DF" w:rsidR="005E54EF" w:rsidRPr="008D4384" w:rsidRDefault="00FD3115" w:rsidP="00790848">
      <w:pPr>
        <w:spacing w:line="360" w:lineRule="auto"/>
        <w:jc w:val="left"/>
        <w:rPr>
          <w:rFonts w:cs="Arial"/>
          <w:sz w:val="28"/>
          <w:szCs w:val="28"/>
        </w:rPr>
      </w:pPr>
      <w:r w:rsidRPr="008D4384">
        <w:rPr>
          <w:rFonts w:cs="Arial"/>
          <w:sz w:val="28"/>
          <w:szCs w:val="28"/>
        </w:rPr>
        <w:t xml:space="preserve">We are also </w:t>
      </w:r>
      <w:r w:rsidR="00D56315" w:rsidRPr="008D4384">
        <w:rPr>
          <w:rFonts w:cs="Arial"/>
          <w:sz w:val="28"/>
          <w:szCs w:val="28"/>
        </w:rPr>
        <w:t>dedicated</w:t>
      </w:r>
      <w:r w:rsidRPr="008D4384">
        <w:rPr>
          <w:rFonts w:cs="Arial"/>
          <w:sz w:val="28"/>
          <w:szCs w:val="28"/>
        </w:rPr>
        <w:t xml:space="preserve"> to providing </w:t>
      </w:r>
      <w:r w:rsidR="006D7F5F" w:rsidRPr="008D4384">
        <w:rPr>
          <w:rFonts w:cs="Arial"/>
          <w:sz w:val="28"/>
          <w:szCs w:val="28"/>
        </w:rPr>
        <w:t xml:space="preserve">effective </w:t>
      </w:r>
      <w:r w:rsidR="00497BF2" w:rsidRPr="008D4384">
        <w:rPr>
          <w:rFonts w:cs="Arial"/>
          <w:sz w:val="28"/>
          <w:szCs w:val="28"/>
        </w:rPr>
        <w:t xml:space="preserve">services that meet the </w:t>
      </w:r>
      <w:r w:rsidR="005C10BA" w:rsidRPr="008D4384">
        <w:rPr>
          <w:rFonts w:cs="Arial"/>
          <w:sz w:val="28"/>
          <w:szCs w:val="28"/>
        </w:rPr>
        <w:t xml:space="preserve">changing </w:t>
      </w:r>
      <w:r w:rsidR="00497BF2" w:rsidRPr="008D4384">
        <w:rPr>
          <w:rFonts w:cs="Arial"/>
          <w:sz w:val="28"/>
          <w:szCs w:val="28"/>
        </w:rPr>
        <w:t>needs of all our customers</w:t>
      </w:r>
      <w:r w:rsidR="00A37887" w:rsidRPr="008D4384">
        <w:rPr>
          <w:rFonts w:cs="Arial"/>
          <w:sz w:val="28"/>
          <w:szCs w:val="28"/>
        </w:rPr>
        <w:t>.</w:t>
      </w:r>
    </w:p>
    <w:p w14:paraId="68165C4D" w14:textId="2C89BA8A" w:rsidR="00F51E84" w:rsidRPr="008D4384" w:rsidRDefault="00EB4406" w:rsidP="00790848">
      <w:pPr>
        <w:spacing w:line="360" w:lineRule="auto"/>
        <w:jc w:val="left"/>
        <w:rPr>
          <w:rFonts w:cs="Arial"/>
          <w:sz w:val="28"/>
          <w:szCs w:val="28"/>
        </w:rPr>
      </w:pPr>
      <w:r w:rsidRPr="008D4384">
        <w:rPr>
          <w:rFonts w:cs="Arial"/>
          <w:sz w:val="28"/>
          <w:szCs w:val="28"/>
        </w:rPr>
        <w:t xml:space="preserve">This plan </w:t>
      </w:r>
      <w:r w:rsidR="00F51E84" w:rsidRPr="008D4384">
        <w:rPr>
          <w:rFonts w:cs="Arial"/>
          <w:sz w:val="28"/>
          <w:szCs w:val="28"/>
        </w:rPr>
        <w:t xml:space="preserve">outlines the way we will strengthen our current initiatives and introduce </w:t>
      </w:r>
      <w:r w:rsidR="00647D4F" w:rsidRPr="008D4384">
        <w:rPr>
          <w:rFonts w:cs="Arial"/>
          <w:sz w:val="28"/>
          <w:szCs w:val="28"/>
        </w:rPr>
        <w:t xml:space="preserve">accessible services </w:t>
      </w:r>
      <w:r w:rsidR="00F51E84" w:rsidRPr="008D4384">
        <w:rPr>
          <w:rFonts w:cs="Arial"/>
          <w:sz w:val="28"/>
          <w:szCs w:val="28"/>
        </w:rPr>
        <w:t xml:space="preserve">for all members of our community. </w:t>
      </w:r>
    </w:p>
    <w:p w14:paraId="094485C9" w14:textId="54B0BFB3" w:rsidR="00500E35" w:rsidRPr="008D4384" w:rsidRDefault="00500E35" w:rsidP="00790848">
      <w:pPr>
        <w:spacing w:line="360" w:lineRule="auto"/>
        <w:jc w:val="left"/>
        <w:rPr>
          <w:rFonts w:cs="Arial"/>
          <w:sz w:val="28"/>
          <w:szCs w:val="28"/>
        </w:rPr>
      </w:pPr>
      <w:r w:rsidRPr="008D4384">
        <w:rPr>
          <w:rFonts w:cs="Arial"/>
          <w:sz w:val="28"/>
          <w:szCs w:val="28"/>
        </w:rPr>
        <w:t xml:space="preserve">We are committed to achieving the seven outcomes included in this plan, which will foster an inclusive work environment within Finance and </w:t>
      </w:r>
      <w:r w:rsidR="00647D4F" w:rsidRPr="008D4384">
        <w:rPr>
          <w:rFonts w:cs="Arial"/>
          <w:sz w:val="28"/>
          <w:szCs w:val="28"/>
        </w:rPr>
        <w:t xml:space="preserve">respond to the needs of </w:t>
      </w:r>
      <w:r w:rsidRPr="008D4384">
        <w:rPr>
          <w:rFonts w:cs="Arial"/>
          <w:sz w:val="28"/>
          <w:szCs w:val="28"/>
        </w:rPr>
        <w:t xml:space="preserve">people with disability, their </w:t>
      </w:r>
      <w:proofErr w:type="gramStart"/>
      <w:r w:rsidRPr="008D4384">
        <w:rPr>
          <w:rFonts w:cs="Arial"/>
          <w:sz w:val="28"/>
          <w:szCs w:val="28"/>
        </w:rPr>
        <w:t>families</w:t>
      </w:r>
      <w:proofErr w:type="gramEnd"/>
      <w:r w:rsidRPr="008D4384">
        <w:rPr>
          <w:rFonts w:cs="Arial"/>
          <w:sz w:val="28"/>
          <w:szCs w:val="28"/>
        </w:rPr>
        <w:t xml:space="preserve"> and the broader community.</w:t>
      </w:r>
    </w:p>
    <w:p w14:paraId="05085727" w14:textId="5C1A0030" w:rsidR="008D4384" w:rsidRDefault="008D4384" w:rsidP="00790848">
      <w:pPr>
        <w:spacing w:before="0" w:after="0" w:line="240" w:lineRule="auto"/>
        <w:jc w:val="left"/>
        <w:rPr>
          <w:rFonts w:cs="Arial"/>
          <w:b/>
          <w:bCs/>
          <w:color w:val="4E6A5D"/>
          <w:sz w:val="32"/>
          <w:szCs w:val="28"/>
        </w:rPr>
      </w:pPr>
      <w:r>
        <w:rPr>
          <w:rFonts w:cs="Arial"/>
          <w:b/>
          <w:bCs/>
          <w:color w:val="4E6A5D"/>
          <w:sz w:val="32"/>
          <w:szCs w:val="28"/>
        </w:rPr>
        <w:br w:type="page"/>
      </w:r>
    </w:p>
    <w:p w14:paraId="152A3A00" w14:textId="77777777" w:rsidR="00B81D17" w:rsidRPr="00790848" w:rsidRDefault="00B81D17" w:rsidP="00790848">
      <w:pPr>
        <w:pStyle w:val="Heading1"/>
        <w:jc w:val="left"/>
        <w:rPr>
          <w:color w:val="CC3399"/>
        </w:rPr>
      </w:pPr>
      <w:bookmarkStart w:id="4" w:name="_Toc124255080"/>
      <w:bookmarkStart w:id="5" w:name="_Toc124255098"/>
      <w:bookmarkStart w:id="6" w:name="_Toc124257483"/>
      <w:bookmarkStart w:id="7" w:name="_Toc124258181"/>
      <w:r w:rsidRPr="00790848">
        <w:rPr>
          <w:color w:val="CC3399"/>
        </w:rPr>
        <w:lastRenderedPageBreak/>
        <w:t>Our Progress</w:t>
      </w:r>
      <w:bookmarkEnd w:id="4"/>
      <w:bookmarkEnd w:id="5"/>
      <w:bookmarkEnd w:id="6"/>
      <w:bookmarkEnd w:id="7"/>
    </w:p>
    <w:p w14:paraId="583999A1" w14:textId="3A171940" w:rsidR="008D4384" w:rsidRDefault="00B81D17" w:rsidP="00790848">
      <w:pPr>
        <w:keepNext/>
        <w:keepLines/>
        <w:spacing w:line="360" w:lineRule="auto"/>
        <w:jc w:val="left"/>
        <w:rPr>
          <w:rFonts w:cs="Arial"/>
          <w:sz w:val="28"/>
          <w:szCs w:val="28"/>
        </w:rPr>
      </w:pPr>
      <w:r w:rsidRPr="008D4384">
        <w:rPr>
          <w:rFonts w:cs="Arial"/>
          <w:sz w:val="28"/>
          <w:szCs w:val="28"/>
        </w:rPr>
        <w:t xml:space="preserve">Finance has introduced a range of initiatives to support </w:t>
      </w:r>
      <w:r w:rsidR="00331C67">
        <w:rPr>
          <w:rFonts w:cs="Arial"/>
          <w:sz w:val="28"/>
          <w:szCs w:val="28"/>
        </w:rPr>
        <w:t>fair</w:t>
      </w:r>
      <w:r w:rsidRPr="008D4384">
        <w:rPr>
          <w:rFonts w:cs="Arial"/>
          <w:sz w:val="28"/>
          <w:szCs w:val="28"/>
        </w:rPr>
        <w:t xml:space="preserve"> and full access and inclusion for staff and customers. </w:t>
      </w:r>
    </w:p>
    <w:p w14:paraId="0FFFD0A5" w14:textId="4AEF4512" w:rsidR="00B81D17" w:rsidRPr="008D4384" w:rsidRDefault="00B81D17" w:rsidP="00790848">
      <w:pPr>
        <w:keepNext/>
        <w:keepLines/>
        <w:spacing w:line="360" w:lineRule="auto"/>
        <w:jc w:val="left"/>
        <w:rPr>
          <w:rFonts w:cs="Arial"/>
          <w:sz w:val="28"/>
          <w:szCs w:val="28"/>
        </w:rPr>
      </w:pPr>
      <w:r w:rsidRPr="008D4384">
        <w:rPr>
          <w:rFonts w:cs="Arial"/>
          <w:sz w:val="28"/>
          <w:szCs w:val="28"/>
        </w:rPr>
        <w:t>This progress includes:</w:t>
      </w:r>
    </w:p>
    <w:p w14:paraId="63F3F7B9" w14:textId="6AE00C80" w:rsidR="00B81D17" w:rsidRPr="008D4384" w:rsidRDefault="00B81D17" w:rsidP="00B67EBE">
      <w:pPr>
        <w:pStyle w:val="Bulletedlist"/>
        <w:keepNext/>
        <w:keepLines/>
        <w:widowControl/>
        <w:spacing w:before="120" w:line="360" w:lineRule="auto"/>
        <w:jc w:val="left"/>
        <w:rPr>
          <w:rFonts w:cs="Arial"/>
          <w:sz w:val="28"/>
          <w:szCs w:val="28"/>
        </w:rPr>
      </w:pPr>
      <w:r w:rsidRPr="008D4384">
        <w:rPr>
          <w:rFonts w:cs="Arial"/>
          <w:sz w:val="28"/>
          <w:szCs w:val="28"/>
        </w:rPr>
        <w:t xml:space="preserve">Installing accessible ramps, automatic doors, and </w:t>
      </w:r>
      <w:r w:rsidR="008D4384">
        <w:rPr>
          <w:rFonts w:cs="Arial"/>
          <w:sz w:val="28"/>
          <w:szCs w:val="28"/>
        </w:rPr>
        <w:t>B</w:t>
      </w:r>
      <w:r w:rsidRPr="008D4384">
        <w:rPr>
          <w:rFonts w:cs="Arial"/>
          <w:sz w:val="28"/>
          <w:szCs w:val="28"/>
        </w:rPr>
        <w:t>raille on lifts at our office in Osborne Park.</w:t>
      </w:r>
    </w:p>
    <w:p w14:paraId="21734D60" w14:textId="77777777" w:rsidR="00B81D17" w:rsidRPr="008D4384" w:rsidRDefault="00B81D17" w:rsidP="00B67EBE">
      <w:pPr>
        <w:pStyle w:val="Bulletedlist"/>
        <w:keepNext/>
        <w:keepLines/>
        <w:widowControl/>
        <w:spacing w:before="120" w:line="360" w:lineRule="auto"/>
        <w:jc w:val="left"/>
        <w:rPr>
          <w:rFonts w:cs="Arial"/>
          <w:sz w:val="28"/>
          <w:szCs w:val="28"/>
        </w:rPr>
      </w:pPr>
      <w:r w:rsidRPr="008D4384">
        <w:rPr>
          <w:rFonts w:cs="Arial"/>
          <w:sz w:val="28"/>
          <w:szCs w:val="28"/>
        </w:rPr>
        <w:t>Accessible toilets and lift keypads at our city office.</w:t>
      </w:r>
    </w:p>
    <w:p w14:paraId="5F6C1532" w14:textId="77777777" w:rsidR="00B81D17" w:rsidRPr="008D4384" w:rsidRDefault="00B81D17" w:rsidP="00B67EBE">
      <w:pPr>
        <w:pStyle w:val="Bulletedlist"/>
        <w:keepNext/>
        <w:keepLines/>
        <w:widowControl/>
        <w:spacing w:before="120" w:line="360" w:lineRule="auto"/>
        <w:jc w:val="left"/>
        <w:rPr>
          <w:rFonts w:cs="Arial"/>
          <w:sz w:val="28"/>
          <w:szCs w:val="28"/>
        </w:rPr>
      </w:pPr>
      <w:r w:rsidRPr="008D4384">
        <w:rPr>
          <w:rFonts w:cs="Arial"/>
          <w:sz w:val="28"/>
          <w:szCs w:val="28"/>
        </w:rPr>
        <w:t xml:space="preserve">Signs in kitchens for staff with visual impairment. </w:t>
      </w:r>
    </w:p>
    <w:p w14:paraId="5075F747" w14:textId="77777777" w:rsidR="00B81D17" w:rsidRPr="008D4384" w:rsidRDefault="00B81D17" w:rsidP="00B67EBE">
      <w:pPr>
        <w:pStyle w:val="Bulletedlist"/>
        <w:keepNext/>
        <w:keepLines/>
        <w:widowControl/>
        <w:spacing w:before="120" w:line="360" w:lineRule="auto"/>
        <w:jc w:val="left"/>
        <w:rPr>
          <w:rFonts w:cs="Arial"/>
          <w:sz w:val="28"/>
          <w:szCs w:val="28"/>
        </w:rPr>
      </w:pPr>
      <w:r w:rsidRPr="008D4384">
        <w:rPr>
          <w:rFonts w:cs="Arial"/>
          <w:sz w:val="28"/>
          <w:szCs w:val="28"/>
        </w:rPr>
        <w:t>Improving our website.</w:t>
      </w:r>
    </w:p>
    <w:p w14:paraId="0BF161C2" w14:textId="4ACB06D2" w:rsidR="00F92751" w:rsidRDefault="00B81D17" w:rsidP="00B67EBE">
      <w:pPr>
        <w:pStyle w:val="Bulletedlist"/>
        <w:keepNext/>
        <w:widowControl/>
        <w:spacing w:before="120" w:line="360" w:lineRule="auto"/>
        <w:jc w:val="left"/>
        <w:rPr>
          <w:rFonts w:cs="Arial"/>
          <w:sz w:val="28"/>
          <w:szCs w:val="28"/>
        </w:rPr>
      </w:pPr>
      <w:r w:rsidRPr="008D4384">
        <w:rPr>
          <w:rFonts w:cs="Arial"/>
          <w:sz w:val="28"/>
          <w:szCs w:val="28"/>
        </w:rPr>
        <w:t>Activities to improve staff understanding of challenges faced by people with disability</w:t>
      </w:r>
      <w:r w:rsidR="00F92751">
        <w:rPr>
          <w:rFonts w:cs="Arial"/>
          <w:sz w:val="28"/>
          <w:szCs w:val="28"/>
        </w:rPr>
        <w:t>.</w:t>
      </w:r>
      <w:r w:rsidRPr="008D4384">
        <w:rPr>
          <w:rFonts w:cs="Arial"/>
          <w:sz w:val="28"/>
          <w:szCs w:val="28"/>
        </w:rPr>
        <w:t xml:space="preserve"> </w:t>
      </w:r>
    </w:p>
    <w:p w14:paraId="589C5002" w14:textId="7F46E567" w:rsidR="00B81D17" w:rsidRPr="008D4384" w:rsidRDefault="00F92751" w:rsidP="00B67EBE">
      <w:pPr>
        <w:pStyle w:val="Bulletedlist"/>
        <w:keepNext/>
        <w:widowControl/>
        <w:spacing w:before="120" w:line="360" w:lineRule="auto"/>
        <w:jc w:val="lef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Activities on </w:t>
      </w:r>
      <w:r w:rsidR="00B81D17" w:rsidRPr="008D4384">
        <w:rPr>
          <w:rFonts w:cs="Arial"/>
          <w:sz w:val="28"/>
          <w:szCs w:val="28"/>
        </w:rPr>
        <w:t xml:space="preserve">how to make the workplace more accessible and inclusive. </w:t>
      </w:r>
    </w:p>
    <w:p w14:paraId="7FB6482C" w14:textId="77777777" w:rsidR="00B81D17" w:rsidRPr="008D4384" w:rsidRDefault="00B81D17" w:rsidP="00B67EBE">
      <w:pPr>
        <w:pStyle w:val="Bulletedlist"/>
        <w:keepNext/>
        <w:keepLines/>
        <w:widowControl/>
        <w:spacing w:before="120" w:line="360" w:lineRule="auto"/>
        <w:jc w:val="left"/>
        <w:rPr>
          <w:rFonts w:cs="Arial"/>
          <w:sz w:val="28"/>
          <w:szCs w:val="28"/>
        </w:rPr>
      </w:pPr>
      <w:r w:rsidRPr="008D4384">
        <w:rPr>
          <w:rFonts w:cs="Arial"/>
          <w:sz w:val="28"/>
          <w:szCs w:val="28"/>
        </w:rPr>
        <w:t>Graduate and traineeship programs for people with disability.</w:t>
      </w:r>
    </w:p>
    <w:p w14:paraId="7EE5C196" w14:textId="77777777" w:rsidR="00B81D17" w:rsidRDefault="00B81D17" w:rsidP="00790848">
      <w:pPr>
        <w:spacing w:line="360" w:lineRule="auto"/>
        <w:jc w:val="left"/>
        <w:rPr>
          <w:rFonts w:cs="Arial"/>
          <w:b/>
          <w:bCs/>
          <w:color w:val="4E6A5D"/>
          <w:sz w:val="28"/>
          <w:szCs w:val="28"/>
        </w:rPr>
      </w:pPr>
    </w:p>
    <w:p w14:paraId="7B3682EC" w14:textId="24733735" w:rsidR="008D4384" w:rsidRPr="008D4384" w:rsidRDefault="008D4384" w:rsidP="00790848">
      <w:pPr>
        <w:spacing w:before="0" w:after="0" w:line="240" w:lineRule="auto"/>
        <w:jc w:val="left"/>
        <w:rPr>
          <w:rFonts w:cs="Arial"/>
          <w:b/>
          <w:bCs/>
          <w:color w:val="4E6A5D"/>
          <w:sz w:val="28"/>
          <w:szCs w:val="28"/>
        </w:rPr>
        <w:sectPr w:rsidR="008D4384" w:rsidRPr="008D4384" w:rsidSect="00422F18">
          <w:headerReference w:type="even" r:id="rId12"/>
          <w:headerReference w:type="default" r:id="rId13"/>
          <w:headerReference w:type="first" r:id="rId14"/>
          <w:footerReference w:type="first" r:id="rId15"/>
          <w:pgSz w:w="12242" w:h="15842" w:code="1"/>
          <w:pgMar w:top="1809" w:right="1134" w:bottom="1560" w:left="1134" w:header="284" w:footer="584" w:gutter="0"/>
          <w:cols w:space="708"/>
          <w:titlePg/>
          <w:docGrid w:linePitch="360"/>
        </w:sectPr>
      </w:pPr>
    </w:p>
    <w:p w14:paraId="497D90FC" w14:textId="618E956C" w:rsidR="00C9174D" w:rsidRPr="00790848" w:rsidRDefault="002B1610" w:rsidP="00790848">
      <w:pPr>
        <w:pStyle w:val="Heading1"/>
        <w:jc w:val="left"/>
        <w:rPr>
          <w:color w:val="CC3399"/>
        </w:rPr>
      </w:pPr>
      <w:bookmarkStart w:id="8" w:name="_Toc124255081"/>
      <w:bookmarkStart w:id="9" w:name="_Toc124255099"/>
      <w:bookmarkStart w:id="10" w:name="_Toc124257484"/>
      <w:bookmarkStart w:id="11" w:name="_Toc124258182"/>
      <w:bookmarkStart w:id="12" w:name="_Toc480369818"/>
      <w:r w:rsidRPr="00790848">
        <w:rPr>
          <w:color w:val="CC3399"/>
        </w:rPr>
        <w:lastRenderedPageBreak/>
        <w:t>Disability Access and Inclusion Plan 2023-27</w:t>
      </w:r>
      <w:bookmarkEnd w:id="8"/>
      <w:bookmarkEnd w:id="9"/>
      <w:bookmarkEnd w:id="10"/>
      <w:bookmarkEnd w:id="11"/>
      <w:r w:rsidRPr="00790848">
        <w:rPr>
          <w:color w:val="CC3399"/>
        </w:rPr>
        <w:t xml:space="preserve"> </w:t>
      </w:r>
    </w:p>
    <w:p w14:paraId="30BF0EE0" w14:textId="28265F17" w:rsidR="00C9174D" w:rsidRPr="008D4384" w:rsidRDefault="004C5375" w:rsidP="00790848">
      <w:pPr>
        <w:spacing w:line="360" w:lineRule="auto"/>
        <w:jc w:val="left"/>
        <w:rPr>
          <w:rFonts w:cs="Arial"/>
          <w:sz w:val="28"/>
          <w:szCs w:val="28"/>
        </w:rPr>
      </w:pPr>
      <w:r w:rsidRPr="008D4384">
        <w:rPr>
          <w:rFonts w:cs="Arial"/>
          <w:sz w:val="28"/>
          <w:szCs w:val="28"/>
        </w:rPr>
        <w:t xml:space="preserve">This </w:t>
      </w:r>
      <w:r w:rsidR="002B1610" w:rsidRPr="008D4384">
        <w:rPr>
          <w:rFonts w:cs="Arial"/>
          <w:sz w:val="28"/>
          <w:szCs w:val="28"/>
        </w:rPr>
        <w:t xml:space="preserve">plan </w:t>
      </w:r>
      <w:r w:rsidR="380A300F" w:rsidRPr="008D4384">
        <w:rPr>
          <w:rFonts w:cs="Arial"/>
          <w:sz w:val="28"/>
          <w:szCs w:val="28"/>
        </w:rPr>
        <w:t>provides a framework for identif</w:t>
      </w:r>
      <w:r w:rsidR="67D31B3D" w:rsidRPr="008D4384">
        <w:rPr>
          <w:rFonts w:cs="Arial"/>
          <w:sz w:val="28"/>
          <w:szCs w:val="28"/>
        </w:rPr>
        <w:t>ying</w:t>
      </w:r>
      <w:r w:rsidR="380A300F" w:rsidRPr="008D4384">
        <w:rPr>
          <w:rFonts w:cs="Arial"/>
          <w:sz w:val="28"/>
          <w:szCs w:val="28"/>
        </w:rPr>
        <w:t xml:space="preserve"> </w:t>
      </w:r>
      <w:r w:rsidR="0D1C0BAA" w:rsidRPr="008D4384">
        <w:rPr>
          <w:rFonts w:cs="Arial"/>
          <w:sz w:val="28"/>
          <w:szCs w:val="28"/>
        </w:rPr>
        <w:t xml:space="preserve">ways </w:t>
      </w:r>
      <w:r w:rsidR="380A300F" w:rsidRPr="008D4384">
        <w:rPr>
          <w:rFonts w:cs="Arial"/>
          <w:sz w:val="28"/>
          <w:szCs w:val="28"/>
        </w:rPr>
        <w:t xml:space="preserve">where </w:t>
      </w:r>
      <w:r w:rsidR="008D4384">
        <w:rPr>
          <w:rFonts w:cs="Arial"/>
          <w:sz w:val="28"/>
          <w:szCs w:val="28"/>
        </w:rPr>
        <w:t>we</w:t>
      </w:r>
      <w:r w:rsidR="380A300F" w:rsidRPr="008D4384">
        <w:rPr>
          <w:rFonts w:cs="Arial"/>
          <w:sz w:val="28"/>
          <w:szCs w:val="28"/>
        </w:rPr>
        <w:t xml:space="preserve"> can further improve access and inclusion for its staff, </w:t>
      </w:r>
      <w:proofErr w:type="gramStart"/>
      <w:r w:rsidR="380A300F" w:rsidRPr="008D4384">
        <w:rPr>
          <w:rFonts w:cs="Arial"/>
          <w:sz w:val="28"/>
          <w:szCs w:val="28"/>
        </w:rPr>
        <w:t>customers</w:t>
      </w:r>
      <w:proofErr w:type="gramEnd"/>
      <w:r w:rsidR="380A300F" w:rsidRPr="008D4384">
        <w:rPr>
          <w:rFonts w:cs="Arial"/>
          <w:sz w:val="28"/>
          <w:szCs w:val="28"/>
        </w:rPr>
        <w:t xml:space="preserve"> and </w:t>
      </w:r>
      <w:r w:rsidR="00426390" w:rsidRPr="008D4384">
        <w:rPr>
          <w:rFonts w:cs="Arial"/>
          <w:sz w:val="28"/>
          <w:szCs w:val="28"/>
        </w:rPr>
        <w:t xml:space="preserve">stakeholders </w:t>
      </w:r>
      <w:r w:rsidR="380A300F" w:rsidRPr="008D4384">
        <w:rPr>
          <w:rFonts w:cs="Arial"/>
          <w:sz w:val="28"/>
          <w:szCs w:val="28"/>
        </w:rPr>
        <w:t>within the Western Australian community.</w:t>
      </w:r>
    </w:p>
    <w:p w14:paraId="25E685AE" w14:textId="77777777" w:rsidR="008D4384" w:rsidRDefault="004D0615" w:rsidP="00790848">
      <w:pPr>
        <w:spacing w:line="360" w:lineRule="auto"/>
        <w:jc w:val="left"/>
        <w:rPr>
          <w:rFonts w:cs="Arial"/>
          <w:sz w:val="28"/>
          <w:szCs w:val="28"/>
        </w:rPr>
      </w:pPr>
      <w:bookmarkStart w:id="13" w:name="_Toc319594155"/>
      <w:bookmarkStart w:id="14" w:name="_Toc319594242"/>
      <w:bookmarkStart w:id="15" w:name="_Toc319594686"/>
      <w:bookmarkStart w:id="16" w:name="_Toc480369819"/>
      <w:bookmarkEnd w:id="12"/>
      <w:bookmarkEnd w:id="13"/>
      <w:bookmarkEnd w:id="14"/>
      <w:bookmarkEnd w:id="15"/>
      <w:r w:rsidRPr="008D4384">
        <w:rPr>
          <w:rFonts w:cs="Arial"/>
          <w:sz w:val="28"/>
          <w:szCs w:val="28"/>
        </w:rPr>
        <w:t>We are</w:t>
      </w:r>
      <w:r w:rsidR="005C73D8" w:rsidRPr="008D4384">
        <w:rPr>
          <w:rFonts w:cs="Arial"/>
          <w:sz w:val="28"/>
          <w:szCs w:val="28"/>
        </w:rPr>
        <w:t xml:space="preserve"> committed to ensuring people with disability</w:t>
      </w:r>
      <w:r w:rsidR="008D4384">
        <w:rPr>
          <w:rFonts w:cs="Arial"/>
          <w:sz w:val="28"/>
          <w:szCs w:val="28"/>
        </w:rPr>
        <w:t>,</w:t>
      </w:r>
      <w:r w:rsidR="005C73D8" w:rsidRPr="008D4384">
        <w:rPr>
          <w:rFonts w:cs="Arial"/>
          <w:sz w:val="28"/>
          <w:szCs w:val="28"/>
        </w:rPr>
        <w:t xml:space="preserve"> their families and carers can fully access our services, </w:t>
      </w:r>
      <w:proofErr w:type="gramStart"/>
      <w:r w:rsidR="005C73D8" w:rsidRPr="008D4384">
        <w:rPr>
          <w:rFonts w:cs="Arial"/>
          <w:sz w:val="28"/>
          <w:szCs w:val="28"/>
        </w:rPr>
        <w:t>information</w:t>
      </w:r>
      <w:proofErr w:type="gramEnd"/>
      <w:r w:rsidR="005C73D8" w:rsidRPr="008D4384">
        <w:rPr>
          <w:rFonts w:cs="Arial"/>
          <w:sz w:val="28"/>
          <w:szCs w:val="28"/>
        </w:rPr>
        <w:t xml:space="preserve"> and facilities. </w:t>
      </w:r>
    </w:p>
    <w:p w14:paraId="0737EA5A" w14:textId="01C2B6AC" w:rsidR="005C73D8" w:rsidRPr="008D4384" w:rsidRDefault="005C73D8" w:rsidP="00790848">
      <w:pPr>
        <w:spacing w:line="360" w:lineRule="auto"/>
        <w:jc w:val="left"/>
        <w:rPr>
          <w:rFonts w:cs="Arial"/>
          <w:sz w:val="28"/>
          <w:szCs w:val="28"/>
        </w:rPr>
      </w:pPr>
      <w:r w:rsidRPr="008D4384">
        <w:rPr>
          <w:rFonts w:cs="Arial"/>
          <w:sz w:val="28"/>
          <w:szCs w:val="28"/>
        </w:rPr>
        <w:t>It is important to us that we provide the same opportunities</w:t>
      </w:r>
      <w:r w:rsidR="00FA4DA4" w:rsidRPr="008D4384">
        <w:rPr>
          <w:rFonts w:cs="Arial"/>
          <w:sz w:val="28"/>
          <w:szCs w:val="28"/>
        </w:rPr>
        <w:t xml:space="preserve"> </w:t>
      </w:r>
      <w:r w:rsidRPr="008D4384">
        <w:rPr>
          <w:rFonts w:cs="Arial"/>
          <w:sz w:val="28"/>
          <w:szCs w:val="28"/>
        </w:rPr>
        <w:t>to all people</w:t>
      </w:r>
      <w:r w:rsidR="002B1610" w:rsidRPr="008D4384">
        <w:rPr>
          <w:rFonts w:cs="Arial"/>
          <w:sz w:val="28"/>
          <w:szCs w:val="28"/>
        </w:rPr>
        <w:t>.</w:t>
      </w:r>
      <w:r w:rsidRPr="008D4384">
        <w:rPr>
          <w:rFonts w:cs="Arial"/>
          <w:sz w:val="28"/>
          <w:szCs w:val="28"/>
        </w:rPr>
        <w:t xml:space="preserve"> </w:t>
      </w:r>
    </w:p>
    <w:bookmarkEnd w:id="16"/>
    <w:p w14:paraId="3D336B04" w14:textId="77777777" w:rsidR="008D4384" w:rsidRDefault="00C70F9D" w:rsidP="00790848">
      <w:pPr>
        <w:spacing w:line="360" w:lineRule="auto"/>
        <w:jc w:val="left"/>
        <w:rPr>
          <w:rFonts w:cs="Arial"/>
          <w:sz w:val="28"/>
          <w:szCs w:val="28"/>
        </w:rPr>
      </w:pPr>
      <w:r w:rsidRPr="008D4384">
        <w:rPr>
          <w:rFonts w:cs="Arial"/>
          <w:sz w:val="28"/>
          <w:szCs w:val="28"/>
        </w:rPr>
        <w:t xml:space="preserve">A subcommittee was formed to develop the plan. </w:t>
      </w:r>
    </w:p>
    <w:p w14:paraId="00F3EEFE" w14:textId="7319BB4D" w:rsidR="00C70F9D" w:rsidRPr="008D4384" w:rsidRDefault="00C70F9D" w:rsidP="00790848">
      <w:pPr>
        <w:spacing w:line="360" w:lineRule="auto"/>
        <w:jc w:val="left"/>
        <w:rPr>
          <w:rFonts w:cs="Arial"/>
          <w:sz w:val="28"/>
          <w:szCs w:val="28"/>
        </w:rPr>
      </w:pPr>
      <w:r w:rsidRPr="008D4384">
        <w:rPr>
          <w:rFonts w:cs="Arial"/>
          <w:sz w:val="28"/>
          <w:szCs w:val="28"/>
        </w:rPr>
        <w:t>Activities included:</w:t>
      </w:r>
    </w:p>
    <w:p w14:paraId="2E5A41E3" w14:textId="4A5AFEB5" w:rsidR="00E87997" w:rsidRPr="008D4384" w:rsidRDefault="00C70F9D" w:rsidP="00B67EBE">
      <w:pPr>
        <w:pStyle w:val="ListParagraph"/>
        <w:numPr>
          <w:ilvl w:val="0"/>
          <w:numId w:val="4"/>
        </w:numPr>
        <w:spacing w:line="360" w:lineRule="auto"/>
        <w:ind w:left="786"/>
        <w:contextualSpacing w:val="0"/>
        <w:jc w:val="left"/>
        <w:rPr>
          <w:rFonts w:cs="Arial"/>
          <w:sz w:val="28"/>
          <w:szCs w:val="28"/>
        </w:rPr>
      </w:pPr>
      <w:r w:rsidRPr="008D4384">
        <w:rPr>
          <w:rFonts w:cs="Arial"/>
          <w:sz w:val="28"/>
          <w:szCs w:val="28"/>
        </w:rPr>
        <w:t>T</w:t>
      </w:r>
      <w:r w:rsidR="00E87997" w:rsidRPr="008D4384">
        <w:rPr>
          <w:rFonts w:cs="Arial"/>
          <w:sz w:val="28"/>
          <w:szCs w:val="28"/>
        </w:rPr>
        <w:t xml:space="preserve">he review of </w:t>
      </w:r>
      <w:r w:rsidRPr="008D4384">
        <w:rPr>
          <w:rFonts w:cs="Arial"/>
          <w:sz w:val="28"/>
          <w:szCs w:val="28"/>
        </w:rPr>
        <w:t xml:space="preserve">our </w:t>
      </w:r>
      <w:r w:rsidR="00E87997" w:rsidRPr="008D4384">
        <w:rPr>
          <w:rFonts w:cs="Arial"/>
          <w:sz w:val="28"/>
          <w:szCs w:val="28"/>
        </w:rPr>
        <w:t xml:space="preserve">previous </w:t>
      </w:r>
      <w:r w:rsidR="003C38BC" w:rsidRPr="008D4384">
        <w:rPr>
          <w:rFonts w:cs="Arial"/>
          <w:sz w:val="28"/>
          <w:szCs w:val="28"/>
        </w:rPr>
        <w:t>plan</w:t>
      </w:r>
      <w:r w:rsidRPr="008D4384">
        <w:rPr>
          <w:rFonts w:cs="Arial"/>
          <w:sz w:val="28"/>
          <w:szCs w:val="28"/>
        </w:rPr>
        <w:t xml:space="preserve"> and </w:t>
      </w:r>
      <w:r w:rsidR="002D6B9A" w:rsidRPr="008D4384">
        <w:rPr>
          <w:rFonts w:cs="Arial"/>
          <w:sz w:val="28"/>
          <w:szCs w:val="28"/>
        </w:rPr>
        <w:t xml:space="preserve">the </w:t>
      </w:r>
      <w:r w:rsidRPr="008D4384">
        <w:rPr>
          <w:rFonts w:cs="Arial"/>
          <w:sz w:val="28"/>
          <w:szCs w:val="28"/>
        </w:rPr>
        <w:t>progress made.</w:t>
      </w:r>
    </w:p>
    <w:p w14:paraId="6CF5597D" w14:textId="68B8BBA1" w:rsidR="00934A1C" w:rsidRPr="008D4384" w:rsidRDefault="00C70F9D" w:rsidP="00B67EBE">
      <w:pPr>
        <w:pStyle w:val="Bulletedlist"/>
        <w:tabs>
          <w:tab w:val="clear" w:pos="720"/>
        </w:tabs>
        <w:spacing w:before="120" w:line="360" w:lineRule="auto"/>
        <w:ind w:left="852" w:hanging="426"/>
        <w:jc w:val="left"/>
        <w:rPr>
          <w:rFonts w:cs="Arial"/>
          <w:color w:val="auto"/>
          <w:sz w:val="28"/>
          <w:szCs w:val="28"/>
        </w:rPr>
      </w:pPr>
      <w:r w:rsidRPr="008D4384">
        <w:rPr>
          <w:rFonts w:cs="Arial"/>
          <w:color w:val="auto"/>
          <w:sz w:val="28"/>
          <w:szCs w:val="28"/>
        </w:rPr>
        <w:t xml:space="preserve">Inviting the </w:t>
      </w:r>
      <w:r w:rsidR="00934A1C" w:rsidRPr="008D4384">
        <w:rPr>
          <w:rFonts w:cs="Arial"/>
          <w:color w:val="auto"/>
          <w:sz w:val="28"/>
          <w:szCs w:val="28"/>
        </w:rPr>
        <w:t xml:space="preserve">community to provide </w:t>
      </w:r>
      <w:r w:rsidRPr="008D4384">
        <w:rPr>
          <w:rFonts w:cs="Arial"/>
          <w:color w:val="auto"/>
          <w:sz w:val="28"/>
          <w:szCs w:val="28"/>
        </w:rPr>
        <w:t>input.</w:t>
      </w:r>
    </w:p>
    <w:p w14:paraId="40B6E45F" w14:textId="77777777" w:rsidR="008D4384" w:rsidRDefault="002D6B9A" w:rsidP="00B67EBE">
      <w:pPr>
        <w:pStyle w:val="Bulletedlist"/>
        <w:tabs>
          <w:tab w:val="clear" w:pos="720"/>
        </w:tabs>
        <w:spacing w:before="120" w:line="360" w:lineRule="auto"/>
        <w:ind w:left="852" w:hanging="426"/>
        <w:jc w:val="left"/>
        <w:rPr>
          <w:rFonts w:cs="Arial"/>
          <w:color w:val="auto"/>
          <w:sz w:val="28"/>
          <w:szCs w:val="28"/>
        </w:rPr>
      </w:pPr>
      <w:r w:rsidRPr="008D4384">
        <w:rPr>
          <w:rFonts w:cs="Arial"/>
          <w:color w:val="auto"/>
          <w:sz w:val="28"/>
          <w:szCs w:val="28"/>
        </w:rPr>
        <w:t>Inviting e</w:t>
      </w:r>
      <w:r w:rsidR="00C2491B" w:rsidRPr="008D4384">
        <w:rPr>
          <w:rFonts w:cs="Arial"/>
          <w:color w:val="auto"/>
          <w:sz w:val="28"/>
          <w:szCs w:val="28"/>
        </w:rPr>
        <w:t>mployees to contribute to the plan</w:t>
      </w:r>
      <w:r w:rsidR="008D4384">
        <w:rPr>
          <w:rFonts w:cs="Arial"/>
          <w:color w:val="auto"/>
          <w:sz w:val="28"/>
          <w:szCs w:val="28"/>
        </w:rPr>
        <w:t>.</w:t>
      </w:r>
    </w:p>
    <w:p w14:paraId="2AF1F96D" w14:textId="7F89FDE9" w:rsidR="008D4384" w:rsidRDefault="008D4384" w:rsidP="00B67EBE">
      <w:pPr>
        <w:pStyle w:val="Bulletedlist"/>
        <w:tabs>
          <w:tab w:val="clear" w:pos="720"/>
        </w:tabs>
        <w:spacing w:before="120" w:line="360" w:lineRule="auto"/>
        <w:ind w:left="852" w:hanging="426"/>
        <w:jc w:val="left"/>
        <w:rPr>
          <w:rFonts w:cs="Arial"/>
          <w:color w:val="auto"/>
          <w:sz w:val="28"/>
          <w:szCs w:val="28"/>
        </w:rPr>
      </w:pPr>
      <w:r>
        <w:rPr>
          <w:rFonts w:cs="Arial"/>
          <w:color w:val="auto"/>
          <w:sz w:val="28"/>
          <w:szCs w:val="28"/>
        </w:rPr>
        <w:t>I</w:t>
      </w:r>
      <w:r w:rsidR="00C2491B" w:rsidRPr="008D4384">
        <w:rPr>
          <w:rFonts w:cs="Arial"/>
          <w:color w:val="auto"/>
          <w:sz w:val="28"/>
          <w:szCs w:val="28"/>
        </w:rPr>
        <w:t>dentifying potential barriers to accessing our services that people with disability may experience</w:t>
      </w:r>
      <w:r>
        <w:rPr>
          <w:rFonts w:cs="Arial"/>
          <w:color w:val="auto"/>
          <w:sz w:val="28"/>
          <w:szCs w:val="28"/>
        </w:rPr>
        <w:t>.</w:t>
      </w:r>
    </w:p>
    <w:p w14:paraId="12375CE1" w14:textId="5EA2DB4E" w:rsidR="00C2491B" w:rsidRPr="008D4384" w:rsidRDefault="008D4384" w:rsidP="00B67EBE">
      <w:pPr>
        <w:pStyle w:val="Bulletedlist"/>
        <w:tabs>
          <w:tab w:val="clear" w:pos="720"/>
        </w:tabs>
        <w:spacing w:before="120" w:line="360" w:lineRule="auto"/>
        <w:ind w:left="852" w:hanging="426"/>
        <w:jc w:val="left"/>
        <w:rPr>
          <w:rFonts w:cs="Arial"/>
          <w:color w:val="auto"/>
          <w:sz w:val="28"/>
          <w:szCs w:val="28"/>
        </w:rPr>
      </w:pPr>
      <w:r>
        <w:rPr>
          <w:rFonts w:cs="Arial"/>
          <w:color w:val="auto"/>
          <w:sz w:val="28"/>
          <w:szCs w:val="28"/>
        </w:rPr>
        <w:t xml:space="preserve">Identifying </w:t>
      </w:r>
      <w:r w:rsidR="00C2491B" w:rsidRPr="008D4384">
        <w:rPr>
          <w:rFonts w:cs="Arial"/>
          <w:color w:val="auto"/>
          <w:sz w:val="28"/>
          <w:szCs w:val="28"/>
        </w:rPr>
        <w:t>suggestions to overcome</w:t>
      </w:r>
      <w:r>
        <w:rPr>
          <w:rFonts w:cs="Arial"/>
          <w:color w:val="auto"/>
          <w:sz w:val="28"/>
          <w:szCs w:val="28"/>
        </w:rPr>
        <w:t xml:space="preserve"> these</w:t>
      </w:r>
      <w:r w:rsidR="00C2491B" w:rsidRPr="008D4384">
        <w:rPr>
          <w:rFonts w:cs="Arial"/>
          <w:color w:val="auto"/>
          <w:sz w:val="28"/>
          <w:szCs w:val="28"/>
        </w:rPr>
        <w:t xml:space="preserve"> </w:t>
      </w:r>
      <w:r>
        <w:rPr>
          <w:rFonts w:cs="Arial"/>
          <w:color w:val="auto"/>
          <w:sz w:val="28"/>
          <w:szCs w:val="28"/>
        </w:rPr>
        <w:t>barriers</w:t>
      </w:r>
      <w:r w:rsidR="00C2491B" w:rsidRPr="008D4384">
        <w:rPr>
          <w:rFonts w:cs="Arial"/>
          <w:color w:val="auto"/>
          <w:sz w:val="28"/>
          <w:szCs w:val="28"/>
        </w:rPr>
        <w:t>.</w:t>
      </w:r>
    </w:p>
    <w:p w14:paraId="39F1B437" w14:textId="490CFC49" w:rsidR="0001361E" w:rsidRPr="008D4384" w:rsidRDefault="0001361E" w:rsidP="00B67EBE">
      <w:pPr>
        <w:pStyle w:val="Bulletedlist"/>
        <w:tabs>
          <w:tab w:val="clear" w:pos="720"/>
        </w:tabs>
        <w:spacing w:before="120" w:line="360" w:lineRule="auto"/>
        <w:ind w:left="852" w:hanging="426"/>
        <w:jc w:val="left"/>
        <w:rPr>
          <w:rFonts w:cs="Arial"/>
          <w:color w:val="auto"/>
          <w:sz w:val="28"/>
          <w:szCs w:val="28"/>
        </w:rPr>
      </w:pPr>
      <w:r w:rsidRPr="008D4384">
        <w:rPr>
          <w:rFonts w:cs="Arial"/>
          <w:color w:val="auto"/>
          <w:sz w:val="28"/>
          <w:szCs w:val="28"/>
        </w:rPr>
        <w:t>Investigat</w:t>
      </w:r>
      <w:r w:rsidR="00C2491B" w:rsidRPr="008D4384">
        <w:rPr>
          <w:rFonts w:cs="Arial"/>
          <w:color w:val="auto"/>
          <w:sz w:val="28"/>
          <w:szCs w:val="28"/>
        </w:rPr>
        <w:t xml:space="preserve">ion of </w:t>
      </w:r>
      <w:r w:rsidRPr="008D4384">
        <w:rPr>
          <w:rFonts w:cs="Arial"/>
          <w:color w:val="auto"/>
          <w:sz w:val="28"/>
          <w:szCs w:val="28"/>
        </w:rPr>
        <w:t>contemporary trends and best practice in access and inclusion plans.</w:t>
      </w:r>
    </w:p>
    <w:p w14:paraId="3D30532B" w14:textId="56F1D4E8" w:rsidR="00B1580E" w:rsidRPr="008D4384" w:rsidRDefault="002D6B9A" w:rsidP="00B67EBE">
      <w:pPr>
        <w:pStyle w:val="ListParagraph"/>
        <w:numPr>
          <w:ilvl w:val="0"/>
          <w:numId w:val="4"/>
        </w:numPr>
        <w:spacing w:line="360" w:lineRule="auto"/>
        <w:ind w:left="786"/>
        <w:contextualSpacing w:val="0"/>
        <w:jc w:val="left"/>
        <w:rPr>
          <w:rFonts w:cs="Arial"/>
          <w:sz w:val="28"/>
          <w:szCs w:val="28"/>
        </w:rPr>
      </w:pPr>
      <w:r w:rsidRPr="008D4384">
        <w:rPr>
          <w:rFonts w:cs="Arial"/>
          <w:sz w:val="28"/>
          <w:szCs w:val="28"/>
        </w:rPr>
        <w:t xml:space="preserve"> </w:t>
      </w:r>
      <w:r w:rsidR="00C36782" w:rsidRPr="008D4384">
        <w:rPr>
          <w:rFonts w:cs="Arial"/>
          <w:sz w:val="28"/>
          <w:szCs w:val="28"/>
        </w:rPr>
        <w:t>R</w:t>
      </w:r>
      <w:r w:rsidR="00C2491B" w:rsidRPr="008D4384">
        <w:rPr>
          <w:rFonts w:cs="Arial"/>
          <w:sz w:val="28"/>
          <w:szCs w:val="28"/>
        </w:rPr>
        <w:t xml:space="preserve">eview and </w:t>
      </w:r>
      <w:r w:rsidRPr="008D4384">
        <w:rPr>
          <w:rFonts w:cs="Arial"/>
          <w:sz w:val="28"/>
          <w:szCs w:val="28"/>
        </w:rPr>
        <w:t>endors</w:t>
      </w:r>
      <w:r w:rsidR="00154E5E" w:rsidRPr="008D4384">
        <w:rPr>
          <w:rFonts w:cs="Arial"/>
          <w:sz w:val="28"/>
          <w:szCs w:val="28"/>
        </w:rPr>
        <w:t>e</w:t>
      </w:r>
      <w:r w:rsidRPr="008D4384">
        <w:rPr>
          <w:rFonts w:cs="Arial"/>
          <w:sz w:val="28"/>
          <w:szCs w:val="28"/>
        </w:rPr>
        <w:t xml:space="preserve">ment </w:t>
      </w:r>
      <w:r w:rsidR="00C2491B" w:rsidRPr="008D4384">
        <w:rPr>
          <w:rFonts w:cs="Arial"/>
          <w:sz w:val="28"/>
          <w:szCs w:val="28"/>
        </w:rPr>
        <w:t xml:space="preserve">by </w:t>
      </w:r>
      <w:r w:rsidR="00C36782" w:rsidRPr="008D4384">
        <w:rPr>
          <w:rFonts w:cs="Arial"/>
          <w:sz w:val="28"/>
          <w:szCs w:val="28"/>
        </w:rPr>
        <w:t xml:space="preserve">our </w:t>
      </w:r>
      <w:r w:rsidR="00C2491B" w:rsidRPr="008D4384">
        <w:rPr>
          <w:rFonts w:cs="Arial"/>
          <w:sz w:val="28"/>
          <w:szCs w:val="28"/>
        </w:rPr>
        <w:t>Corporate Executive</w:t>
      </w:r>
      <w:bookmarkStart w:id="17" w:name="_Toc480369824"/>
      <w:r w:rsidR="00C36782" w:rsidRPr="008D4384">
        <w:rPr>
          <w:rFonts w:cs="Arial"/>
          <w:sz w:val="28"/>
          <w:szCs w:val="28"/>
        </w:rPr>
        <w:t>.</w:t>
      </w:r>
    </w:p>
    <w:bookmarkEnd w:id="17"/>
    <w:p w14:paraId="06F81A29" w14:textId="77777777" w:rsidR="008D4384" w:rsidRDefault="00C36782" w:rsidP="00790848">
      <w:pPr>
        <w:spacing w:line="360" w:lineRule="auto"/>
        <w:jc w:val="left"/>
        <w:rPr>
          <w:rFonts w:cs="Arial"/>
          <w:sz w:val="28"/>
          <w:szCs w:val="28"/>
        </w:rPr>
      </w:pPr>
      <w:r w:rsidRPr="008D4384">
        <w:rPr>
          <w:rFonts w:cs="Arial"/>
          <w:sz w:val="28"/>
          <w:szCs w:val="28"/>
        </w:rPr>
        <w:t>We</w:t>
      </w:r>
      <w:r w:rsidR="00286ECA" w:rsidRPr="008D4384">
        <w:rPr>
          <w:rFonts w:cs="Arial"/>
          <w:sz w:val="28"/>
          <w:szCs w:val="28"/>
        </w:rPr>
        <w:t xml:space="preserve"> </w:t>
      </w:r>
      <w:r w:rsidR="00E82246" w:rsidRPr="008D4384">
        <w:rPr>
          <w:rFonts w:cs="Arial"/>
          <w:sz w:val="28"/>
          <w:szCs w:val="28"/>
        </w:rPr>
        <w:t xml:space="preserve">will monitor and report on the implementation and progress of the </w:t>
      </w:r>
      <w:r w:rsidRPr="008D4384">
        <w:rPr>
          <w:rFonts w:cs="Arial"/>
          <w:sz w:val="28"/>
          <w:szCs w:val="28"/>
        </w:rPr>
        <w:t>plan</w:t>
      </w:r>
      <w:r w:rsidR="00154E5E" w:rsidRPr="008D4384">
        <w:rPr>
          <w:rFonts w:cs="Arial"/>
          <w:sz w:val="28"/>
          <w:szCs w:val="28"/>
        </w:rPr>
        <w:t>.</w:t>
      </w:r>
      <w:r w:rsidRPr="008D4384">
        <w:rPr>
          <w:rFonts w:cs="Arial"/>
          <w:sz w:val="28"/>
          <w:szCs w:val="28"/>
        </w:rPr>
        <w:t xml:space="preserve"> </w:t>
      </w:r>
    </w:p>
    <w:p w14:paraId="05181725" w14:textId="28C41F78" w:rsidR="00B1580E" w:rsidRPr="008D4384" w:rsidRDefault="00154E5E" w:rsidP="00790848">
      <w:pPr>
        <w:spacing w:line="360" w:lineRule="auto"/>
        <w:jc w:val="left"/>
        <w:rPr>
          <w:rFonts w:cs="Arial"/>
          <w:sz w:val="28"/>
          <w:szCs w:val="28"/>
        </w:rPr>
      </w:pPr>
      <w:r w:rsidRPr="008D4384">
        <w:rPr>
          <w:rFonts w:cs="Arial"/>
          <w:sz w:val="28"/>
          <w:szCs w:val="28"/>
        </w:rPr>
        <w:t xml:space="preserve">Key </w:t>
      </w:r>
      <w:r w:rsidR="00B1580E" w:rsidRPr="008D4384">
        <w:rPr>
          <w:rFonts w:cs="Arial"/>
          <w:sz w:val="28"/>
          <w:szCs w:val="28"/>
        </w:rPr>
        <w:t xml:space="preserve">achievements </w:t>
      </w:r>
      <w:r w:rsidRPr="008D4384">
        <w:rPr>
          <w:rFonts w:cs="Arial"/>
          <w:sz w:val="28"/>
          <w:szCs w:val="28"/>
        </w:rPr>
        <w:t xml:space="preserve">will be reported </w:t>
      </w:r>
      <w:r w:rsidR="00B1580E" w:rsidRPr="008D4384">
        <w:rPr>
          <w:rFonts w:cs="Arial"/>
          <w:sz w:val="28"/>
          <w:szCs w:val="28"/>
        </w:rPr>
        <w:t xml:space="preserve">in </w:t>
      </w:r>
      <w:r w:rsidR="000F3C24" w:rsidRPr="008D4384">
        <w:rPr>
          <w:rFonts w:cs="Arial"/>
          <w:sz w:val="28"/>
          <w:szCs w:val="28"/>
        </w:rPr>
        <w:t xml:space="preserve">Finance </w:t>
      </w:r>
      <w:r w:rsidR="00B1580E" w:rsidRPr="008D4384">
        <w:rPr>
          <w:rFonts w:cs="Arial"/>
          <w:sz w:val="28"/>
          <w:szCs w:val="28"/>
        </w:rPr>
        <w:t>annual report.</w:t>
      </w:r>
    </w:p>
    <w:p w14:paraId="2B434456" w14:textId="2A68677A" w:rsidR="00367664" w:rsidRPr="008D4384" w:rsidRDefault="00367664" w:rsidP="00790848">
      <w:pPr>
        <w:spacing w:line="360" w:lineRule="auto"/>
        <w:jc w:val="left"/>
        <w:rPr>
          <w:rFonts w:eastAsiaTheme="minorEastAsia" w:cs="Arial"/>
          <w:b/>
          <w:bCs/>
          <w:color w:val="006A76"/>
          <w:sz w:val="28"/>
          <w:szCs w:val="28"/>
          <w:lang w:eastAsia="en-US"/>
        </w:rPr>
      </w:pPr>
      <w:r w:rsidRPr="008D4384">
        <w:rPr>
          <w:rFonts w:eastAsiaTheme="minorEastAsia" w:cs="Arial"/>
          <w:color w:val="006A76"/>
          <w:sz w:val="28"/>
          <w:szCs w:val="28"/>
          <w:lang w:eastAsia="en-US"/>
        </w:rPr>
        <w:br w:type="page"/>
      </w:r>
    </w:p>
    <w:p w14:paraId="06CD4A4A" w14:textId="40CA388C" w:rsidR="0001361E" w:rsidRPr="00790848" w:rsidRDefault="0001361E" w:rsidP="00790848">
      <w:pPr>
        <w:pStyle w:val="Heading1"/>
        <w:jc w:val="left"/>
        <w:rPr>
          <w:rFonts w:eastAsiaTheme="minorEastAsia"/>
          <w:color w:val="CC3399"/>
        </w:rPr>
      </w:pPr>
      <w:bookmarkStart w:id="18" w:name="_Toc480369826"/>
      <w:bookmarkStart w:id="19" w:name="_Toc124255082"/>
      <w:bookmarkStart w:id="20" w:name="_Toc124255100"/>
      <w:bookmarkStart w:id="21" w:name="_Toc124257485"/>
      <w:bookmarkStart w:id="22" w:name="_Toc124258183"/>
      <w:r w:rsidRPr="00790848">
        <w:rPr>
          <w:rFonts w:eastAsiaTheme="minorEastAsia"/>
          <w:color w:val="CC3399"/>
        </w:rPr>
        <w:lastRenderedPageBreak/>
        <w:t>Outcomes and Strategies</w:t>
      </w:r>
      <w:bookmarkEnd w:id="18"/>
      <w:bookmarkEnd w:id="19"/>
      <w:bookmarkEnd w:id="20"/>
      <w:bookmarkEnd w:id="21"/>
      <w:bookmarkEnd w:id="22"/>
    </w:p>
    <w:p w14:paraId="28E83252" w14:textId="019E9CB8" w:rsidR="008D4384" w:rsidRPr="00790848" w:rsidRDefault="008D4384" w:rsidP="00790848">
      <w:pPr>
        <w:pStyle w:val="Heading3"/>
        <w:jc w:val="left"/>
        <w:rPr>
          <w:rFonts w:eastAsiaTheme="minorEastAsia"/>
          <w:color w:val="009999"/>
          <w:sz w:val="28"/>
          <w:szCs w:val="28"/>
        </w:rPr>
      </w:pPr>
      <w:bookmarkStart w:id="23" w:name="_Toc124257980"/>
      <w:r w:rsidRPr="00790848">
        <w:rPr>
          <w:rFonts w:eastAsiaTheme="minorEastAsia"/>
          <w:color w:val="009999"/>
          <w:sz w:val="28"/>
          <w:szCs w:val="28"/>
        </w:rPr>
        <w:t>Outcome 1</w:t>
      </w:r>
      <w:bookmarkEnd w:id="23"/>
    </w:p>
    <w:p w14:paraId="7D6C48C8" w14:textId="77162053" w:rsidR="008D4384" w:rsidRPr="008D4384" w:rsidRDefault="008D4384" w:rsidP="00790848">
      <w:pPr>
        <w:spacing w:line="360" w:lineRule="auto"/>
        <w:jc w:val="left"/>
        <w:rPr>
          <w:rFonts w:cs="Arial"/>
          <w:color w:val="000000" w:themeColor="text1"/>
          <w:sz w:val="32"/>
          <w:szCs w:val="32"/>
          <w:lang w:eastAsia="en-US"/>
        </w:rPr>
      </w:pPr>
      <w:r w:rsidRPr="008D4384">
        <w:rPr>
          <w:rFonts w:cs="Arial"/>
          <w:color w:val="000000" w:themeColor="text1"/>
          <w:sz w:val="28"/>
          <w:szCs w:val="28"/>
        </w:rPr>
        <w:t>People with disability have the same opportunities as other people to access the services of, and any event by</w:t>
      </w:r>
      <w:r w:rsidR="00790848">
        <w:rPr>
          <w:rFonts w:cs="Arial"/>
          <w:color w:val="000000" w:themeColor="text1"/>
          <w:sz w:val="28"/>
          <w:szCs w:val="28"/>
        </w:rPr>
        <w:t>, Finance</w:t>
      </w:r>
      <w:r w:rsidRPr="008D4384">
        <w:rPr>
          <w:rFonts w:cs="Arial"/>
          <w:color w:val="000000" w:themeColor="text1"/>
          <w:sz w:val="28"/>
          <w:szCs w:val="28"/>
        </w:rPr>
        <w:t>.</w:t>
      </w:r>
    </w:p>
    <w:p w14:paraId="6309CE56" w14:textId="44C86D70" w:rsidR="00155896" w:rsidRPr="00790848" w:rsidRDefault="0037251E" w:rsidP="00790848">
      <w:pPr>
        <w:pStyle w:val="Heading3"/>
        <w:jc w:val="left"/>
        <w:rPr>
          <w:rFonts w:eastAsiaTheme="minorEastAsia"/>
          <w:color w:val="009999"/>
          <w:sz w:val="28"/>
          <w:szCs w:val="28"/>
          <w:lang w:eastAsia="en-US"/>
        </w:rPr>
      </w:pPr>
      <w:bookmarkStart w:id="24" w:name="_Toc124257981"/>
      <w:r w:rsidRPr="00790848">
        <w:rPr>
          <w:rFonts w:eastAsiaTheme="minorEastAsia"/>
          <w:color w:val="009999"/>
          <w:sz w:val="28"/>
          <w:szCs w:val="28"/>
          <w:lang w:eastAsia="en-US"/>
        </w:rPr>
        <w:t>Strategies</w:t>
      </w:r>
      <w:bookmarkEnd w:id="24"/>
    </w:p>
    <w:p w14:paraId="581B4B8F" w14:textId="15FE8228" w:rsidR="0037251E" w:rsidRPr="0037251E" w:rsidRDefault="0037251E" w:rsidP="00B67EBE">
      <w:pPr>
        <w:pStyle w:val="ListParagraph"/>
        <w:numPr>
          <w:ilvl w:val="0"/>
          <w:numId w:val="5"/>
        </w:numPr>
        <w:spacing w:line="360" w:lineRule="auto"/>
        <w:ind w:left="714" w:hanging="357"/>
        <w:contextualSpacing w:val="0"/>
        <w:jc w:val="left"/>
        <w:rPr>
          <w:rFonts w:cs="Arial"/>
          <w:sz w:val="28"/>
          <w:szCs w:val="28"/>
        </w:rPr>
      </w:pPr>
      <w:r w:rsidRPr="008D4384">
        <w:rPr>
          <w:rFonts w:cs="Arial"/>
          <w:color w:val="000000" w:themeColor="text1"/>
          <w:sz w:val="28"/>
          <w:szCs w:val="28"/>
        </w:rPr>
        <w:t>Events organised by Finance are accessible to people with disability.</w:t>
      </w:r>
    </w:p>
    <w:p w14:paraId="5FD3F107" w14:textId="41F4AD3A" w:rsidR="0037251E" w:rsidRPr="0037251E" w:rsidRDefault="0037251E" w:rsidP="00B67EBE">
      <w:pPr>
        <w:pStyle w:val="ListParagraph"/>
        <w:numPr>
          <w:ilvl w:val="0"/>
          <w:numId w:val="5"/>
        </w:numPr>
        <w:spacing w:line="360" w:lineRule="auto"/>
        <w:ind w:left="714" w:hanging="357"/>
        <w:contextualSpacing w:val="0"/>
        <w:jc w:val="left"/>
        <w:rPr>
          <w:rFonts w:cs="Arial"/>
          <w:sz w:val="28"/>
          <w:szCs w:val="28"/>
        </w:rPr>
      </w:pPr>
      <w:r w:rsidRPr="008D4384">
        <w:rPr>
          <w:rFonts w:cs="Arial"/>
          <w:color w:val="000000" w:themeColor="text1"/>
          <w:sz w:val="28"/>
          <w:szCs w:val="28"/>
        </w:rPr>
        <w:t>Opportunities are provided for people with disability to comment on access to events, services and advice provided by Finance.</w:t>
      </w:r>
    </w:p>
    <w:p w14:paraId="62A666D4" w14:textId="687F6E4F" w:rsidR="0037251E" w:rsidRPr="0037251E" w:rsidRDefault="0037251E" w:rsidP="00B67EBE">
      <w:pPr>
        <w:pStyle w:val="ListParagraph"/>
        <w:numPr>
          <w:ilvl w:val="0"/>
          <w:numId w:val="5"/>
        </w:numPr>
        <w:spacing w:line="360" w:lineRule="auto"/>
        <w:ind w:left="714" w:hanging="357"/>
        <w:contextualSpacing w:val="0"/>
        <w:jc w:val="left"/>
        <w:rPr>
          <w:rFonts w:cs="Arial"/>
          <w:sz w:val="28"/>
          <w:szCs w:val="28"/>
        </w:rPr>
      </w:pPr>
      <w:r w:rsidRPr="008D4384">
        <w:rPr>
          <w:rFonts w:cs="Arial"/>
          <w:color w:val="000000" w:themeColor="text1"/>
          <w:sz w:val="28"/>
          <w:szCs w:val="28"/>
        </w:rPr>
        <w:t>Finance ensures its agents and contractors are aware of their obligations under this plan.</w:t>
      </w:r>
    </w:p>
    <w:p w14:paraId="23B2ED5F" w14:textId="77777777" w:rsidR="0037251E" w:rsidRPr="0037251E" w:rsidRDefault="0037251E" w:rsidP="00B67EBE">
      <w:pPr>
        <w:pStyle w:val="ListParagraph"/>
        <w:numPr>
          <w:ilvl w:val="0"/>
          <w:numId w:val="5"/>
        </w:numPr>
        <w:spacing w:line="360" w:lineRule="auto"/>
        <w:ind w:left="714" w:hanging="357"/>
        <w:contextualSpacing w:val="0"/>
        <w:jc w:val="left"/>
        <w:rPr>
          <w:rFonts w:cs="Arial"/>
          <w:sz w:val="28"/>
          <w:szCs w:val="28"/>
        </w:rPr>
      </w:pPr>
      <w:r w:rsidRPr="008D4384">
        <w:rPr>
          <w:rFonts w:cs="Arial"/>
          <w:color w:val="000000" w:themeColor="text1"/>
          <w:sz w:val="28"/>
          <w:szCs w:val="28"/>
        </w:rPr>
        <w:t>The objectives of this plan are incorporated into Finance’s strategic business planning, budgeting processes and other relevant plans and strategies.</w:t>
      </w:r>
    </w:p>
    <w:p w14:paraId="69886572" w14:textId="77777777" w:rsidR="0037251E" w:rsidRDefault="0037251E" w:rsidP="00790848">
      <w:pPr>
        <w:spacing w:before="0" w:after="0" w:line="240" w:lineRule="auto"/>
        <w:jc w:val="left"/>
        <w:rPr>
          <w:rFonts w:cs="Arial"/>
          <w:color w:val="000000" w:themeColor="text1"/>
          <w:sz w:val="28"/>
          <w:szCs w:val="28"/>
        </w:rPr>
      </w:pPr>
      <w:r>
        <w:rPr>
          <w:rFonts w:cs="Arial"/>
          <w:color w:val="000000" w:themeColor="text1"/>
          <w:sz w:val="28"/>
          <w:szCs w:val="28"/>
        </w:rPr>
        <w:br w:type="page"/>
      </w:r>
    </w:p>
    <w:p w14:paraId="593378E8" w14:textId="77777777" w:rsidR="0037251E" w:rsidRPr="00790848" w:rsidRDefault="0037251E" w:rsidP="00790848">
      <w:pPr>
        <w:pStyle w:val="Heading3"/>
        <w:jc w:val="left"/>
        <w:rPr>
          <w:color w:val="009999"/>
          <w:sz w:val="28"/>
          <w:szCs w:val="28"/>
        </w:rPr>
      </w:pPr>
      <w:bookmarkStart w:id="25" w:name="_Toc124257982"/>
      <w:r w:rsidRPr="00790848">
        <w:rPr>
          <w:color w:val="009999"/>
          <w:sz w:val="28"/>
          <w:szCs w:val="28"/>
        </w:rPr>
        <w:lastRenderedPageBreak/>
        <w:t>Outcome 2</w:t>
      </w:r>
      <w:bookmarkEnd w:id="25"/>
    </w:p>
    <w:p w14:paraId="2E49FB00" w14:textId="271DDA24" w:rsidR="0037251E" w:rsidRDefault="0037251E" w:rsidP="00790848">
      <w:pPr>
        <w:spacing w:line="360" w:lineRule="auto"/>
        <w:jc w:val="left"/>
        <w:rPr>
          <w:rFonts w:cs="Arial"/>
          <w:color w:val="000000" w:themeColor="text1"/>
          <w:sz w:val="28"/>
          <w:szCs w:val="28"/>
        </w:rPr>
      </w:pPr>
      <w:r w:rsidRPr="0037251E">
        <w:rPr>
          <w:rFonts w:cs="Arial"/>
          <w:color w:val="000000" w:themeColor="text1"/>
          <w:sz w:val="28"/>
          <w:szCs w:val="28"/>
        </w:rPr>
        <w:t xml:space="preserve">People with disability have the same opportunities as other people to access the buildings and other facilities </w:t>
      </w:r>
      <w:r w:rsidR="00790848">
        <w:rPr>
          <w:rFonts w:cs="Arial"/>
          <w:color w:val="000000" w:themeColor="text1"/>
          <w:sz w:val="28"/>
          <w:szCs w:val="28"/>
        </w:rPr>
        <w:t>Finance</w:t>
      </w:r>
      <w:r w:rsidRPr="0037251E">
        <w:rPr>
          <w:rFonts w:cs="Arial"/>
          <w:color w:val="000000" w:themeColor="text1"/>
          <w:sz w:val="28"/>
          <w:szCs w:val="28"/>
        </w:rPr>
        <w:t>.</w:t>
      </w:r>
    </w:p>
    <w:p w14:paraId="33701D55" w14:textId="77777777" w:rsidR="005144E8" w:rsidRPr="00790848" w:rsidRDefault="005144E8" w:rsidP="00790848">
      <w:pPr>
        <w:pStyle w:val="Heading3"/>
        <w:jc w:val="left"/>
        <w:rPr>
          <w:rFonts w:eastAsiaTheme="minorEastAsia"/>
          <w:color w:val="009999"/>
          <w:sz w:val="28"/>
          <w:szCs w:val="28"/>
          <w:lang w:eastAsia="en-US"/>
        </w:rPr>
      </w:pPr>
      <w:bookmarkStart w:id="26" w:name="_Toc124257983"/>
      <w:r w:rsidRPr="00790848">
        <w:rPr>
          <w:rFonts w:eastAsiaTheme="minorEastAsia"/>
          <w:color w:val="009999"/>
          <w:sz w:val="28"/>
          <w:szCs w:val="28"/>
          <w:lang w:eastAsia="en-US"/>
        </w:rPr>
        <w:t>Strategies</w:t>
      </w:r>
      <w:bookmarkEnd w:id="26"/>
    </w:p>
    <w:p w14:paraId="08E1E2BB" w14:textId="3A7264FB" w:rsidR="0037251E" w:rsidRPr="0037251E" w:rsidRDefault="0037251E" w:rsidP="00B67EBE">
      <w:pPr>
        <w:pStyle w:val="ListParagraph"/>
        <w:numPr>
          <w:ilvl w:val="0"/>
          <w:numId w:val="6"/>
        </w:numPr>
        <w:spacing w:line="360" w:lineRule="auto"/>
        <w:jc w:val="left"/>
        <w:rPr>
          <w:rFonts w:cs="Arial"/>
          <w:sz w:val="32"/>
          <w:szCs w:val="32"/>
        </w:rPr>
      </w:pPr>
      <w:r w:rsidRPr="008D4384">
        <w:rPr>
          <w:rFonts w:cs="Arial"/>
          <w:color w:val="000000"/>
          <w:sz w:val="28"/>
          <w:szCs w:val="28"/>
        </w:rPr>
        <w:t>Finance buildings and facilities are physically accessible for people with disability.</w:t>
      </w:r>
    </w:p>
    <w:p w14:paraId="5198D357" w14:textId="0B3EDA8F" w:rsidR="0037251E" w:rsidRPr="0037251E" w:rsidRDefault="0037251E" w:rsidP="00B67EBE">
      <w:pPr>
        <w:pStyle w:val="ListParagraph"/>
        <w:numPr>
          <w:ilvl w:val="0"/>
          <w:numId w:val="6"/>
        </w:numPr>
        <w:spacing w:line="360" w:lineRule="auto"/>
        <w:jc w:val="left"/>
        <w:rPr>
          <w:rFonts w:cs="Arial"/>
          <w:sz w:val="32"/>
          <w:szCs w:val="32"/>
        </w:rPr>
      </w:pPr>
      <w:r w:rsidRPr="008D4384">
        <w:rPr>
          <w:rFonts w:cs="Arial"/>
          <w:color w:val="000000" w:themeColor="text1"/>
          <w:sz w:val="28"/>
          <w:szCs w:val="28"/>
        </w:rPr>
        <w:t>Finance buildings have emergency evacuation procedures in place and regular training is conducted to ensure the safety of people with disability.</w:t>
      </w:r>
    </w:p>
    <w:p w14:paraId="7FF1B82A" w14:textId="77777777" w:rsidR="005144E8" w:rsidRPr="005144E8" w:rsidRDefault="0037251E" w:rsidP="00B67EBE">
      <w:pPr>
        <w:pStyle w:val="ListParagraph"/>
        <w:numPr>
          <w:ilvl w:val="0"/>
          <w:numId w:val="6"/>
        </w:numPr>
        <w:spacing w:line="360" w:lineRule="auto"/>
        <w:jc w:val="left"/>
        <w:rPr>
          <w:rFonts w:cs="Arial"/>
          <w:sz w:val="32"/>
          <w:szCs w:val="32"/>
        </w:rPr>
      </w:pPr>
      <w:r w:rsidRPr="008D4384">
        <w:rPr>
          <w:rFonts w:cs="Arial"/>
          <w:color w:val="000000" w:themeColor="text1"/>
          <w:sz w:val="28"/>
          <w:szCs w:val="28"/>
        </w:rPr>
        <w:t>Finance building signage meets the needs of people with disability</w:t>
      </w:r>
      <w:r>
        <w:rPr>
          <w:rFonts w:cs="Arial"/>
          <w:color w:val="000000" w:themeColor="text1"/>
          <w:sz w:val="28"/>
          <w:szCs w:val="28"/>
        </w:rPr>
        <w:t>.</w:t>
      </w:r>
    </w:p>
    <w:p w14:paraId="7C04F4B2" w14:textId="4519B83A" w:rsidR="0001361E" w:rsidRPr="00790848" w:rsidRDefault="005144E8" w:rsidP="00790848">
      <w:pPr>
        <w:pStyle w:val="Heading3"/>
        <w:jc w:val="left"/>
        <w:rPr>
          <w:color w:val="009999"/>
          <w:sz w:val="32"/>
          <w:szCs w:val="32"/>
        </w:rPr>
      </w:pPr>
      <w:r>
        <w:br w:type="page"/>
      </w:r>
      <w:bookmarkStart w:id="27" w:name="_Toc480369829"/>
      <w:bookmarkStart w:id="28" w:name="_Toc124255083"/>
      <w:bookmarkStart w:id="29" w:name="_Toc124255103"/>
      <w:bookmarkStart w:id="30" w:name="_Toc124257984"/>
      <w:r w:rsidR="0001361E" w:rsidRPr="00790848">
        <w:rPr>
          <w:color w:val="009999"/>
          <w:sz w:val="28"/>
          <w:szCs w:val="28"/>
        </w:rPr>
        <w:lastRenderedPageBreak/>
        <w:t>Outcome 3</w:t>
      </w:r>
      <w:bookmarkEnd w:id="27"/>
      <w:bookmarkEnd w:id="28"/>
      <w:bookmarkEnd w:id="29"/>
      <w:bookmarkEnd w:id="30"/>
    </w:p>
    <w:p w14:paraId="44CEB087" w14:textId="003FB2C7" w:rsidR="005144E8" w:rsidRDefault="005144E8" w:rsidP="00790848">
      <w:pPr>
        <w:spacing w:line="360" w:lineRule="auto"/>
        <w:jc w:val="left"/>
        <w:rPr>
          <w:rFonts w:cs="Arial"/>
          <w:bCs/>
          <w:color w:val="000000" w:themeColor="text1"/>
          <w:sz w:val="28"/>
          <w:szCs w:val="28"/>
        </w:rPr>
      </w:pPr>
      <w:r w:rsidRPr="005144E8">
        <w:rPr>
          <w:rFonts w:cs="Arial"/>
          <w:bCs/>
          <w:color w:val="000000" w:themeColor="text1"/>
          <w:sz w:val="28"/>
          <w:szCs w:val="28"/>
        </w:rPr>
        <w:t xml:space="preserve">People with disability receive information from </w:t>
      </w:r>
      <w:r w:rsidR="00790848">
        <w:rPr>
          <w:rFonts w:cs="Arial"/>
          <w:bCs/>
          <w:color w:val="000000" w:themeColor="text1"/>
          <w:sz w:val="28"/>
          <w:szCs w:val="28"/>
        </w:rPr>
        <w:t xml:space="preserve">Finance </w:t>
      </w:r>
      <w:r w:rsidR="00790848" w:rsidRPr="005144E8">
        <w:rPr>
          <w:rFonts w:cs="Arial"/>
          <w:bCs/>
          <w:color w:val="000000" w:themeColor="text1"/>
          <w:sz w:val="28"/>
          <w:szCs w:val="28"/>
        </w:rPr>
        <w:t>in</w:t>
      </w:r>
      <w:r w:rsidRPr="005144E8">
        <w:rPr>
          <w:rFonts w:cs="Arial"/>
          <w:bCs/>
          <w:color w:val="000000" w:themeColor="text1"/>
          <w:sz w:val="28"/>
          <w:szCs w:val="28"/>
        </w:rPr>
        <w:t xml:space="preserve"> a format that will enable them to access the information as readily as other people are able to access it.</w:t>
      </w:r>
    </w:p>
    <w:p w14:paraId="6F222449" w14:textId="77777777" w:rsidR="005144E8" w:rsidRPr="00790848" w:rsidRDefault="005144E8" w:rsidP="00790848">
      <w:pPr>
        <w:pStyle w:val="Heading3"/>
        <w:jc w:val="left"/>
        <w:rPr>
          <w:rFonts w:eastAsiaTheme="minorEastAsia"/>
          <w:color w:val="009999"/>
          <w:sz w:val="28"/>
          <w:szCs w:val="28"/>
          <w:lang w:eastAsia="en-US"/>
        </w:rPr>
      </w:pPr>
      <w:bookmarkStart w:id="31" w:name="_Toc124257985"/>
      <w:r w:rsidRPr="00790848">
        <w:rPr>
          <w:rFonts w:eastAsiaTheme="minorEastAsia"/>
          <w:color w:val="009999"/>
          <w:sz w:val="28"/>
          <w:szCs w:val="28"/>
          <w:lang w:eastAsia="en-US"/>
        </w:rPr>
        <w:t>Strategies</w:t>
      </w:r>
      <w:bookmarkEnd w:id="31"/>
    </w:p>
    <w:p w14:paraId="24501712" w14:textId="77777777" w:rsidR="005144E8" w:rsidRPr="008D4384" w:rsidRDefault="005144E8" w:rsidP="00B67EBE">
      <w:pPr>
        <w:pStyle w:val="CommentText"/>
        <w:numPr>
          <w:ilvl w:val="0"/>
          <w:numId w:val="7"/>
        </w:numPr>
        <w:spacing w:line="360" w:lineRule="auto"/>
        <w:jc w:val="left"/>
        <w:rPr>
          <w:rFonts w:cs="Arial"/>
          <w:sz w:val="28"/>
          <w:szCs w:val="28"/>
        </w:rPr>
      </w:pPr>
      <w:r w:rsidRPr="008D4384">
        <w:rPr>
          <w:rFonts w:cs="Arial"/>
          <w:color w:val="000000" w:themeColor="text1"/>
          <w:sz w:val="28"/>
          <w:szCs w:val="28"/>
        </w:rPr>
        <w:t>Our website and intranet are accessible and inclusive.</w:t>
      </w:r>
    </w:p>
    <w:p w14:paraId="7FC28525" w14:textId="2C80CAFE" w:rsidR="005144E8" w:rsidRPr="00790848" w:rsidRDefault="005144E8" w:rsidP="00B67EBE">
      <w:pPr>
        <w:pStyle w:val="ListParagraph"/>
        <w:numPr>
          <w:ilvl w:val="0"/>
          <w:numId w:val="7"/>
        </w:numPr>
        <w:spacing w:line="360" w:lineRule="auto"/>
        <w:jc w:val="left"/>
        <w:rPr>
          <w:rFonts w:cs="Arial"/>
          <w:color w:val="000000" w:themeColor="text1"/>
          <w:sz w:val="28"/>
          <w:szCs w:val="28"/>
        </w:rPr>
      </w:pPr>
      <w:r w:rsidRPr="00790848">
        <w:rPr>
          <w:rFonts w:cs="Arial"/>
          <w:color w:val="000000"/>
          <w:sz w:val="28"/>
          <w:szCs w:val="28"/>
        </w:rPr>
        <w:t>Our systems are accessible for people with disability.</w:t>
      </w:r>
    </w:p>
    <w:p w14:paraId="63F83CAD" w14:textId="195CCF5D" w:rsidR="005144E8" w:rsidRPr="00790848" w:rsidRDefault="005144E8" w:rsidP="00B67EBE">
      <w:pPr>
        <w:pStyle w:val="ListParagraph"/>
        <w:numPr>
          <w:ilvl w:val="0"/>
          <w:numId w:val="7"/>
        </w:numPr>
        <w:spacing w:line="360" w:lineRule="auto"/>
        <w:jc w:val="left"/>
        <w:rPr>
          <w:rFonts w:cs="Arial"/>
          <w:color w:val="000000" w:themeColor="text1"/>
          <w:sz w:val="28"/>
          <w:szCs w:val="28"/>
        </w:rPr>
      </w:pPr>
      <w:r w:rsidRPr="00790848">
        <w:rPr>
          <w:rFonts w:cs="Arial"/>
          <w:color w:val="000000" w:themeColor="text1"/>
          <w:sz w:val="28"/>
          <w:szCs w:val="28"/>
        </w:rPr>
        <w:t>Information is accessible or is available on request in alternative formats.</w:t>
      </w:r>
    </w:p>
    <w:p w14:paraId="188BE121" w14:textId="2BBF3050" w:rsidR="005144E8" w:rsidRPr="00790848" w:rsidRDefault="005144E8" w:rsidP="00B67EBE">
      <w:pPr>
        <w:pStyle w:val="ListParagraph"/>
        <w:numPr>
          <w:ilvl w:val="0"/>
          <w:numId w:val="7"/>
        </w:numPr>
        <w:spacing w:line="360" w:lineRule="auto"/>
        <w:jc w:val="left"/>
        <w:rPr>
          <w:rFonts w:cs="Arial"/>
          <w:color w:val="000000" w:themeColor="text1"/>
          <w:sz w:val="28"/>
          <w:szCs w:val="28"/>
        </w:rPr>
      </w:pPr>
      <w:r w:rsidRPr="00790848">
        <w:rPr>
          <w:rFonts w:cs="Arial"/>
          <w:color w:val="000000" w:themeColor="text1"/>
          <w:sz w:val="28"/>
          <w:szCs w:val="28"/>
        </w:rPr>
        <w:t>There is on-request access to interpreter services for people with a disability.</w:t>
      </w:r>
    </w:p>
    <w:p w14:paraId="25B92A0A" w14:textId="77777777" w:rsidR="005144E8" w:rsidRDefault="005144E8" w:rsidP="00790848">
      <w:pPr>
        <w:spacing w:before="0" w:after="0" w:line="240" w:lineRule="auto"/>
        <w:jc w:val="lef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br w:type="page"/>
      </w:r>
    </w:p>
    <w:p w14:paraId="774879B9" w14:textId="44E1D721" w:rsidR="0001361E" w:rsidRPr="00790848" w:rsidRDefault="005144E8" w:rsidP="00790848">
      <w:pPr>
        <w:pStyle w:val="Heading3"/>
        <w:jc w:val="left"/>
        <w:rPr>
          <w:color w:val="009999"/>
          <w:sz w:val="28"/>
          <w:szCs w:val="28"/>
        </w:rPr>
      </w:pPr>
      <w:bookmarkStart w:id="32" w:name="_Toc124257986"/>
      <w:r w:rsidRPr="00790848">
        <w:rPr>
          <w:color w:val="009999"/>
          <w:sz w:val="28"/>
          <w:szCs w:val="28"/>
        </w:rPr>
        <w:lastRenderedPageBreak/>
        <w:t>Outcome 4</w:t>
      </w:r>
      <w:bookmarkEnd w:id="32"/>
    </w:p>
    <w:p w14:paraId="2706DE96" w14:textId="0D06E89E" w:rsidR="005144E8" w:rsidRPr="005144E8" w:rsidRDefault="005144E8" w:rsidP="00790848">
      <w:pPr>
        <w:spacing w:line="360" w:lineRule="auto"/>
        <w:jc w:val="left"/>
        <w:rPr>
          <w:rFonts w:cs="Arial"/>
          <w:sz w:val="36"/>
          <w:szCs w:val="36"/>
        </w:rPr>
      </w:pPr>
      <w:r w:rsidRPr="005144E8">
        <w:rPr>
          <w:rFonts w:cs="Arial"/>
          <w:sz w:val="28"/>
          <w:szCs w:val="28"/>
        </w:rPr>
        <w:t xml:space="preserve">People with disability receive the same level and quality of services from </w:t>
      </w:r>
      <w:r w:rsidR="00790848">
        <w:rPr>
          <w:rFonts w:cs="Arial"/>
          <w:sz w:val="28"/>
          <w:szCs w:val="28"/>
        </w:rPr>
        <w:t>Finance staff</w:t>
      </w:r>
      <w:r w:rsidRPr="005144E8">
        <w:rPr>
          <w:rFonts w:cs="Arial"/>
          <w:sz w:val="28"/>
          <w:szCs w:val="28"/>
        </w:rPr>
        <w:t xml:space="preserve"> as other people receive from </w:t>
      </w:r>
      <w:r w:rsidR="00790848">
        <w:rPr>
          <w:rFonts w:cs="Arial"/>
          <w:sz w:val="28"/>
          <w:szCs w:val="28"/>
        </w:rPr>
        <w:t>Finance staff.</w:t>
      </w:r>
    </w:p>
    <w:p w14:paraId="4A99056E" w14:textId="1EDB7B19" w:rsidR="00E64DFB" w:rsidRPr="00790848" w:rsidRDefault="005144E8" w:rsidP="00790848">
      <w:pPr>
        <w:pStyle w:val="Heading3"/>
        <w:jc w:val="left"/>
        <w:rPr>
          <w:color w:val="009999"/>
          <w:sz w:val="28"/>
          <w:szCs w:val="28"/>
        </w:rPr>
      </w:pPr>
      <w:bookmarkStart w:id="33" w:name="_Toc124257987"/>
      <w:r w:rsidRPr="00790848">
        <w:rPr>
          <w:color w:val="009999"/>
          <w:sz w:val="28"/>
          <w:szCs w:val="28"/>
        </w:rPr>
        <w:t>Strategies</w:t>
      </w:r>
      <w:bookmarkEnd w:id="33"/>
    </w:p>
    <w:p w14:paraId="650E1E2F" w14:textId="2CCF1BA3" w:rsidR="005144E8" w:rsidRPr="00790848" w:rsidRDefault="005144E8" w:rsidP="00B67EBE">
      <w:pPr>
        <w:pStyle w:val="ListParagraph"/>
        <w:numPr>
          <w:ilvl w:val="0"/>
          <w:numId w:val="8"/>
        </w:numPr>
        <w:spacing w:line="360" w:lineRule="auto"/>
        <w:jc w:val="left"/>
        <w:rPr>
          <w:rFonts w:cs="Arial"/>
          <w:sz w:val="28"/>
          <w:szCs w:val="28"/>
        </w:rPr>
      </w:pPr>
      <w:r w:rsidRPr="00790848">
        <w:rPr>
          <w:rFonts w:cs="Arial"/>
          <w:sz w:val="28"/>
          <w:szCs w:val="28"/>
        </w:rPr>
        <w:t>Employees are aware and adequately trained to provide quality services to people with disability.</w:t>
      </w:r>
    </w:p>
    <w:p w14:paraId="20640F76" w14:textId="116FE9A1" w:rsidR="005144E8" w:rsidRPr="00790848" w:rsidRDefault="005144E8" w:rsidP="00B67EBE">
      <w:pPr>
        <w:pStyle w:val="ListParagraph"/>
        <w:numPr>
          <w:ilvl w:val="0"/>
          <w:numId w:val="8"/>
        </w:numPr>
        <w:spacing w:line="360" w:lineRule="auto"/>
        <w:jc w:val="left"/>
        <w:rPr>
          <w:rFonts w:cs="Arial"/>
          <w:sz w:val="28"/>
          <w:szCs w:val="28"/>
        </w:rPr>
      </w:pPr>
      <w:r w:rsidRPr="00790848">
        <w:rPr>
          <w:rFonts w:cs="Arial"/>
          <w:color w:val="000000"/>
          <w:sz w:val="28"/>
          <w:szCs w:val="28"/>
        </w:rPr>
        <w:t>Promote policies, codes of conduct and strategies that prohibit discrimination, harassment and victimisation of employees and visitors with a disability</w:t>
      </w:r>
      <w:r w:rsidR="00790848" w:rsidRPr="00790848">
        <w:rPr>
          <w:rFonts w:cs="Arial"/>
          <w:color w:val="000000"/>
          <w:sz w:val="28"/>
          <w:szCs w:val="28"/>
        </w:rPr>
        <w:t>.</w:t>
      </w:r>
    </w:p>
    <w:p w14:paraId="0293A834" w14:textId="5AA545B4" w:rsidR="005144E8" w:rsidRPr="00790848" w:rsidRDefault="005144E8" w:rsidP="00B67EBE">
      <w:pPr>
        <w:pStyle w:val="ListParagraph"/>
        <w:numPr>
          <w:ilvl w:val="0"/>
          <w:numId w:val="8"/>
        </w:numPr>
        <w:spacing w:line="360" w:lineRule="auto"/>
        <w:jc w:val="left"/>
        <w:rPr>
          <w:rFonts w:cs="Arial"/>
          <w:sz w:val="28"/>
          <w:szCs w:val="28"/>
        </w:rPr>
      </w:pPr>
      <w:r w:rsidRPr="00790848">
        <w:rPr>
          <w:rFonts w:cs="Arial"/>
          <w:color w:val="000000"/>
          <w:sz w:val="28"/>
          <w:szCs w:val="28"/>
        </w:rPr>
        <w:t>Promote policies, codes of conduct and strategies that prohibit discrimination, harassment and victimisation of employees and visitors with a disability</w:t>
      </w:r>
      <w:r w:rsidR="00790848" w:rsidRPr="00790848">
        <w:rPr>
          <w:rFonts w:cs="Arial"/>
          <w:color w:val="000000"/>
          <w:sz w:val="28"/>
          <w:szCs w:val="28"/>
        </w:rPr>
        <w:t>.</w:t>
      </w:r>
    </w:p>
    <w:p w14:paraId="36AFFD2A" w14:textId="77777777" w:rsidR="0086737E" w:rsidRPr="008D4384" w:rsidRDefault="0086737E" w:rsidP="00790848">
      <w:pPr>
        <w:spacing w:line="360" w:lineRule="auto"/>
        <w:jc w:val="left"/>
        <w:rPr>
          <w:rFonts w:cs="Arial"/>
          <w:sz w:val="28"/>
          <w:szCs w:val="28"/>
        </w:rPr>
      </w:pPr>
      <w:r w:rsidRPr="008D4384">
        <w:rPr>
          <w:rFonts w:cs="Arial"/>
          <w:sz w:val="28"/>
          <w:szCs w:val="28"/>
        </w:rPr>
        <w:br w:type="page"/>
      </w:r>
    </w:p>
    <w:p w14:paraId="2CCDFECE" w14:textId="39F3D769" w:rsidR="00581804" w:rsidRPr="00790848" w:rsidRDefault="000B4876" w:rsidP="00790848">
      <w:pPr>
        <w:pStyle w:val="Heading3"/>
        <w:jc w:val="left"/>
        <w:rPr>
          <w:color w:val="009999"/>
          <w:sz w:val="28"/>
          <w:szCs w:val="28"/>
        </w:rPr>
      </w:pPr>
      <w:bookmarkStart w:id="34" w:name="_Toc124257988"/>
      <w:r w:rsidRPr="00790848">
        <w:rPr>
          <w:color w:val="009999"/>
          <w:sz w:val="28"/>
          <w:szCs w:val="28"/>
        </w:rPr>
        <w:lastRenderedPageBreak/>
        <w:t>Outcome 5</w:t>
      </w:r>
      <w:bookmarkEnd w:id="34"/>
    </w:p>
    <w:p w14:paraId="79C1996C" w14:textId="16EE7A1E" w:rsidR="000B4876" w:rsidRPr="000B4876" w:rsidRDefault="000B4876" w:rsidP="00790848">
      <w:pPr>
        <w:spacing w:line="360" w:lineRule="auto"/>
        <w:jc w:val="left"/>
        <w:rPr>
          <w:rFonts w:cs="Arial"/>
          <w:sz w:val="28"/>
          <w:szCs w:val="28"/>
        </w:rPr>
      </w:pPr>
      <w:r w:rsidRPr="000B4876">
        <w:rPr>
          <w:rFonts w:cs="Arial"/>
          <w:sz w:val="28"/>
          <w:szCs w:val="28"/>
        </w:rPr>
        <w:t xml:space="preserve">People with disability have the same opportunities as other people to make complaints to </w:t>
      </w:r>
      <w:r w:rsidR="00790848">
        <w:rPr>
          <w:rFonts w:cs="Arial"/>
          <w:sz w:val="28"/>
          <w:szCs w:val="28"/>
        </w:rPr>
        <w:t>Finance</w:t>
      </w:r>
      <w:r w:rsidRPr="000B4876">
        <w:rPr>
          <w:rFonts w:cs="Arial"/>
          <w:sz w:val="28"/>
          <w:szCs w:val="28"/>
        </w:rPr>
        <w:t>.</w:t>
      </w:r>
    </w:p>
    <w:p w14:paraId="5A9BAE5C" w14:textId="469D0EAB" w:rsidR="000B4876" w:rsidRPr="00790848" w:rsidRDefault="000B4876" w:rsidP="00790848">
      <w:pPr>
        <w:pStyle w:val="Heading3"/>
        <w:jc w:val="left"/>
        <w:rPr>
          <w:color w:val="009999"/>
          <w:sz w:val="28"/>
          <w:szCs w:val="28"/>
        </w:rPr>
      </w:pPr>
      <w:bookmarkStart w:id="35" w:name="_Toc124257989"/>
      <w:r w:rsidRPr="00790848">
        <w:rPr>
          <w:color w:val="009999"/>
          <w:sz w:val="28"/>
          <w:szCs w:val="28"/>
        </w:rPr>
        <w:t>Strategies</w:t>
      </w:r>
      <w:bookmarkEnd w:id="35"/>
    </w:p>
    <w:p w14:paraId="309AFC18" w14:textId="2671BD31" w:rsidR="00E64DFB" w:rsidRPr="00790848" w:rsidRDefault="000B4876" w:rsidP="00B67EBE">
      <w:pPr>
        <w:pStyle w:val="ListParagraph"/>
        <w:numPr>
          <w:ilvl w:val="0"/>
          <w:numId w:val="9"/>
        </w:numPr>
        <w:spacing w:line="360" w:lineRule="auto"/>
        <w:jc w:val="left"/>
        <w:rPr>
          <w:rFonts w:cs="Arial"/>
          <w:sz w:val="28"/>
          <w:szCs w:val="28"/>
        </w:rPr>
      </w:pPr>
      <w:r w:rsidRPr="00790848">
        <w:rPr>
          <w:rFonts w:cs="Arial"/>
          <w:sz w:val="28"/>
          <w:szCs w:val="28"/>
        </w:rPr>
        <w:t xml:space="preserve">Complaints </w:t>
      </w:r>
      <w:r w:rsidRPr="00790848">
        <w:rPr>
          <w:rFonts w:cs="Arial"/>
          <w:color w:val="000000" w:themeColor="text1"/>
          <w:sz w:val="28"/>
          <w:szCs w:val="28"/>
        </w:rPr>
        <w:t>Policy and process are accessible and supportive for people with disability.</w:t>
      </w:r>
    </w:p>
    <w:p w14:paraId="7473BCF7" w14:textId="1D2513D6" w:rsidR="000B4876" w:rsidRPr="00790848" w:rsidRDefault="000B4876" w:rsidP="00B67EBE">
      <w:pPr>
        <w:pStyle w:val="ListParagraph"/>
        <w:numPr>
          <w:ilvl w:val="0"/>
          <w:numId w:val="9"/>
        </w:numPr>
        <w:spacing w:line="360" w:lineRule="auto"/>
        <w:jc w:val="left"/>
        <w:rPr>
          <w:rFonts w:cs="Arial"/>
          <w:sz w:val="28"/>
          <w:szCs w:val="28"/>
        </w:rPr>
      </w:pPr>
      <w:r w:rsidRPr="00790848">
        <w:rPr>
          <w:rFonts w:cs="Arial"/>
          <w:color w:val="000000" w:themeColor="text1"/>
          <w:sz w:val="28"/>
          <w:szCs w:val="28"/>
        </w:rPr>
        <w:t>Review feedback regarding access and inclusion matters and identify and address any systemic issues.</w:t>
      </w:r>
    </w:p>
    <w:p w14:paraId="3276C120" w14:textId="420CC4CF" w:rsidR="000B4876" w:rsidRPr="00790848" w:rsidRDefault="000B4876" w:rsidP="00B67EBE">
      <w:pPr>
        <w:pStyle w:val="ListParagraph"/>
        <w:numPr>
          <w:ilvl w:val="0"/>
          <w:numId w:val="9"/>
        </w:numPr>
        <w:spacing w:line="360" w:lineRule="auto"/>
        <w:jc w:val="left"/>
        <w:rPr>
          <w:rFonts w:cs="Arial"/>
          <w:sz w:val="28"/>
          <w:szCs w:val="28"/>
        </w:rPr>
      </w:pPr>
      <w:r w:rsidRPr="00790848">
        <w:rPr>
          <w:rFonts w:cs="Arial"/>
          <w:color w:val="000000" w:themeColor="text1"/>
          <w:sz w:val="28"/>
          <w:szCs w:val="28"/>
        </w:rPr>
        <w:t>The Language Services Policy is aligned with the WA Language Services Policy.</w:t>
      </w:r>
    </w:p>
    <w:p w14:paraId="7EE70B8B" w14:textId="0D49ECCA" w:rsidR="000B4876" w:rsidRDefault="000B4876" w:rsidP="00790848">
      <w:pPr>
        <w:spacing w:before="0" w:after="0" w:line="240" w:lineRule="auto"/>
        <w:jc w:val="lef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br w:type="page"/>
      </w:r>
    </w:p>
    <w:p w14:paraId="680DBBC0" w14:textId="174AF185" w:rsidR="000B4876" w:rsidRPr="00790848" w:rsidRDefault="000B4876" w:rsidP="00790848">
      <w:pPr>
        <w:pStyle w:val="Heading3"/>
        <w:jc w:val="left"/>
        <w:rPr>
          <w:color w:val="009999"/>
          <w:sz w:val="28"/>
          <w:szCs w:val="28"/>
        </w:rPr>
      </w:pPr>
      <w:bookmarkStart w:id="36" w:name="_Toc124257990"/>
      <w:r w:rsidRPr="00790848">
        <w:rPr>
          <w:color w:val="009999"/>
          <w:sz w:val="28"/>
          <w:szCs w:val="28"/>
        </w:rPr>
        <w:lastRenderedPageBreak/>
        <w:t>Outcome 6</w:t>
      </w:r>
      <w:bookmarkEnd w:id="36"/>
    </w:p>
    <w:p w14:paraId="409991C1" w14:textId="67872A85" w:rsidR="000B4876" w:rsidRPr="000B4876" w:rsidRDefault="000B4876" w:rsidP="00790848">
      <w:pPr>
        <w:spacing w:line="360" w:lineRule="auto"/>
        <w:jc w:val="left"/>
        <w:rPr>
          <w:rFonts w:cs="Arial"/>
          <w:sz w:val="28"/>
          <w:szCs w:val="28"/>
        </w:rPr>
      </w:pPr>
      <w:r w:rsidRPr="000B4876">
        <w:rPr>
          <w:rFonts w:cs="Arial"/>
          <w:sz w:val="28"/>
          <w:szCs w:val="28"/>
        </w:rPr>
        <w:t xml:space="preserve">People with disability have the same opportunities as other people to participate in any public consultation by </w:t>
      </w:r>
      <w:r w:rsidR="00790848">
        <w:rPr>
          <w:rFonts w:cs="Arial"/>
          <w:sz w:val="28"/>
          <w:szCs w:val="28"/>
        </w:rPr>
        <w:t>Finance</w:t>
      </w:r>
      <w:r w:rsidRPr="000B4876">
        <w:rPr>
          <w:rFonts w:cs="Arial"/>
          <w:sz w:val="28"/>
          <w:szCs w:val="28"/>
        </w:rPr>
        <w:t>.</w:t>
      </w:r>
    </w:p>
    <w:p w14:paraId="721F649F" w14:textId="0645B1A5" w:rsidR="000B4876" w:rsidRPr="00790848" w:rsidRDefault="000B4876" w:rsidP="00790848">
      <w:pPr>
        <w:pStyle w:val="Heading3"/>
        <w:jc w:val="left"/>
        <w:rPr>
          <w:color w:val="009999"/>
          <w:sz w:val="28"/>
          <w:szCs w:val="28"/>
        </w:rPr>
      </w:pPr>
      <w:bookmarkStart w:id="37" w:name="_Toc124257991"/>
      <w:r w:rsidRPr="00790848">
        <w:rPr>
          <w:color w:val="009999"/>
          <w:sz w:val="28"/>
          <w:szCs w:val="28"/>
        </w:rPr>
        <w:t>Strategies</w:t>
      </w:r>
      <w:bookmarkEnd w:id="37"/>
    </w:p>
    <w:p w14:paraId="3ABCCAC1" w14:textId="7250C9FC" w:rsidR="000B4876" w:rsidRPr="00790848" w:rsidRDefault="000B4876" w:rsidP="00B67EBE">
      <w:pPr>
        <w:pStyle w:val="ListParagraph"/>
        <w:numPr>
          <w:ilvl w:val="0"/>
          <w:numId w:val="10"/>
        </w:numPr>
        <w:spacing w:line="360" w:lineRule="auto"/>
        <w:jc w:val="left"/>
        <w:rPr>
          <w:rFonts w:cs="Arial"/>
          <w:b/>
          <w:bCs/>
          <w:sz w:val="28"/>
          <w:szCs w:val="28"/>
        </w:rPr>
      </w:pPr>
      <w:r w:rsidRPr="00790848">
        <w:rPr>
          <w:rFonts w:cs="Arial"/>
          <w:color w:val="000000" w:themeColor="text1"/>
          <w:sz w:val="28"/>
          <w:szCs w:val="28"/>
        </w:rPr>
        <w:t>Appropriate protocols to support community consultation are established and implemented which encourage people with disability to participate.</w:t>
      </w:r>
    </w:p>
    <w:p w14:paraId="13E41EF0" w14:textId="271CF5C9" w:rsidR="0001361E" w:rsidRPr="008D4384" w:rsidRDefault="0001361E" w:rsidP="00790848">
      <w:pPr>
        <w:pStyle w:val="Heading2"/>
        <w:spacing w:after="120" w:line="360" w:lineRule="auto"/>
        <w:jc w:val="left"/>
        <w:rPr>
          <w:rFonts w:ascii="Arial" w:hAnsi="Arial" w:cs="Arial"/>
        </w:rPr>
      </w:pPr>
      <w:bookmarkStart w:id="38" w:name="_Toc480369831"/>
      <w:bookmarkStart w:id="39" w:name="_Toc124255084"/>
      <w:bookmarkStart w:id="40" w:name="_Toc124255107"/>
      <w:bookmarkStart w:id="41" w:name="_Toc124257486"/>
      <w:bookmarkStart w:id="42" w:name="_Toc124257992"/>
      <w:bookmarkStart w:id="43" w:name="_Toc124258057"/>
      <w:r w:rsidRPr="008D4384">
        <w:rPr>
          <w:rFonts w:ascii="Arial" w:hAnsi="Arial" w:cs="Arial"/>
        </w:rPr>
        <w:t>Outcome 5</w:t>
      </w:r>
      <w:bookmarkEnd w:id="38"/>
      <w:bookmarkEnd w:id="39"/>
      <w:bookmarkEnd w:id="40"/>
      <w:bookmarkEnd w:id="41"/>
      <w:bookmarkEnd w:id="42"/>
      <w:bookmarkEnd w:id="43"/>
    </w:p>
    <w:p w14:paraId="07F41401" w14:textId="595F5827" w:rsidR="000B4876" w:rsidRPr="000B4876" w:rsidRDefault="0001361E" w:rsidP="00790848">
      <w:pPr>
        <w:pStyle w:val="Heading3"/>
        <w:jc w:val="left"/>
      </w:pPr>
      <w:r w:rsidRPr="008D4384">
        <w:rPr>
          <w:sz w:val="28"/>
          <w:szCs w:val="28"/>
        </w:rPr>
        <w:br w:type="page"/>
      </w:r>
      <w:bookmarkStart w:id="44" w:name="_Toc124257993"/>
      <w:r w:rsidR="000B4876" w:rsidRPr="00790848">
        <w:rPr>
          <w:color w:val="009999"/>
          <w:sz w:val="28"/>
          <w:szCs w:val="28"/>
        </w:rPr>
        <w:lastRenderedPageBreak/>
        <w:t>Outcome 7</w:t>
      </w:r>
      <w:bookmarkEnd w:id="44"/>
    </w:p>
    <w:p w14:paraId="6980BBF4" w14:textId="20BC4444" w:rsidR="000B4876" w:rsidRPr="000B4876" w:rsidRDefault="000B4876" w:rsidP="00790848">
      <w:pPr>
        <w:spacing w:line="360" w:lineRule="auto"/>
        <w:jc w:val="left"/>
        <w:rPr>
          <w:rFonts w:cs="Arial"/>
          <w:b/>
          <w:bCs/>
          <w:sz w:val="40"/>
          <w:szCs w:val="40"/>
        </w:rPr>
      </w:pPr>
      <w:r w:rsidRPr="000B4876">
        <w:rPr>
          <w:rFonts w:cs="Arial"/>
          <w:bCs/>
          <w:sz w:val="28"/>
          <w:szCs w:val="28"/>
        </w:rPr>
        <w:t xml:space="preserve">People with disability have the same opportunities as other people to obtain and maintain employment with </w:t>
      </w:r>
      <w:r w:rsidR="00790848">
        <w:rPr>
          <w:rFonts w:cs="Arial"/>
          <w:bCs/>
          <w:sz w:val="28"/>
          <w:szCs w:val="28"/>
        </w:rPr>
        <w:t>Finance</w:t>
      </w:r>
      <w:r>
        <w:rPr>
          <w:rFonts w:cs="Arial"/>
          <w:bCs/>
          <w:sz w:val="28"/>
          <w:szCs w:val="28"/>
        </w:rPr>
        <w:t>.</w:t>
      </w:r>
    </w:p>
    <w:p w14:paraId="36417E16" w14:textId="2D3F1E78" w:rsidR="000B4876" w:rsidRPr="00790848" w:rsidRDefault="000B4876" w:rsidP="00790848">
      <w:pPr>
        <w:pStyle w:val="Heading3"/>
        <w:jc w:val="left"/>
        <w:rPr>
          <w:color w:val="009999"/>
          <w:sz w:val="28"/>
          <w:szCs w:val="28"/>
        </w:rPr>
      </w:pPr>
      <w:bookmarkStart w:id="45" w:name="_Toc124257994"/>
      <w:r w:rsidRPr="00790848">
        <w:rPr>
          <w:color w:val="009999"/>
          <w:sz w:val="28"/>
          <w:szCs w:val="28"/>
        </w:rPr>
        <w:t>Strategies</w:t>
      </w:r>
      <w:bookmarkEnd w:id="45"/>
    </w:p>
    <w:p w14:paraId="69B3242A" w14:textId="03B8C320" w:rsidR="0086737E" w:rsidRDefault="000B4876" w:rsidP="00B67EBE">
      <w:pPr>
        <w:pStyle w:val="Heading2"/>
        <w:numPr>
          <w:ilvl w:val="0"/>
          <w:numId w:val="11"/>
        </w:numPr>
        <w:spacing w:after="120" w:line="360" w:lineRule="auto"/>
        <w:jc w:val="left"/>
        <w:rPr>
          <w:rFonts w:ascii="Arial" w:hAnsi="Arial" w:cs="Arial"/>
          <w:b w:val="0"/>
          <w:bCs/>
          <w:color w:val="000000"/>
        </w:rPr>
      </w:pPr>
      <w:bookmarkStart w:id="46" w:name="_Toc124257487"/>
      <w:bookmarkStart w:id="47" w:name="_Toc124257995"/>
      <w:bookmarkStart w:id="48" w:name="_Toc124258058"/>
      <w:r w:rsidRPr="000B4876">
        <w:rPr>
          <w:rFonts w:ascii="Arial" w:hAnsi="Arial" w:cs="Arial"/>
          <w:b w:val="0"/>
          <w:bCs/>
          <w:color w:val="000000"/>
        </w:rPr>
        <w:t>Develop and maintain innovative strategies to nurture an inclusive, diverse, values-based workforce that attracts employees with disability.</w:t>
      </w:r>
      <w:bookmarkEnd w:id="46"/>
      <w:bookmarkEnd w:id="47"/>
      <w:bookmarkEnd w:id="48"/>
    </w:p>
    <w:p w14:paraId="6222458A" w14:textId="0C96F029" w:rsidR="000B4876" w:rsidRPr="000B4876" w:rsidRDefault="000B4876" w:rsidP="00B67EBE">
      <w:pPr>
        <w:pStyle w:val="ListParagraph"/>
        <w:numPr>
          <w:ilvl w:val="0"/>
          <w:numId w:val="11"/>
        </w:numPr>
        <w:spacing w:line="360" w:lineRule="auto"/>
        <w:jc w:val="left"/>
        <w:rPr>
          <w:lang w:eastAsia="en-US"/>
        </w:rPr>
      </w:pPr>
      <w:r w:rsidRPr="00790848">
        <w:rPr>
          <w:rFonts w:cs="Arial"/>
          <w:color w:val="000000" w:themeColor="text1"/>
          <w:sz w:val="28"/>
          <w:szCs w:val="28"/>
        </w:rPr>
        <w:t>Recruitment processes are inclusive and support people with disability to apply for roles with Finance.</w:t>
      </w:r>
    </w:p>
    <w:p w14:paraId="15880E98" w14:textId="746A9E48" w:rsidR="000B4876" w:rsidRPr="000B4876" w:rsidRDefault="000B4876" w:rsidP="00B67EBE">
      <w:pPr>
        <w:pStyle w:val="ListParagraph"/>
        <w:numPr>
          <w:ilvl w:val="0"/>
          <w:numId w:val="11"/>
        </w:numPr>
        <w:spacing w:line="360" w:lineRule="auto"/>
        <w:jc w:val="left"/>
        <w:rPr>
          <w:lang w:eastAsia="en-US"/>
        </w:rPr>
      </w:pPr>
      <w:r w:rsidRPr="00790848">
        <w:rPr>
          <w:rFonts w:cs="Arial"/>
          <w:color w:val="000000" w:themeColor="text1"/>
          <w:sz w:val="28"/>
          <w:szCs w:val="28"/>
        </w:rPr>
        <w:t>Maintain a diverse culture that supports access and inclusion.</w:t>
      </w:r>
    </w:p>
    <w:p w14:paraId="68924E24" w14:textId="77777777" w:rsidR="0086737E" w:rsidRPr="008D4384" w:rsidRDefault="0086737E" w:rsidP="00790848">
      <w:pPr>
        <w:spacing w:line="360" w:lineRule="auto"/>
        <w:jc w:val="left"/>
        <w:rPr>
          <w:rFonts w:cs="Arial"/>
          <w:sz w:val="28"/>
          <w:szCs w:val="28"/>
        </w:rPr>
      </w:pPr>
      <w:r w:rsidRPr="008D4384">
        <w:rPr>
          <w:rFonts w:cs="Arial"/>
          <w:sz w:val="28"/>
          <w:szCs w:val="28"/>
        </w:rPr>
        <w:br w:type="page"/>
      </w:r>
    </w:p>
    <w:p w14:paraId="6DD9C3DE" w14:textId="77777777" w:rsidR="00B81D17" w:rsidRPr="00790848" w:rsidRDefault="00B81D17" w:rsidP="00790848">
      <w:pPr>
        <w:pStyle w:val="Heading1"/>
        <w:jc w:val="left"/>
        <w:rPr>
          <w:color w:val="CC3399"/>
        </w:rPr>
      </w:pPr>
      <w:bookmarkStart w:id="49" w:name="_Toc124255086"/>
      <w:bookmarkStart w:id="50" w:name="_Toc124255111"/>
      <w:bookmarkStart w:id="51" w:name="_Toc124257488"/>
      <w:bookmarkStart w:id="52" w:name="_Toc124258184"/>
      <w:r w:rsidRPr="00790848">
        <w:rPr>
          <w:color w:val="CC3399"/>
        </w:rPr>
        <w:lastRenderedPageBreak/>
        <w:t>Contact us</w:t>
      </w:r>
      <w:bookmarkEnd w:id="49"/>
      <w:bookmarkEnd w:id="50"/>
      <w:bookmarkEnd w:id="51"/>
      <w:bookmarkEnd w:id="52"/>
    </w:p>
    <w:p w14:paraId="563C0A8B" w14:textId="77777777" w:rsidR="00B81D17" w:rsidRPr="008D4384" w:rsidRDefault="00B81D17" w:rsidP="00790848">
      <w:pPr>
        <w:spacing w:line="360" w:lineRule="auto"/>
        <w:jc w:val="left"/>
        <w:rPr>
          <w:rFonts w:cs="Arial"/>
          <w:sz w:val="28"/>
          <w:szCs w:val="28"/>
        </w:rPr>
      </w:pPr>
      <w:r w:rsidRPr="008D4384">
        <w:rPr>
          <w:rFonts w:cs="Arial"/>
          <w:sz w:val="28"/>
          <w:szCs w:val="28"/>
        </w:rPr>
        <w:t xml:space="preserve">For information, </w:t>
      </w:r>
      <w:proofErr w:type="gramStart"/>
      <w:r w:rsidRPr="008D4384">
        <w:rPr>
          <w:rFonts w:cs="Arial"/>
          <w:sz w:val="28"/>
          <w:szCs w:val="28"/>
        </w:rPr>
        <w:t>feedback</w:t>
      </w:r>
      <w:proofErr w:type="gramEnd"/>
      <w:r w:rsidRPr="008D4384">
        <w:rPr>
          <w:rFonts w:cs="Arial"/>
          <w:sz w:val="28"/>
          <w:szCs w:val="28"/>
        </w:rPr>
        <w:t xml:space="preserve"> or alternative formats.</w:t>
      </w:r>
    </w:p>
    <w:p w14:paraId="586D49BE" w14:textId="77777777" w:rsidR="00B81D17" w:rsidRPr="008D4384" w:rsidRDefault="00B81D17" w:rsidP="00790848">
      <w:pPr>
        <w:spacing w:line="360" w:lineRule="auto"/>
        <w:jc w:val="left"/>
        <w:rPr>
          <w:rFonts w:cs="Arial"/>
          <w:sz w:val="28"/>
          <w:szCs w:val="28"/>
        </w:rPr>
      </w:pPr>
      <w:r w:rsidRPr="008D4384">
        <w:rPr>
          <w:rFonts w:cs="Arial"/>
          <w:sz w:val="28"/>
          <w:szCs w:val="28"/>
        </w:rPr>
        <w:t>Phone:</w:t>
      </w:r>
      <w:r w:rsidRPr="008D4384">
        <w:rPr>
          <w:rFonts w:cs="Arial"/>
          <w:sz w:val="28"/>
          <w:szCs w:val="28"/>
        </w:rPr>
        <w:tab/>
        <w:t>(08) 6551 1000</w:t>
      </w:r>
    </w:p>
    <w:p w14:paraId="73B2D04B" w14:textId="7FEBE8DE" w:rsidR="00B81D17" w:rsidRPr="008D4384" w:rsidRDefault="00B81D17" w:rsidP="00790848">
      <w:pPr>
        <w:spacing w:line="360" w:lineRule="auto"/>
        <w:jc w:val="left"/>
        <w:rPr>
          <w:rFonts w:cs="Arial"/>
          <w:sz w:val="28"/>
          <w:szCs w:val="28"/>
        </w:rPr>
      </w:pPr>
      <w:r w:rsidRPr="008D4384">
        <w:rPr>
          <w:rFonts w:cs="Arial"/>
          <w:sz w:val="28"/>
          <w:szCs w:val="28"/>
        </w:rPr>
        <w:t>Email:</w:t>
      </w:r>
      <w:r w:rsidRPr="008D4384">
        <w:rPr>
          <w:rFonts w:cs="Arial"/>
          <w:sz w:val="28"/>
          <w:szCs w:val="28"/>
        </w:rPr>
        <w:tab/>
      </w:r>
      <w:hyperlink r:id="rId16" w:history="1">
        <w:r w:rsidR="000B4876" w:rsidRPr="00A53886">
          <w:rPr>
            <w:rStyle w:val="Hyperlink"/>
            <w:rFonts w:cs="Arial"/>
            <w:sz w:val="28"/>
            <w:szCs w:val="28"/>
          </w:rPr>
          <w:t>accessandinclusion@finance.wa.gov.au</w:t>
        </w:r>
      </w:hyperlink>
      <w:r w:rsidRPr="008D4384">
        <w:rPr>
          <w:rFonts w:cs="Arial"/>
          <w:sz w:val="28"/>
          <w:szCs w:val="28"/>
        </w:rPr>
        <w:t xml:space="preserve"> </w:t>
      </w:r>
    </w:p>
    <w:p w14:paraId="2DEDB805" w14:textId="77777777" w:rsidR="00B81D17" w:rsidRPr="008D4384" w:rsidRDefault="00B81D17" w:rsidP="00790848">
      <w:pPr>
        <w:spacing w:line="360" w:lineRule="auto"/>
        <w:jc w:val="left"/>
        <w:rPr>
          <w:rFonts w:cs="Arial"/>
          <w:sz w:val="28"/>
          <w:szCs w:val="28"/>
        </w:rPr>
      </w:pPr>
      <w:r w:rsidRPr="008D4384">
        <w:rPr>
          <w:rFonts w:cs="Arial"/>
          <w:sz w:val="28"/>
          <w:szCs w:val="28"/>
        </w:rPr>
        <w:t>Mail:</w:t>
      </w:r>
      <w:r w:rsidRPr="008D4384">
        <w:rPr>
          <w:rFonts w:cs="Arial"/>
          <w:sz w:val="28"/>
          <w:szCs w:val="28"/>
        </w:rPr>
        <w:tab/>
      </w:r>
      <w:r w:rsidRPr="008D4384">
        <w:rPr>
          <w:rFonts w:cs="Arial"/>
          <w:sz w:val="28"/>
          <w:szCs w:val="28"/>
        </w:rPr>
        <w:tab/>
        <w:t>Locked Bag 11, Cloisters Square WA 6850</w:t>
      </w:r>
    </w:p>
    <w:p w14:paraId="13B96B84" w14:textId="77777777" w:rsidR="00B81D17" w:rsidRPr="008D4384" w:rsidRDefault="00B81D17" w:rsidP="00790848">
      <w:pPr>
        <w:spacing w:line="360" w:lineRule="auto"/>
        <w:jc w:val="left"/>
        <w:rPr>
          <w:rFonts w:cs="Arial"/>
          <w:sz w:val="28"/>
          <w:szCs w:val="28"/>
        </w:rPr>
      </w:pPr>
      <w:r w:rsidRPr="008D4384">
        <w:rPr>
          <w:rFonts w:cs="Arial"/>
          <w:sz w:val="28"/>
          <w:szCs w:val="28"/>
        </w:rPr>
        <w:t>Website:</w:t>
      </w:r>
      <w:r w:rsidRPr="008D4384">
        <w:rPr>
          <w:rFonts w:cs="Arial"/>
          <w:sz w:val="28"/>
          <w:szCs w:val="28"/>
        </w:rPr>
        <w:tab/>
      </w:r>
      <w:hyperlink r:id="rId17" w:history="1">
        <w:r w:rsidRPr="008D4384">
          <w:rPr>
            <w:rStyle w:val="Hyperlink"/>
            <w:rFonts w:cs="Arial"/>
            <w:sz w:val="28"/>
            <w:szCs w:val="28"/>
          </w:rPr>
          <w:t>www.finance.wa.gov.au</w:t>
        </w:r>
      </w:hyperlink>
      <w:r w:rsidRPr="008D4384">
        <w:rPr>
          <w:rFonts w:cs="Arial"/>
          <w:sz w:val="28"/>
          <w:szCs w:val="28"/>
        </w:rPr>
        <w:t xml:space="preserve">  </w:t>
      </w:r>
    </w:p>
    <w:p w14:paraId="7D21E6BE" w14:textId="77777777" w:rsidR="00B81D17" w:rsidRPr="00790848" w:rsidRDefault="00B81D17" w:rsidP="00790848">
      <w:pPr>
        <w:pStyle w:val="Heading1"/>
        <w:jc w:val="left"/>
        <w:rPr>
          <w:rFonts w:eastAsiaTheme="minorEastAsia"/>
          <w:color w:val="CC3399"/>
          <w:lang w:eastAsia="en-US"/>
        </w:rPr>
      </w:pPr>
      <w:bookmarkStart w:id="53" w:name="_Toc124255112"/>
      <w:bookmarkStart w:id="54" w:name="_Toc124257489"/>
      <w:bookmarkStart w:id="55" w:name="_Toc124258185"/>
      <w:r w:rsidRPr="00790848">
        <w:rPr>
          <w:rFonts w:eastAsiaTheme="minorEastAsia"/>
          <w:color w:val="CC3399"/>
          <w:lang w:eastAsia="en-US"/>
        </w:rPr>
        <w:t>Translating and interpreting service (TIS National)</w:t>
      </w:r>
      <w:bookmarkEnd w:id="53"/>
      <w:bookmarkEnd w:id="54"/>
      <w:bookmarkEnd w:id="55"/>
    </w:p>
    <w:p w14:paraId="189E0342" w14:textId="77777777" w:rsidR="00B81D17" w:rsidRPr="008D4384" w:rsidRDefault="00B81D17" w:rsidP="00790848">
      <w:pPr>
        <w:spacing w:line="360" w:lineRule="auto"/>
        <w:jc w:val="left"/>
        <w:rPr>
          <w:rFonts w:cs="Arial"/>
          <w:sz w:val="28"/>
          <w:szCs w:val="28"/>
        </w:rPr>
      </w:pPr>
      <w:r w:rsidRPr="008D4384">
        <w:rPr>
          <w:rFonts w:cs="Arial"/>
          <w:sz w:val="28"/>
          <w:szCs w:val="28"/>
        </w:rPr>
        <w:t xml:space="preserve">If you require translating or interpreting into another language, please call </w:t>
      </w:r>
      <w:hyperlink r:id="rId18" w:history="1">
        <w:r w:rsidRPr="008D4384">
          <w:rPr>
            <w:rFonts w:cs="Arial"/>
            <w:sz w:val="28"/>
            <w:szCs w:val="28"/>
          </w:rPr>
          <w:t>TIS National</w:t>
        </w:r>
      </w:hyperlink>
      <w:r w:rsidRPr="008D4384">
        <w:rPr>
          <w:rFonts w:cs="Arial"/>
          <w:sz w:val="28"/>
          <w:szCs w:val="28"/>
        </w:rPr>
        <w:t xml:space="preserve"> on 131 450.</w:t>
      </w:r>
    </w:p>
    <w:p w14:paraId="00EFB4C0" w14:textId="77777777" w:rsidR="00B81D17" w:rsidRPr="008D4384" w:rsidRDefault="00B81D17" w:rsidP="00790848">
      <w:pPr>
        <w:spacing w:line="360" w:lineRule="auto"/>
        <w:jc w:val="left"/>
        <w:rPr>
          <w:rFonts w:cs="Arial"/>
          <w:sz w:val="28"/>
          <w:szCs w:val="28"/>
        </w:rPr>
      </w:pPr>
      <w:r w:rsidRPr="008D4384">
        <w:rPr>
          <w:rFonts w:cs="Arial"/>
          <w:sz w:val="28"/>
          <w:szCs w:val="28"/>
        </w:rPr>
        <w:t xml:space="preserve">The Department’s client code for booking an interpreter or a translator is C949461. </w:t>
      </w:r>
    </w:p>
    <w:p w14:paraId="06F5DEF4" w14:textId="77777777" w:rsidR="00B81D17" w:rsidRPr="008D4384" w:rsidRDefault="00B81D17" w:rsidP="00790848">
      <w:pPr>
        <w:spacing w:line="360" w:lineRule="auto"/>
        <w:jc w:val="left"/>
        <w:rPr>
          <w:rFonts w:cs="Arial"/>
          <w:sz w:val="28"/>
          <w:szCs w:val="28"/>
        </w:rPr>
      </w:pPr>
      <w:r w:rsidRPr="008D4384">
        <w:rPr>
          <w:rFonts w:cs="Arial"/>
          <w:sz w:val="28"/>
          <w:szCs w:val="28"/>
        </w:rPr>
        <w:t>A separate client code C465406 applies to RevenueWA bookings.</w:t>
      </w:r>
    </w:p>
    <w:p w14:paraId="2176E8C5" w14:textId="77777777" w:rsidR="00B81D17" w:rsidRPr="008D4384" w:rsidRDefault="00B81D17" w:rsidP="00790848">
      <w:pPr>
        <w:spacing w:line="360" w:lineRule="auto"/>
        <w:jc w:val="left"/>
        <w:rPr>
          <w:rFonts w:cs="Arial"/>
          <w:sz w:val="28"/>
          <w:szCs w:val="28"/>
        </w:rPr>
      </w:pPr>
      <w:r w:rsidRPr="008D4384">
        <w:rPr>
          <w:rFonts w:cs="Arial"/>
          <w:sz w:val="28"/>
          <w:szCs w:val="28"/>
        </w:rPr>
        <w:t xml:space="preserve">For a non-English speaking client who is hearing impaired, contact the </w:t>
      </w:r>
      <w:hyperlink r:id="rId19" w:history="1">
        <w:r w:rsidRPr="008D4384">
          <w:rPr>
            <w:rFonts w:cs="Arial"/>
            <w:sz w:val="28"/>
            <w:szCs w:val="28"/>
          </w:rPr>
          <w:t>National Relay Service</w:t>
        </w:r>
      </w:hyperlink>
      <w:r w:rsidRPr="008D4384">
        <w:rPr>
          <w:rFonts w:cs="Arial"/>
          <w:sz w:val="28"/>
          <w:szCs w:val="28"/>
        </w:rPr>
        <w:t xml:space="preserve"> and ask them to call TIS National for a language interpreter.</w:t>
      </w:r>
    </w:p>
    <w:p w14:paraId="6A324E8B" w14:textId="77777777" w:rsidR="00B81D17" w:rsidRPr="00790848" w:rsidRDefault="00B81D17" w:rsidP="00790848">
      <w:pPr>
        <w:pStyle w:val="Heading1"/>
        <w:jc w:val="left"/>
        <w:rPr>
          <w:rFonts w:eastAsiaTheme="minorEastAsia"/>
          <w:color w:val="CC3399"/>
          <w:lang w:eastAsia="en-US"/>
        </w:rPr>
      </w:pPr>
      <w:bookmarkStart w:id="56" w:name="_Toc124255113"/>
      <w:bookmarkStart w:id="57" w:name="_Toc124257490"/>
      <w:bookmarkStart w:id="58" w:name="_Toc124258186"/>
      <w:r w:rsidRPr="00790848">
        <w:rPr>
          <w:rFonts w:eastAsiaTheme="minorEastAsia"/>
          <w:color w:val="CC3399"/>
          <w:lang w:eastAsia="en-US"/>
        </w:rPr>
        <w:t>National Relay Service</w:t>
      </w:r>
      <w:bookmarkEnd w:id="56"/>
      <w:bookmarkEnd w:id="57"/>
      <w:bookmarkEnd w:id="58"/>
      <w:r w:rsidRPr="00790848">
        <w:rPr>
          <w:rFonts w:eastAsiaTheme="minorEastAsia"/>
          <w:color w:val="CC3399"/>
          <w:lang w:eastAsia="en-US"/>
        </w:rPr>
        <w:t xml:space="preserve"> </w:t>
      </w:r>
    </w:p>
    <w:p w14:paraId="26FC18CB" w14:textId="77777777" w:rsidR="00B81D17" w:rsidRPr="008D4384" w:rsidRDefault="00B81D17" w:rsidP="00790848">
      <w:pPr>
        <w:spacing w:line="360" w:lineRule="auto"/>
        <w:jc w:val="left"/>
        <w:rPr>
          <w:rFonts w:cs="Arial"/>
          <w:sz w:val="28"/>
          <w:szCs w:val="28"/>
        </w:rPr>
      </w:pPr>
      <w:r w:rsidRPr="008D4384">
        <w:rPr>
          <w:rFonts w:cs="Arial"/>
          <w:sz w:val="28"/>
          <w:szCs w:val="28"/>
        </w:rPr>
        <w:t xml:space="preserve">Contact the </w:t>
      </w:r>
      <w:hyperlink r:id="rId20" w:history="1">
        <w:r w:rsidRPr="008D4384">
          <w:rPr>
            <w:rFonts w:cs="Arial"/>
            <w:sz w:val="28"/>
            <w:szCs w:val="28"/>
          </w:rPr>
          <w:t>National Relay Service</w:t>
        </w:r>
      </w:hyperlink>
      <w:r w:rsidRPr="008D4384">
        <w:rPr>
          <w:rFonts w:cs="Arial"/>
          <w:sz w:val="28"/>
          <w:szCs w:val="28"/>
        </w:rPr>
        <w:t xml:space="preserve"> on:</w:t>
      </w:r>
    </w:p>
    <w:p w14:paraId="304FE59C" w14:textId="729F6BF0" w:rsidR="00B81D17" w:rsidRPr="008D4384" w:rsidRDefault="00B81D17" w:rsidP="00B67EBE">
      <w:pPr>
        <w:pStyle w:val="ListParagraph"/>
        <w:numPr>
          <w:ilvl w:val="0"/>
          <w:numId w:val="3"/>
        </w:numPr>
        <w:spacing w:line="360" w:lineRule="auto"/>
        <w:contextualSpacing w:val="0"/>
        <w:jc w:val="left"/>
        <w:rPr>
          <w:rFonts w:cs="Arial"/>
          <w:sz w:val="28"/>
          <w:szCs w:val="28"/>
        </w:rPr>
      </w:pPr>
      <w:r w:rsidRPr="008D4384">
        <w:rPr>
          <w:rFonts w:cs="Arial"/>
          <w:sz w:val="28"/>
          <w:szCs w:val="28"/>
        </w:rPr>
        <w:t>TTY 133 677 - Speak and Read, Type and Read and Type and Listen (if you have a hearing or a speech impaired client)</w:t>
      </w:r>
      <w:r w:rsidR="00790848">
        <w:rPr>
          <w:rFonts w:cs="Arial"/>
          <w:sz w:val="28"/>
          <w:szCs w:val="28"/>
        </w:rPr>
        <w:t>.</w:t>
      </w:r>
    </w:p>
    <w:p w14:paraId="04285E8D" w14:textId="455DBBCC" w:rsidR="00B81D17" w:rsidRPr="008D4384" w:rsidRDefault="00B81D17" w:rsidP="00B67EBE">
      <w:pPr>
        <w:pStyle w:val="ListParagraph"/>
        <w:numPr>
          <w:ilvl w:val="0"/>
          <w:numId w:val="3"/>
        </w:numPr>
        <w:spacing w:line="360" w:lineRule="auto"/>
        <w:contextualSpacing w:val="0"/>
        <w:jc w:val="left"/>
        <w:rPr>
          <w:rFonts w:cs="Arial"/>
          <w:sz w:val="28"/>
          <w:szCs w:val="28"/>
        </w:rPr>
      </w:pPr>
      <w:r w:rsidRPr="008D4384">
        <w:rPr>
          <w:rFonts w:cs="Arial"/>
          <w:sz w:val="28"/>
          <w:szCs w:val="28"/>
        </w:rPr>
        <w:t>Voice Relay 1300 555 727 - Speak and Listen (if you have a client with a speech impairment)</w:t>
      </w:r>
      <w:r w:rsidR="00790848">
        <w:rPr>
          <w:rFonts w:cs="Arial"/>
          <w:sz w:val="28"/>
          <w:szCs w:val="28"/>
        </w:rPr>
        <w:t>.</w:t>
      </w:r>
    </w:p>
    <w:p w14:paraId="1BC008A3" w14:textId="37FA685D" w:rsidR="00B81D17" w:rsidRPr="008D4384" w:rsidRDefault="00B81D17" w:rsidP="00B67EBE">
      <w:pPr>
        <w:pStyle w:val="ListParagraph"/>
        <w:numPr>
          <w:ilvl w:val="0"/>
          <w:numId w:val="3"/>
        </w:numPr>
        <w:spacing w:line="360" w:lineRule="auto"/>
        <w:contextualSpacing w:val="0"/>
        <w:jc w:val="left"/>
        <w:rPr>
          <w:rFonts w:cs="Arial"/>
          <w:sz w:val="28"/>
          <w:szCs w:val="28"/>
        </w:rPr>
      </w:pPr>
      <w:r w:rsidRPr="008D4384">
        <w:rPr>
          <w:rFonts w:cs="Arial"/>
          <w:sz w:val="28"/>
          <w:szCs w:val="28"/>
        </w:rPr>
        <w:t>SMS Relay 0423 677 767 – Text and Listen</w:t>
      </w:r>
      <w:r w:rsidR="00790848">
        <w:rPr>
          <w:rFonts w:cs="Arial"/>
          <w:sz w:val="28"/>
          <w:szCs w:val="28"/>
        </w:rPr>
        <w:t>.</w:t>
      </w:r>
    </w:p>
    <w:sectPr w:rsidR="00B81D17" w:rsidRPr="008D4384" w:rsidSect="002B0754">
      <w:headerReference w:type="even" r:id="rId21"/>
      <w:headerReference w:type="default" r:id="rId22"/>
      <w:headerReference w:type="first" r:id="rId23"/>
      <w:pgSz w:w="12242" w:h="15842" w:code="1"/>
      <w:pgMar w:top="1134" w:right="1134" w:bottom="1134" w:left="1134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E6BD3" w14:textId="77777777" w:rsidR="00EC43E9" w:rsidRDefault="00EC43E9">
      <w:r>
        <w:separator/>
      </w:r>
    </w:p>
    <w:p w14:paraId="5C1B692C" w14:textId="77777777" w:rsidR="00EC43E9" w:rsidRDefault="00EC43E9"/>
  </w:endnote>
  <w:endnote w:type="continuationSeparator" w:id="0">
    <w:p w14:paraId="3CCFE300" w14:textId="77777777" w:rsidR="00EC43E9" w:rsidRDefault="00EC43E9">
      <w:r>
        <w:continuationSeparator/>
      </w:r>
    </w:p>
    <w:p w14:paraId="0E4450EB" w14:textId="77777777" w:rsidR="00EC43E9" w:rsidRDefault="00EC43E9"/>
  </w:endnote>
  <w:endnote w:type="continuationNotice" w:id="1">
    <w:p w14:paraId="6AD62A92" w14:textId="77777777" w:rsidR="00EC43E9" w:rsidRDefault="00EC43E9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ue Haas Grotesk Text Pro">
    <w:panose1 w:val="020B0504020202020204"/>
    <w:charset w:val="00"/>
    <w:family w:val="swiss"/>
    <w:pitch w:val="variable"/>
    <w:sig w:usb0="00000007" w:usb1="00000000" w:usb2="00000000" w:usb3="00000000" w:csb0="0000009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45 Light">
    <w:altName w:val="Times New Roman"/>
    <w:charset w:val="00"/>
    <w:family w:val="auto"/>
    <w:pitch w:val="default"/>
  </w:font>
  <w:font w:name="Univers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NeueLT Std L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MT St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7C12F" w14:textId="77777777" w:rsidR="0001361E" w:rsidRDefault="00B6512F" w:rsidP="00155966">
    <w:pPr>
      <w:pStyle w:val="Footer"/>
      <w:jc w:val="right"/>
    </w:pPr>
    <w:r>
      <w:rPr>
        <w:color w:val="2B579A"/>
        <w:shd w:val="clear" w:color="auto" w:fill="E6E6E6"/>
      </w:rPr>
      <w:fldChar w:fldCharType="begin"/>
    </w:r>
    <w:r w:rsidR="0001361E">
      <w:instrText xml:space="preserve"> PAGE   \* MERGEFORMAT </w:instrText>
    </w:r>
    <w:r>
      <w:rPr>
        <w:color w:val="2B579A"/>
        <w:shd w:val="clear" w:color="auto" w:fill="E6E6E6"/>
      </w:rPr>
      <w:fldChar w:fldCharType="separate"/>
    </w:r>
    <w:r w:rsidR="00830619">
      <w:rPr>
        <w:noProof/>
      </w:rPr>
      <w:t>2</w:t>
    </w:r>
    <w:r>
      <w:rPr>
        <w:noProof/>
        <w:color w:val="2B579A"/>
        <w:shd w:val="clear" w:color="auto" w:fill="E6E6E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BAA00" w14:textId="77777777" w:rsidR="00EC43E9" w:rsidRDefault="00EC43E9">
      <w:r>
        <w:separator/>
      </w:r>
    </w:p>
    <w:p w14:paraId="51357EB1" w14:textId="77777777" w:rsidR="00EC43E9" w:rsidRDefault="00EC43E9"/>
  </w:footnote>
  <w:footnote w:type="continuationSeparator" w:id="0">
    <w:p w14:paraId="1463BC38" w14:textId="77777777" w:rsidR="00EC43E9" w:rsidRDefault="00EC43E9">
      <w:r>
        <w:continuationSeparator/>
      </w:r>
    </w:p>
    <w:p w14:paraId="51385FEC" w14:textId="77777777" w:rsidR="00EC43E9" w:rsidRDefault="00EC43E9"/>
  </w:footnote>
  <w:footnote w:type="continuationNotice" w:id="1">
    <w:p w14:paraId="6A2D7471" w14:textId="77777777" w:rsidR="00EC43E9" w:rsidRDefault="00EC43E9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B6139" w14:textId="77777777" w:rsidR="0001361E" w:rsidRDefault="000136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4955C" w14:textId="77777777" w:rsidR="0001361E" w:rsidRDefault="000136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FBF24" w14:textId="77777777" w:rsidR="0001361E" w:rsidRDefault="0001361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CCBFD" w14:textId="77777777" w:rsidR="00E53862" w:rsidRDefault="00E53862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D9013" w14:textId="77777777" w:rsidR="00E53862" w:rsidRDefault="00E53862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4692A" w14:textId="77777777" w:rsidR="00E53862" w:rsidRDefault="00E53862" w:rsidP="00671D72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ZqUqIlzw" int2:invalidationBookmarkName="" int2:hashCode="pyUCBnUYaE+d7u" int2:id="R2alNaYO">
      <int2:state int2:value="Rejected" int2:type="LegacyProofing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11BB"/>
    <w:multiLevelType w:val="hybridMultilevel"/>
    <w:tmpl w:val="235CFBD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56253"/>
    <w:multiLevelType w:val="hybridMultilevel"/>
    <w:tmpl w:val="52587180"/>
    <w:lvl w:ilvl="0" w:tplc="75465A32">
      <w:start w:val="1"/>
      <w:numFmt w:val="bullet"/>
      <w:pStyle w:val="Bulletedlis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9637F6"/>
    <w:multiLevelType w:val="hybridMultilevel"/>
    <w:tmpl w:val="12BAF0E0"/>
    <w:lvl w:ilvl="0" w:tplc="80908688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C77C2F"/>
    <w:multiLevelType w:val="hybridMultilevel"/>
    <w:tmpl w:val="3C96BBB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E37E86"/>
    <w:multiLevelType w:val="hybridMultilevel"/>
    <w:tmpl w:val="64F2321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9872B4"/>
    <w:multiLevelType w:val="hybridMultilevel"/>
    <w:tmpl w:val="7A98956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0B0835"/>
    <w:multiLevelType w:val="hybridMultilevel"/>
    <w:tmpl w:val="FC38A77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59279D"/>
    <w:multiLevelType w:val="hybridMultilevel"/>
    <w:tmpl w:val="4D6E0676"/>
    <w:lvl w:ilvl="0" w:tplc="71F411D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2D6550"/>
    <w:multiLevelType w:val="hybridMultilevel"/>
    <w:tmpl w:val="F8824B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E97F02"/>
    <w:multiLevelType w:val="hybridMultilevel"/>
    <w:tmpl w:val="DA3EF8E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E5E4B39"/>
    <w:multiLevelType w:val="hybridMultilevel"/>
    <w:tmpl w:val="7C8ECD0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A6E1BF8">
      <w:start w:val="1"/>
      <w:numFmt w:val="decimal"/>
      <w:pStyle w:val="NumberedList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num w:numId="1" w16cid:durableId="1755124279">
    <w:abstractNumId w:val="1"/>
  </w:num>
  <w:num w:numId="2" w16cid:durableId="659389648">
    <w:abstractNumId w:val="10"/>
  </w:num>
  <w:num w:numId="3" w16cid:durableId="299653165">
    <w:abstractNumId w:val="8"/>
  </w:num>
  <w:num w:numId="4" w16cid:durableId="1877352512">
    <w:abstractNumId w:val="9"/>
  </w:num>
  <w:num w:numId="5" w16cid:durableId="2039236315">
    <w:abstractNumId w:val="3"/>
  </w:num>
  <w:num w:numId="6" w16cid:durableId="1903589724">
    <w:abstractNumId w:val="0"/>
  </w:num>
  <w:num w:numId="7" w16cid:durableId="1179808728">
    <w:abstractNumId w:val="6"/>
  </w:num>
  <w:num w:numId="8" w16cid:durableId="2128426826">
    <w:abstractNumId w:val="4"/>
  </w:num>
  <w:num w:numId="9" w16cid:durableId="588975116">
    <w:abstractNumId w:val="5"/>
  </w:num>
  <w:num w:numId="10" w16cid:durableId="295769111">
    <w:abstractNumId w:val="7"/>
  </w:num>
  <w:num w:numId="11" w16cid:durableId="402064561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821" w:allStyles="1" w:customStyles="0" w:latentStyles="0" w:stylesInUse="0" w:headingStyles="1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defaultTableStyle w:val="MediumList1-Accent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742"/>
    <w:rsid w:val="000012F0"/>
    <w:rsid w:val="00003BBC"/>
    <w:rsid w:val="000052CD"/>
    <w:rsid w:val="000052DE"/>
    <w:rsid w:val="0000653A"/>
    <w:rsid w:val="00012827"/>
    <w:rsid w:val="0001361E"/>
    <w:rsid w:val="000140CD"/>
    <w:rsid w:val="00014DEE"/>
    <w:rsid w:val="000155A5"/>
    <w:rsid w:val="00015CF9"/>
    <w:rsid w:val="000209E7"/>
    <w:rsid w:val="00022024"/>
    <w:rsid w:val="000250AA"/>
    <w:rsid w:val="00025548"/>
    <w:rsid w:val="000261D3"/>
    <w:rsid w:val="0002626F"/>
    <w:rsid w:val="000269FB"/>
    <w:rsid w:val="00030137"/>
    <w:rsid w:val="00030D63"/>
    <w:rsid w:val="0003441B"/>
    <w:rsid w:val="00034744"/>
    <w:rsid w:val="000368BF"/>
    <w:rsid w:val="000371C6"/>
    <w:rsid w:val="000414EA"/>
    <w:rsid w:val="0004155B"/>
    <w:rsid w:val="00045C97"/>
    <w:rsid w:val="000463AA"/>
    <w:rsid w:val="000539D2"/>
    <w:rsid w:val="00053C48"/>
    <w:rsid w:val="00053F4A"/>
    <w:rsid w:val="00054A9F"/>
    <w:rsid w:val="00054E10"/>
    <w:rsid w:val="00054E21"/>
    <w:rsid w:val="0005654C"/>
    <w:rsid w:val="000571F2"/>
    <w:rsid w:val="00060AA1"/>
    <w:rsid w:val="00061548"/>
    <w:rsid w:val="00062E30"/>
    <w:rsid w:val="00063C15"/>
    <w:rsid w:val="00066908"/>
    <w:rsid w:val="00067742"/>
    <w:rsid w:val="000701D7"/>
    <w:rsid w:val="00070B8E"/>
    <w:rsid w:val="00076471"/>
    <w:rsid w:val="000765E1"/>
    <w:rsid w:val="00077B4D"/>
    <w:rsid w:val="0008362D"/>
    <w:rsid w:val="00085F08"/>
    <w:rsid w:val="00085FFA"/>
    <w:rsid w:val="000864FD"/>
    <w:rsid w:val="00086ACE"/>
    <w:rsid w:val="00086D6F"/>
    <w:rsid w:val="0008750C"/>
    <w:rsid w:val="000900DE"/>
    <w:rsid w:val="00090334"/>
    <w:rsid w:val="00090CCC"/>
    <w:rsid w:val="00092519"/>
    <w:rsid w:val="00095309"/>
    <w:rsid w:val="00097EBE"/>
    <w:rsid w:val="000A108A"/>
    <w:rsid w:val="000A3EAC"/>
    <w:rsid w:val="000A47A5"/>
    <w:rsid w:val="000A5A01"/>
    <w:rsid w:val="000A5F65"/>
    <w:rsid w:val="000A60C7"/>
    <w:rsid w:val="000A6827"/>
    <w:rsid w:val="000B015E"/>
    <w:rsid w:val="000B1862"/>
    <w:rsid w:val="000B2B87"/>
    <w:rsid w:val="000B3333"/>
    <w:rsid w:val="000B3DE4"/>
    <w:rsid w:val="000B4876"/>
    <w:rsid w:val="000B50B7"/>
    <w:rsid w:val="000B5530"/>
    <w:rsid w:val="000B6E3F"/>
    <w:rsid w:val="000B7D28"/>
    <w:rsid w:val="000C04C6"/>
    <w:rsid w:val="000C0964"/>
    <w:rsid w:val="000C1016"/>
    <w:rsid w:val="000C31CA"/>
    <w:rsid w:val="000C34C3"/>
    <w:rsid w:val="000C449D"/>
    <w:rsid w:val="000C4FE3"/>
    <w:rsid w:val="000C6F33"/>
    <w:rsid w:val="000C745C"/>
    <w:rsid w:val="000D0554"/>
    <w:rsid w:val="000D1254"/>
    <w:rsid w:val="000D3993"/>
    <w:rsid w:val="000D562E"/>
    <w:rsid w:val="000D5B71"/>
    <w:rsid w:val="000E0962"/>
    <w:rsid w:val="000E16A8"/>
    <w:rsid w:val="000E1798"/>
    <w:rsid w:val="000E18E6"/>
    <w:rsid w:val="000E330F"/>
    <w:rsid w:val="000E3F64"/>
    <w:rsid w:val="000E4897"/>
    <w:rsid w:val="000E4AB0"/>
    <w:rsid w:val="000E4F4E"/>
    <w:rsid w:val="000E633B"/>
    <w:rsid w:val="000E6857"/>
    <w:rsid w:val="000E7DB1"/>
    <w:rsid w:val="000E7FB9"/>
    <w:rsid w:val="000F1C26"/>
    <w:rsid w:val="000F3C24"/>
    <w:rsid w:val="000F3FB8"/>
    <w:rsid w:val="000F4996"/>
    <w:rsid w:val="000F635B"/>
    <w:rsid w:val="000F6B9D"/>
    <w:rsid w:val="001007B6"/>
    <w:rsid w:val="001007D2"/>
    <w:rsid w:val="00100AAF"/>
    <w:rsid w:val="00100E7B"/>
    <w:rsid w:val="00101241"/>
    <w:rsid w:val="001038DD"/>
    <w:rsid w:val="00105C66"/>
    <w:rsid w:val="001064DB"/>
    <w:rsid w:val="0010712F"/>
    <w:rsid w:val="0011020B"/>
    <w:rsid w:val="001114E0"/>
    <w:rsid w:val="00113E06"/>
    <w:rsid w:val="0011561F"/>
    <w:rsid w:val="001157E9"/>
    <w:rsid w:val="0011733F"/>
    <w:rsid w:val="00117E44"/>
    <w:rsid w:val="001211BD"/>
    <w:rsid w:val="00123746"/>
    <w:rsid w:val="0012446A"/>
    <w:rsid w:val="00130F07"/>
    <w:rsid w:val="00131116"/>
    <w:rsid w:val="00131557"/>
    <w:rsid w:val="0013175F"/>
    <w:rsid w:val="00131B6E"/>
    <w:rsid w:val="00132FEE"/>
    <w:rsid w:val="00136F6F"/>
    <w:rsid w:val="00137DBB"/>
    <w:rsid w:val="00140065"/>
    <w:rsid w:val="001415D4"/>
    <w:rsid w:val="001415F6"/>
    <w:rsid w:val="00141D8E"/>
    <w:rsid w:val="00141FC9"/>
    <w:rsid w:val="00143A22"/>
    <w:rsid w:val="001456C4"/>
    <w:rsid w:val="0014637D"/>
    <w:rsid w:val="00147ABF"/>
    <w:rsid w:val="00151285"/>
    <w:rsid w:val="001529DE"/>
    <w:rsid w:val="00153705"/>
    <w:rsid w:val="00154AF5"/>
    <w:rsid w:val="00154E5E"/>
    <w:rsid w:val="001550CC"/>
    <w:rsid w:val="00155896"/>
    <w:rsid w:val="00155966"/>
    <w:rsid w:val="001578E4"/>
    <w:rsid w:val="00161787"/>
    <w:rsid w:val="0016485E"/>
    <w:rsid w:val="00165A4D"/>
    <w:rsid w:val="00167622"/>
    <w:rsid w:val="00167CBB"/>
    <w:rsid w:val="0017011B"/>
    <w:rsid w:val="0017204E"/>
    <w:rsid w:val="001734E0"/>
    <w:rsid w:val="0017365A"/>
    <w:rsid w:val="00173CF1"/>
    <w:rsid w:val="0017467D"/>
    <w:rsid w:val="0017478C"/>
    <w:rsid w:val="00177B7D"/>
    <w:rsid w:val="001803CC"/>
    <w:rsid w:val="001810C8"/>
    <w:rsid w:val="00181411"/>
    <w:rsid w:val="00181734"/>
    <w:rsid w:val="00184C22"/>
    <w:rsid w:val="001905F7"/>
    <w:rsid w:val="001909DA"/>
    <w:rsid w:val="00191A40"/>
    <w:rsid w:val="00191B47"/>
    <w:rsid w:val="00194E64"/>
    <w:rsid w:val="00194F2C"/>
    <w:rsid w:val="0019719A"/>
    <w:rsid w:val="001A0A5F"/>
    <w:rsid w:val="001A492E"/>
    <w:rsid w:val="001A5FEA"/>
    <w:rsid w:val="001A652B"/>
    <w:rsid w:val="001B0540"/>
    <w:rsid w:val="001B18AC"/>
    <w:rsid w:val="001B209C"/>
    <w:rsid w:val="001B23BF"/>
    <w:rsid w:val="001B2A8E"/>
    <w:rsid w:val="001B43AF"/>
    <w:rsid w:val="001B6215"/>
    <w:rsid w:val="001B6AFE"/>
    <w:rsid w:val="001B762D"/>
    <w:rsid w:val="001C2CE3"/>
    <w:rsid w:val="001C463C"/>
    <w:rsid w:val="001C70C8"/>
    <w:rsid w:val="001C70EF"/>
    <w:rsid w:val="001D0C58"/>
    <w:rsid w:val="001D5337"/>
    <w:rsid w:val="001D5DFB"/>
    <w:rsid w:val="001D5F7C"/>
    <w:rsid w:val="001D6DAB"/>
    <w:rsid w:val="001D7990"/>
    <w:rsid w:val="001E108D"/>
    <w:rsid w:val="001E32EC"/>
    <w:rsid w:val="001E4F84"/>
    <w:rsid w:val="001E6BA4"/>
    <w:rsid w:val="001E79FB"/>
    <w:rsid w:val="001F0B38"/>
    <w:rsid w:val="001F1DA3"/>
    <w:rsid w:val="001F4916"/>
    <w:rsid w:val="001F62E4"/>
    <w:rsid w:val="001F74EB"/>
    <w:rsid w:val="00200B27"/>
    <w:rsid w:val="00200BA3"/>
    <w:rsid w:val="002039FC"/>
    <w:rsid w:val="00204786"/>
    <w:rsid w:val="0020507C"/>
    <w:rsid w:val="00205444"/>
    <w:rsid w:val="002074DF"/>
    <w:rsid w:val="00210432"/>
    <w:rsid w:val="0021277B"/>
    <w:rsid w:val="002129D2"/>
    <w:rsid w:val="00213CAE"/>
    <w:rsid w:val="002142AB"/>
    <w:rsid w:val="00217B6B"/>
    <w:rsid w:val="0022284E"/>
    <w:rsid w:val="00222F6A"/>
    <w:rsid w:val="00224514"/>
    <w:rsid w:val="002248A0"/>
    <w:rsid w:val="002249CD"/>
    <w:rsid w:val="002253DF"/>
    <w:rsid w:val="00225635"/>
    <w:rsid w:val="002256C1"/>
    <w:rsid w:val="00230DAE"/>
    <w:rsid w:val="00233CBD"/>
    <w:rsid w:val="0023404E"/>
    <w:rsid w:val="002347AE"/>
    <w:rsid w:val="00236247"/>
    <w:rsid w:val="0023629D"/>
    <w:rsid w:val="00236776"/>
    <w:rsid w:val="00240182"/>
    <w:rsid w:val="00240E0F"/>
    <w:rsid w:val="002504E4"/>
    <w:rsid w:val="00250AB2"/>
    <w:rsid w:val="0025161F"/>
    <w:rsid w:val="00252F0D"/>
    <w:rsid w:val="002539EB"/>
    <w:rsid w:val="00254146"/>
    <w:rsid w:val="00257642"/>
    <w:rsid w:val="002576DD"/>
    <w:rsid w:val="00260CCB"/>
    <w:rsid w:val="00262EEC"/>
    <w:rsid w:val="002704BE"/>
    <w:rsid w:val="00272589"/>
    <w:rsid w:val="00274921"/>
    <w:rsid w:val="00274E20"/>
    <w:rsid w:val="00276735"/>
    <w:rsid w:val="0027740E"/>
    <w:rsid w:val="00277F27"/>
    <w:rsid w:val="00280F6B"/>
    <w:rsid w:val="0028261A"/>
    <w:rsid w:val="00286ECA"/>
    <w:rsid w:val="00287094"/>
    <w:rsid w:val="00291216"/>
    <w:rsid w:val="00293FE2"/>
    <w:rsid w:val="00294345"/>
    <w:rsid w:val="002943E9"/>
    <w:rsid w:val="002945DC"/>
    <w:rsid w:val="00294895"/>
    <w:rsid w:val="00294982"/>
    <w:rsid w:val="002952C5"/>
    <w:rsid w:val="0029C335"/>
    <w:rsid w:val="002A0604"/>
    <w:rsid w:val="002A1DE9"/>
    <w:rsid w:val="002A2093"/>
    <w:rsid w:val="002A42EC"/>
    <w:rsid w:val="002A5148"/>
    <w:rsid w:val="002A5687"/>
    <w:rsid w:val="002B0754"/>
    <w:rsid w:val="002B12EC"/>
    <w:rsid w:val="002B1610"/>
    <w:rsid w:val="002B3532"/>
    <w:rsid w:val="002B3A4D"/>
    <w:rsid w:val="002B46B9"/>
    <w:rsid w:val="002B4F03"/>
    <w:rsid w:val="002B666C"/>
    <w:rsid w:val="002C1E47"/>
    <w:rsid w:val="002C3139"/>
    <w:rsid w:val="002C43F1"/>
    <w:rsid w:val="002C56C9"/>
    <w:rsid w:val="002C71C3"/>
    <w:rsid w:val="002D1221"/>
    <w:rsid w:val="002D2E48"/>
    <w:rsid w:val="002D3525"/>
    <w:rsid w:val="002D3666"/>
    <w:rsid w:val="002D645B"/>
    <w:rsid w:val="002D6B9A"/>
    <w:rsid w:val="002D76F0"/>
    <w:rsid w:val="002E06F8"/>
    <w:rsid w:val="002E07F3"/>
    <w:rsid w:val="002E3081"/>
    <w:rsid w:val="002E3F4F"/>
    <w:rsid w:val="002E465F"/>
    <w:rsid w:val="002E4CB9"/>
    <w:rsid w:val="002E4E51"/>
    <w:rsid w:val="002E554A"/>
    <w:rsid w:val="002E640D"/>
    <w:rsid w:val="002E7B83"/>
    <w:rsid w:val="002F0E78"/>
    <w:rsid w:val="002F1B2D"/>
    <w:rsid w:val="002F1CED"/>
    <w:rsid w:val="002F20A2"/>
    <w:rsid w:val="002F24AC"/>
    <w:rsid w:val="002F388C"/>
    <w:rsid w:val="002F451C"/>
    <w:rsid w:val="002F4A38"/>
    <w:rsid w:val="002F4EA0"/>
    <w:rsid w:val="002F65D1"/>
    <w:rsid w:val="0030038B"/>
    <w:rsid w:val="00300A41"/>
    <w:rsid w:val="00304F72"/>
    <w:rsid w:val="0030785A"/>
    <w:rsid w:val="00310B40"/>
    <w:rsid w:val="00312BBE"/>
    <w:rsid w:val="00312D86"/>
    <w:rsid w:val="003201BB"/>
    <w:rsid w:val="00321CE5"/>
    <w:rsid w:val="00322859"/>
    <w:rsid w:val="00323866"/>
    <w:rsid w:val="003264D3"/>
    <w:rsid w:val="00331751"/>
    <w:rsid w:val="00331C48"/>
    <w:rsid w:val="00331C67"/>
    <w:rsid w:val="00332FB4"/>
    <w:rsid w:val="00333759"/>
    <w:rsid w:val="00333DD0"/>
    <w:rsid w:val="00337593"/>
    <w:rsid w:val="00337CCF"/>
    <w:rsid w:val="00343897"/>
    <w:rsid w:val="00343BF0"/>
    <w:rsid w:val="003443CD"/>
    <w:rsid w:val="00344A86"/>
    <w:rsid w:val="00345C02"/>
    <w:rsid w:val="0034747F"/>
    <w:rsid w:val="00347C7A"/>
    <w:rsid w:val="00351410"/>
    <w:rsid w:val="003516D9"/>
    <w:rsid w:val="00352D71"/>
    <w:rsid w:val="00354261"/>
    <w:rsid w:val="00354797"/>
    <w:rsid w:val="0035494A"/>
    <w:rsid w:val="00354C5A"/>
    <w:rsid w:val="003578A4"/>
    <w:rsid w:val="00357AF1"/>
    <w:rsid w:val="00357B8F"/>
    <w:rsid w:val="00361A53"/>
    <w:rsid w:val="0036614A"/>
    <w:rsid w:val="00367664"/>
    <w:rsid w:val="0036794E"/>
    <w:rsid w:val="00370A3A"/>
    <w:rsid w:val="00370F7B"/>
    <w:rsid w:val="0037251E"/>
    <w:rsid w:val="00374781"/>
    <w:rsid w:val="00374DDE"/>
    <w:rsid w:val="0037542A"/>
    <w:rsid w:val="0037789D"/>
    <w:rsid w:val="00377E10"/>
    <w:rsid w:val="003804C7"/>
    <w:rsid w:val="00381584"/>
    <w:rsid w:val="003825B4"/>
    <w:rsid w:val="003827A9"/>
    <w:rsid w:val="00384067"/>
    <w:rsid w:val="0038434A"/>
    <w:rsid w:val="00385FF0"/>
    <w:rsid w:val="003905DB"/>
    <w:rsid w:val="00392421"/>
    <w:rsid w:val="0039637E"/>
    <w:rsid w:val="003978FD"/>
    <w:rsid w:val="00397E6A"/>
    <w:rsid w:val="003A2105"/>
    <w:rsid w:val="003B040A"/>
    <w:rsid w:val="003B12A4"/>
    <w:rsid w:val="003B2CEF"/>
    <w:rsid w:val="003B4070"/>
    <w:rsid w:val="003B57C9"/>
    <w:rsid w:val="003B5BAD"/>
    <w:rsid w:val="003B7C8B"/>
    <w:rsid w:val="003C1A02"/>
    <w:rsid w:val="003C1C06"/>
    <w:rsid w:val="003C30D6"/>
    <w:rsid w:val="003C38BC"/>
    <w:rsid w:val="003C3BD5"/>
    <w:rsid w:val="003C4098"/>
    <w:rsid w:val="003C4CB1"/>
    <w:rsid w:val="003C79D7"/>
    <w:rsid w:val="003C7A56"/>
    <w:rsid w:val="003D0368"/>
    <w:rsid w:val="003D1876"/>
    <w:rsid w:val="003D2624"/>
    <w:rsid w:val="003D2789"/>
    <w:rsid w:val="003D38BF"/>
    <w:rsid w:val="003D6BCB"/>
    <w:rsid w:val="003D74DF"/>
    <w:rsid w:val="003E083E"/>
    <w:rsid w:val="003E16BF"/>
    <w:rsid w:val="003E17A3"/>
    <w:rsid w:val="003E571E"/>
    <w:rsid w:val="003F2120"/>
    <w:rsid w:val="003F29D5"/>
    <w:rsid w:val="003F2B23"/>
    <w:rsid w:val="003F46CF"/>
    <w:rsid w:val="003F52D3"/>
    <w:rsid w:val="003F6FB0"/>
    <w:rsid w:val="00402DAD"/>
    <w:rsid w:val="00404102"/>
    <w:rsid w:val="004048C3"/>
    <w:rsid w:val="0040590F"/>
    <w:rsid w:val="00405B89"/>
    <w:rsid w:val="00405CB7"/>
    <w:rsid w:val="0041055D"/>
    <w:rsid w:val="00413112"/>
    <w:rsid w:val="00413716"/>
    <w:rsid w:val="00413854"/>
    <w:rsid w:val="00415FFE"/>
    <w:rsid w:val="0041792B"/>
    <w:rsid w:val="00421714"/>
    <w:rsid w:val="004220FA"/>
    <w:rsid w:val="00422E41"/>
    <w:rsid w:val="00422F18"/>
    <w:rsid w:val="00423193"/>
    <w:rsid w:val="00424576"/>
    <w:rsid w:val="004246F8"/>
    <w:rsid w:val="00424ADC"/>
    <w:rsid w:val="00425063"/>
    <w:rsid w:val="004250FC"/>
    <w:rsid w:val="00425167"/>
    <w:rsid w:val="00425C4A"/>
    <w:rsid w:val="00426390"/>
    <w:rsid w:val="004263A2"/>
    <w:rsid w:val="004265CD"/>
    <w:rsid w:val="004304AD"/>
    <w:rsid w:val="00433183"/>
    <w:rsid w:val="00436648"/>
    <w:rsid w:val="00437A80"/>
    <w:rsid w:val="0044007C"/>
    <w:rsid w:val="00440219"/>
    <w:rsid w:val="00440236"/>
    <w:rsid w:val="00441165"/>
    <w:rsid w:val="00442E21"/>
    <w:rsid w:val="00443C4A"/>
    <w:rsid w:val="00444C70"/>
    <w:rsid w:val="00444E4B"/>
    <w:rsid w:val="0044507A"/>
    <w:rsid w:val="004454EF"/>
    <w:rsid w:val="004459E1"/>
    <w:rsid w:val="0044648A"/>
    <w:rsid w:val="004475AA"/>
    <w:rsid w:val="00450F67"/>
    <w:rsid w:val="00453303"/>
    <w:rsid w:val="004537CB"/>
    <w:rsid w:val="00453932"/>
    <w:rsid w:val="00454868"/>
    <w:rsid w:val="00455C05"/>
    <w:rsid w:val="004562F6"/>
    <w:rsid w:val="004563B7"/>
    <w:rsid w:val="00456907"/>
    <w:rsid w:val="0045695E"/>
    <w:rsid w:val="0045778C"/>
    <w:rsid w:val="00460255"/>
    <w:rsid w:val="004618FA"/>
    <w:rsid w:val="00461B33"/>
    <w:rsid w:val="0046366A"/>
    <w:rsid w:val="00464A87"/>
    <w:rsid w:val="0046556B"/>
    <w:rsid w:val="0047053D"/>
    <w:rsid w:val="00473417"/>
    <w:rsid w:val="00473F1B"/>
    <w:rsid w:val="004759B7"/>
    <w:rsid w:val="004767BF"/>
    <w:rsid w:val="00477A19"/>
    <w:rsid w:val="00480AF2"/>
    <w:rsid w:val="0048397A"/>
    <w:rsid w:val="00485510"/>
    <w:rsid w:val="00485F04"/>
    <w:rsid w:val="00486B5E"/>
    <w:rsid w:val="00486BC5"/>
    <w:rsid w:val="0048711B"/>
    <w:rsid w:val="00487418"/>
    <w:rsid w:val="00487CA2"/>
    <w:rsid w:val="00487D7C"/>
    <w:rsid w:val="0049118F"/>
    <w:rsid w:val="00492243"/>
    <w:rsid w:val="00492D43"/>
    <w:rsid w:val="00492DAF"/>
    <w:rsid w:val="00493384"/>
    <w:rsid w:val="004935E0"/>
    <w:rsid w:val="00493E0A"/>
    <w:rsid w:val="00494D90"/>
    <w:rsid w:val="00496363"/>
    <w:rsid w:val="004967C9"/>
    <w:rsid w:val="00496AA6"/>
    <w:rsid w:val="00497B56"/>
    <w:rsid w:val="00497BF2"/>
    <w:rsid w:val="004A0014"/>
    <w:rsid w:val="004A1BB4"/>
    <w:rsid w:val="004A286F"/>
    <w:rsid w:val="004A46B2"/>
    <w:rsid w:val="004A4762"/>
    <w:rsid w:val="004A57D0"/>
    <w:rsid w:val="004A5D69"/>
    <w:rsid w:val="004B0DA0"/>
    <w:rsid w:val="004B1661"/>
    <w:rsid w:val="004B31EB"/>
    <w:rsid w:val="004B3B48"/>
    <w:rsid w:val="004B4039"/>
    <w:rsid w:val="004B6A62"/>
    <w:rsid w:val="004B7D9A"/>
    <w:rsid w:val="004B7F75"/>
    <w:rsid w:val="004C085A"/>
    <w:rsid w:val="004C1BFE"/>
    <w:rsid w:val="004C1F1C"/>
    <w:rsid w:val="004C5375"/>
    <w:rsid w:val="004C6601"/>
    <w:rsid w:val="004C6CC0"/>
    <w:rsid w:val="004C6E93"/>
    <w:rsid w:val="004C7A8F"/>
    <w:rsid w:val="004D0615"/>
    <w:rsid w:val="004D08B0"/>
    <w:rsid w:val="004D6DD1"/>
    <w:rsid w:val="004E0C46"/>
    <w:rsid w:val="004E207B"/>
    <w:rsid w:val="004E37FB"/>
    <w:rsid w:val="004E4031"/>
    <w:rsid w:val="004E7698"/>
    <w:rsid w:val="004E7F4E"/>
    <w:rsid w:val="004F0A61"/>
    <w:rsid w:val="004F2892"/>
    <w:rsid w:val="004F4D2C"/>
    <w:rsid w:val="00500E35"/>
    <w:rsid w:val="00501BB2"/>
    <w:rsid w:val="00502257"/>
    <w:rsid w:val="00502568"/>
    <w:rsid w:val="00502F5F"/>
    <w:rsid w:val="00502FA1"/>
    <w:rsid w:val="00503492"/>
    <w:rsid w:val="005037BF"/>
    <w:rsid w:val="00504B95"/>
    <w:rsid w:val="005050F7"/>
    <w:rsid w:val="005065E0"/>
    <w:rsid w:val="00506E10"/>
    <w:rsid w:val="00507CEA"/>
    <w:rsid w:val="00513C8D"/>
    <w:rsid w:val="00513EBA"/>
    <w:rsid w:val="005144E8"/>
    <w:rsid w:val="00516148"/>
    <w:rsid w:val="0052077C"/>
    <w:rsid w:val="005210DA"/>
    <w:rsid w:val="00521313"/>
    <w:rsid w:val="00524AE7"/>
    <w:rsid w:val="00524B17"/>
    <w:rsid w:val="00525D4E"/>
    <w:rsid w:val="005311E4"/>
    <w:rsid w:val="0053245C"/>
    <w:rsid w:val="00534546"/>
    <w:rsid w:val="00535E72"/>
    <w:rsid w:val="00537C63"/>
    <w:rsid w:val="00537DCC"/>
    <w:rsid w:val="005439BF"/>
    <w:rsid w:val="00545291"/>
    <w:rsid w:val="00545781"/>
    <w:rsid w:val="005460F5"/>
    <w:rsid w:val="0054771B"/>
    <w:rsid w:val="0054795D"/>
    <w:rsid w:val="0055025E"/>
    <w:rsid w:val="00550DF2"/>
    <w:rsid w:val="0055428E"/>
    <w:rsid w:val="00554377"/>
    <w:rsid w:val="00554A01"/>
    <w:rsid w:val="00556DDA"/>
    <w:rsid w:val="00556F9A"/>
    <w:rsid w:val="00557ED1"/>
    <w:rsid w:val="00563F16"/>
    <w:rsid w:val="0056718A"/>
    <w:rsid w:val="00570259"/>
    <w:rsid w:val="005716AE"/>
    <w:rsid w:val="00571D10"/>
    <w:rsid w:val="00572902"/>
    <w:rsid w:val="005736FE"/>
    <w:rsid w:val="005754CD"/>
    <w:rsid w:val="00575BF1"/>
    <w:rsid w:val="00577ECF"/>
    <w:rsid w:val="0058064E"/>
    <w:rsid w:val="00580A5E"/>
    <w:rsid w:val="00581804"/>
    <w:rsid w:val="00581F41"/>
    <w:rsid w:val="005839DE"/>
    <w:rsid w:val="00583F16"/>
    <w:rsid w:val="00583F1E"/>
    <w:rsid w:val="005857DA"/>
    <w:rsid w:val="00590697"/>
    <w:rsid w:val="0059329F"/>
    <w:rsid w:val="00593D15"/>
    <w:rsid w:val="005943DC"/>
    <w:rsid w:val="00596739"/>
    <w:rsid w:val="005A0885"/>
    <w:rsid w:val="005A1242"/>
    <w:rsid w:val="005A286D"/>
    <w:rsid w:val="005A2FFA"/>
    <w:rsid w:val="005A303C"/>
    <w:rsid w:val="005A382D"/>
    <w:rsid w:val="005A5B99"/>
    <w:rsid w:val="005A7638"/>
    <w:rsid w:val="005B05EC"/>
    <w:rsid w:val="005B0BB0"/>
    <w:rsid w:val="005B15F4"/>
    <w:rsid w:val="005B51B8"/>
    <w:rsid w:val="005B5987"/>
    <w:rsid w:val="005B704D"/>
    <w:rsid w:val="005B7B82"/>
    <w:rsid w:val="005B7FE5"/>
    <w:rsid w:val="005C00C4"/>
    <w:rsid w:val="005C0445"/>
    <w:rsid w:val="005C10BA"/>
    <w:rsid w:val="005C1633"/>
    <w:rsid w:val="005C3C4E"/>
    <w:rsid w:val="005C3C81"/>
    <w:rsid w:val="005C4555"/>
    <w:rsid w:val="005C5B60"/>
    <w:rsid w:val="005C6A5D"/>
    <w:rsid w:val="005C73D8"/>
    <w:rsid w:val="005D3192"/>
    <w:rsid w:val="005D4CB2"/>
    <w:rsid w:val="005D574C"/>
    <w:rsid w:val="005D60C4"/>
    <w:rsid w:val="005D796E"/>
    <w:rsid w:val="005D7C2E"/>
    <w:rsid w:val="005E2A7A"/>
    <w:rsid w:val="005E363D"/>
    <w:rsid w:val="005E3C7E"/>
    <w:rsid w:val="005E40C0"/>
    <w:rsid w:val="005E50D8"/>
    <w:rsid w:val="005E54EF"/>
    <w:rsid w:val="005E6148"/>
    <w:rsid w:val="005E6EA3"/>
    <w:rsid w:val="005E7B32"/>
    <w:rsid w:val="005F0B70"/>
    <w:rsid w:val="005F0BF3"/>
    <w:rsid w:val="005F11A8"/>
    <w:rsid w:val="005F1CDF"/>
    <w:rsid w:val="005F3A7D"/>
    <w:rsid w:val="005F4CFF"/>
    <w:rsid w:val="005F4E51"/>
    <w:rsid w:val="005F6CF2"/>
    <w:rsid w:val="00601264"/>
    <w:rsid w:val="00606922"/>
    <w:rsid w:val="00612457"/>
    <w:rsid w:val="00613761"/>
    <w:rsid w:val="00616996"/>
    <w:rsid w:val="00617C55"/>
    <w:rsid w:val="00617C62"/>
    <w:rsid w:val="00624368"/>
    <w:rsid w:val="006260BC"/>
    <w:rsid w:val="0063112B"/>
    <w:rsid w:val="00631318"/>
    <w:rsid w:val="00631A38"/>
    <w:rsid w:val="00634C68"/>
    <w:rsid w:val="00637920"/>
    <w:rsid w:val="00637952"/>
    <w:rsid w:val="006414AD"/>
    <w:rsid w:val="00645076"/>
    <w:rsid w:val="00646F10"/>
    <w:rsid w:val="00647D4F"/>
    <w:rsid w:val="006500AD"/>
    <w:rsid w:val="006500D8"/>
    <w:rsid w:val="006511B6"/>
    <w:rsid w:val="00651389"/>
    <w:rsid w:val="00651AC2"/>
    <w:rsid w:val="00653717"/>
    <w:rsid w:val="0065408F"/>
    <w:rsid w:val="006547D5"/>
    <w:rsid w:val="00654A6F"/>
    <w:rsid w:val="00654CDC"/>
    <w:rsid w:val="006606D5"/>
    <w:rsid w:val="00663001"/>
    <w:rsid w:val="006647E2"/>
    <w:rsid w:val="00664FFD"/>
    <w:rsid w:val="0066606D"/>
    <w:rsid w:val="006667EC"/>
    <w:rsid w:val="00671D72"/>
    <w:rsid w:val="00674E38"/>
    <w:rsid w:val="006776AE"/>
    <w:rsid w:val="00681345"/>
    <w:rsid w:val="00681CDF"/>
    <w:rsid w:val="00682161"/>
    <w:rsid w:val="00683B93"/>
    <w:rsid w:val="006851E4"/>
    <w:rsid w:val="00685AFB"/>
    <w:rsid w:val="00687CC2"/>
    <w:rsid w:val="00690288"/>
    <w:rsid w:val="0069030E"/>
    <w:rsid w:val="00692E53"/>
    <w:rsid w:val="006949E8"/>
    <w:rsid w:val="006A0DDB"/>
    <w:rsid w:val="006A293A"/>
    <w:rsid w:val="006A3667"/>
    <w:rsid w:val="006A497E"/>
    <w:rsid w:val="006A637E"/>
    <w:rsid w:val="006A6B3D"/>
    <w:rsid w:val="006B2367"/>
    <w:rsid w:val="006B3515"/>
    <w:rsid w:val="006C3927"/>
    <w:rsid w:val="006C469C"/>
    <w:rsid w:val="006C5349"/>
    <w:rsid w:val="006C5AD1"/>
    <w:rsid w:val="006C6EFD"/>
    <w:rsid w:val="006D00A4"/>
    <w:rsid w:val="006D2880"/>
    <w:rsid w:val="006D4280"/>
    <w:rsid w:val="006D4590"/>
    <w:rsid w:val="006D574B"/>
    <w:rsid w:val="006D737D"/>
    <w:rsid w:val="006D797F"/>
    <w:rsid w:val="006D7F5F"/>
    <w:rsid w:val="006E3D0C"/>
    <w:rsid w:val="006E3F65"/>
    <w:rsid w:val="006E5DED"/>
    <w:rsid w:val="006E6C2F"/>
    <w:rsid w:val="006E6C88"/>
    <w:rsid w:val="006F18AB"/>
    <w:rsid w:val="006F18B2"/>
    <w:rsid w:val="006F303B"/>
    <w:rsid w:val="006F319A"/>
    <w:rsid w:val="006F5061"/>
    <w:rsid w:val="006F614B"/>
    <w:rsid w:val="006F68EA"/>
    <w:rsid w:val="006F6BB0"/>
    <w:rsid w:val="0070259E"/>
    <w:rsid w:val="00705A7A"/>
    <w:rsid w:val="00706129"/>
    <w:rsid w:val="00706A7B"/>
    <w:rsid w:val="0070704F"/>
    <w:rsid w:val="0071062D"/>
    <w:rsid w:val="0071133D"/>
    <w:rsid w:val="0071193C"/>
    <w:rsid w:val="007124F4"/>
    <w:rsid w:val="007137D4"/>
    <w:rsid w:val="007160D9"/>
    <w:rsid w:val="00716C8A"/>
    <w:rsid w:val="0072006E"/>
    <w:rsid w:val="0072055D"/>
    <w:rsid w:val="00721922"/>
    <w:rsid w:val="007227B1"/>
    <w:rsid w:val="00726214"/>
    <w:rsid w:val="007268C9"/>
    <w:rsid w:val="007278FE"/>
    <w:rsid w:val="00731CC0"/>
    <w:rsid w:val="00735DBB"/>
    <w:rsid w:val="00736520"/>
    <w:rsid w:val="007413B4"/>
    <w:rsid w:val="0074157F"/>
    <w:rsid w:val="00742059"/>
    <w:rsid w:val="007421FB"/>
    <w:rsid w:val="00742B8C"/>
    <w:rsid w:val="00744DD4"/>
    <w:rsid w:val="00744F7E"/>
    <w:rsid w:val="00745857"/>
    <w:rsid w:val="0074758E"/>
    <w:rsid w:val="00747A97"/>
    <w:rsid w:val="0074EF1A"/>
    <w:rsid w:val="007507B6"/>
    <w:rsid w:val="00750E50"/>
    <w:rsid w:val="00751789"/>
    <w:rsid w:val="00753CC2"/>
    <w:rsid w:val="00753DFC"/>
    <w:rsid w:val="00753E54"/>
    <w:rsid w:val="00754F0F"/>
    <w:rsid w:val="00762161"/>
    <w:rsid w:val="0076257C"/>
    <w:rsid w:val="007657C2"/>
    <w:rsid w:val="007669CB"/>
    <w:rsid w:val="00766BF4"/>
    <w:rsid w:val="00767081"/>
    <w:rsid w:val="007673BC"/>
    <w:rsid w:val="00767589"/>
    <w:rsid w:val="00772583"/>
    <w:rsid w:val="0077307C"/>
    <w:rsid w:val="00775BE5"/>
    <w:rsid w:val="0078077E"/>
    <w:rsid w:val="00781C3D"/>
    <w:rsid w:val="00782782"/>
    <w:rsid w:val="0078342A"/>
    <w:rsid w:val="007840FF"/>
    <w:rsid w:val="00784B26"/>
    <w:rsid w:val="007865F6"/>
    <w:rsid w:val="00790848"/>
    <w:rsid w:val="00790BED"/>
    <w:rsid w:val="007939BD"/>
    <w:rsid w:val="007945CA"/>
    <w:rsid w:val="00796420"/>
    <w:rsid w:val="007964D9"/>
    <w:rsid w:val="007A32DF"/>
    <w:rsid w:val="007A54AE"/>
    <w:rsid w:val="007A5783"/>
    <w:rsid w:val="007B29B9"/>
    <w:rsid w:val="007B500D"/>
    <w:rsid w:val="007B6F48"/>
    <w:rsid w:val="007B7257"/>
    <w:rsid w:val="007C04C3"/>
    <w:rsid w:val="007C29E3"/>
    <w:rsid w:val="007C3CD9"/>
    <w:rsid w:val="007C4442"/>
    <w:rsid w:val="007C5EBB"/>
    <w:rsid w:val="007C7B01"/>
    <w:rsid w:val="007D206D"/>
    <w:rsid w:val="007D3F73"/>
    <w:rsid w:val="007D417B"/>
    <w:rsid w:val="007D44EB"/>
    <w:rsid w:val="007D50E1"/>
    <w:rsid w:val="007D54ED"/>
    <w:rsid w:val="007D59BA"/>
    <w:rsid w:val="007D6853"/>
    <w:rsid w:val="007E051C"/>
    <w:rsid w:val="007E1E38"/>
    <w:rsid w:val="007E31DB"/>
    <w:rsid w:val="007E4836"/>
    <w:rsid w:val="007E7B98"/>
    <w:rsid w:val="007F1A72"/>
    <w:rsid w:val="007F1D64"/>
    <w:rsid w:val="007F2855"/>
    <w:rsid w:val="007F39F5"/>
    <w:rsid w:val="007F4C59"/>
    <w:rsid w:val="007F5DB0"/>
    <w:rsid w:val="007F73B6"/>
    <w:rsid w:val="00801277"/>
    <w:rsid w:val="00801939"/>
    <w:rsid w:val="00803699"/>
    <w:rsid w:val="00804C36"/>
    <w:rsid w:val="00805073"/>
    <w:rsid w:val="008064A4"/>
    <w:rsid w:val="008108F1"/>
    <w:rsid w:val="008117A1"/>
    <w:rsid w:val="00814180"/>
    <w:rsid w:val="00814B02"/>
    <w:rsid w:val="00815C94"/>
    <w:rsid w:val="00816C28"/>
    <w:rsid w:val="008179FD"/>
    <w:rsid w:val="00820593"/>
    <w:rsid w:val="00822D92"/>
    <w:rsid w:val="00823913"/>
    <w:rsid w:val="0082529D"/>
    <w:rsid w:val="00825D1A"/>
    <w:rsid w:val="00826876"/>
    <w:rsid w:val="00830619"/>
    <w:rsid w:val="00831249"/>
    <w:rsid w:val="008322C1"/>
    <w:rsid w:val="0083299B"/>
    <w:rsid w:val="008341DA"/>
    <w:rsid w:val="008342ED"/>
    <w:rsid w:val="0083615D"/>
    <w:rsid w:val="00836BF3"/>
    <w:rsid w:val="00837B68"/>
    <w:rsid w:val="008388CC"/>
    <w:rsid w:val="00840499"/>
    <w:rsid w:val="00842454"/>
    <w:rsid w:val="00843077"/>
    <w:rsid w:val="008431EE"/>
    <w:rsid w:val="0084387D"/>
    <w:rsid w:val="00843E16"/>
    <w:rsid w:val="00844C0C"/>
    <w:rsid w:val="00845AD8"/>
    <w:rsid w:val="00845B8A"/>
    <w:rsid w:val="00847B17"/>
    <w:rsid w:val="00851813"/>
    <w:rsid w:val="00854B65"/>
    <w:rsid w:val="00855D79"/>
    <w:rsid w:val="00855E48"/>
    <w:rsid w:val="00856010"/>
    <w:rsid w:val="00860E3A"/>
    <w:rsid w:val="00862507"/>
    <w:rsid w:val="008630ED"/>
    <w:rsid w:val="008636D4"/>
    <w:rsid w:val="0086490C"/>
    <w:rsid w:val="0086737E"/>
    <w:rsid w:val="008704A6"/>
    <w:rsid w:val="00870AB4"/>
    <w:rsid w:val="00871CD2"/>
    <w:rsid w:val="0087516F"/>
    <w:rsid w:val="008751CB"/>
    <w:rsid w:val="0087600F"/>
    <w:rsid w:val="008770FC"/>
    <w:rsid w:val="00877145"/>
    <w:rsid w:val="008775EC"/>
    <w:rsid w:val="00881579"/>
    <w:rsid w:val="00881785"/>
    <w:rsid w:val="00881B3F"/>
    <w:rsid w:val="008829D4"/>
    <w:rsid w:val="008852C9"/>
    <w:rsid w:val="00886369"/>
    <w:rsid w:val="00886713"/>
    <w:rsid w:val="00886A40"/>
    <w:rsid w:val="00892C08"/>
    <w:rsid w:val="00893E7A"/>
    <w:rsid w:val="008943A5"/>
    <w:rsid w:val="00895243"/>
    <w:rsid w:val="008A03E5"/>
    <w:rsid w:val="008A255C"/>
    <w:rsid w:val="008A4BF3"/>
    <w:rsid w:val="008A5774"/>
    <w:rsid w:val="008A6C36"/>
    <w:rsid w:val="008A6E1D"/>
    <w:rsid w:val="008A7BB5"/>
    <w:rsid w:val="008B18F7"/>
    <w:rsid w:val="008B19B9"/>
    <w:rsid w:val="008B31C1"/>
    <w:rsid w:val="008B48E6"/>
    <w:rsid w:val="008C01B9"/>
    <w:rsid w:val="008C0B37"/>
    <w:rsid w:val="008C186F"/>
    <w:rsid w:val="008C2901"/>
    <w:rsid w:val="008C3244"/>
    <w:rsid w:val="008C37F7"/>
    <w:rsid w:val="008C478C"/>
    <w:rsid w:val="008C7813"/>
    <w:rsid w:val="008D040D"/>
    <w:rsid w:val="008D1F13"/>
    <w:rsid w:val="008D2A43"/>
    <w:rsid w:val="008D2CBB"/>
    <w:rsid w:val="008D2E21"/>
    <w:rsid w:val="008D4384"/>
    <w:rsid w:val="008D4C99"/>
    <w:rsid w:val="008D6AFA"/>
    <w:rsid w:val="008E0F12"/>
    <w:rsid w:val="008E15FC"/>
    <w:rsid w:val="008E1CD6"/>
    <w:rsid w:val="008E4090"/>
    <w:rsid w:val="008E4BAA"/>
    <w:rsid w:val="008E5275"/>
    <w:rsid w:val="008E5EF1"/>
    <w:rsid w:val="008E659A"/>
    <w:rsid w:val="008E7A4E"/>
    <w:rsid w:val="008F1AA4"/>
    <w:rsid w:val="008F1E9C"/>
    <w:rsid w:val="008F363F"/>
    <w:rsid w:val="008F3B58"/>
    <w:rsid w:val="008F484C"/>
    <w:rsid w:val="008F5786"/>
    <w:rsid w:val="008F5F34"/>
    <w:rsid w:val="008F6207"/>
    <w:rsid w:val="008F71E6"/>
    <w:rsid w:val="008F77CA"/>
    <w:rsid w:val="008F7A43"/>
    <w:rsid w:val="00905551"/>
    <w:rsid w:val="00907143"/>
    <w:rsid w:val="00912099"/>
    <w:rsid w:val="0091460A"/>
    <w:rsid w:val="009147A8"/>
    <w:rsid w:val="00916C24"/>
    <w:rsid w:val="00917008"/>
    <w:rsid w:val="00920DF5"/>
    <w:rsid w:val="00921FA3"/>
    <w:rsid w:val="009241C6"/>
    <w:rsid w:val="00924361"/>
    <w:rsid w:val="0092579B"/>
    <w:rsid w:val="00927377"/>
    <w:rsid w:val="00930E31"/>
    <w:rsid w:val="00930FC1"/>
    <w:rsid w:val="00931D34"/>
    <w:rsid w:val="00934690"/>
    <w:rsid w:val="00934A1C"/>
    <w:rsid w:val="0093597E"/>
    <w:rsid w:val="00941238"/>
    <w:rsid w:val="009419E2"/>
    <w:rsid w:val="00941A08"/>
    <w:rsid w:val="00944911"/>
    <w:rsid w:val="00944CCD"/>
    <w:rsid w:val="009453BE"/>
    <w:rsid w:val="009454C9"/>
    <w:rsid w:val="00945D33"/>
    <w:rsid w:val="00947450"/>
    <w:rsid w:val="0094760E"/>
    <w:rsid w:val="00947FBA"/>
    <w:rsid w:val="0095021C"/>
    <w:rsid w:val="00950527"/>
    <w:rsid w:val="009516B1"/>
    <w:rsid w:val="0095568D"/>
    <w:rsid w:val="009606F7"/>
    <w:rsid w:val="0096158B"/>
    <w:rsid w:val="00961ABE"/>
    <w:rsid w:val="00961BC5"/>
    <w:rsid w:val="009626A5"/>
    <w:rsid w:val="00965597"/>
    <w:rsid w:val="009661AB"/>
    <w:rsid w:val="00967F8D"/>
    <w:rsid w:val="00971A90"/>
    <w:rsid w:val="0097402D"/>
    <w:rsid w:val="009745F9"/>
    <w:rsid w:val="00974A5F"/>
    <w:rsid w:val="00980680"/>
    <w:rsid w:val="00981B71"/>
    <w:rsid w:val="00982F86"/>
    <w:rsid w:val="00983AE6"/>
    <w:rsid w:val="00983E09"/>
    <w:rsid w:val="0098691E"/>
    <w:rsid w:val="009900A5"/>
    <w:rsid w:val="00995FC2"/>
    <w:rsid w:val="009A4F3A"/>
    <w:rsid w:val="009A5711"/>
    <w:rsid w:val="009A5D78"/>
    <w:rsid w:val="009A6AEC"/>
    <w:rsid w:val="009A7C2F"/>
    <w:rsid w:val="009B02EB"/>
    <w:rsid w:val="009B356A"/>
    <w:rsid w:val="009B7509"/>
    <w:rsid w:val="009B7846"/>
    <w:rsid w:val="009C1408"/>
    <w:rsid w:val="009C1E8A"/>
    <w:rsid w:val="009C2F11"/>
    <w:rsid w:val="009C383D"/>
    <w:rsid w:val="009C43A8"/>
    <w:rsid w:val="009C472D"/>
    <w:rsid w:val="009C47CD"/>
    <w:rsid w:val="009C536B"/>
    <w:rsid w:val="009C5C1F"/>
    <w:rsid w:val="009C60C7"/>
    <w:rsid w:val="009C6379"/>
    <w:rsid w:val="009C7F8A"/>
    <w:rsid w:val="009D1C7C"/>
    <w:rsid w:val="009D2133"/>
    <w:rsid w:val="009D4076"/>
    <w:rsid w:val="009D4533"/>
    <w:rsid w:val="009D7692"/>
    <w:rsid w:val="009E06B4"/>
    <w:rsid w:val="009E1624"/>
    <w:rsid w:val="009E278F"/>
    <w:rsid w:val="009E653C"/>
    <w:rsid w:val="009E6F3D"/>
    <w:rsid w:val="009E7609"/>
    <w:rsid w:val="009F17D9"/>
    <w:rsid w:val="009F1B13"/>
    <w:rsid w:val="009F1D59"/>
    <w:rsid w:val="009F35B4"/>
    <w:rsid w:val="009F5E85"/>
    <w:rsid w:val="009F7673"/>
    <w:rsid w:val="009F776A"/>
    <w:rsid w:val="00A01BDA"/>
    <w:rsid w:val="00A03E57"/>
    <w:rsid w:val="00A05D94"/>
    <w:rsid w:val="00A05E2D"/>
    <w:rsid w:val="00A10EFB"/>
    <w:rsid w:val="00A11075"/>
    <w:rsid w:val="00A11485"/>
    <w:rsid w:val="00A1186D"/>
    <w:rsid w:val="00A1273F"/>
    <w:rsid w:val="00A1460D"/>
    <w:rsid w:val="00A15C6B"/>
    <w:rsid w:val="00A16446"/>
    <w:rsid w:val="00A164BA"/>
    <w:rsid w:val="00A171FA"/>
    <w:rsid w:val="00A22576"/>
    <w:rsid w:val="00A24921"/>
    <w:rsid w:val="00A25624"/>
    <w:rsid w:val="00A26500"/>
    <w:rsid w:val="00A308C9"/>
    <w:rsid w:val="00A32201"/>
    <w:rsid w:val="00A3225A"/>
    <w:rsid w:val="00A32782"/>
    <w:rsid w:val="00A32CD9"/>
    <w:rsid w:val="00A33262"/>
    <w:rsid w:val="00A369EB"/>
    <w:rsid w:val="00A36D09"/>
    <w:rsid w:val="00A37887"/>
    <w:rsid w:val="00A404E3"/>
    <w:rsid w:val="00A40C02"/>
    <w:rsid w:val="00A411F9"/>
    <w:rsid w:val="00A41AFF"/>
    <w:rsid w:val="00A42F0C"/>
    <w:rsid w:val="00A43026"/>
    <w:rsid w:val="00A4470D"/>
    <w:rsid w:val="00A45051"/>
    <w:rsid w:val="00A51006"/>
    <w:rsid w:val="00A510BD"/>
    <w:rsid w:val="00A54FCF"/>
    <w:rsid w:val="00A55184"/>
    <w:rsid w:val="00A55538"/>
    <w:rsid w:val="00A57025"/>
    <w:rsid w:val="00A5704A"/>
    <w:rsid w:val="00A57C13"/>
    <w:rsid w:val="00A57C32"/>
    <w:rsid w:val="00A60670"/>
    <w:rsid w:val="00A61A24"/>
    <w:rsid w:val="00A62211"/>
    <w:rsid w:val="00A6268D"/>
    <w:rsid w:val="00A62821"/>
    <w:rsid w:val="00A62F87"/>
    <w:rsid w:val="00A63729"/>
    <w:rsid w:val="00A63FD8"/>
    <w:rsid w:val="00A676BB"/>
    <w:rsid w:val="00A67C97"/>
    <w:rsid w:val="00A67D9A"/>
    <w:rsid w:val="00A723FC"/>
    <w:rsid w:val="00A72D91"/>
    <w:rsid w:val="00A74625"/>
    <w:rsid w:val="00A76DE7"/>
    <w:rsid w:val="00A77F47"/>
    <w:rsid w:val="00A80722"/>
    <w:rsid w:val="00A80D84"/>
    <w:rsid w:val="00A815FB"/>
    <w:rsid w:val="00A83190"/>
    <w:rsid w:val="00A83B89"/>
    <w:rsid w:val="00A84480"/>
    <w:rsid w:val="00A86DAB"/>
    <w:rsid w:val="00A87BB3"/>
    <w:rsid w:val="00A87E54"/>
    <w:rsid w:val="00A9007A"/>
    <w:rsid w:val="00A9037B"/>
    <w:rsid w:val="00A91C77"/>
    <w:rsid w:val="00A94584"/>
    <w:rsid w:val="00A94A86"/>
    <w:rsid w:val="00A94C9C"/>
    <w:rsid w:val="00A978CB"/>
    <w:rsid w:val="00AA1E4C"/>
    <w:rsid w:val="00AA3EB3"/>
    <w:rsid w:val="00AA43CB"/>
    <w:rsid w:val="00AA4965"/>
    <w:rsid w:val="00AA5672"/>
    <w:rsid w:val="00AA5891"/>
    <w:rsid w:val="00AA7F8C"/>
    <w:rsid w:val="00AB1A29"/>
    <w:rsid w:val="00AB2E33"/>
    <w:rsid w:val="00AB5921"/>
    <w:rsid w:val="00AB5C1A"/>
    <w:rsid w:val="00AB5DEE"/>
    <w:rsid w:val="00AC09DC"/>
    <w:rsid w:val="00AC0D58"/>
    <w:rsid w:val="00AC0DBE"/>
    <w:rsid w:val="00AC25E5"/>
    <w:rsid w:val="00AC48DA"/>
    <w:rsid w:val="00AC4DCB"/>
    <w:rsid w:val="00AC4DEC"/>
    <w:rsid w:val="00AC5039"/>
    <w:rsid w:val="00AC6B3D"/>
    <w:rsid w:val="00AC733E"/>
    <w:rsid w:val="00AC74FE"/>
    <w:rsid w:val="00AC76BC"/>
    <w:rsid w:val="00AD0B3E"/>
    <w:rsid w:val="00AD2B04"/>
    <w:rsid w:val="00AD2BE8"/>
    <w:rsid w:val="00AD388B"/>
    <w:rsid w:val="00AD391A"/>
    <w:rsid w:val="00AD4B17"/>
    <w:rsid w:val="00AD75AB"/>
    <w:rsid w:val="00AE0A5B"/>
    <w:rsid w:val="00AE2FCE"/>
    <w:rsid w:val="00AE38C7"/>
    <w:rsid w:val="00AE4A3F"/>
    <w:rsid w:val="00AE5E1E"/>
    <w:rsid w:val="00AE65C7"/>
    <w:rsid w:val="00AE6B37"/>
    <w:rsid w:val="00AF1339"/>
    <w:rsid w:val="00AF413E"/>
    <w:rsid w:val="00AF6B65"/>
    <w:rsid w:val="00AF6E96"/>
    <w:rsid w:val="00AF7644"/>
    <w:rsid w:val="00AF7A02"/>
    <w:rsid w:val="00AF7AB8"/>
    <w:rsid w:val="00AF7F8F"/>
    <w:rsid w:val="00B00681"/>
    <w:rsid w:val="00B00767"/>
    <w:rsid w:val="00B01A22"/>
    <w:rsid w:val="00B04715"/>
    <w:rsid w:val="00B1580E"/>
    <w:rsid w:val="00B17A3B"/>
    <w:rsid w:val="00B17C6A"/>
    <w:rsid w:val="00B209E4"/>
    <w:rsid w:val="00B21A90"/>
    <w:rsid w:val="00B23210"/>
    <w:rsid w:val="00B23C43"/>
    <w:rsid w:val="00B260C4"/>
    <w:rsid w:val="00B26199"/>
    <w:rsid w:val="00B263FF"/>
    <w:rsid w:val="00B275FF"/>
    <w:rsid w:val="00B27C37"/>
    <w:rsid w:val="00B27F02"/>
    <w:rsid w:val="00B302AA"/>
    <w:rsid w:val="00B3044B"/>
    <w:rsid w:val="00B34AA9"/>
    <w:rsid w:val="00B3561A"/>
    <w:rsid w:val="00B36DEB"/>
    <w:rsid w:val="00B37974"/>
    <w:rsid w:val="00B401BC"/>
    <w:rsid w:val="00B4352D"/>
    <w:rsid w:val="00B47969"/>
    <w:rsid w:val="00B50D17"/>
    <w:rsid w:val="00B51AA4"/>
    <w:rsid w:val="00B524F5"/>
    <w:rsid w:val="00B5259A"/>
    <w:rsid w:val="00B53906"/>
    <w:rsid w:val="00B53CD5"/>
    <w:rsid w:val="00B53D57"/>
    <w:rsid w:val="00B54F08"/>
    <w:rsid w:val="00B55BD7"/>
    <w:rsid w:val="00B56CC0"/>
    <w:rsid w:val="00B603F4"/>
    <w:rsid w:val="00B606BE"/>
    <w:rsid w:val="00B6086D"/>
    <w:rsid w:val="00B63858"/>
    <w:rsid w:val="00B65041"/>
    <w:rsid w:val="00B6512F"/>
    <w:rsid w:val="00B66C45"/>
    <w:rsid w:val="00B677E1"/>
    <w:rsid w:val="00B67EBE"/>
    <w:rsid w:val="00B7168B"/>
    <w:rsid w:val="00B724C0"/>
    <w:rsid w:val="00B726E3"/>
    <w:rsid w:val="00B72768"/>
    <w:rsid w:val="00B72AD8"/>
    <w:rsid w:val="00B73F0F"/>
    <w:rsid w:val="00B74879"/>
    <w:rsid w:val="00B748FE"/>
    <w:rsid w:val="00B7561C"/>
    <w:rsid w:val="00B7623B"/>
    <w:rsid w:val="00B7657A"/>
    <w:rsid w:val="00B777B9"/>
    <w:rsid w:val="00B77F6A"/>
    <w:rsid w:val="00B805E9"/>
    <w:rsid w:val="00B81D17"/>
    <w:rsid w:val="00B827BD"/>
    <w:rsid w:val="00B82E57"/>
    <w:rsid w:val="00B84705"/>
    <w:rsid w:val="00B84BB8"/>
    <w:rsid w:val="00B85346"/>
    <w:rsid w:val="00B85F59"/>
    <w:rsid w:val="00B876A6"/>
    <w:rsid w:val="00B91BA7"/>
    <w:rsid w:val="00B92124"/>
    <w:rsid w:val="00B924DC"/>
    <w:rsid w:val="00B931F2"/>
    <w:rsid w:val="00B93B67"/>
    <w:rsid w:val="00B93CF2"/>
    <w:rsid w:val="00B93F24"/>
    <w:rsid w:val="00B946A5"/>
    <w:rsid w:val="00B95562"/>
    <w:rsid w:val="00B95E40"/>
    <w:rsid w:val="00B96368"/>
    <w:rsid w:val="00BA1175"/>
    <w:rsid w:val="00BA1D40"/>
    <w:rsid w:val="00BA1DF8"/>
    <w:rsid w:val="00BA221E"/>
    <w:rsid w:val="00BA354F"/>
    <w:rsid w:val="00BA35C6"/>
    <w:rsid w:val="00BA362C"/>
    <w:rsid w:val="00BA4648"/>
    <w:rsid w:val="00BA5794"/>
    <w:rsid w:val="00BA5E08"/>
    <w:rsid w:val="00BA7136"/>
    <w:rsid w:val="00BB0065"/>
    <w:rsid w:val="00BB0ED4"/>
    <w:rsid w:val="00BB151E"/>
    <w:rsid w:val="00BB1856"/>
    <w:rsid w:val="00BB1C73"/>
    <w:rsid w:val="00BB3F61"/>
    <w:rsid w:val="00BB48E3"/>
    <w:rsid w:val="00BB4E63"/>
    <w:rsid w:val="00BC2D9B"/>
    <w:rsid w:val="00BC2EEE"/>
    <w:rsid w:val="00BC3E77"/>
    <w:rsid w:val="00BC4433"/>
    <w:rsid w:val="00BC44BB"/>
    <w:rsid w:val="00BC7C81"/>
    <w:rsid w:val="00BC7DF5"/>
    <w:rsid w:val="00BD0C6C"/>
    <w:rsid w:val="00BD0D2D"/>
    <w:rsid w:val="00BD2933"/>
    <w:rsid w:val="00BD32F1"/>
    <w:rsid w:val="00BD4461"/>
    <w:rsid w:val="00BD4F1B"/>
    <w:rsid w:val="00BD61C9"/>
    <w:rsid w:val="00BD69DF"/>
    <w:rsid w:val="00BD7764"/>
    <w:rsid w:val="00BE461D"/>
    <w:rsid w:val="00BF04BF"/>
    <w:rsid w:val="00BF44AD"/>
    <w:rsid w:val="00BF709C"/>
    <w:rsid w:val="00C00BB6"/>
    <w:rsid w:val="00C03133"/>
    <w:rsid w:val="00C03830"/>
    <w:rsid w:val="00C06DF0"/>
    <w:rsid w:val="00C10D26"/>
    <w:rsid w:val="00C11144"/>
    <w:rsid w:val="00C118B1"/>
    <w:rsid w:val="00C131A3"/>
    <w:rsid w:val="00C14B32"/>
    <w:rsid w:val="00C1739D"/>
    <w:rsid w:val="00C210E9"/>
    <w:rsid w:val="00C21602"/>
    <w:rsid w:val="00C2290D"/>
    <w:rsid w:val="00C233E8"/>
    <w:rsid w:val="00C2448C"/>
    <w:rsid w:val="00C2491B"/>
    <w:rsid w:val="00C24F8A"/>
    <w:rsid w:val="00C308AC"/>
    <w:rsid w:val="00C3152C"/>
    <w:rsid w:val="00C3250C"/>
    <w:rsid w:val="00C326D2"/>
    <w:rsid w:val="00C3484C"/>
    <w:rsid w:val="00C34959"/>
    <w:rsid w:val="00C34F62"/>
    <w:rsid w:val="00C36494"/>
    <w:rsid w:val="00C36782"/>
    <w:rsid w:val="00C37DFD"/>
    <w:rsid w:val="00C440CA"/>
    <w:rsid w:val="00C441A9"/>
    <w:rsid w:val="00C450E6"/>
    <w:rsid w:val="00C45462"/>
    <w:rsid w:val="00C45F0C"/>
    <w:rsid w:val="00C474CC"/>
    <w:rsid w:val="00C47E62"/>
    <w:rsid w:val="00C47E6B"/>
    <w:rsid w:val="00C51D08"/>
    <w:rsid w:val="00C53192"/>
    <w:rsid w:val="00C55FC2"/>
    <w:rsid w:val="00C56B6A"/>
    <w:rsid w:val="00C56D91"/>
    <w:rsid w:val="00C57C16"/>
    <w:rsid w:val="00C57ED1"/>
    <w:rsid w:val="00C60332"/>
    <w:rsid w:val="00C61D42"/>
    <w:rsid w:val="00C6257F"/>
    <w:rsid w:val="00C6339F"/>
    <w:rsid w:val="00C65B1C"/>
    <w:rsid w:val="00C66F9E"/>
    <w:rsid w:val="00C70F9D"/>
    <w:rsid w:val="00C72494"/>
    <w:rsid w:val="00C7263B"/>
    <w:rsid w:val="00C73741"/>
    <w:rsid w:val="00C73D69"/>
    <w:rsid w:val="00C7478F"/>
    <w:rsid w:val="00C74CB9"/>
    <w:rsid w:val="00C74CD7"/>
    <w:rsid w:val="00C75660"/>
    <w:rsid w:val="00C759B1"/>
    <w:rsid w:val="00C75E85"/>
    <w:rsid w:val="00C80657"/>
    <w:rsid w:val="00C81E2E"/>
    <w:rsid w:val="00C82AB7"/>
    <w:rsid w:val="00C82E88"/>
    <w:rsid w:val="00C83042"/>
    <w:rsid w:val="00C833C5"/>
    <w:rsid w:val="00C871C2"/>
    <w:rsid w:val="00C873D2"/>
    <w:rsid w:val="00C87BE4"/>
    <w:rsid w:val="00C9038D"/>
    <w:rsid w:val="00C9170D"/>
    <w:rsid w:val="00C9174D"/>
    <w:rsid w:val="00C91B1A"/>
    <w:rsid w:val="00C92C4F"/>
    <w:rsid w:val="00C92EAF"/>
    <w:rsid w:val="00C936E2"/>
    <w:rsid w:val="00C95217"/>
    <w:rsid w:val="00C9692F"/>
    <w:rsid w:val="00C97736"/>
    <w:rsid w:val="00CA0CD5"/>
    <w:rsid w:val="00CA1D4D"/>
    <w:rsid w:val="00CA2C13"/>
    <w:rsid w:val="00CA667E"/>
    <w:rsid w:val="00CA7552"/>
    <w:rsid w:val="00CB070C"/>
    <w:rsid w:val="00CB0E6C"/>
    <w:rsid w:val="00CB1701"/>
    <w:rsid w:val="00CB4240"/>
    <w:rsid w:val="00CB4CB8"/>
    <w:rsid w:val="00CB4FBC"/>
    <w:rsid w:val="00CC0022"/>
    <w:rsid w:val="00CC062F"/>
    <w:rsid w:val="00CC0E38"/>
    <w:rsid w:val="00CC2C66"/>
    <w:rsid w:val="00CC51C3"/>
    <w:rsid w:val="00CC6235"/>
    <w:rsid w:val="00CD19A2"/>
    <w:rsid w:val="00CD38FD"/>
    <w:rsid w:val="00CD456C"/>
    <w:rsid w:val="00CD6A72"/>
    <w:rsid w:val="00CE00AE"/>
    <w:rsid w:val="00CE048D"/>
    <w:rsid w:val="00CE44BC"/>
    <w:rsid w:val="00CE4F76"/>
    <w:rsid w:val="00CE7ECF"/>
    <w:rsid w:val="00CF31F8"/>
    <w:rsid w:val="00CF4B3A"/>
    <w:rsid w:val="00CF530F"/>
    <w:rsid w:val="00CF7EF9"/>
    <w:rsid w:val="00D0125E"/>
    <w:rsid w:val="00D02F83"/>
    <w:rsid w:val="00D056FB"/>
    <w:rsid w:val="00D07B0C"/>
    <w:rsid w:val="00D07F00"/>
    <w:rsid w:val="00D12306"/>
    <w:rsid w:val="00D12795"/>
    <w:rsid w:val="00D15BDD"/>
    <w:rsid w:val="00D15C5D"/>
    <w:rsid w:val="00D17DAE"/>
    <w:rsid w:val="00D20403"/>
    <w:rsid w:val="00D20906"/>
    <w:rsid w:val="00D215FE"/>
    <w:rsid w:val="00D219BC"/>
    <w:rsid w:val="00D239BB"/>
    <w:rsid w:val="00D25305"/>
    <w:rsid w:val="00D25419"/>
    <w:rsid w:val="00D2585F"/>
    <w:rsid w:val="00D26BFA"/>
    <w:rsid w:val="00D27A6C"/>
    <w:rsid w:val="00D30F46"/>
    <w:rsid w:val="00D314F3"/>
    <w:rsid w:val="00D3235F"/>
    <w:rsid w:val="00D33049"/>
    <w:rsid w:val="00D348CD"/>
    <w:rsid w:val="00D35E7F"/>
    <w:rsid w:val="00D37838"/>
    <w:rsid w:val="00D37921"/>
    <w:rsid w:val="00D37F46"/>
    <w:rsid w:val="00D4139C"/>
    <w:rsid w:val="00D414BC"/>
    <w:rsid w:val="00D435F7"/>
    <w:rsid w:val="00D45BCC"/>
    <w:rsid w:val="00D45D9E"/>
    <w:rsid w:val="00D46C4E"/>
    <w:rsid w:val="00D47437"/>
    <w:rsid w:val="00D478C0"/>
    <w:rsid w:val="00D55A8D"/>
    <w:rsid w:val="00D56315"/>
    <w:rsid w:val="00D56697"/>
    <w:rsid w:val="00D5671A"/>
    <w:rsid w:val="00D57C01"/>
    <w:rsid w:val="00D60B9C"/>
    <w:rsid w:val="00D61AEE"/>
    <w:rsid w:val="00D6202C"/>
    <w:rsid w:val="00D6203F"/>
    <w:rsid w:val="00D6233F"/>
    <w:rsid w:val="00D64781"/>
    <w:rsid w:val="00D65730"/>
    <w:rsid w:val="00D66416"/>
    <w:rsid w:val="00D70550"/>
    <w:rsid w:val="00D71C5A"/>
    <w:rsid w:val="00D757F6"/>
    <w:rsid w:val="00D76366"/>
    <w:rsid w:val="00D80C28"/>
    <w:rsid w:val="00D81EE0"/>
    <w:rsid w:val="00D82FAB"/>
    <w:rsid w:val="00D83CD0"/>
    <w:rsid w:val="00D83F3D"/>
    <w:rsid w:val="00D8403E"/>
    <w:rsid w:val="00D850DD"/>
    <w:rsid w:val="00D86A9B"/>
    <w:rsid w:val="00D92740"/>
    <w:rsid w:val="00D946CD"/>
    <w:rsid w:val="00D95F51"/>
    <w:rsid w:val="00D96F35"/>
    <w:rsid w:val="00D970C3"/>
    <w:rsid w:val="00DA040B"/>
    <w:rsid w:val="00DA193E"/>
    <w:rsid w:val="00DA1BFD"/>
    <w:rsid w:val="00DA4908"/>
    <w:rsid w:val="00DA5C42"/>
    <w:rsid w:val="00DA6F44"/>
    <w:rsid w:val="00DA7F72"/>
    <w:rsid w:val="00DB0D30"/>
    <w:rsid w:val="00DB0E26"/>
    <w:rsid w:val="00DB1969"/>
    <w:rsid w:val="00DB28C2"/>
    <w:rsid w:val="00DB45F4"/>
    <w:rsid w:val="00DB4E9B"/>
    <w:rsid w:val="00DB694B"/>
    <w:rsid w:val="00DB772C"/>
    <w:rsid w:val="00DC029A"/>
    <w:rsid w:val="00DC22C9"/>
    <w:rsid w:val="00DC3018"/>
    <w:rsid w:val="00DC3A3C"/>
    <w:rsid w:val="00DC4B1E"/>
    <w:rsid w:val="00DC4D9B"/>
    <w:rsid w:val="00DC5882"/>
    <w:rsid w:val="00DC5C4C"/>
    <w:rsid w:val="00DC72BA"/>
    <w:rsid w:val="00DC7362"/>
    <w:rsid w:val="00DD0529"/>
    <w:rsid w:val="00DD2DBE"/>
    <w:rsid w:val="00DD3851"/>
    <w:rsid w:val="00DD53E1"/>
    <w:rsid w:val="00DD5940"/>
    <w:rsid w:val="00DD5C31"/>
    <w:rsid w:val="00DD7A24"/>
    <w:rsid w:val="00DE25E1"/>
    <w:rsid w:val="00DE2A31"/>
    <w:rsid w:val="00DE49D9"/>
    <w:rsid w:val="00DF2BD3"/>
    <w:rsid w:val="00DF3800"/>
    <w:rsid w:val="00DF485E"/>
    <w:rsid w:val="00DF620F"/>
    <w:rsid w:val="00DF6308"/>
    <w:rsid w:val="00DF6877"/>
    <w:rsid w:val="00E009CE"/>
    <w:rsid w:val="00E012BC"/>
    <w:rsid w:val="00E035C8"/>
    <w:rsid w:val="00E03B4C"/>
    <w:rsid w:val="00E0445C"/>
    <w:rsid w:val="00E04B67"/>
    <w:rsid w:val="00E04E8B"/>
    <w:rsid w:val="00E0554D"/>
    <w:rsid w:val="00E1127D"/>
    <w:rsid w:val="00E11DEF"/>
    <w:rsid w:val="00E12B6C"/>
    <w:rsid w:val="00E131E1"/>
    <w:rsid w:val="00E14B70"/>
    <w:rsid w:val="00E1631B"/>
    <w:rsid w:val="00E164FF"/>
    <w:rsid w:val="00E17FF3"/>
    <w:rsid w:val="00E20393"/>
    <w:rsid w:val="00E21586"/>
    <w:rsid w:val="00E217BA"/>
    <w:rsid w:val="00E24ECF"/>
    <w:rsid w:val="00E25017"/>
    <w:rsid w:val="00E26268"/>
    <w:rsid w:val="00E26BD5"/>
    <w:rsid w:val="00E34695"/>
    <w:rsid w:val="00E34B49"/>
    <w:rsid w:val="00E36A6D"/>
    <w:rsid w:val="00E406E1"/>
    <w:rsid w:val="00E40BC2"/>
    <w:rsid w:val="00E41D89"/>
    <w:rsid w:val="00E42099"/>
    <w:rsid w:val="00E425C0"/>
    <w:rsid w:val="00E43583"/>
    <w:rsid w:val="00E474A2"/>
    <w:rsid w:val="00E508F4"/>
    <w:rsid w:val="00E50C3C"/>
    <w:rsid w:val="00E51FF8"/>
    <w:rsid w:val="00E5289B"/>
    <w:rsid w:val="00E53862"/>
    <w:rsid w:val="00E53E85"/>
    <w:rsid w:val="00E543A0"/>
    <w:rsid w:val="00E55185"/>
    <w:rsid w:val="00E55396"/>
    <w:rsid w:val="00E56CA3"/>
    <w:rsid w:val="00E62D11"/>
    <w:rsid w:val="00E64981"/>
    <w:rsid w:val="00E64DFB"/>
    <w:rsid w:val="00E656CB"/>
    <w:rsid w:val="00E65C9A"/>
    <w:rsid w:val="00E65DC8"/>
    <w:rsid w:val="00E71358"/>
    <w:rsid w:val="00E71611"/>
    <w:rsid w:val="00E72004"/>
    <w:rsid w:val="00E7203D"/>
    <w:rsid w:val="00E73512"/>
    <w:rsid w:val="00E739C5"/>
    <w:rsid w:val="00E74344"/>
    <w:rsid w:val="00E7445B"/>
    <w:rsid w:val="00E75595"/>
    <w:rsid w:val="00E76C88"/>
    <w:rsid w:val="00E82246"/>
    <w:rsid w:val="00E84DA3"/>
    <w:rsid w:val="00E850AB"/>
    <w:rsid w:val="00E86341"/>
    <w:rsid w:val="00E87997"/>
    <w:rsid w:val="00E87BA3"/>
    <w:rsid w:val="00E9257B"/>
    <w:rsid w:val="00E96528"/>
    <w:rsid w:val="00E970AF"/>
    <w:rsid w:val="00EA0EBC"/>
    <w:rsid w:val="00EA2B62"/>
    <w:rsid w:val="00EA59AF"/>
    <w:rsid w:val="00EA62E5"/>
    <w:rsid w:val="00EA6408"/>
    <w:rsid w:val="00EB13B8"/>
    <w:rsid w:val="00EB15D6"/>
    <w:rsid w:val="00EB197F"/>
    <w:rsid w:val="00EB3272"/>
    <w:rsid w:val="00EB4406"/>
    <w:rsid w:val="00EC181D"/>
    <w:rsid w:val="00EC1887"/>
    <w:rsid w:val="00EC1B0C"/>
    <w:rsid w:val="00EC301C"/>
    <w:rsid w:val="00EC434D"/>
    <w:rsid w:val="00EC43E9"/>
    <w:rsid w:val="00EC5C90"/>
    <w:rsid w:val="00EC7889"/>
    <w:rsid w:val="00EC7C1E"/>
    <w:rsid w:val="00ED0DDD"/>
    <w:rsid w:val="00ED1643"/>
    <w:rsid w:val="00ED281C"/>
    <w:rsid w:val="00ED2B48"/>
    <w:rsid w:val="00ED2DEF"/>
    <w:rsid w:val="00ED2F2A"/>
    <w:rsid w:val="00ED40F7"/>
    <w:rsid w:val="00ED4EE8"/>
    <w:rsid w:val="00EE2647"/>
    <w:rsid w:val="00EE63EB"/>
    <w:rsid w:val="00EE7BC4"/>
    <w:rsid w:val="00EF0A76"/>
    <w:rsid w:val="00EF0BE0"/>
    <w:rsid w:val="00EF1448"/>
    <w:rsid w:val="00EF153D"/>
    <w:rsid w:val="00EF2AF5"/>
    <w:rsid w:val="00EF6CCA"/>
    <w:rsid w:val="00EF7187"/>
    <w:rsid w:val="00F015F4"/>
    <w:rsid w:val="00F03719"/>
    <w:rsid w:val="00F046FE"/>
    <w:rsid w:val="00F058CF"/>
    <w:rsid w:val="00F106AC"/>
    <w:rsid w:val="00F10D87"/>
    <w:rsid w:val="00F13E3A"/>
    <w:rsid w:val="00F13F9A"/>
    <w:rsid w:val="00F143BB"/>
    <w:rsid w:val="00F228CD"/>
    <w:rsid w:val="00F2386B"/>
    <w:rsid w:val="00F23CEE"/>
    <w:rsid w:val="00F24B4E"/>
    <w:rsid w:val="00F2555D"/>
    <w:rsid w:val="00F273FE"/>
    <w:rsid w:val="00F30C33"/>
    <w:rsid w:val="00F313CF"/>
    <w:rsid w:val="00F315D2"/>
    <w:rsid w:val="00F3304A"/>
    <w:rsid w:val="00F33772"/>
    <w:rsid w:val="00F35E91"/>
    <w:rsid w:val="00F37977"/>
    <w:rsid w:val="00F40352"/>
    <w:rsid w:val="00F40921"/>
    <w:rsid w:val="00F4143F"/>
    <w:rsid w:val="00F4176B"/>
    <w:rsid w:val="00F423C3"/>
    <w:rsid w:val="00F43426"/>
    <w:rsid w:val="00F44389"/>
    <w:rsid w:val="00F44494"/>
    <w:rsid w:val="00F45FAD"/>
    <w:rsid w:val="00F468EA"/>
    <w:rsid w:val="00F46C56"/>
    <w:rsid w:val="00F50ABD"/>
    <w:rsid w:val="00F51E84"/>
    <w:rsid w:val="00F52E97"/>
    <w:rsid w:val="00F53B34"/>
    <w:rsid w:val="00F541EE"/>
    <w:rsid w:val="00F60B0B"/>
    <w:rsid w:val="00F613A6"/>
    <w:rsid w:val="00F621F6"/>
    <w:rsid w:val="00F62D97"/>
    <w:rsid w:val="00F63DD7"/>
    <w:rsid w:val="00F63EF7"/>
    <w:rsid w:val="00F64215"/>
    <w:rsid w:val="00F65B01"/>
    <w:rsid w:val="00F67B71"/>
    <w:rsid w:val="00F70031"/>
    <w:rsid w:val="00F7049F"/>
    <w:rsid w:val="00F72146"/>
    <w:rsid w:val="00F74F75"/>
    <w:rsid w:val="00F766CB"/>
    <w:rsid w:val="00F77753"/>
    <w:rsid w:val="00F77BD6"/>
    <w:rsid w:val="00F80237"/>
    <w:rsid w:val="00F8027B"/>
    <w:rsid w:val="00F805FC"/>
    <w:rsid w:val="00F815A8"/>
    <w:rsid w:val="00F81AF2"/>
    <w:rsid w:val="00F823FF"/>
    <w:rsid w:val="00F8287D"/>
    <w:rsid w:val="00F82DBB"/>
    <w:rsid w:val="00F83103"/>
    <w:rsid w:val="00F849B2"/>
    <w:rsid w:val="00F85974"/>
    <w:rsid w:val="00F859E0"/>
    <w:rsid w:val="00F9014A"/>
    <w:rsid w:val="00F921B6"/>
    <w:rsid w:val="00F924ED"/>
    <w:rsid w:val="00F92751"/>
    <w:rsid w:val="00F94117"/>
    <w:rsid w:val="00F9417B"/>
    <w:rsid w:val="00F94AAE"/>
    <w:rsid w:val="00F94DAD"/>
    <w:rsid w:val="00F96D63"/>
    <w:rsid w:val="00FA139B"/>
    <w:rsid w:val="00FA4876"/>
    <w:rsid w:val="00FA4DA4"/>
    <w:rsid w:val="00FA4FF7"/>
    <w:rsid w:val="00FA6BCC"/>
    <w:rsid w:val="00FA714B"/>
    <w:rsid w:val="00FA7414"/>
    <w:rsid w:val="00FB0C98"/>
    <w:rsid w:val="00FB2A25"/>
    <w:rsid w:val="00FB3905"/>
    <w:rsid w:val="00FB47D4"/>
    <w:rsid w:val="00FB5083"/>
    <w:rsid w:val="00FB5231"/>
    <w:rsid w:val="00FB6A42"/>
    <w:rsid w:val="00FB6DA6"/>
    <w:rsid w:val="00FB7046"/>
    <w:rsid w:val="00FC06FC"/>
    <w:rsid w:val="00FC1104"/>
    <w:rsid w:val="00FC1B5B"/>
    <w:rsid w:val="00FC1DA6"/>
    <w:rsid w:val="00FC271E"/>
    <w:rsid w:val="00FC2A83"/>
    <w:rsid w:val="00FC40BE"/>
    <w:rsid w:val="00FC43E9"/>
    <w:rsid w:val="00FC61CF"/>
    <w:rsid w:val="00FC7DDF"/>
    <w:rsid w:val="00FD3115"/>
    <w:rsid w:val="00FD52C4"/>
    <w:rsid w:val="00FD69BC"/>
    <w:rsid w:val="00FD7D30"/>
    <w:rsid w:val="00FE3C5F"/>
    <w:rsid w:val="00FE621B"/>
    <w:rsid w:val="00FE7CB2"/>
    <w:rsid w:val="00FF0964"/>
    <w:rsid w:val="00FF0EBE"/>
    <w:rsid w:val="00FF112F"/>
    <w:rsid w:val="00FF2E0C"/>
    <w:rsid w:val="00FF3211"/>
    <w:rsid w:val="00FF3439"/>
    <w:rsid w:val="00FF4072"/>
    <w:rsid w:val="00FF566B"/>
    <w:rsid w:val="00FF67D6"/>
    <w:rsid w:val="00FF6FB1"/>
    <w:rsid w:val="00FF7887"/>
    <w:rsid w:val="00FF78B1"/>
    <w:rsid w:val="011A8303"/>
    <w:rsid w:val="012A3574"/>
    <w:rsid w:val="0130C3C0"/>
    <w:rsid w:val="015077A6"/>
    <w:rsid w:val="016EF992"/>
    <w:rsid w:val="0187CDBC"/>
    <w:rsid w:val="01A90016"/>
    <w:rsid w:val="02437272"/>
    <w:rsid w:val="029DE461"/>
    <w:rsid w:val="03851CA5"/>
    <w:rsid w:val="039E6F51"/>
    <w:rsid w:val="03F80D4E"/>
    <w:rsid w:val="04034593"/>
    <w:rsid w:val="04256132"/>
    <w:rsid w:val="043067B9"/>
    <w:rsid w:val="0499CC6C"/>
    <w:rsid w:val="04F18590"/>
    <w:rsid w:val="05522C9E"/>
    <w:rsid w:val="056C30D5"/>
    <w:rsid w:val="058FF6BC"/>
    <w:rsid w:val="05D66A91"/>
    <w:rsid w:val="05F15E48"/>
    <w:rsid w:val="0623B447"/>
    <w:rsid w:val="06400F4C"/>
    <w:rsid w:val="068E8361"/>
    <w:rsid w:val="069EC433"/>
    <w:rsid w:val="072BD830"/>
    <w:rsid w:val="079643A8"/>
    <w:rsid w:val="07F4E084"/>
    <w:rsid w:val="0834D51A"/>
    <w:rsid w:val="08526531"/>
    <w:rsid w:val="08E17203"/>
    <w:rsid w:val="09277295"/>
    <w:rsid w:val="099A569C"/>
    <w:rsid w:val="0A183321"/>
    <w:rsid w:val="0AAA9131"/>
    <w:rsid w:val="0ACDA19B"/>
    <w:rsid w:val="0B3626FD"/>
    <w:rsid w:val="0B50558B"/>
    <w:rsid w:val="0BD45C0F"/>
    <w:rsid w:val="0BF20A05"/>
    <w:rsid w:val="0C046575"/>
    <w:rsid w:val="0C1F0787"/>
    <w:rsid w:val="0C2B93B2"/>
    <w:rsid w:val="0C82E2E3"/>
    <w:rsid w:val="0CB56E76"/>
    <w:rsid w:val="0CD7F834"/>
    <w:rsid w:val="0CE2A746"/>
    <w:rsid w:val="0CE6F0DB"/>
    <w:rsid w:val="0CF101FA"/>
    <w:rsid w:val="0D1C0BAA"/>
    <w:rsid w:val="0D4FAAD0"/>
    <w:rsid w:val="0D63A2F9"/>
    <w:rsid w:val="0D8FB7A4"/>
    <w:rsid w:val="0E4267E6"/>
    <w:rsid w:val="0E74B93A"/>
    <w:rsid w:val="0E82C13C"/>
    <w:rsid w:val="0E9620A7"/>
    <w:rsid w:val="0E974D10"/>
    <w:rsid w:val="0EAA18C3"/>
    <w:rsid w:val="0ECE78CB"/>
    <w:rsid w:val="0F3C0415"/>
    <w:rsid w:val="0FDB0816"/>
    <w:rsid w:val="1054A643"/>
    <w:rsid w:val="108609CD"/>
    <w:rsid w:val="1140EF4F"/>
    <w:rsid w:val="11BBBC49"/>
    <w:rsid w:val="120E69C4"/>
    <w:rsid w:val="126B58C3"/>
    <w:rsid w:val="12C4C7AA"/>
    <w:rsid w:val="12F23B42"/>
    <w:rsid w:val="134A2287"/>
    <w:rsid w:val="135EF205"/>
    <w:rsid w:val="137F7547"/>
    <w:rsid w:val="13CCC469"/>
    <w:rsid w:val="13E699F4"/>
    <w:rsid w:val="140008B0"/>
    <w:rsid w:val="144408FF"/>
    <w:rsid w:val="1493F02F"/>
    <w:rsid w:val="1495F3CE"/>
    <w:rsid w:val="14B6F98F"/>
    <w:rsid w:val="15051B20"/>
    <w:rsid w:val="1523E75D"/>
    <w:rsid w:val="153218A2"/>
    <w:rsid w:val="1532938D"/>
    <w:rsid w:val="15707B4F"/>
    <w:rsid w:val="15AF980A"/>
    <w:rsid w:val="15B6D8BE"/>
    <w:rsid w:val="15BE29D2"/>
    <w:rsid w:val="160F2552"/>
    <w:rsid w:val="17569B68"/>
    <w:rsid w:val="17E9AB4F"/>
    <w:rsid w:val="181D93AA"/>
    <w:rsid w:val="182EE4F4"/>
    <w:rsid w:val="188C9025"/>
    <w:rsid w:val="19279530"/>
    <w:rsid w:val="192EBCCD"/>
    <w:rsid w:val="19483D8E"/>
    <w:rsid w:val="19A776F2"/>
    <w:rsid w:val="1A8C2746"/>
    <w:rsid w:val="1AE08E5D"/>
    <w:rsid w:val="1AFE6F35"/>
    <w:rsid w:val="1B1FA1E8"/>
    <w:rsid w:val="1B856116"/>
    <w:rsid w:val="1BA2B970"/>
    <w:rsid w:val="1C56F8FA"/>
    <w:rsid w:val="1CC107DE"/>
    <w:rsid w:val="1D400FE0"/>
    <w:rsid w:val="1D885CCE"/>
    <w:rsid w:val="1DC93EE5"/>
    <w:rsid w:val="1DD4BDEF"/>
    <w:rsid w:val="1DDA3E68"/>
    <w:rsid w:val="1E360FF7"/>
    <w:rsid w:val="1E46D012"/>
    <w:rsid w:val="1ED7929B"/>
    <w:rsid w:val="1ED9C2BA"/>
    <w:rsid w:val="1EF6E8A2"/>
    <w:rsid w:val="1EFE97DD"/>
    <w:rsid w:val="1F31307F"/>
    <w:rsid w:val="1F3E14C8"/>
    <w:rsid w:val="1F533F0F"/>
    <w:rsid w:val="1F737F9C"/>
    <w:rsid w:val="1F8CA7F9"/>
    <w:rsid w:val="1F910D55"/>
    <w:rsid w:val="1FA406D2"/>
    <w:rsid w:val="1FDA452C"/>
    <w:rsid w:val="2039A7A5"/>
    <w:rsid w:val="2056A942"/>
    <w:rsid w:val="2138E26D"/>
    <w:rsid w:val="21ADCC36"/>
    <w:rsid w:val="21B0DA9B"/>
    <w:rsid w:val="21B816A1"/>
    <w:rsid w:val="21BF9943"/>
    <w:rsid w:val="21E3CE82"/>
    <w:rsid w:val="2235519C"/>
    <w:rsid w:val="223DC360"/>
    <w:rsid w:val="225D7DA8"/>
    <w:rsid w:val="227A9C09"/>
    <w:rsid w:val="22E1B61E"/>
    <w:rsid w:val="23108DB1"/>
    <w:rsid w:val="238272D9"/>
    <w:rsid w:val="23847AF1"/>
    <w:rsid w:val="23933916"/>
    <w:rsid w:val="23E08CCA"/>
    <w:rsid w:val="241F284E"/>
    <w:rsid w:val="2447E3B8"/>
    <w:rsid w:val="248ADA7C"/>
    <w:rsid w:val="249AF885"/>
    <w:rsid w:val="24C10F99"/>
    <w:rsid w:val="2514913B"/>
    <w:rsid w:val="252A33B2"/>
    <w:rsid w:val="255544CF"/>
    <w:rsid w:val="25B23CCB"/>
    <w:rsid w:val="25E6F3C9"/>
    <w:rsid w:val="25FB5DAC"/>
    <w:rsid w:val="262D6B9F"/>
    <w:rsid w:val="2632A67B"/>
    <w:rsid w:val="2650B416"/>
    <w:rsid w:val="26B4E43C"/>
    <w:rsid w:val="26C813BD"/>
    <w:rsid w:val="26D732AC"/>
    <w:rsid w:val="26DE087F"/>
    <w:rsid w:val="2717542D"/>
    <w:rsid w:val="272564E6"/>
    <w:rsid w:val="2774ACB8"/>
    <w:rsid w:val="2780B615"/>
    <w:rsid w:val="279430A5"/>
    <w:rsid w:val="27CC6366"/>
    <w:rsid w:val="27D3CE68"/>
    <w:rsid w:val="2913DF12"/>
    <w:rsid w:val="291A61E2"/>
    <w:rsid w:val="292030E2"/>
    <w:rsid w:val="2930CC93"/>
    <w:rsid w:val="2936C660"/>
    <w:rsid w:val="29C47083"/>
    <w:rsid w:val="29CCB44F"/>
    <w:rsid w:val="29FA76D5"/>
    <w:rsid w:val="2A3C2D28"/>
    <w:rsid w:val="2AE57750"/>
    <w:rsid w:val="2B6D8345"/>
    <w:rsid w:val="2B882D2B"/>
    <w:rsid w:val="2BE37F53"/>
    <w:rsid w:val="2BF788F7"/>
    <w:rsid w:val="2BFCA053"/>
    <w:rsid w:val="2C9704A0"/>
    <w:rsid w:val="2CB1F2DC"/>
    <w:rsid w:val="2CB97AD4"/>
    <w:rsid w:val="2CE6E986"/>
    <w:rsid w:val="2CF371C2"/>
    <w:rsid w:val="2CFC3407"/>
    <w:rsid w:val="2D1C4D6F"/>
    <w:rsid w:val="2D22F6D0"/>
    <w:rsid w:val="2D33E287"/>
    <w:rsid w:val="2D3E322E"/>
    <w:rsid w:val="2E69E805"/>
    <w:rsid w:val="2E76DBE5"/>
    <w:rsid w:val="2EA26B92"/>
    <w:rsid w:val="2EADD001"/>
    <w:rsid w:val="2EBFD994"/>
    <w:rsid w:val="2ED9756F"/>
    <w:rsid w:val="2EF62453"/>
    <w:rsid w:val="2F31531A"/>
    <w:rsid w:val="2F90B04E"/>
    <w:rsid w:val="2FA536A0"/>
    <w:rsid w:val="2FAC2209"/>
    <w:rsid w:val="308BEB32"/>
    <w:rsid w:val="30C14579"/>
    <w:rsid w:val="311B8EFE"/>
    <w:rsid w:val="315E7BA1"/>
    <w:rsid w:val="31947DED"/>
    <w:rsid w:val="31A127B4"/>
    <w:rsid w:val="31A15C52"/>
    <w:rsid w:val="31A2613C"/>
    <w:rsid w:val="31A51773"/>
    <w:rsid w:val="320C68D9"/>
    <w:rsid w:val="32705F33"/>
    <w:rsid w:val="3283AEEE"/>
    <w:rsid w:val="32E500E2"/>
    <w:rsid w:val="32F35B96"/>
    <w:rsid w:val="330F93FB"/>
    <w:rsid w:val="3318E62A"/>
    <w:rsid w:val="335F6CCD"/>
    <w:rsid w:val="336E54D1"/>
    <w:rsid w:val="33C221B6"/>
    <w:rsid w:val="3410094B"/>
    <w:rsid w:val="34508DFC"/>
    <w:rsid w:val="345791EF"/>
    <w:rsid w:val="349F5CFD"/>
    <w:rsid w:val="34AB24C0"/>
    <w:rsid w:val="357B0368"/>
    <w:rsid w:val="35922D02"/>
    <w:rsid w:val="35A9E76B"/>
    <w:rsid w:val="364734BD"/>
    <w:rsid w:val="3686EF9A"/>
    <w:rsid w:val="36FAC693"/>
    <w:rsid w:val="37A1BACE"/>
    <w:rsid w:val="380A300F"/>
    <w:rsid w:val="38177838"/>
    <w:rsid w:val="38246A46"/>
    <w:rsid w:val="384F4175"/>
    <w:rsid w:val="38842EA9"/>
    <w:rsid w:val="388D596C"/>
    <w:rsid w:val="38AAF6E1"/>
    <w:rsid w:val="39465842"/>
    <w:rsid w:val="3953044F"/>
    <w:rsid w:val="3955A1B0"/>
    <w:rsid w:val="3991E265"/>
    <w:rsid w:val="39E0AA94"/>
    <w:rsid w:val="39F57596"/>
    <w:rsid w:val="3A2E5ACD"/>
    <w:rsid w:val="3A37DADB"/>
    <w:rsid w:val="3A64A58C"/>
    <w:rsid w:val="3ABE2853"/>
    <w:rsid w:val="3AF51F2F"/>
    <w:rsid w:val="3B1456FE"/>
    <w:rsid w:val="3B17EAE2"/>
    <w:rsid w:val="3B3AA960"/>
    <w:rsid w:val="3B5413B2"/>
    <w:rsid w:val="3B8A0BAA"/>
    <w:rsid w:val="3BB63437"/>
    <w:rsid w:val="3BF326ED"/>
    <w:rsid w:val="3C56430C"/>
    <w:rsid w:val="3C664987"/>
    <w:rsid w:val="3CD1A1E9"/>
    <w:rsid w:val="3D2E2470"/>
    <w:rsid w:val="3D36BE25"/>
    <w:rsid w:val="3D6BDEF3"/>
    <w:rsid w:val="3E4F3DE0"/>
    <w:rsid w:val="3E83E799"/>
    <w:rsid w:val="3E94E4B3"/>
    <w:rsid w:val="3EDCD60A"/>
    <w:rsid w:val="3EF136F2"/>
    <w:rsid w:val="3F149841"/>
    <w:rsid w:val="3F1A3865"/>
    <w:rsid w:val="3F5D8C4D"/>
    <w:rsid w:val="3FF9DB49"/>
    <w:rsid w:val="407F7BB2"/>
    <w:rsid w:val="40D60948"/>
    <w:rsid w:val="40DE5F0A"/>
    <w:rsid w:val="4103D1C1"/>
    <w:rsid w:val="41622B0C"/>
    <w:rsid w:val="41A5A397"/>
    <w:rsid w:val="41DA4302"/>
    <w:rsid w:val="41DB22A2"/>
    <w:rsid w:val="41DE8593"/>
    <w:rsid w:val="4218A8D6"/>
    <w:rsid w:val="421D3F0F"/>
    <w:rsid w:val="42589D6C"/>
    <w:rsid w:val="42874C37"/>
    <w:rsid w:val="428DF598"/>
    <w:rsid w:val="42FF9E83"/>
    <w:rsid w:val="439B81FD"/>
    <w:rsid w:val="43A81DBF"/>
    <w:rsid w:val="43B40138"/>
    <w:rsid w:val="4450ED5C"/>
    <w:rsid w:val="44522FB1"/>
    <w:rsid w:val="4457224E"/>
    <w:rsid w:val="4504C4CE"/>
    <w:rsid w:val="45211345"/>
    <w:rsid w:val="456814AA"/>
    <w:rsid w:val="457558E1"/>
    <w:rsid w:val="458007F3"/>
    <w:rsid w:val="458767A3"/>
    <w:rsid w:val="45880AC2"/>
    <w:rsid w:val="45AF93AF"/>
    <w:rsid w:val="46034C70"/>
    <w:rsid w:val="469B35F0"/>
    <w:rsid w:val="46D690F8"/>
    <w:rsid w:val="470FBB6D"/>
    <w:rsid w:val="4727B4DA"/>
    <w:rsid w:val="472AA09F"/>
    <w:rsid w:val="47713E55"/>
    <w:rsid w:val="4781574B"/>
    <w:rsid w:val="47B63544"/>
    <w:rsid w:val="47D9FB2B"/>
    <w:rsid w:val="47F4965C"/>
    <w:rsid w:val="4818521B"/>
    <w:rsid w:val="483FF051"/>
    <w:rsid w:val="4879FC5A"/>
    <w:rsid w:val="487B8EE2"/>
    <w:rsid w:val="48F06054"/>
    <w:rsid w:val="490D4187"/>
    <w:rsid w:val="4925DE80"/>
    <w:rsid w:val="497812BB"/>
    <w:rsid w:val="49CD771C"/>
    <w:rsid w:val="4A9661B5"/>
    <w:rsid w:val="4AA9A790"/>
    <w:rsid w:val="4ACAE71B"/>
    <w:rsid w:val="4B26A954"/>
    <w:rsid w:val="4B5300A6"/>
    <w:rsid w:val="4B730E21"/>
    <w:rsid w:val="4BA8917B"/>
    <w:rsid w:val="4BEEF90A"/>
    <w:rsid w:val="4C7246E9"/>
    <w:rsid w:val="4CA8D9C2"/>
    <w:rsid w:val="4D006C4E"/>
    <w:rsid w:val="4D27FE16"/>
    <w:rsid w:val="4D28985A"/>
    <w:rsid w:val="4D2A062F"/>
    <w:rsid w:val="4D531CD7"/>
    <w:rsid w:val="4D819E3E"/>
    <w:rsid w:val="4E864713"/>
    <w:rsid w:val="4EA338C2"/>
    <w:rsid w:val="4EE68833"/>
    <w:rsid w:val="4EEAD272"/>
    <w:rsid w:val="4EFCA2B5"/>
    <w:rsid w:val="4F1733D2"/>
    <w:rsid w:val="503818B7"/>
    <w:rsid w:val="504EC664"/>
    <w:rsid w:val="50BD513C"/>
    <w:rsid w:val="5192CBE0"/>
    <w:rsid w:val="51BD505D"/>
    <w:rsid w:val="51D8DC9C"/>
    <w:rsid w:val="521837A6"/>
    <w:rsid w:val="5276491A"/>
    <w:rsid w:val="527E3CA6"/>
    <w:rsid w:val="52A928D2"/>
    <w:rsid w:val="5341BCE3"/>
    <w:rsid w:val="534BC598"/>
    <w:rsid w:val="5412197B"/>
    <w:rsid w:val="5464EF40"/>
    <w:rsid w:val="5497694B"/>
    <w:rsid w:val="54AB7BC8"/>
    <w:rsid w:val="54BA0CD3"/>
    <w:rsid w:val="54E693F4"/>
    <w:rsid w:val="5546DDEB"/>
    <w:rsid w:val="565946C2"/>
    <w:rsid w:val="5678E5AF"/>
    <w:rsid w:val="56C3EC8B"/>
    <w:rsid w:val="56F924FA"/>
    <w:rsid w:val="579BA8FF"/>
    <w:rsid w:val="57E0C822"/>
    <w:rsid w:val="581CCCEF"/>
    <w:rsid w:val="582D7B32"/>
    <w:rsid w:val="5891B2AC"/>
    <w:rsid w:val="59165B89"/>
    <w:rsid w:val="5940490D"/>
    <w:rsid w:val="59537FEF"/>
    <w:rsid w:val="5961AF19"/>
    <w:rsid w:val="59DF7AB5"/>
    <w:rsid w:val="59EC39B1"/>
    <w:rsid w:val="5A102D61"/>
    <w:rsid w:val="5A70F077"/>
    <w:rsid w:val="5A94B65E"/>
    <w:rsid w:val="5AFD7F7A"/>
    <w:rsid w:val="5B44CEEE"/>
    <w:rsid w:val="5B834717"/>
    <w:rsid w:val="5BD8DBD0"/>
    <w:rsid w:val="5BFDA460"/>
    <w:rsid w:val="5C232912"/>
    <w:rsid w:val="5C2F2D83"/>
    <w:rsid w:val="5C6C5E3F"/>
    <w:rsid w:val="5CA74FFD"/>
    <w:rsid w:val="5D1F433E"/>
    <w:rsid w:val="5DA03906"/>
    <w:rsid w:val="5DE1A10A"/>
    <w:rsid w:val="5DE3B915"/>
    <w:rsid w:val="5DF30B1E"/>
    <w:rsid w:val="5E1ED752"/>
    <w:rsid w:val="5E97E45F"/>
    <w:rsid w:val="5E9EF551"/>
    <w:rsid w:val="5EA22C59"/>
    <w:rsid w:val="5EB0B7C6"/>
    <w:rsid w:val="5EC8D1F6"/>
    <w:rsid w:val="5EDB56CE"/>
    <w:rsid w:val="5EE6FB76"/>
    <w:rsid w:val="5F2EBD22"/>
    <w:rsid w:val="5F2F9C6A"/>
    <w:rsid w:val="5F7093E2"/>
    <w:rsid w:val="5FB1C37F"/>
    <w:rsid w:val="60189A39"/>
    <w:rsid w:val="604BC1D1"/>
    <w:rsid w:val="60853AD8"/>
    <w:rsid w:val="609D21A2"/>
    <w:rsid w:val="612388A3"/>
    <w:rsid w:val="61A83270"/>
    <w:rsid w:val="61BCEAF0"/>
    <w:rsid w:val="622EEC11"/>
    <w:rsid w:val="6246E57E"/>
    <w:rsid w:val="6261B9C0"/>
    <w:rsid w:val="626CE5E4"/>
    <w:rsid w:val="627C04D3"/>
    <w:rsid w:val="629E24D2"/>
    <w:rsid w:val="62B7B47A"/>
    <w:rsid w:val="62E34A32"/>
    <w:rsid w:val="62E88FE6"/>
    <w:rsid w:val="6322108B"/>
    <w:rsid w:val="6358BB51"/>
    <w:rsid w:val="63A19EDF"/>
    <w:rsid w:val="63CE9C61"/>
    <w:rsid w:val="64E2279A"/>
    <w:rsid w:val="65D55C8D"/>
    <w:rsid w:val="66B67850"/>
    <w:rsid w:val="66C61D19"/>
    <w:rsid w:val="66F8A02F"/>
    <w:rsid w:val="66FFC5FA"/>
    <w:rsid w:val="67005BF3"/>
    <w:rsid w:val="67307E3E"/>
    <w:rsid w:val="67D31B3D"/>
    <w:rsid w:val="67F40BC9"/>
    <w:rsid w:val="68243557"/>
    <w:rsid w:val="68947090"/>
    <w:rsid w:val="689A6D72"/>
    <w:rsid w:val="689D9894"/>
    <w:rsid w:val="689FF3FD"/>
    <w:rsid w:val="68D21DFA"/>
    <w:rsid w:val="68D97DAA"/>
    <w:rsid w:val="69084D3B"/>
    <w:rsid w:val="691EF8F7"/>
    <w:rsid w:val="69319C90"/>
    <w:rsid w:val="69640EA7"/>
    <w:rsid w:val="6975A427"/>
    <w:rsid w:val="69808342"/>
    <w:rsid w:val="6985E22C"/>
    <w:rsid w:val="6A4D3EE9"/>
    <w:rsid w:val="6A4EDC4E"/>
    <w:rsid w:val="6A69D8BF"/>
    <w:rsid w:val="6A6C0C8E"/>
    <w:rsid w:val="6B207789"/>
    <w:rsid w:val="6B440A9F"/>
    <w:rsid w:val="6B9ED742"/>
    <w:rsid w:val="6BAC70BD"/>
    <w:rsid w:val="6C092744"/>
    <w:rsid w:val="6CC17B69"/>
    <w:rsid w:val="6CE22A3C"/>
    <w:rsid w:val="6DB94E1C"/>
    <w:rsid w:val="6DBEC672"/>
    <w:rsid w:val="6DEF0E00"/>
    <w:rsid w:val="6E357C19"/>
    <w:rsid w:val="6E6C67FF"/>
    <w:rsid w:val="6E6EC166"/>
    <w:rsid w:val="6E83639C"/>
    <w:rsid w:val="6EA1716C"/>
    <w:rsid w:val="6EE3C97E"/>
    <w:rsid w:val="6F02B5F5"/>
    <w:rsid w:val="6F14698E"/>
    <w:rsid w:val="6FBC3B1D"/>
    <w:rsid w:val="6FC45CF0"/>
    <w:rsid w:val="6FF9A016"/>
    <w:rsid w:val="707F99DF"/>
    <w:rsid w:val="70A9ABEB"/>
    <w:rsid w:val="70B37FD3"/>
    <w:rsid w:val="71A66228"/>
    <w:rsid w:val="71AF9241"/>
    <w:rsid w:val="72058D6D"/>
    <w:rsid w:val="7205A382"/>
    <w:rsid w:val="721B6A40"/>
    <w:rsid w:val="727DB513"/>
    <w:rsid w:val="72AF5D0D"/>
    <w:rsid w:val="72B175A1"/>
    <w:rsid w:val="730673B5"/>
    <w:rsid w:val="7334A2D1"/>
    <w:rsid w:val="73B73AA1"/>
    <w:rsid w:val="7466F354"/>
    <w:rsid w:val="74C27310"/>
    <w:rsid w:val="750F6664"/>
    <w:rsid w:val="7513ABB7"/>
    <w:rsid w:val="75A40648"/>
    <w:rsid w:val="75D052AD"/>
    <w:rsid w:val="762919B1"/>
    <w:rsid w:val="769FBDCE"/>
    <w:rsid w:val="76ACD7E7"/>
    <w:rsid w:val="76B28BD8"/>
    <w:rsid w:val="774772D3"/>
    <w:rsid w:val="77B5F60B"/>
    <w:rsid w:val="77E0EB75"/>
    <w:rsid w:val="77EEEB97"/>
    <w:rsid w:val="7802A7AF"/>
    <w:rsid w:val="7815A3AC"/>
    <w:rsid w:val="7838A9FB"/>
    <w:rsid w:val="784E9019"/>
    <w:rsid w:val="7858BCC3"/>
    <w:rsid w:val="78CB3D53"/>
    <w:rsid w:val="790F16AC"/>
    <w:rsid w:val="792DBA59"/>
    <w:rsid w:val="792EE0C0"/>
    <w:rsid w:val="79892CF0"/>
    <w:rsid w:val="798ABBF8"/>
    <w:rsid w:val="79CCE5C8"/>
    <w:rsid w:val="79E00F48"/>
    <w:rsid w:val="7A849DAF"/>
    <w:rsid w:val="7AA16867"/>
    <w:rsid w:val="7AC90131"/>
    <w:rsid w:val="7AF4BA0A"/>
    <w:rsid w:val="7B3BC562"/>
    <w:rsid w:val="7B4B33C0"/>
    <w:rsid w:val="7B56B89D"/>
    <w:rsid w:val="7B5C1447"/>
    <w:rsid w:val="7BC28D83"/>
    <w:rsid w:val="7BEC57C3"/>
    <w:rsid w:val="7C0461A4"/>
    <w:rsid w:val="7C7B3F4B"/>
    <w:rsid w:val="7CEFC1F6"/>
    <w:rsid w:val="7D797D03"/>
    <w:rsid w:val="7DC3067E"/>
    <w:rsid w:val="7DD1FB21"/>
    <w:rsid w:val="7DF87C0A"/>
    <w:rsid w:val="7E383362"/>
    <w:rsid w:val="7E502CF9"/>
    <w:rsid w:val="7E72EB45"/>
    <w:rsid w:val="7E80EAF1"/>
    <w:rsid w:val="7EA056EB"/>
    <w:rsid w:val="7EEEDBA7"/>
    <w:rsid w:val="7F023005"/>
    <w:rsid w:val="7F44C4FA"/>
    <w:rsid w:val="7F4B1BE9"/>
    <w:rsid w:val="7F5A71B3"/>
    <w:rsid w:val="7F8FA016"/>
    <w:rsid w:val="7FDC4A89"/>
    <w:rsid w:val="7FE1D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00C332"/>
  <w15:chartTrackingRefBased/>
  <w15:docId w15:val="{7117F3C5-F7AA-4E92-A8B4-7C7B92BF9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D32F1"/>
    <w:pPr>
      <w:spacing w:before="120" w:after="120" w:line="288" w:lineRule="auto"/>
      <w:jc w:val="both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72494"/>
    <w:pPr>
      <w:keepNext/>
      <w:autoSpaceDE w:val="0"/>
      <w:autoSpaceDN w:val="0"/>
      <w:adjustRightInd w:val="0"/>
      <w:spacing w:before="480" w:after="240"/>
      <w:outlineLvl w:val="0"/>
    </w:pPr>
    <w:rPr>
      <w:b/>
      <w:bCs/>
      <w:color w:val="884445"/>
      <w:sz w:val="32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EA6408"/>
    <w:pPr>
      <w:keepNext w:val="0"/>
      <w:autoSpaceDE/>
      <w:autoSpaceDN/>
      <w:adjustRightInd/>
      <w:spacing w:before="120" w:line="240" w:lineRule="auto"/>
      <w:ind w:hanging="3261"/>
      <w:outlineLvl w:val="1"/>
    </w:pPr>
    <w:rPr>
      <w:rFonts w:ascii="Neue Haas Grotesk Text Pro" w:eastAsiaTheme="minorEastAsia" w:hAnsi="Neue Haas Grotesk Text Pro" w:cstheme="minorBidi"/>
      <w:bCs w:val="0"/>
      <w:color w:val="8A1853"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80A5E"/>
    <w:pPr>
      <w:keepNext/>
      <w:keepLines/>
      <w:spacing w:before="200" w:after="0"/>
      <w:outlineLvl w:val="2"/>
    </w:pPr>
    <w:rPr>
      <w:b/>
      <w:b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72494"/>
    <w:rPr>
      <w:b/>
      <w:bCs/>
      <w:color w:val="884445"/>
      <w:sz w:val="32"/>
    </w:rPr>
  </w:style>
  <w:style w:type="character" w:customStyle="1" w:styleId="Heading3Char">
    <w:name w:val="Heading 3 Char"/>
    <w:link w:val="Heading3"/>
    <w:uiPriority w:val="9"/>
    <w:rsid w:val="00580A5E"/>
    <w:rPr>
      <w:rFonts w:eastAsia="Times New Roman" w:cs="Times New Roman"/>
      <w:b/>
      <w:bCs/>
      <w:color w:val="404040"/>
    </w:rPr>
  </w:style>
  <w:style w:type="character" w:styleId="PageNumber">
    <w:name w:val="page number"/>
    <w:rsid w:val="00F74F75"/>
    <w:rPr>
      <w:rFonts w:ascii="Arial" w:hAnsi="Arial"/>
      <w:color w:val="595959"/>
      <w:sz w:val="20"/>
    </w:rPr>
  </w:style>
  <w:style w:type="paragraph" w:styleId="Footer">
    <w:name w:val="footer"/>
    <w:basedOn w:val="Normal"/>
    <w:link w:val="FooterChar"/>
    <w:uiPriority w:val="99"/>
    <w:rsid w:val="00AD4B17"/>
    <w:pPr>
      <w:tabs>
        <w:tab w:val="center" w:pos="4320"/>
        <w:tab w:val="right" w:pos="8640"/>
      </w:tabs>
    </w:pPr>
    <w:rPr>
      <w:i/>
      <w:color w:val="595959"/>
      <w:sz w:val="22"/>
    </w:rPr>
  </w:style>
  <w:style w:type="character" w:customStyle="1" w:styleId="FooterChar">
    <w:name w:val="Footer Char"/>
    <w:link w:val="Footer"/>
    <w:uiPriority w:val="99"/>
    <w:rsid w:val="00AD4B17"/>
    <w:rPr>
      <w:i/>
      <w:color w:val="595959"/>
      <w:sz w:val="22"/>
    </w:rPr>
  </w:style>
  <w:style w:type="character" w:styleId="Strong">
    <w:name w:val="Strong"/>
    <w:uiPriority w:val="22"/>
    <w:qFormat/>
    <w:rsid w:val="002A5687"/>
    <w:rPr>
      <w:b/>
      <w:bCs/>
    </w:rPr>
  </w:style>
  <w:style w:type="paragraph" w:styleId="NormalWeb">
    <w:name w:val="Normal (Web)"/>
    <w:basedOn w:val="Normal"/>
    <w:uiPriority w:val="99"/>
    <w:rsid w:val="00AE0A5B"/>
    <w:pPr>
      <w:spacing w:before="100" w:beforeAutospacing="1" w:after="100" w:afterAutospacing="1"/>
    </w:pPr>
    <w:rPr>
      <w:rFonts w:eastAsia="Arial Unicode MS" w:cs="Arial Unicode MS"/>
      <w:szCs w:val="20"/>
    </w:rPr>
  </w:style>
  <w:style w:type="character" w:styleId="Hyperlink">
    <w:name w:val="Hyperlink"/>
    <w:uiPriority w:val="99"/>
    <w:rsid w:val="002A5687"/>
    <w:rPr>
      <w:color w:val="0000FF"/>
      <w:u w:val="single"/>
    </w:rPr>
  </w:style>
  <w:style w:type="character" w:styleId="FollowedHyperlink">
    <w:name w:val="FollowedHyperlink"/>
    <w:rsid w:val="002A5687"/>
    <w:rPr>
      <w:color w:val="800080"/>
      <w:u w:val="single"/>
    </w:rPr>
  </w:style>
  <w:style w:type="paragraph" w:customStyle="1" w:styleId="Default">
    <w:name w:val="Default"/>
    <w:rsid w:val="002A5687"/>
    <w:pPr>
      <w:autoSpaceDE w:val="0"/>
      <w:autoSpaceDN w:val="0"/>
      <w:adjustRightInd w:val="0"/>
    </w:pPr>
    <w:rPr>
      <w:rFonts w:cs="Arial"/>
      <w:color w:val="000000"/>
      <w:sz w:val="24"/>
      <w:szCs w:val="24"/>
      <w:lang w:val="en-US" w:eastAsia="en-US"/>
    </w:rPr>
  </w:style>
  <w:style w:type="paragraph" w:styleId="Header">
    <w:name w:val="header"/>
    <w:basedOn w:val="Normal"/>
    <w:rsid w:val="00067742"/>
    <w:pPr>
      <w:tabs>
        <w:tab w:val="center" w:pos="4153"/>
        <w:tab w:val="right" w:pos="8306"/>
      </w:tabs>
    </w:pPr>
  </w:style>
  <w:style w:type="paragraph" w:styleId="TOC1">
    <w:name w:val="toc 1"/>
    <w:aliases w:val="New"/>
    <w:basedOn w:val="Normal"/>
    <w:next w:val="Normal"/>
    <w:uiPriority w:val="39"/>
    <w:rsid w:val="008D4384"/>
    <w:pPr>
      <w:tabs>
        <w:tab w:val="right" w:leader="dot" w:pos="9639"/>
      </w:tabs>
      <w:spacing w:before="60"/>
    </w:pPr>
    <w:rPr>
      <w:noProof/>
      <w:sz w:val="28"/>
      <w:szCs w:val="32"/>
    </w:rPr>
  </w:style>
  <w:style w:type="paragraph" w:customStyle="1" w:styleId="Documentcontrolheading">
    <w:name w:val="Document_control_heading"/>
    <w:basedOn w:val="Normal"/>
    <w:rsid w:val="00E474A2"/>
    <w:rPr>
      <w:b/>
      <w:bCs/>
      <w:color w:val="FFFFFF"/>
      <w:szCs w:val="20"/>
    </w:rPr>
  </w:style>
  <w:style w:type="paragraph" w:customStyle="1" w:styleId="Documentcontroltext">
    <w:name w:val="Document_control_text"/>
    <w:basedOn w:val="Normal"/>
    <w:link w:val="DocumentcontroltextChar"/>
    <w:rsid w:val="00173CF1"/>
    <w:pPr>
      <w:spacing w:before="0" w:after="0"/>
    </w:pPr>
    <w:rPr>
      <w:szCs w:val="20"/>
    </w:rPr>
  </w:style>
  <w:style w:type="character" w:customStyle="1" w:styleId="DocumentcontroltextChar">
    <w:name w:val="Document_control_text Char"/>
    <w:link w:val="Documentcontroltext"/>
    <w:rsid w:val="00173CF1"/>
    <w:rPr>
      <w:rFonts w:ascii="Arial" w:hAnsi="Arial"/>
      <w:sz w:val="24"/>
      <w:lang w:eastAsia="en-US"/>
    </w:rPr>
  </w:style>
  <w:style w:type="paragraph" w:styleId="TOC2">
    <w:name w:val="toc 2"/>
    <w:basedOn w:val="Normal"/>
    <w:next w:val="Normal"/>
    <w:uiPriority w:val="39"/>
    <w:rsid w:val="00F106AC"/>
    <w:pPr>
      <w:tabs>
        <w:tab w:val="right" w:leader="dot" w:pos="9639"/>
      </w:tabs>
      <w:ind w:left="238"/>
    </w:pPr>
    <w:rPr>
      <w:bCs/>
    </w:rPr>
  </w:style>
  <w:style w:type="character" w:customStyle="1" w:styleId="DepartmentofFinance">
    <w:name w:val="Department of Finance"/>
    <w:rsid w:val="002142AB"/>
    <w:rPr>
      <w:rFonts w:ascii="Arial" w:hAnsi="Arial"/>
      <w:b/>
      <w:bCs/>
      <w:color w:val="884445"/>
    </w:rPr>
  </w:style>
  <w:style w:type="character" w:customStyle="1" w:styleId="DGSign-off">
    <w:name w:val="DG Sign-off"/>
    <w:rsid w:val="002142AB"/>
    <w:rPr>
      <w:rFonts w:ascii="Arial" w:hAnsi="Arial"/>
      <w:color w:val="884445"/>
    </w:rPr>
  </w:style>
  <w:style w:type="paragraph" w:customStyle="1" w:styleId="TableText">
    <w:name w:val="Table Text"/>
    <w:basedOn w:val="Normal"/>
    <w:qFormat/>
    <w:rsid w:val="00F74F75"/>
    <w:pPr>
      <w:widowControl w:val="0"/>
      <w:autoSpaceDE w:val="0"/>
      <w:autoSpaceDN w:val="0"/>
      <w:adjustRightInd w:val="0"/>
      <w:spacing w:before="40" w:after="40"/>
      <w:jc w:val="left"/>
    </w:pPr>
    <w:rPr>
      <w:rFonts w:cs="Helvetica 45 Light"/>
    </w:rPr>
  </w:style>
  <w:style w:type="paragraph" w:customStyle="1" w:styleId="Bulletedlist">
    <w:name w:val="Bulleted list"/>
    <w:basedOn w:val="Normal"/>
    <w:qFormat/>
    <w:rsid w:val="00AE0A5B"/>
    <w:pPr>
      <w:widowControl w:val="0"/>
      <w:numPr>
        <w:numId w:val="1"/>
      </w:numPr>
      <w:autoSpaceDE w:val="0"/>
      <w:autoSpaceDN w:val="0"/>
      <w:adjustRightInd w:val="0"/>
      <w:spacing w:before="0"/>
    </w:pPr>
    <w:rPr>
      <w:rFonts w:cs="Helvetica 45 Light"/>
      <w:color w:val="221E1F"/>
    </w:rPr>
  </w:style>
  <w:style w:type="paragraph" w:customStyle="1" w:styleId="TableHeading">
    <w:name w:val="Table Heading"/>
    <w:basedOn w:val="Normal"/>
    <w:qFormat/>
    <w:rsid w:val="0046366A"/>
    <w:pPr>
      <w:jc w:val="left"/>
    </w:pPr>
    <w:rPr>
      <w:rFonts w:cs="Helvetica 45 Light"/>
      <w:color w:val="404040"/>
    </w:rPr>
  </w:style>
  <w:style w:type="paragraph" w:customStyle="1" w:styleId="NumberedList">
    <w:name w:val="Numbered List"/>
    <w:basedOn w:val="Normal"/>
    <w:qFormat/>
    <w:rsid w:val="0071062D"/>
    <w:pPr>
      <w:numPr>
        <w:ilvl w:val="1"/>
        <w:numId w:val="2"/>
      </w:numPr>
      <w:shd w:val="clear" w:color="auto" w:fill="FFFFFF"/>
      <w:spacing w:after="100" w:afterAutospacing="1"/>
    </w:pPr>
    <w:rPr>
      <w:rFonts w:cs="Univers-Light"/>
    </w:rPr>
  </w:style>
  <w:style w:type="character" w:styleId="CommentReference">
    <w:name w:val="annotation reference"/>
    <w:uiPriority w:val="99"/>
    <w:rsid w:val="00A36D09"/>
    <w:rPr>
      <w:sz w:val="16"/>
      <w:szCs w:val="16"/>
    </w:rPr>
  </w:style>
  <w:style w:type="paragraph" w:styleId="Revision">
    <w:name w:val="Revision"/>
    <w:hidden/>
    <w:uiPriority w:val="99"/>
    <w:semiHidden/>
    <w:rsid w:val="005A286D"/>
    <w:rPr>
      <w:sz w:val="24"/>
      <w:szCs w:val="24"/>
      <w:lang w:eastAsia="en-US"/>
    </w:rPr>
  </w:style>
  <w:style w:type="table" w:styleId="TableGrid">
    <w:name w:val="Table Grid"/>
    <w:basedOn w:val="TableNormal"/>
    <w:uiPriority w:val="39"/>
    <w:rsid w:val="00C51D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3">
    <w:name w:val="Light Shading Accent 3"/>
    <w:aliases w:val="FINANCE Table Style"/>
    <w:basedOn w:val="TableNormal"/>
    <w:uiPriority w:val="60"/>
    <w:rsid w:val="00C51D08"/>
    <w:rPr>
      <w:color w:val="000000"/>
      <w:sz w:val="22"/>
    </w:rPr>
    <w:tblPr>
      <w:tblStyleRowBandSize w:val="1"/>
      <w:tblStyleColBandSize w:val="1"/>
      <w:tblBorders>
        <w:top w:val="single" w:sz="8" w:space="0" w:color="4E6A5D"/>
        <w:left w:val="single" w:sz="8" w:space="0" w:color="4E6A5D"/>
        <w:bottom w:val="single" w:sz="8" w:space="0" w:color="4E6A5D"/>
        <w:right w:val="single" w:sz="8" w:space="0" w:color="4E6A5D"/>
        <w:insideH w:val="single" w:sz="8" w:space="0" w:color="4E6A5D"/>
        <w:insideV w:val="single" w:sz="8" w:space="0" w:color="4E6A5D"/>
      </w:tblBorders>
    </w:tblPr>
    <w:tblStylePr w:type="firstRow">
      <w:pPr>
        <w:spacing w:before="0" w:after="0" w:line="240" w:lineRule="auto"/>
        <w:jc w:val="left"/>
      </w:pPr>
      <w:rPr>
        <w:rFonts w:ascii="Arial" w:hAnsi="Arial"/>
        <w:b/>
        <w:bCs/>
        <w:color w:val="FFFFFF"/>
      </w:rPr>
      <w:tblPr/>
      <w:tcPr>
        <w:shd w:val="clear" w:color="auto" w:fill="4E6A5D"/>
      </w:tcPr>
    </w:tblStylePr>
    <w:tblStylePr w:type="lastRow">
      <w:pPr>
        <w:spacing w:before="0" w:after="0" w:line="240" w:lineRule="auto"/>
      </w:pPr>
      <w:rPr>
        <w:rFonts w:ascii="Arial" w:hAnsi="Arial"/>
        <w:b/>
        <w:bCs/>
      </w:rPr>
      <w:tblPr/>
      <w:tcPr>
        <w:tcBorders>
          <w:top w:val="single" w:sz="8" w:space="0" w:color="4E6A5D"/>
          <w:left w:val="single" w:sz="8" w:space="0" w:color="4E6A5D"/>
          <w:bottom w:val="single" w:sz="8" w:space="0" w:color="4E6A5D"/>
          <w:right w:val="single" w:sz="8" w:space="0" w:color="4E6A5D"/>
          <w:insideH w:val="single" w:sz="8" w:space="0" w:color="4E6A5D"/>
          <w:insideV w:val="single" w:sz="8" w:space="0" w:color="4E6A5D"/>
          <w:tl2br w:val="nil"/>
          <w:tr2bl w:val="nil"/>
        </w:tcBorders>
      </w:tcPr>
    </w:tblStylePr>
    <w:tblStylePr w:type="firstCol">
      <w:rPr>
        <w:rFonts w:ascii="Arial" w:hAnsi="Arial"/>
        <w:b/>
        <w:bCs/>
        <w:sz w:val="22"/>
      </w:rPr>
      <w:tblPr/>
      <w:tcPr>
        <w:tcBorders>
          <w:top w:val="single" w:sz="8" w:space="0" w:color="4E6A5D"/>
          <w:left w:val="single" w:sz="8" w:space="0" w:color="4E6A5D"/>
          <w:bottom w:val="single" w:sz="8" w:space="0" w:color="4E6A5D"/>
          <w:right w:val="single" w:sz="8" w:space="0" w:color="4E6A5D"/>
          <w:insideH w:val="nil"/>
          <w:insideV w:val="nil"/>
          <w:tl2br w:val="nil"/>
          <w:tr2bl w:val="nil"/>
        </w:tcBorders>
      </w:tcPr>
    </w:tblStylePr>
    <w:tblStylePr w:type="lastCol">
      <w:rPr>
        <w:rFonts w:ascii="Arial" w:hAnsi="Arial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rFonts w:ascii="Arial" w:hAnsi="Arial"/>
      </w:rPr>
      <w:tblPr/>
      <w:tcPr>
        <w:tcBorders>
          <w:top w:val="single" w:sz="8" w:space="0" w:color="4E6A5D"/>
          <w:left w:val="single" w:sz="8" w:space="0" w:color="4E6A5D"/>
          <w:bottom w:val="single" w:sz="8" w:space="0" w:color="4E6A5D"/>
          <w:right w:val="single" w:sz="8" w:space="0" w:color="4E6A5D"/>
          <w:insideH w:val="nil"/>
          <w:insideV w:val="nil"/>
          <w:tl2br w:val="nil"/>
          <w:tr2bl w:val="nil"/>
        </w:tcBorders>
        <w:shd w:val="clear" w:color="auto" w:fill="B8C3BE"/>
      </w:tcPr>
    </w:tblStylePr>
    <w:tblStylePr w:type="band2Vert">
      <w:rPr>
        <w:rFonts w:ascii="Arial" w:hAnsi="Arial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rFonts w:ascii="Arial" w:hAnsi="Arial"/>
      </w:rPr>
      <w:tblPr/>
      <w:tcPr>
        <w:tcBorders>
          <w:top w:val="single" w:sz="8" w:space="0" w:color="4E6A5D"/>
          <w:left w:val="single" w:sz="8" w:space="0" w:color="4E6A5D"/>
          <w:bottom w:val="single" w:sz="8" w:space="0" w:color="4E6A5D"/>
          <w:right w:val="single" w:sz="8" w:space="0" w:color="4E6A5D"/>
        </w:tcBorders>
        <w:shd w:val="clear" w:color="auto" w:fill="DCE1DF"/>
      </w:tcPr>
    </w:tblStylePr>
    <w:tblStylePr w:type="band2Horz">
      <w:rPr>
        <w:rFonts w:ascii="Arial" w:hAnsi="Arial"/>
      </w:rPr>
      <w:tblPr/>
      <w:tcPr>
        <w:tcBorders>
          <w:top w:val="single" w:sz="8" w:space="0" w:color="4E6A5D"/>
          <w:left w:val="single" w:sz="8" w:space="0" w:color="4E6A5D"/>
          <w:bottom w:val="single" w:sz="8" w:space="0" w:color="4E6A5D"/>
          <w:right w:val="single" w:sz="8" w:space="0" w:color="4E6A5D"/>
          <w:insideH w:val="single" w:sz="8" w:space="0" w:color="4E6A5D"/>
          <w:insideV w:val="single" w:sz="8" w:space="0" w:color="4E6A5D"/>
          <w:tl2br w:val="nil"/>
          <w:tr2bl w:val="nil"/>
        </w:tcBorders>
      </w:tcPr>
    </w:tblStylePr>
  </w:style>
  <w:style w:type="paragraph" w:styleId="Title">
    <w:name w:val="Title"/>
    <w:basedOn w:val="Normal"/>
    <w:next w:val="Normal"/>
    <w:link w:val="TitleChar"/>
    <w:qFormat/>
    <w:rsid w:val="00F43426"/>
    <w:pPr>
      <w:keepNext/>
      <w:keepLines/>
      <w:tabs>
        <w:tab w:val="left" w:pos="0"/>
      </w:tabs>
      <w:spacing w:before="400" w:after="400"/>
    </w:pPr>
    <w:rPr>
      <w:bCs/>
      <w:color w:val="4E6A5D"/>
      <w:kern w:val="28"/>
      <w:sz w:val="64"/>
      <w:szCs w:val="64"/>
    </w:rPr>
  </w:style>
  <w:style w:type="character" w:customStyle="1" w:styleId="TitleChar">
    <w:name w:val="Title Char"/>
    <w:link w:val="Title"/>
    <w:rsid w:val="00F43426"/>
    <w:rPr>
      <w:bCs/>
      <w:color w:val="4E6A5D"/>
      <w:kern w:val="28"/>
      <w:sz w:val="64"/>
      <w:szCs w:val="64"/>
    </w:rPr>
  </w:style>
  <w:style w:type="paragraph" w:styleId="CommentText">
    <w:name w:val="annotation text"/>
    <w:basedOn w:val="Normal"/>
    <w:link w:val="CommentTextChar"/>
    <w:uiPriority w:val="99"/>
    <w:rsid w:val="003E17A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3E17A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6F5061"/>
    <w:rPr>
      <w:b/>
      <w:bCs/>
    </w:rPr>
  </w:style>
  <w:style w:type="character" w:customStyle="1" w:styleId="CommentSubjectChar">
    <w:name w:val="Comment Subject Char"/>
    <w:link w:val="CommentSubject"/>
    <w:rsid w:val="006F5061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095309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link w:val="FootnoteText"/>
    <w:semiHidden/>
    <w:rsid w:val="00095309"/>
    <w:rPr>
      <w:sz w:val="20"/>
      <w:szCs w:val="20"/>
    </w:rPr>
  </w:style>
  <w:style w:type="character" w:styleId="FootnoteReference">
    <w:name w:val="footnote reference"/>
    <w:semiHidden/>
    <w:unhideWhenUsed/>
    <w:rsid w:val="00095309"/>
    <w:rPr>
      <w:vertAlign w:val="superscript"/>
    </w:rPr>
  </w:style>
  <w:style w:type="table" w:styleId="LightShading-Accent5">
    <w:name w:val="Light Shading Accent 5"/>
    <w:basedOn w:val="TableNormal"/>
    <w:uiPriority w:val="60"/>
    <w:rsid w:val="00B63858"/>
    <w:rPr>
      <w:color w:val="78B19E"/>
    </w:rPr>
    <w:tblPr>
      <w:tblStyleRowBandSize w:val="1"/>
      <w:tblStyleColBandSize w:val="1"/>
      <w:tblBorders>
        <w:top w:val="single" w:sz="8" w:space="0" w:color="B8D6CC"/>
        <w:bottom w:val="single" w:sz="8" w:space="0" w:color="B8D6CC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8D6CC"/>
          <w:left w:val="nil"/>
          <w:bottom w:val="single" w:sz="8" w:space="0" w:color="B8D6CC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8D6CC"/>
          <w:left w:val="nil"/>
          <w:bottom w:val="single" w:sz="8" w:space="0" w:color="B8D6CC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F4F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DF4F2"/>
      </w:tcPr>
    </w:tblStylePr>
  </w:style>
  <w:style w:type="table" w:styleId="LightShading-Accent1">
    <w:name w:val="Light Shading Accent 1"/>
    <w:basedOn w:val="TableNormal"/>
    <w:uiPriority w:val="60"/>
    <w:rsid w:val="00B63858"/>
    <w:rPr>
      <w:color w:val="6B8076"/>
    </w:rPr>
    <w:tblPr>
      <w:tblStyleRowBandSize w:val="1"/>
      <w:tblStyleColBandSize w:val="1"/>
      <w:tblBorders>
        <w:top w:val="single" w:sz="8" w:space="0" w:color="95A69E"/>
        <w:bottom w:val="single" w:sz="8" w:space="0" w:color="95A69E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5A69E"/>
          <w:left w:val="nil"/>
          <w:bottom w:val="single" w:sz="8" w:space="0" w:color="95A69E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5A69E"/>
          <w:left w:val="nil"/>
          <w:bottom w:val="single" w:sz="8" w:space="0" w:color="95A69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9E6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E9E6"/>
      </w:tc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413854"/>
    <w:pPr>
      <w:keepLines/>
      <w:autoSpaceDE/>
      <w:autoSpaceDN/>
      <w:adjustRightInd/>
      <w:outlineLvl w:val="9"/>
    </w:pPr>
    <w:rPr>
      <w:color w:val="4E6A5D"/>
      <w:szCs w:val="28"/>
    </w:rPr>
  </w:style>
  <w:style w:type="table" w:styleId="MediumList1-Accent3">
    <w:name w:val="Medium List 1 Accent 3"/>
    <w:aliases w:val="DAIP table 1"/>
    <w:basedOn w:val="TableNormal"/>
    <w:uiPriority w:val="65"/>
    <w:rsid w:val="000A6827"/>
    <w:rPr>
      <w:color w:val="000000"/>
    </w:rPr>
    <w:tblPr>
      <w:tblStyleRowBandSize w:val="1"/>
      <w:tblStyleColBandSize w:val="1"/>
      <w:tblBorders>
        <w:top w:val="single" w:sz="8" w:space="0" w:color="88BBAA"/>
        <w:bottom w:val="single" w:sz="8" w:space="0" w:color="88BBAA"/>
      </w:tblBorders>
      <w:tblCellMar>
        <w:top w:w="85" w:type="dxa"/>
        <w:left w:w="85" w:type="dxa"/>
        <w:bottom w:w="57" w:type="dxa"/>
        <w:right w:w="85" w:type="dxa"/>
      </w:tblCellMar>
    </w:tblPr>
    <w:tcPr>
      <w:tcMar>
        <w:left w:w="113" w:type="dxa"/>
        <w:right w:w="113" w:type="dxa"/>
      </w:tcMar>
    </w:tcPr>
    <w:tblStylePr w:type="firstRow">
      <w:pPr>
        <w:jc w:val="left"/>
      </w:pPr>
      <w:rPr>
        <w:rFonts w:ascii="Arial" w:eastAsia="Times New Roman" w:hAnsi="Arial" w:cs="Times New Roman"/>
        <w:b/>
        <w:color w:val="4E6A5D"/>
        <w:sz w:val="24"/>
      </w:rPr>
      <w:tblPr/>
      <w:tcPr>
        <w:shd w:val="clear" w:color="auto" w:fill="B8D6CC"/>
        <w:vAlign w:val="center"/>
      </w:tcPr>
    </w:tblStylePr>
    <w:tblStylePr w:type="lastRow">
      <w:rPr>
        <w:b/>
        <w:bCs/>
        <w:color w:val="4E6A5D"/>
      </w:rPr>
      <w:tblPr/>
      <w:tcPr>
        <w:tcBorders>
          <w:top w:val="single" w:sz="8" w:space="0" w:color="88BBAA"/>
          <w:bottom w:val="single" w:sz="8" w:space="0" w:color="88BBA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8BBAA"/>
          <w:bottom w:val="single" w:sz="8" w:space="0" w:color="88BBAA"/>
        </w:tcBorders>
      </w:tcPr>
    </w:tblStylePr>
    <w:tblStylePr w:type="band1Vert">
      <w:tblPr/>
      <w:tcPr>
        <w:shd w:val="clear" w:color="auto" w:fill="E1EEE9"/>
      </w:tcPr>
    </w:tblStylePr>
    <w:tblStylePr w:type="band1Horz">
      <w:tblPr/>
      <w:tcPr>
        <w:shd w:val="clear" w:color="auto" w:fill="E1EEE9"/>
      </w:tcPr>
    </w:tblStylePr>
  </w:style>
  <w:style w:type="paragraph" w:styleId="Subtitle">
    <w:name w:val="Subtitle"/>
    <w:basedOn w:val="Normal"/>
    <w:next w:val="Normal"/>
    <w:link w:val="SubtitleChar"/>
    <w:qFormat/>
    <w:rsid w:val="00F43426"/>
    <w:pPr>
      <w:numPr>
        <w:ilvl w:val="1"/>
      </w:numPr>
    </w:pPr>
    <w:rPr>
      <w:iCs/>
      <w:color w:val="884445"/>
      <w:spacing w:val="15"/>
      <w:sz w:val="40"/>
    </w:rPr>
  </w:style>
  <w:style w:type="character" w:customStyle="1" w:styleId="SubtitleChar">
    <w:name w:val="Subtitle Char"/>
    <w:link w:val="Subtitle"/>
    <w:rsid w:val="00F43426"/>
    <w:rPr>
      <w:rFonts w:eastAsia="Times New Roman" w:cs="Times New Roman"/>
      <w:iCs/>
      <w:color w:val="884445"/>
      <w:spacing w:val="15"/>
      <w:sz w:val="40"/>
    </w:rPr>
  </w:style>
  <w:style w:type="table" w:styleId="LightList-Accent3">
    <w:name w:val="Light List Accent 3"/>
    <w:basedOn w:val="TableNormal"/>
    <w:uiPriority w:val="61"/>
    <w:rsid w:val="000A6827"/>
    <w:tblPr>
      <w:tblStyleRowBandSize w:val="1"/>
      <w:tblStyleColBandSize w:val="1"/>
      <w:tblBorders>
        <w:top w:val="single" w:sz="8" w:space="0" w:color="88BBAA"/>
        <w:left w:val="single" w:sz="8" w:space="0" w:color="88BBAA"/>
        <w:bottom w:val="single" w:sz="8" w:space="0" w:color="88BBAA"/>
        <w:right w:val="single" w:sz="8" w:space="0" w:color="88BBAA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8BBAA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BBAA"/>
          <w:left w:val="single" w:sz="8" w:space="0" w:color="88BBAA"/>
          <w:bottom w:val="single" w:sz="8" w:space="0" w:color="88BBAA"/>
          <w:right w:val="single" w:sz="8" w:space="0" w:color="88BBA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8BBAA"/>
          <w:left w:val="single" w:sz="8" w:space="0" w:color="88BBAA"/>
          <w:bottom w:val="single" w:sz="8" w:space="0" w:color="88BBAA"/>
          <w:right w:val="single" w:sz="8" w:space="0" w:color="88BBAA"/>
        </w:tcBorders>
      </w:tcPr>
    </w:tblStylePr>
    <w:tblStylePr w:type="band1Horz">
      <w:tblPr/>
      <w:tcPr>
        <w:tcBorders>
          <w:top w:val="single" w:sz="8" w:space="0" w:color="88BBAA"/>
          <w:left w:val="single" w:sz="8" w:space="0" w:color="88BBAA"/>
          <w:bottom w:val="single" w:sz="8" w:space="0" w:color="88BBAA"/>
          <w:right w:val="single" w:sz="8" w:space="0" w:color="88BBAA"/>
        </w:tcBorders>
      </w:tcPr>
    </w:tblStylePr>
  </w:style>
  <w:style w:type="paragraph" w:styleId="BalloonText">
    <w:name w:val="Balloon Text"/>
    <w:basedOn w:val="Normal"/>
    <w:link w:val="BalloonTextChar"/>
    <w:semiHidden/>
    <w:unhideWhenUsed/>
    <w:rsid w:val="00F74F75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F74F7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A139B"/>
    <w:pPr>
      <w:ind w:left="720"/>
      <w:contextualSpacing/>
    </w:pPr>
  </w:style>
  <w:style w:type="paragraph" w:customStyle="1" w:styleId="CM25">
    <w:name w:val="CM25"/>
    <w:basedOn w:val="Default"/>
    <w:next w:val="Default"/>
    <w:uiPriority w:val="99"/>
    <w:rsid w:val="008F5786"/>
    <w:rPr>
      <w:rFonts w:ascii="HelveticaNeueLT Std" w:hAnsi="HelveticaNeueLT Std" w:cs="Times New Roman"/>
      <w:color w:val="auto"/>
      <w:lang w:val="en-AU" w:eastAsia="en-AU"/>
    </w:rPr>
  </w:style>
  <w:style w:type="paragraph" w:customStyle="1" w:styleId="CM32">
    <w:name w:val="CM32"/>
    <w:basedOn w:val="Default"/>
    <w:next w:val="Default"/>
    <w:uiPriority w:val="99"/>
    <w:rsid w:val="00AA5672"/>
    <w:rPr>
      <w:rFonts w:ascii="HelveticaNeueLT Std Lt" w:hAnsi="HelveticaNeueLT Std Lt" w:cs="Times New Roman"/>
      <w:color w:val="auto"/>
      <w:lang w:val="en-AU"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DD5940"/>
    <w:rPr>
      <w:color w:val="605E5C"/>
      <w:shd w:val="clear" w:color="auto" w:fill="E1DFDD"/>
    </w:rPr>
  </w:style>
  <w:style w:type="paragraph" w:customStyle="1" w:styleId="Pa3">
    <w:name w:val="Pa3"/>
    <w:basedOn w:val="Default"/>
    <w:next w:val="Default"/>
    <w:uiPriority w:val="99"/>
    <w:rsid w:val="00DD5940"/>
    <w:pPr>
      <w:spacing w:line="241" w:lineRule="atLeast"/>
    </w:pPr>
    <w:rPr>
      <w:rFonts w:ascii="Arial MT Std" w:hAnsi="Arial MT Std" w:cs="Times New Roman"/>
      <w:color w:val="auto"/>
      <w:lang w:val="en-AU" w:eastAsia="en-AU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customStyle="1" w:styleId="Heading2Char">
    <w:name w:val="Heading 2 Char"/>
    <w:basedOn w:val="DefaultParagraphFont"/>
    <w:link w:val="Heading2"/>
    <w:uiPriority w:val="9"/>
    <w:rsid w:val="00EA6408"/>
    <w:rPr>
      <w:rFonts w:ascii="Neue Haas Grotesk Text Pro" w:eastAsiaTheme="minorEastAsia" w:hAnsi="Neue Haas Grotesk Text Pro" w:cstheme="minorBidi"/>
      <w:b/>
      <w:color w:val="8A1853"/>
      <w:sz w:val="28"/>
      <w:szCs w:val="28"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CC0022"/>
    <w:pPr>
      <w:spacing w:after="100"/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21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304663">
                  <w:marLeft w:val="360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269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2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2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1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821513">
                  <w:marLeft w:val="360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08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54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05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51536">
                  <w:marLeft w:val="360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58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9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https://aus01.safelinks.protection.outlook.com/?url=https%3A%2F%2Fwww.tisnational.gov.au%2F&amp;data=05%7C01%7CShane.Thompson%40finance.wa.gov.au%7Cd1c4b9a343e84abfcdfe08daace4958c%7Cb734b102a267429ab45e460c8ad63ae2%7C0%7C0%7C638012395006445727%7CUnknown%7CTWFpbGZsb3d8eyJWIjoiMC4wLjAwMDAiLCJQIjoiV2luMzIiLCJBTiI6Ik1haWwiLCJXVCI6Mn0%3D%7C3000%7C%7C%7C&amp;sdata=2yGwxXe1peGcsPrONiroLVwcLiYu1J8vOhGZ8ruoMyY%3D&amp;reserved=0" TargetMode="External"/><Relationship Id="rId26" Type="http://schemas.microsoft.com/office/2020/10/relationships/intelligence" Target="intelligence2.xml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http://www.finance.wa.gov.au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accessandinclusion@finance.wa.gov.au" TargetMode="External"/><Relationship Id="rId20" Type="http://schemas.openxmlformats.org/officeDocument/2006/relationships/hyperlink" Target="https://aus01.safelinks.protection.outlook.com/?url=https%3A%2F%2Fwww.infrastructure.gov.au%2Fmedia-communications-arts%2Fphone%2Fservices-people-disability%2Faccesshub%2Fnational-relay-service%2Fcontact-nrs-helpdesk&amp;data=05%7C01%7CShane.Thompson%40finance.wa.gov.au%7Cd1c4b9a343e84abfcdfe08daace4958c%7Cb734b102a267429ab45e460c8ad63ae2%7C0%7C0%7C638012395006445727%7CUnknown%7CTWFpbGZsb3d8eyJWIjoiMC4wLjAwMDAiLCJQIjoiV2luMzIiLCJBTiI6Ik1haWwiLCJXVCI6Mn0%3D%7C3000%7C%7C%7C&amp;sdata=zUIZdfH5ehBixQU9EZDov5HLncZE2u51vplp1SvTwa4%3D&amp;reserved=0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wa.gov.au/government/publications/disability-access-and-inclusion-plan-2023-2027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header" Target="header6.xml"/><Relationship Id="rId10" Type="http://schemas.openxmlformats.org/officeDocument/2006/relationships/endnotes" Target="endnotes.xml"/><Relationship Id="rId19" Type="http://schemas.openxmlformats.org/officeDocument/2006/relationships/hyperlink" Target="https://aus01.safelinks.protection.outlook.com/?url=https%3A%2F%2Fwww.infrastructure.gov.au%2Fmedia-communications-arts%2Fphone%2Fservices-people-disability%2Faccesshub%2Fnational-relay-service%2Fservice-features%2Fnrs-call-numbers&amp;data=05%7C01%7CShane.Thompson%40finance.wa.gov.au%7Cd1c4b9a343e84abfcdfe08daace4958c%7Cb734b102a267429ab45e460c8ad63ae2%7C0%7C0%7C638012395006445727%7CUnknown%7CTWFpbGZsb3d8eyJWIjoiMC4wLjAwMDAiLCJQIjoiV2luMzIiLCJBTiI6Ik1haWwiLCJXVCI6Mn0%3D%7C3000%7C%7C%7C&amp;sdata=Yb3WxY5EamS7QMewMeNburFp%2FAceNmLNql2QwdNsezQ%3D&amp;reserved=0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Relationship Id="rId22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50D78C179DEA44932723DDC911C9E8" ma:contentTypeVersion="16" ma:contentTypeDescription="Create a new document." ma:contentTypeScope="" ma:versionID="dde06a6458787689ee6697d2c8024596">
  <xsd:schema xmlns:xsd="http://www.w3.org/2001/XMLSchema" xmlns:xs="http://www.w3.org/2001/XMLSchema" xmlns:p="http://schemas.microsoft.com/office/2006/metadata/properties" xmlns:ns2="b6c74bb8-d2af-452a-8a88-51fabc8cd707" xmlns:ns3="01c7521d-0c31-44d8-b7b0-c5d24b3ae955" targetNamespace="http://schemas.microsoft.com/office/2006/metadata/properties" ma:root="true" ma:fieldsID="8542c2a4d0c9cf86b4924c4991d94253" ns2:_="" ns3:_="">
    <xsd:import namespace="b6c74bb8-d2af-452a-8a88-51fabc8cd707"/>
    <xsd:import namespace="01c7521d-0c31-44d8-b7b0-c5d24b3ae9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c74bb8-d2af-452a-8a88-51fabc8cd7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ebd1d07-dfa9-44ce-be9f-3bcf6381f5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c7521d-0c31-44d8-b7b0-c5d24b3ae95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baffda3-8ff2-47a0-8271-78ef32c4df67}" ma:internalName="TaxCatchAll" ma:showField="CatchAllData" ma:web="01c7521d-0c31-44d8-b7b0-c5d24b3ae9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1c7521d-0c31-44d8-b7b0-c5d24b3ae955" xsi:nil="true"/>
    <lcf76f155ced4ddcb4097134ff3c332f xmlns="b6c74bb8-d2af-452a-8a88-51fabc8cd707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91D471-6ADF-4B2F-BCCC-5C015AFC6A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c74bb8-d2af-452a-8a88-51fabc8cd707"/>
    <ds:schemaRef ds:uri="01c7521d-0c31-44d8-b7b0-c5d24b3ae9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9D6C70-9471-4784-806E-DBB432F4444C}">
  <ds:schemaRefs>
    <ds:schemaRef ds:uri="http://schemas.microsoft.com/office/2006/metadata/properties"/>
    <ds:schemaRef ds:uri="http://schemas.microsoft.com/office/infopath/2007/PartnerControls"/>
    <ds:schemaRef ds:uri="01c7521d-0c31-44d8-b7b0-c5d24b3ae955"/>
    <ds:schemaRef ds:uri="b6c74bb8-d2af-452a-8a88-51fabc8cd707"/>
  </ds:schemaRefs>
</ds:datastoreItem>
</file>

<file path=customXml/itemProps3.xml><?xml version="1.0" encoding="utf-8"?>
<ds:datastoreItem xmlns:ds="http://schemas.openxmlformats.org/officeDocument/2006/customXml" ds:itemID="{AD268D11-C31A-4895-8B7C-AD14B19B01D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59145BA-336B-40F9-A9A3-7CF56A0064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1105</Words>
  <Characters>8430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Disability Access and Inclusion Plan 2017-22 (Final Draft)</vt:lpstr>
    </vt:vector>
  </TitlesOfParts>
  <Company>Western Australia</Company>
  <LinksUpToDate>false</LinksUpToDate>
  <CharactersWithSpaces>9516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Disability Access and Inclusion Plan 2017-22 (Final Draft)</dc:title>
  <dc:subject/>
  <dc:creator>04000926</dc:creator>
  <cp:keywords/>
  <cp:lastModifiedBy>Scullin, Claire</cp:lastModifiedBy>
  <cp:revision>2</cp:revision>
  <cp:lastPrinted>2022-09-06T02:07:00Z</cp:lastPrinted>
  <dcterms:created xsi:type="dcterms:W3CDTF">2023-01-16T03:48:00Z</dcterms:created>
  <dcterms:modified xsi:type="dcterms:W3CDTF">2023-01-16T03:48:00Z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0x010100E650D78C179DEA44932723DDC911C9E8</vt:lpwstr>
  </property>
</Properties>
</file>