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67001" w14:textId="0666F4A5" w:rsidR="009B423D" w:rsidRPr="00AE423F" w:rsidRDefault="00EB553E" w:rsidP="00A243CD">
      <w:pPr>
        <w:pStyle w:val="Heading1"/>
        <w:spacing w:before="0" w:after="0"/>
        <w:rPr>
          <w:color w:val="002060"/>
          <w:sz w:val="22"/>
          <w:szCs w:val="22"/>
        </w:rPr>
        <w:sectPr w:rsidR="009B423D" w:rsidRPr="00AE423F" w:rsidSect="009B423D">
          <w:headerReference w:type="default" r:id="rId12"/>
          <w:footerReference w:type="default" r:id="rId13"/>
          <w:footerReference w:type="first" r:id="rId14"/>
          <w:type w:val="continuous"/>
          <w:pgSz w:w="11907" w:h="16840" w:code="9"/>
          <w:pgMar w:top="1701" w:right="720" w:bottom="720" w:left="720" w:header="709" w:footer="709" w:gutter="0"/>
          <w:cols w:space="284"/>
          <w:docGrid w:linePitch="360"/>
        </w:sectPr>
      </w:pPr>
      <w:r w:rsidRPr="00D51391">
        <w:rPr>
          <w:color w:val="002060"/>
          <w:sz w:val="22"/>
          <w:szCs w:val="22"/>
        </w:rPr>
        <w:t xml:space="preserve">WESTERN AUSTRALIA </w:t>
      </w:r>
      <w:r w:rsidR="00981777" w:rsidRPr="00D51391">
        <w:rPr>
          <w:color w:val="002060"/>
          <w:sz w:val="22"/>
          <w:szCs w:val="22"/>
        </w:rPr>
        <w:t>L</w:t>
      </w:r>
      <w:r w:rsidR="007E7880" w:rsidRPr="00D51391">
        <w:rPr>
          <w:color w:val="002060"/>
          <w:sz w:val="22"/>
          <w:szCs w:val="22"/>
        </w:rPr>
        <w:t>NG</w:t>
      </w:r>
      <w:r w:rsidRPr="00D51391">
        <w:rPr>
          <w:color w:val="002060"/>
          <w:sz w:val="22"/>
          <w:szCs w:val="22"/>
        </w:rPr>
        <w:t xml:space="preserve"> </w:t>
      </w:r>
      <w:r w:rsidRPr="00884715">
        <w:rPr>
          <w:color w:val="002060"/>
          <w:sz w:val="22"/>
          <w:szCs w:val="22"/>
        </w:rPr>
        <w:t>PROFILE</w:t>
      </w:r>
      <w:r w:rsidR="009B423D" w:rsidRPr="00884715">
        <w:rPr>
          <w:color w:val="002060"/>
          <w:sz w:val="22"/>
          <w:szCs w:val="22"/>
        </w:rPr>
        <w:t xml:space="preserve"> </w:t>
      </w:r>
      <w:r w:rsidR="007C2A78" w:rsidRPr="00884715">
        <w:rPr>
          <w:color w:val="002060"/>
          <w:sz w:val="22"/>
          <w:szCs w:val="22"/>
        </w:rPr>
        <w:t>–</w:t>
      </w:r>
      <w:r w:rsidR="009B423D" w:rsidRPr="00884715">
        <w:rPr>
          <w:color w:val="002060"/>
          <w:sz w:val="22"/>
          <w:szCs w:val="22"/>
        </w:rPr>
        <w:t xml:space="preserve"> </w:t>
      </w:r>
      <w:r w:rsidR="000343CB">
        <w:rPr>
          <w:color w:val="002060"/>
          <w:sz w:val="22"/>
          <w:szCs w:val="22"/>
        </w:rPr>
        <w:t>May</w:t>
      </w:r>
      <w:r w:rsidR="00BF5C20" w:rsidRPr="00E33E12">
        <w:rPr>
          <w:color w:val="002060"/>
          <w:sz w:val="22"/>
          <w:szCs w:val="22"/>
        </w:rPr>
        <w:t> 2023</w:t>
      </w:r>
    </w:p>
    <w:p w14:paraId="2AF36A24" w14:textId="77777777" w:rsidR="0096544C" w:rsidRPr="007963BB" w:rsidRDefault="0096544C" w:rsidP="00CA61C9">
      <w:pPr>
        <w:pStyle w:val="BodyText"/>
        <w:spacing w:after="0"/>
        <w:jc w:val="both"/>
        <w:rPr>
          <w:b/>
          <w:sz w:val="22"/>
        </w:rPr>
      </w:pPr>
    </w:p>
    <w:p w14:paraId="1DA834D4" w14:textId="444A53A6" w:rsidR="002F1CF3" w:rsidRPr="00AE423F" w:rsidRDefault="00887816" w:rsidP="00EC6333">
      <w:pPr>
        <w:pStyle w:val="BodyText"/>
        <w:spacing w:after="0"/>
        <w:rPr>
          <w:b/>
          <w:color w:val="92278F" w:themeColor="accent1"/>
          <w:sz w:val="20"/>
        </w:rPr>
      </w:pPr>
      <w:r w:rsidRPr="00AE423F">
        <w:rPr>
          <w:b/>
          <w:color w:val="92278F" w:themeColor="accent1"/>
          <w:sz w:val="20"/>
        </w:rPr>
        <w:t>G</w:t>
      </w:r>
      <w:r w:rsidR="0000198E" w:rsidRPr="00AE423F">
        <w:rPr>
          <w:b/>
          <w:color w:val="92278F" w:themeColor="accent1"/>
          <w:sz w:val="20"/>
        </w:rPr>
        <w:t xml:space="preserve">lobal </w:t>
      </w:r>
      <w:r w:rsidRPr="00AE423F">
        <w:rPr>
          <w:b/>
          <w:color w:val="92278F" w:themeColor="accent1"/>
          <w:sz w:val="20"/>
        </w:rPr>
        <w:t>LNG trade</w:t>
      </w:r>
    </w:p>
    <w:p w14:paraId="0C60638A" w14:textId="60AAADFD" w:rsidR="002F1CF3" w:rsidRPr="007963BB" w:rsidRDefault="00C313CF" w:rsidP="00CA61C9">
      <w:pPr>
        <w:pStyle w:val="BodyText"/>
        <w:spacing w:after="0"/>
        <w:jc w:val="both"/>
        <w:rPr>
          <w:sz w:val="16"/>
        </w:rPr>
      </w:pPr>
      <w:r>
        <w:rPr>
          <w:noProof/>
          <w:sz w:val="16"/>
          <w:lang w:eastAsia="en-AU"/>
        </w:rPr>
        <w:drawing>
          <wp:inline distT="0" distB="0" distL="0" distR="0" wp14:anchorId="56B43A90" wp14:editId="2E22D5A9">
            <wp:extent cx="3528000" cy="2103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41287CC3" w14:textId="16BDBC73" w:rsidR="0000198E" w:rsidRPr="007963BB" w:rsidRDefault="00887816" w:rsidP="004A7FCA">
      <w:pPr>
        <w:spacing w:after="0"/>
        <w:jc w:val="both"/>
        <w:rPr>
          <w:sz w:val="10"/>
        </w:rPr>
      </w:pPr>
      <w:r w:rsidRPr="007963BB">
        <w:rPr>
          <w:sz w:val="10"/>
        </w:rPr>
        <w:t>Mt = Million tonnes</w:t>
      </w:r>
      <w:r w:rsidR="0000198E" w:rsidRPr="007963BB">
        <w:rPr>
          <w:sz w:val="10"/>
        </w:rPr>
        <w:t>.</w:t>
      </w:r>
    </w:p>
    <w:p w14:paraId="04AD2C51" w14:textId="50B7AA5F" w:rsidR="006F54DD" w:rsidRPr="007963BB" w:rsidRDefault="00887816" w:rsidP="004A7FCA">
      <w:pPr>
        <w:spacing w:after="0"/>
        <w:jc w:val="both"/>
        <w:rPr>
          <w:sz w:val="10"/>
        </w:rPr>
      </w:pPr>
      <w:r w:rsidRPr="007963BB">
        <w:rPr>
          <w:sz w:val="10"/>
        </w:rPr>
        <w:t xml:space="preserve">Source: International Group of LNG importers (GIIGNL) </w:t>
      </w:r>
      <w:r w:rsidR="003316EF" w:rsidRPr="007963BB">
        <w:rPr>
          <w:sz w:val="10"/>
        </w:rPr>
        <w:t>(</w:t>
      </w:r>
      <w:r w:rsidRPr="007963BB">
        <w:rPr>
          <w:sz w:val="10"/>
        </w:rPr>
        <w:t>Annual</w:t>
      </w:r>
      <w:r w:rsidR="003316EF" w:rsidRPr="007963BB">
        <w:rPr>
          <w:sz w:val="10"/>
        </w:rPr>
        <w:t>).</w:t>
      </w:r>
    </w:p>
    <w:p w14:paraId="4284247B" w14:textId="3C2C1F16" w:rsidR="008405E1" w:rsidRPr="007963BB" w:rsidRDefault="0096544C" w:rsidP="008405E1">
      <w:pPr>
        <w:pStyle w:val="BodyText"/>
        <w:spacing w:after="0"/>
        <w:jc w:val="both"/>
        <w:rPr>
          <w:sz w:val="16"/>
        </w:rPr>
      </w:pPr>
      <w:r w:rsidRPr="007963BB">
        <w:rPr>
          <w:sz w:val="16"/>
        </w:rPr>
        <w:br w:type="column"/>
      </w:r>
    </w:p>
    <w:p w14:paraId="5956CC5A" w14:textId="77777777" w:rsidR="003D6F7E" w:rsidRPr="007963BB" w:rsidRDefault="003D6F7E" w:rsidP="008405E1">
      <w:pPr>
        <w:pStyle w:val="BodyText"/>
        <w:spacing w:after="0"/>
        <w:jc w:val="both"/>
        <w:rPr>
          <w:sz w:val="16"/>
        </w:rPr>
      </w:pPr>
    </w:p>
    <w:p w14:paraId="5ECEFCDF" w14:textId="77777777" w:rsidR="008405E1" w:rsidRPr="007963BB" w:rsidRDefault="008405E1" w:rsidP="008405E1">
      <w:pPr>
        <w:pStyle w:val="BodyText"/>
        <w:spacing w:after="0"/>
        <w:jc w:val="both"/>
        <w:rPr>
          <w:sz w:val="16"/>
        </w:rPr>
      </w:pPr>
    </w:p>
    <w:p w14:paraId="02679735" w14:textId="075485E4" w:rsidR="00395152" w:rsidRPr="00BF3730" w:rsidRDefault="00395152" w:rsidP="00395152">
      <w:pPr>
        <w:pStyle w:val="BodyText"/>
        <w:numPr>
          <w:ilvl w:val="0"/>
          <w:numId w:val="9"/>
        </w:numPr>
        <w:spacing w:after="0"/>
        <w:jc w:val="both"/>
        <w:rPr>
          <w:sz w:val="16"/>
        </w:rPr>
      </w:pPr>
      <w:r w:rsidRPr="00BF3730">
        <w:rPr>
          <w:sz w:val="16"/>
        </w:rPr>
        <w:t xml:space="preserve">Global liquefied natural gas (LNG) trade </w:t>
      </w:r>
      <w:r w:rsidR="0039000D" w:rsidRPr="00BF3730">
        <w:rPr>
          <w:sz w:val="16"/>
        </w:rPr>
        <w:t xml:space="preserve">rose </w:t>
      </w:r>
      <w:r w:rsidR="00F0769D" w:rsidRPr="00BF3730">
        <w:rPr>
          <w:sz w:val="16"/>
        </w:rPr>
        <w:t>4.5</w:t>
      </w:r>
      <w:r w:rsidR="000B27A1" w:rsidRPr="00BF3730">
        <w:rPr>
          <w:sz w:val="16"/>
        </w:rPr>
        <w:t>%</w:t>
      </w:r>
      <w:r w:rsidR="0039000D" w:rsidRPr="00BF3730">
        <w:rPr>
          <w:sz w:val="16"/>
        </w:rPr>
        <w:t xml:space="preserve"> (</w:t>
      </w:r>
      <w:r w:rsidR="00F0769D" w:rsidRPr="00BF3730">
        <w:rPr>
          <w:sz w:val="16"/>
        </w:rPr>
        <w:t>16.2</w:t>
      </w:r>
      <w:r w:rsidR="007C2A78" w:rsidRPr="00BF3730">
        <w:rPr>
          <w:sz w:val="16"/>
        </w:rPr>
        <w:t> </w:t>
      </w:r>
      <w:r w:rsidR="0039000D" w:rsidRPr="00BF3730">
        <w:rPr>
          <w:sz w:val="16"/>
        </w:rPr>
        <w:t xml:space="preserve">million tonnes) to </w:t>
      </w:r>
      <w:r w:rsidR="00F0769D" w:rsidRPr="00BF3730">
        <w:rPr>
          <w:sz w:val="16"/>
        </w:rPr>
        <w:t>372.3</w:t>
      </w:r>
      <w:r w:rsidR="007C2A78" w:rsidRPr="00BF3730">
        <w:rPr>
          <w:sz w:val="16"/>
        </w:rPr>
        <w:t> </w:t>
      </w:r>
      <w:r w:rsidRPr="00BF3730">
        <w:rPr>
          <w:sz w:val="16"/>
        </w:rPr>
        <w:t>million tonnes</w:t>
      </w:r>
      <w:r w:rsidR="0039000D" w:rsidRPr="00BF3730">
        <w:rPr>
          <w:sz w:val="16"/>
        </w:rPr>
        <w:t xml:space="preserve"> in 20</w:t>
      </w:r>
      <w:r w:rsidR="00F0769D" w:rsidRPr="00BF3730">
        <w:rPr>
          <w:sz w:val="16"/>
        </w:rPr>
        <w:t>21</w:t>
      </w:r>
      <w:r w:rsidRPr="00BF3730">
        <w:rPr>
          <w:sz w:val="16"/>
        </w:rPr>
        <w:t>.</w:t>
      </w:r>
    </w:p>
    <w:p w14:paraId="5B206CC5" w14:textId="2053FB10" w:rsidR="00395152" w:rsidRPr="00BF3730" w:rsidRDefault="0039000D" w:rsidP="00395152">
      <w:pPr>
        <w:pStyle w:val="BodyText"/>
        <w:numPr>
          <w:ilvl w:val="0"/>
          <w:numId w:val="9"/>
        </w:numPr>
        <w:spacing w:after="0"/>
        <w:jc w:val="both"/>
        <w:rPr>
          <w:sz w:val="16"/>
        </w:rPr>
      </w:pPr>
      <w:r w:rsidRPr="00BF3730">
        <w:rPr>
          <w:sz w:val="16"/>
        </w:rPr>
        <w:t>G</w:t>
      </w:r>
      <w:r w:rsidR="00395152" w:rsidRPr="00BF3730">
        <w:rPr>
          <w:sz w:val="16"/>
        </w:rPr>
        <w:t xml:space="preserve">lobal LNG trade </w:t>
      </w:r>
      <w:r w:rsidR="00F0769D" w:rsidRPr="00BF3730">
        <w:rPr>
          <w:sz w:val="16"/>
        </w:rPr>
        <w:t>grew</w:t>
      </w:r>
      <w:r w:rsidR="00395152" w:rsidRPr="00BF3730">
        <w:rPr>
          <w:sz w:val="16"/>
        </w:rPr>
        <w:t xml:space="preserve"> </w:t>
      </w:r>
      <w:r w:rsidR="00F0769D" w:rsidRPr="00BF3730">
        <w:rPr>
          <w:sz w:val="16"/>
        </w:rPr>
        <w:t>by a compound annual rate of 4.5</w:t>
      </w:r>
      <w:r w:rsidR="000B27A1" w:rsidRPr="00BF3730">
        <w:rPr>
          <w:sz w:val="16"/>
        </w:rPr>
        <w:t>%</w:t>
      </w:r>
      <w:r w:rsidRPr="00BF3730">
        <w:rPr>
          <w:sz w:val="16"/>
        </w:rPr>
        <w:t xml:space="preserve"> over the 10 years</w:t>
      </w:r>
      <w:r w:rsidR="00F0769D" w:rsidRPr="00BF3730">
        <w:rPr>
          <w:sz w:val="16"/>
        </w:rPr>
        <w:t xml:space="preserve"> to 2021</w:t>
      </w:r>
      <w:r w:rsidR="00395152" w:rsidRPr="00BF3730">
        <w:rPr>
          <w:sz w:val="16"/>
        </w:rPr>
        <w:t>.</w:t>
      </w:r>
    </w:p>
    <w:p w14:paraId="20525F0C" w14:textId="65865808" w:rsidR="00FB5667" w:rsidRPr="00BF3730" w:rsidRDefault="00395152" w:rsidP="00395152">
      <w:pPr>
        <w:pStyle w:val="BodyText"/>
        <w:numPr>
          <w:ilvl w:val="0"/>
          <w:numId w:val="9"/>
        </w:numPr>
        <w:spacing w:after="0"/>
        <w:jc w:val="both"/>
        <w:rPr>
          <w:sz w:val="16"/>
        </w:rPr>
      </w:pPr>
      <w:r w:rsidRPr="00BF3730">
        <w:rPr>
          <w:sz w:val="16"/>
        </w:rPr>
        <w:t>Most LNG t</w:t>
      </w:r>
      <w:r w:rsidR="007C2A78" w:rsidRPr="00BF3730">
        <w:rPr>
          <w:sz w:val="16"/>
        </w:rPr>
        <w:t>rade is through long and medium</w:t>
      </w:r>
      <w:r w:rsidR="007C2A78" w:rsidRPr="00BF3730">
        <w:rPr>
          <w:sz w:val="16"/>
        </w:rPr>
        <w:noBreakHyphen/>
      </w:r>
      <w:r w:rsidRPr="00BF3730">
        <w:rPr>
          <w:sz w:val="16"/>
        </w:rPr>
        <w:t>term contracts (contracts with</w:t>
      </w:r>
      <w:r w:rsidR="007C2A78" w:rsidRPr="00BF3730">
        <w:rPr>
          <w:sz w:val="16"/>
        </w:rPr>
        <w:t xml:space="preserve"> a duration of longer than four </w:t>
      </w:r>
      <w:r w:rsidRPr="00BF3730">
        <w:rPr>
          <w:sz w:val="16"/>
        </w:rPr>
        <w:t>years).</w:t>
      </w:r>
    </w:p>
    <w:p w14:paraId="65E1DDF2" w14:textId="0D871B30" w:rsidR="004E76B9" w:rsidRDefault="0058782B" w:rsidP="00E9463C">
      <w:pPr>
        <w:pStyle w:val="BodyText"/>
        <w:numPr>
          <w:ilvl w:val="0"/>
          <w:numId w:val="9"/>
        </w:numPr>
        <w:spacing w:after="0"/>
        <w:jc w:val="both"/>
        <w:rPr>
          <w:sz w:val="16"/>
        </w:rPr>
      </w:pPr>
      <w:r w:rsidRPr="00BF3730">
        <w:rPr>
          <w:sz w:val="16"/>
        </w:rPr>
        <w:t>In 202</w:t>
      </w:r>
      <w:r w:rsidR="00F0769D" w:rsidRPr="00BF3730">
        <w:rPr>
          <w:sz w:val="16"/>
        </w:rPr>
        <w:t>1</w:t>
      </w:r>
      <w:r w:rsidR="00395152" w:rsidRPr="00BF3730">
        <w:rPr>
          <w:sz w:val="16"/>
        </w:rPr>
        <w:t>, long</w:t>
      </w:r>
      <w:r w:rsidR="007C2A78" w:rsidRPr="00BF3730">
        <w:rPr>
          <w:sz w:val="16"/>
        </w:rPr>
        <w:t xml:space="preserve"> and medium</w:t>
      </w:r>
      <w:r w:rsidR="007C2A78" w:rsidRPr="00BF3730">
        <w:rPr>
          <w:sz w:val="16"/>
        </w:rPr>
        <w:noBreakHyphen/>
      </w:r>
      <w:r w:rsidRPr="00BF3730">
        <w:rPr>
          <w:sz w:val="16"/>
        </w:rPr>
        <w:t>term contracts accounted for 6</w:t>
      </w:r>
      <w:r w:rsidR="00F0769D" w:rsidRPr="00BF3730">
        <w:rPr>
          <w:sz w:val="16"/>
        </w:rPr>
        <w:t>3</w:t>
      </w:r>
      <w:r w:rsidR="00FB5667" w:rsidRPr="00BF3730">
        <w:rPr>
          <w:sz w:val="16"/>
        </w:rPr>
        <w:t>%</w:t>
      </w:r>
      <w:r w:rsidR="00395152" w:rsidRPr="00BF3730">
        <w:rPr>
          <w:sz w:val="16"/>
        </w:rPr>
        <w:t xml:space="preserve"> (2</w:t>
      </w:r>
      <w:r w:rsidR="00F0769D" w:rsidRPr="00BF3730">
        <w:rPr>
          <w:sz w:val="16"/>
        </w:rPr>
        <w:t>36.0</w:t>
      </w:r>
      <w:r w:rsidR="00AB5931">
        <w:rPr>
          <w:sz w:val="16"/>
        </w:rPr>
        <w:t> </w:t>
      </w:r>
      <w:r w:rsidR="00395152" w:rsidRPr="00BF3730">
        <w:rPr>
          <w:sz w:val="16"/>
        </w:rPr>
        <w:t>mill</w:t>
      </w:r>
      <w:r w:rsidR="002874DB" w:rsidRPr="00BF3730">
        <w:rPr>
          <w:sz w:val="16"/>
        </w:rPr>
        <w:t>ion tonnes) of global LNG trade while</w:t>
      </w:r>
      <w:r w:rsidR="007C2A78" w:rsidRPr="00BF3730">
        <w:rPr>
          <w:sz w:val="16"/>
        </w:rPr>
        <w:t xml:space="preserve"> spot and short</w:t>
      </w:r>
      <w:r w:rsidR="007C2A78" w:rsidRPr="00BF3730">
        <w:rPr>
          <w:sz w:val="16"/>
        </w:rPr>
        <w:noBreakHyphen/>
      </w:r>
      <w:r w:rsidR="00395152" w:rsidRPr="00BF3730">
        <w:rPr>
          <w:sz w:val="16"/>
        </w:rPr>
        <w:t>term contracts account</w:t>
      </w:r>
      <w:r w:rsidR="00F0769D" w:rsidRPr="00BF3730">
        <w:rPr>
          <w:sz w:val="16"/>
        </w:rPr>
        <w:t>ed</w:t>
      </w:r>
      <w:r w:rsidR="00395152" w:rsidRPr="00BF3730">
        <w:rPr>
          <w:sz w:val="16"/>
        </w:rPr>
        <w:t xml:space="preserve"> for </w:t>
      </w:r>
      <w:r w:rsidR="00F0769D" w:rsidRPr="00BF3730">
        <w:rPr>
          <w:sz w:val="16"/>
        </w:rPr>
        <w:t>37</w:t>
      </w:r>
      <w:r w:rsidR="00FB5667" w:rsidRPr="00BF3730">
        <w:rPr>
          <w:sz w:val="16"/>
        </w:rPr>
        <w:t>%</w:t>
      </w:r>
      <w:r w:rsidR="00395152" w:rsidRPr="00BF3730">
        <w:rPr>
          <w:sz w:val="16"/>
        </w:rPr>
        <w:t xml:space="preserve"> (</w:t>
      </w:r>
      <w:r w:rsidR="00F0769D" w:rsidRPr="00BF3730">
        <w:rPr>
          <w:sz w:val="16"/>
        </w:rPr>
        <w:t>136.3</w:t>
      </w:r>
      <w:r w:rsidR="007C2A78" w:rsidRPr="00BF3730">
        <w:rPr>
          <w:sz w:val="16"/>
        </w:rPr>
        <w:t> </w:t>
      </w:r>
      <w:r w:rsidR="00395152" w:rsidRPr="00BF3730">
        <w:rPr>
          <w:sz w:val="16"/>
        </w:rPr>
        <w:t xml:space="preserve">million tonnes) of </w:t>
      </w:r>
      <w:r w:rsidR="00FB5667" w:rsidRPr="00BF3730">
        <w:rPr>
          <w:sz w:val="16"/>
        </w:rPr>
        <w:t xml:space="preserve">global </w:t>
      </w:r>
      <w:r w:rsidR="00395152" w:rsidRPr="00BF3730">
        <w:rPr>
          <w:sz w:val="16"/>
        </w:rPr>
        <w:t>LNG trade</w:t>
      </w:r>
      <w:r w:rsidR="002874DB" w:rsidRPr="00BF3730">
        <w:rPr>
          <w:sz w:val="16"/>
        </w:rPr>
        <w:t>.</w:t>
      </w:r>
    </w:p>
    <w:p w14:paraId="01EA038E" w14:textId="77777777" w:rsidR="003201C2" w:rsidRPr="00E9463C" w:rsidRDefault="003201C2" w:rsidP="003201C2">
      <w:pPr>
        <w:pStyle w:val="BodyText"/>
        <w:spacing w:after="0"/>
        <w:jc w:val="both"/>
        <w:rPr>
          <w:sz w:val="16"/>
        </w:rPr>
        <w:sectPr w:rsidR="003201C2" w:rsidRPr="00E9463C" w:rsidSect="00F7498D">
          <w:type w:val="continuous"/>
          <w:pgSz w:w="11907" w:h="16840" w:code="9"/>
          <w:pgMar w:top="1701" w:right="720" w:bottom="720" w:left="720" w:header="709" w:footer="709" w:gutter="0"/>
          <w:cols w:num="2" w:space="284" w:equalWidth="0">
            <w:col w:w="5647" w:space="284"/>
            <w:col w:w="4536"/>
          </w:cols>
          <w:docGrid w:linePitch="360"/>
        </w:sectPr>
      </w:pPr>
    </w:p>
    <w:p w14:paraId="0AF1E852" w14:textId="08E06810" w:rsidR="00006DAE" w:rsidRPr="007963BB" w:rsidRDefault="00006DAE" w:rsidP="004E76B9">
      <w:pPr>
        <w:pStyle w:val="BodyText"/>
        <w:spacing w:after="0"/>
        <w:jc w:val="both"/>
        <w:rPr>
          <w:sz w:val="16"/>
        </w:rPr>
      </w:pPr>
    </w:p>
    <w:p w14:paraId="7C3E4D76" w14:textId="55A8C3C6" w:rsidR="001E71EC" w:rsidRDefault="001E71EC" w:rsidP="004E76B9">
      <w:pPr>
        <w:pStyle w:val="BodyText"/>
        <w:spacing w:after="0"/>
        <w:jc w:val="both"/>
        <w:rPr>
          <w:sz w:val="16"/>
        </w:rPr>
      </w:pPr>
    </w:p>
    <w:p w14:paraId="466B5EDE" w14:textId="77777777" w:rsidR="004C3386" w:rsidRPr="007963BB" w:rsidRDefault="004C3386" w:rsidP="004E76B9">
      <w:pPr>
        <w:pStyle w:val="BodyText"/>
        <w:spacing w:after="0"/>
        <w:jc w:val="both"/>
        <w:rPr>
          <w:sz w:val="16"/>
        </w:rPr>
      </w:pPr>
    </w:p>
    <w:p w14:paraId="52B3C894" w14:textId="7E002437" w:rsidR="004E76B9" w:rsidRPr="00AE423F" w:rsidRDefault="00CE1073" w:rsidP="00EC6333">
      <w:pPr>
        <w:pStyle w:val="BodyText"/>
        <w:spacing w:after="0"/>
        <w:rPr>
          <w:b/>
          <w:color w:val="92278F" w:themeColor="accent1"/>
          <w:sz w:val="20"/>
        </w:rPr>
      </w:pPr>
      <w:r w:rsidRPr="00AE423F">
        <w:rPr>
          <w:b/>
          <w:color w:val="92278F" w:themeColor="accent1"/>
          <w:sz w:val="20"/>
        </w:rPr>
        <w:t>Major g</w:t>
      </w:r>
      <w:r w:rsidR="00807540" w:rsidRPr="00AE423F">
        <w:rPr>
          <w:b/>
          <w:color w:val="92278F" w:themeColor="accent1"/>
          <w:sz w:val="20"/>
        </w:rPr>
        <w:t>lobal LNG export</w:t>
      </w:r>
      <w:r w:rsidRPr="00AE423F">
        <w:rPr>
          <w:b/>
          <w:color w:val="92278F" w:themeColor="accent1"/>
          <w:sz w:val="20"/>
        </w:rPr>
        <w:t>er</w:t>
      </w:r>
      <w:r w:rsidR="00807540" w:rsidRPr="00AE423F">
        <w:rPr>
          <w:b/>
          <w:color w:val="92278F" w:themeColor="accent1"/>
          <w:sz w:val="20"/>
        </w:rPr>
        <w:t>s</w:t>
      </w:r>
      <w:r w:rsidR="00C958FF" w:rsidRPr="00AE423F">
        <w:rPr>
          <w:b/>
          <w:color w:val="92278F" w:themeColor="accent1"/>
          <w:sz w:val="20"/>
        </w:rPr>
        <w:t xml:space="preserve">: </w:t>
      </w:r>
      <w:r w:rsidR="00807540" w:rsidRPr="00AE423F">
        <w:rPr>
          <w:b/>
          <w:color w:val="92278F" w:themeColor="accent1"/>
          <w:sz w:val="20"/>
        </w:rPr>
        <w:t>20</w:t>
      </w:r>
      <w:r w:rsidR="0058782B" w:rsidRPr="00AE423F">
        <w:rPr>
          <w:b/>
          <w:color w:val="92278F" w:themeColor="accent1"/>
          <w:sz w:val="20"/>
        </w:rPr>
        <w:t>2</w:t>
      </w:r>
      <w:r w:rsidR="00F0769D">
        <w:rPr>
          <w:b/>
          <w:color w:val="92278F" w:themeColor="accent1"/>
          <w:sz w:val="20"/>
        </w:rPr>
        <w:t>1</w:t>
      </w:r>
    </w:p>
    <w:p w14:paraId="7B320940" w14:textId="25FE0171" w:rsidR="0025532C" w:rsidRPr="00C313CF" w:rsidRDefault="00C313CF" w:rsidP="004E76B9">
      <w:pPr>
        <w:pStyle w:val="BodyText"/>
        <w:spacing w:after="0"/>
        <w:jc w:val="both"/>
        <w:rPr>
          <w:sz w:val="16"/>
        </w:rPr>
      </w:pPr>
      <w:r>
        <w:rPr>
          <w:b/>
          <w:noProof/>
          <w:sz w:val="16"/>
          <w:lang w:eastAsia="en-AU"/>
        </w:rPr>
        <w:drawing>
          <wp:inline distT="0" distB="0" distL="0" distR="0" wp14:anchorId="3719EE00" wp14:editId="4E209AE2">
            <wp:extent cx="3528000" cy="21034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5A1D891F" w14:textId="77777777" w:rsidR="00C67229" w:rsidRPr="007963BB" w:rsidRDefault="00C67229" w:rsidP="00C67229">
      <w:pPr>
        <w:spacing w:after="0"/>
        <w:jc w:val="both"/>
        <w:rPr>
          <w:sz w:val="10"/>
        </w:rPr>
      </w:pPr>
      <w:r w:rsidRPr="007963BB">
        <w:rPr>
          <w:sz w:val="10"/>
        </w:rPr>
        <w:t>Mt = Million tonnes.</w:t>
      </w:r>
    </w:p>
    <w:p w14:paraId="2F14AEFA" w14:textId="1E064806" w:rsidR="004E76B9" w:rsidRPr="007963BB" w:rsidRDefault="00C67229" w:rsidP="00C67229">
      <w:pPr>
        <w:spacing w:after="0"/>
        <w:jc w:val="both"/>
        <w:rPr>
          <w:sz w:val="10"/>
        </w:rPr>
      </w:pPr>
      <w:r w:rsidRPr="007963BB">
        <w:rPr>
          <w:sz w:val="10"/>
        </w:rPr>
        <w:t>Source: International Group of LNG importers (GIIGNL) (Annual); and WA Department of Jobs, Tourism, Science and Innovation</w:t>
      </w:r>
      <w:r w:rsidR="00B720D6" w:rsidRPr="007963BB">
        <w:rPr>
          <w:sz w:val="10"/>
        </w:rPr>
        <w:t>.</w:t>
      </w:r>
    </w:p>
    <w:p w14:paraId="12E2BC85" w14:textId="1A2DF315" w:rsidR="00006DAE" w:rsidRPr="007963BB" w:rsidRDefault="00524C37" w:rsidP="004E46F6">
      <w:pPr>
        <w:pStyle w:val="BodyText"/>
        <w:spacing w:after="0"/>
        <w:jc w:val="both"/>
        <w:rPr>
          <w:sz w:val="16"/>
        </w:rPr>
      </w:pPr>
      <w:r w:rsidRPr="007963BB">
        <w:rPr>
          <w:sz w:val="16"/>
        </w:rPr>
        <w:br w:type="column"/>
      </w:r>
    </w:p>
    <w:p w14:paraId="2DE9F1E5" w14:textId="04291745" w:rsidR="001E71EC" w:rsidRDefault="001E71EC" w:rsidP="001E71EC">
      <w:pPr>
        <w:pStyle w:val="BodyText"/>
        <w:spacing w:after="0"/>
        <w:jc w:val="both"/>
        <w:rPr>
          <w:sz w:val="16"/>
        </w:rPr>
      </w:pPr>
    </w:p>
    <w:p w14:paraId="376E6132" w14:textId="77777777" w:rsidR="004C3386" w:rsidRPr="007963BB" w:rsidRDefault="004C3386" w:rsidP="001E71EC">
      <w:pPr>
        <w:pStyle w:val="BodyText"/>
        <w:spacing w:after="0"/>
        <w:jc w:val="both"/>
        <w:rPr>
          <w:sz w:val="16"/>
        </w:rPr>
      </w:pPr>
    </w:p>
    <w:p w14:paraId="354DC1BF" w14:textId="5D5F5F59" w:rsidR="004623D1" w:rsidRPr="00BF3730" w:rsidRDefault="004623D1" w:rsidP="004623D1">
      <w:pPr>
        <w:pStyle w:val="BodyText"/>
        <w:numPr>
          <w:ilvl w:val="0"/>
          <w:numId w:val="9"/>
        </w:numPr>
        <w:spacing w:after="0"/>
        <w:jc w:val="both"/>
        <w:rPr>
          <w:sz w:val="16"/>
        </w:rPr>
      </w:pPr>
      <w:r w:rsidRPr="00BF3730">
        <w:rPr>
          <w:sz w:val="16"/>
        </w:rPr>
        <w:t xml:space="preserve">Australia </w:t>
      </w:r>
      <w:r w:rsidR="002874DB" w:rsidRPr="00BF3730">
        <w:rPr>
          <w:sz w:val="16"/>
        </w:rPr>
        <w:t>was</w:t>
      </w:r>
      <w:r w:rsidRPr="00BF3730">
        <w:rPr>
          <w:sz w:val="16"/>
        </w:rPr>
        <w:t xml:space="preserve"> the largest </w:t>
      </w:r>
      <w:r w:rsidR="004E2AA7" w:rsidRPr="00BF3730">
        <w:rPr>
          <w:sz w:val="16"/>
        </w:rPr>
        <w:t>global LNG exporter</w:t>
      </w:r>
      <w:r w:rsidR="002874DB" w:rsidRPr="00BF3730">
        <w:rPr>
          <w:sz w:val="16"/>
        </w:rPr>
        <w:t xml:space="preserve"> in 2021</w:t>
      </w:r>
      <w:r w:rsidR="0058782B" w:rsidRPr="00BF3730">
        <w:rPr>
          <w:sz w:val="16"/>
        </w:rPr>
        <w:t>, accounting for 2</w:t>
      </w:r>
      <w:r w:rsidR="00AB68D6" w:rsidRPr="00BF3730">
        <w:rPr>
          <w:sz w:val="16"/>
        </w:rPr>
        <w:t>1.</w:t>
      </w:r>
      <w:r w:rsidR="002874DB" w:rsidRPr="00BF3730">
        <w:rPr>
          <w:sz w:val="16"/>
        </w:rPr>
        <w:t>1</w:t>
      </w:r>
      <w:r w:rsidR="004E2AA7" w:rsidRPr="00BF3730">
        <w:rPr>
          <w:sz w:val="16"/>
        </w:rPr>
        <w:t>%</w:t>
      </w:r>
      <w:r w:rsidRPr="00BF3730">
        <w:rPr>
          <w:sz w:val="16"/>
        </w:rPr>
        <w:t xml:space="preserve"> of global LNG exports.</w:t>
      </w:r>
      <w:r w:rsidR="002874DB" w:rsidRPr="00BF3730">
        <w:rPr>
          <w:sz w:val="16"/>
        </w:rPr>
        <w:t xml:space="preserve"> Australia’s LNG exports increased slightly from 77.8 million tonnes in 2020 to 78.5 million tonnes in 2021.</w:t>
      </w:r>
    </w:p>
    <w:p w14:paraId="030E837F" w14:textId="703B0A44" w:rsidR="004623D1" w:rsidRPr="00BF3730" w:rsidRDefault="004623D1" w:rsidP="004623D1">
      <w:pPr>
        <w:pStyle w:val="BodyText"/>
        <w:numPr>
          <w:ilvl w:val="0"/>
          <w:numId w:val="9"/>
        </w:numPr>
        <w:spacing w:after="0"/>
        <w:jc w:val="both"/>
        <w:rPr>
          <w:sz w:val="16"/>
        </w:rPr>
      </w:pPr>
      <w:r w:rsidRPr="00BF3730">
        <w:rPr>
          <w:sz w:val="16"/>
        </w:rPr>
        <w:t xml:space="preserve">Western Australia accounted for </w:t>
      </w:r>
      <w:r w:rsidR="002874DB" w:rsidRPr="00BF3730">
        <w:rPr>
          <w:sz w:val="16"/>
        </w:rPr>
        <w:t>12</w:t>
      </w:r>
      <w:r w:rsidR="008714D3" w:rsidRPr="00BF3730">
        <w:rPr>
          <w:sz w:val="16"/>
        </w:rPr>
        <w:t>%</w:t>
      </w:r>
      <w:r w:rsidR="0058782B" w:rsidRPr="00BF3730">
        <w:rPr>
          <w:sz w:val="16"/>
        </w:rPr>
        <w:t xml:space="preserve"> of global LNG exports and 5</w:t>
      </w:r>
      <w:r w:rsidR="002874DB" w:rsidRPr="00BF3730">
        <w:rPr>
          <w:sz w:val="16"/>
        </w:rPr>
        <w:t>6</w:t>
      </w:r>
      <w:r w:rsidR="008714D3" w:rsidRPr="00BF3730">
        <w:rPr>
          <w:sz w:val="16"/>
        </w:rPr>
        <w:t xml:space="preserve">% </w:t>
      </w:r>
      <w:r w:rsidRPr="00BF3730">
        <w:rPr>
          <w:sz w:val="16"/>
        </w:rPr>
        <w:t>of Australia’s LNG exports in 20</w:t>
      </w:r>
      <w:r w:rsidR="0058782B" w:rsidRPr="00BF3730">
        <w:rPr>
          <w:sz w:val="16"/>
        </w:rPr>
        <w:t>2</w:t>
      </w:r>
      <w:r w:rsidR="002874DB" w:rsidRPr="00BF3730">
        <w:rPr>
          <w:sz w:val="16"/>
        </w:rPr>
        <w:t>1</w:t>
      </w:r>
      <w:r w:rsidRPr="00BF3730">
        <w:rPr>
          <w:sz w:val="16"/>
        </w:rPr>
        <w:t>.</w:t>
      </w:r>
    </w:p>
    <w:p w14:paraId="5ED76112" w14:textId="48310317" w:rsidR="004623D1" w:rsidRPr="00BF3730" w:rsidRDefault="004623D1" w:rsidP="004623D1">
      <w:pPr>
        <w:pStyle w:val="BodyText"/>
        <w:numPr>
          <w:ilvl w:val="0"/>
          <w:numId w:val="9"/>
        </w:numPr>
        <w:spacing w:after="0"/>
        <w:jc w:val="both"/>
        <w:rPr>
          <w:sz w:val="16"/>
        </w:rPr>
      </w:pPr>
      <w:r w:rsidRPr="00BF3730">
        <w:rPr>
          <w:sz w:val="16"/>
        </w:rPr>
        <w:t xml:space="preserve">Qatar </w:t>
      </w:r>
      <w:r w:rsidR="002874DB" w:rsidRPr="00BF3730">
        <w:rPr>
          <w:sz w:val="16"/>
        </w:rPr>
        <w:t>was</w:t>
      </w:r>
      <w:r w:rsidRPr="00BF3730">
        <w:rPr>
          <w:sz w:val="16"/>
        </w:rPr>
        <w:t xml:space="preserve"> the </w:t>
      </w:r>
      <w:r w:rsidR="00522FBD" w:rsidRPr="00BF3730">
        <w:rPr>
          <w:sz w:val="16"/>
        </w:rPr>
        <w:t>second</w:t>
      </w:r>
      <w:r w:rsidR="0058782B" w:rsidRPr="00BF3730">
        <w:rPr>
          <w:sz w:val="16"/>
        </w:rPr>
        <w:t xml:space="preserve"> </w:t>
      </w:r>
      <w:r w:rsidRPr="00BF3730">
        <w:rPr>
          <w:sz w:val="16"/>
        </w:rPr>
        <w:t xml:space="preserve">largest </w:t>
      </w:r>
      <w:r w:rsidR="008714D3" w:rsidRPr="00BF3730">
        <w:rPr>
          <w:sz w:val="16"/>
        </w:rPr>
        <w:t xml:space="preserve">global </w:t>
      </w:r>
      <w:r w:rsidRPr="00BF3730">
        <w:rPr>
          <w:sz w:val="16"/>
        </w:rPr>
        <w:t>LNG exporter</w:t>
      </w:r>
      <w:r w:rsidR="002874DB" w:rsidRPr="00BF3730">
        <w:rPr>
          <w:sz w:val="16"/>
        </w:rPr>
        <w:t xml:space="preserve"> in 2021</w:t>
      </w:r>
      <w:r w:rsidRPr="00BF3730">
        <w:rPr>
          <w:sz w:val="16"/>
        </w:rPr>
        <w:t>, accounting for 2</w:t>
      </w:r>
      <w:r w:rsidR="002874DB" w:rsidRPr="00BF3730">
        <w:rPr>
          <w:sz w:val="16"/>
        </w:rPr>
        <w:t>0</w:t>
      </w:r>
      <w:r w:rsidR="00AB68D6" w:rsidRPr="00BF3730">
        <w:rPr>
          <w:sz w:val="16"/>
        </w:rPr>
        <w:t>.7</w:t>
      </w:r>
      <w:r w:rsidR="008714D3" w:rsidRPr="00BF3730">
        <w:rPr>
          <w:sz w:val="16"/>
        </w:rPr>
        <w:t>%</w:t>
      </w:r>
      <w:r w:rsidRPr="00BF3730">
        <w:rPr>
          <w:sz w:val="16"/>
        </w:rPr>
        <w:t xml:space="preserve"> of global LNG exports. </w:t>
      </w:r>
      <w:r w:rsidR="002874DB" w:rsidRPr="00BF3730">
        <w:rPr>
          <w:sz w:val="16"/>
        </w:rPr>
        <w:t>After more than doubling its LNG export capacity between 2008 and 2011, Qatar’s annual LNG exports have ranged from 75 to 80 million tonnes since 2012.</w:t>
      </w:r>
    </w:p>
    <w:p w14:paraId="71B05C19" w14:textId="61EFA89E" w:rsidR="004E46F6" w:rsidRPr="00BF3730" w:rsidRDefault="004623D1" w:rsidP="00810D5A">
      <w:pPr>
        <w:pStyle w:val="BodyText"/>
        <w:numPr>
          <w:ilvl w:val="0"/>
          <w:numId w:val="9"/>
        </w:numPr>
        <w:spacing w:after="0"/>
        <w:jc w:val="both"/>
        <w:rPr>
          <w:sz w:val="16"/>
        </w:rPr>
      </w:pPr>
      <w:r w:rsidRPr="00BF3730">
        <w:rPr>
          <w:sz w:val="16"/>
        </w:rPr>
        <w:t>The U</w:t>
      </w:r>
      <w:r w:rsidR="008714D3" w:rsidRPr="00BF3730">
        <w:rPr>
          <w:sz w:val="16"/>
        </w:rPr>
        <w:t xml:space="preserve">nited States </w:t>
      </w:r>
      <w:r w:rsidRPr="00BF3730">
        <w:rPr>
          <w:sz w:val="16"/>
        </w:rPr>
        <w:t>accounted for 1</w:t>
      </w:r>
      <w:r w:rsidR="002874DB" w:rsidRPr="00BF3730">
        <w:rPr>
          <w:sz w:val="16"/>
        </w:rPr>
        <w:t>8</w:t>
      </w:r>
      <w:r w:rsidR="008714D3" w:rsidRPr="00BF3730">
        <w:rPr>
          <w:sz w:val="16"/>
        </w:rPr>
        <w:t>%</w:t>
      </w:r>
      <w:r w:rsidR="002874DB" w:rsidRPr="00BF3730">
        <w:rPr>
          <w:sz w:val="16"/>
        </w:rPr>
        <w:t xml:space="preserve"> of global LNG exports in 2021</w:t>
      </w:r>
      <w:r w:rsidRPr="00BF3730">
        <w:rPr>
          <w:sz w:val="16"/>
        </w:rPr>
        <w:t xml:space="preserve">. </w:t>
      </w:r>
      <w:r w:rsidR="008D659C" w:rsidRPr="00BF3730">
        <w:rPr>
          <w:sz w:val="16"/>
        </w:rPr>
        <w:t>LNG exports from t</w:t>
      </w:r>
      <w:r w:rsidRPr="00BF3730">
        <w:rPr>
          <w:sz w:val="16"/>
        </w:rPr>
        <w:t>he U</w:t>
      </w:r>
      <w:r w:rsidR="008714D3" w:rsidRPr="00BF3730">
        <w:rPr>
          <w:sz w:val="16"/>
        </w:rPr>
        <w:t>nited States</w:t>
      </w:r>
      <w:r w:rsidR="008D659C" w:rsidRPr="00BF3730">
        <w:rPr>
          <w:sz w:val="16"/>
        </w:rPr>
        <w:t xml:space="preserve"> increased from less than 3 million tonnes in 2016 to 67.0 million tonnes in 2021 as a number of new projects became operational</w:t>
      </w:r>
      <w:r w:rsidR="004E46F6" w:rsidRPr="00BF3730">
        <w:rPr>
          <w:sz w:val="16"/>
        </w:rPr>
        <w:t>.</w:t>
      </w:r>
    </w:p>
    <w:p w14:paraId="6AC99C77" w14:textId="77777777" w:rsidR="00C6467F" w:rsidRPr="007963BB" w:rsidRDefault="00C6467F" w:rsidP="00C6467F">
      <w:pPr>
        <w:pStyle w:val="BodyText"/>
        <w:spacing w:after="0"/>
        <w:ind w:left="360"/>
        <w:jc w:val="both"/>
        <w:rPr>
          <w:sz w:val="16"/>
        </w:rPr>
        <w:sectPr w:rsidR="00C6467F"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0A3B76CA" w14:textId="17B3A591" w:rsidR="00C6467F" w:rsidRPr="007963BB" w:rsidRDefault="00C6467F" w:rsidP="00C6467F">
      <w:pPr>
        <w:pStyle w:val="BodyText"/>
        <w:spacing w:after="0"/>
        <w:jc w:val="both"/>
        <w:rPr>
          <w:sz w:val="16"/>
        </w:rPr>
      </w:pPr>
    </w:p>
    <w:p w14:paraId="38182403" w14:textId="5E23C0CF" w:rsidR="00006DAE" w:rsidRDefault="00006DAE" w:rsidP="00C6467F">
      <w:pPr>
        <w:pStyle w:val="BodyText"/>
        <w:spacing w:after="0"/>
        <w:jc w:val="both"/>
        <w:rPr>
          <w:sz w:val="16"/>
        </w:rPr>
      </w:pPr>
    </w:p>
    <w:p w14:paraId="1CA89C58" w14:textId="77777777" w:rsidR="004C3386" w:rsidRPr="007963BB" w:rsidRDefault="004C3386" w:rsidP="00C6467F">
      <w:pPr>
        <w:pStyle w:val="BodyText"/>
        <w:spacing w:after="0"/>
        <w:jc w:val="both"/>
        <w:rPr>
          <w:sz w:val="16"/>
        </w:rPr>
      </w:pPr>
    </w:p>
    <w:p w14:paraId="24EE57E9" w14:textId="4BD2D2F9" w:rsidR="00FA5611" w:rsidRPr="00AE423F" w:rsidRDefault="00C50550" w:rsidP="00FA5611">
      <w:pPr>
        <w:pStyle w:val="BodyText"/>
        <w:spacing w:after="0"/>
        <w:rPr>
          <w:b/>
          <w:color w:val="92278F" w:themeColor="accent1"/>
          <w:sz w:val="20"/>
        </w:rPr>
      </w:pPr>
      <w:r w:rsidRPr="00AE423F">
        <w:rPr>
          <w:b/>
          <w:color w:val="92278F" w:themeColor="accent1"/>
          <w:sz w:val="20"/>
        </w:rPr>
        <w:t>Major g</w:t>
      </w:r>
      <w:r w:rsidR="00FA5611" w:rsidRPr="00AE423F">
        <w:rPr>
          <w:b/>
          <w:color w:val="92278F" w:themeColor="accent1"/>
          <w:sz w:val="20"/>
        </w:rPr>
        <w:t>lobal LNG import</w:t>
      </w:r>
      <w:r w:rsidRPr="00AE423F">
        <w:rPr>
          <w:b/>
          <w:color w:val="92278F" w:themeColor="accent1"/>
          <w:sz w:val="20"/>
        </w:rPr>
        <w:t>ers</w:t>
      </w:r>
      <w:r w:rsidR="00FA5611" w:rsidRPr="00AE423F">
        <w:rPr>
          <w:b/>
          <w:color w:val="92278F" w:themeColor="accent1"/>
          <w:sz w:val="20"/>
        </w:rPr>
        <w:t>: 20</w:t>
      </w:r>
      <w:r w:rsidR="008D659C">
        <w:rPr>
          <w:b/>
          <w:color w:val="92278F" w:themeColor="accent1"/>
          <w:sz w:val="20"/>
        </w:rPr>
        <w:t>21</w:t>
      </w:r>
    </w:p>
    <w:p w14:paraId="02496F3B" w14:textId="27CEBE00" w:rsidR="00771526" w:rsidRPr="007963BB" w:rsidRDefault="00C313CF" w:rsidP="00771526">
      <w:pPr>
        <w:pStyle w:val="BodyText"/>
        <w:spacing w:after="0"/>
        <w:jc w:val="both"/>
        <w:rPr>
          <w:sz w:val="16"/>
        </w:rPr>
      </w:pPr>
      <w:r>
        <w:rPr>
          <w:noProof/>
          <w:sz w:val="16"/>
          <w:lang w:eastAsia="en-AU"/>
        </w:rPr>
        <w:drawing>
          <wp:inline distT="0" distB="0" distL="0" distR="0" wp14:anchorId="666D4496" wp14:editId="6895B62C">
            <wp:extent cx="3528000" cy="2106559"/>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8000" cy="2106559"/>
                    </a:xfrm>
                    <a:prstGeom prst="rect">
                      <a:avLst/>
                    </a:prstGeom>
                    <a:noFill/>
                    <a:ln>
                      <a:noFill/>
                    </a:ln>
                  </pic:spPr>
                </pic:pic>
              </a:graphicData>
            </a:graphic>
          </wp:inline>
        </w:drawing>
      </w:r>
    </w:p>
    <w:p w14:paraId="0B832FF8" w14:textId="77777777" w:rsidR="00B635D0" w:rsidRPr="007963BB" w:rsidRDefault="00B635D0" w:rsidP="00B635D0">
      <w:pPr>
        <w:spacing w:after="0"/>
        <w:jc w:val="both"/>
        <w:rPr>
          <w:sz w:val="10"/>
        </w:rPr>
      </w:pPr>
      <w:r w:rsidRPr="007963BB">
        <w:rPr>
          <w:sz w:val="10"/>
        </w:rPr>
        <w:t>Mt = Million tonnes.</w:t>
      </w:r>
    </w:p>
    <w:p w14:paraId="176AB5E3" w14:textId="0DE7F2B0" w:rsidR="00A15778" w:rsidRDefault="00A15778" w:rsidP="00B635D0">
      <w:pPr>
        <w:spacing w:after="0"/>
        <w:jc w:val="both"/>
        <w:rPr>
          <w:sz w:val="10"/>
        </w:rPr>
      </w:pPr>
      <w:r>
        <w:rPr>
          <w:sz w:val="10"/>
        </w:rPr>
        <w:t>Note: LNG import volumes are net of any re</w:t>
      </w:r>
      <w:r>
        <w:rPr>
          <w:sz w:val="10"/>
        </w:rPr>
        <w:noBreakHyphen/>
        <w:t>exports of LNG.</w:t>
      </w:r>
    </w:p>
    <w:p w14:paraId="264E8B0B" w14:textId="483E41AF" w:rsidR="00B635D0" w:rsidRPr="007963BB" w:rsidRDefault="00B635D0" w:rsidP="00B635D0">
      <w:pPr>
        <w:spacing w:after="0"/>
        <w:jc w:val="both"/>
        <w:rPr>
          <w:sz w:val="10"/>
        </w:rPr>
      </w:pPr>
      <w:r w:rsidRPr="007963BB">
        <w:rPr>
          <w:sz w:val="10"/>
        </w:rPr>
        <w:t>Source: International Group of LNG importers (GIIGNL) (Annual).</w:t>
      </w:r>
    </w:p>
    <w:p w14:paraId="262C3296" w14:textId="1AE38ABF" w:rsidR="00C922A0" w:rsidRPr="007963BB" w:rsidRDefault="00BA2F7B" w:rsidP="00B635D0">
      <w:pPr>
        <w:spacing w:after="0"/>
        <w:jc w:val="both"/>
        <w:rPr>
          <w:sz w:val="16"/>
        </w:rPr>
      </w:pPr>
      <w:bookmarkStart w:id="0" w:name="_GoBack"/>
      <w:bookmarkEnd w:id="0"/>
      <w:r w:rsidRPr="007963BB">
        <w:br w:type="column"/>
      </w:r>
    </w:p>
    <w:p w14:paraId="4A7653D1" w14:textId="04C7DFDF" w:rsidR="00006DAE" w:rsidRDefault="00006DAE" w:rsidP="00B9649C">
      <w:pPr>
        <w:spacing w:after="0"/>
        <w:jc w:val="both"/>
        <w:rPr>
          <w:sz w:val="16"/>
        </w:rPr>
      </w:pPr>
    </w:p>
    <w:p w14:paraId="02E42C0E" w14:textId="14121171" w:rsidR="004C3386" w:rsidRDefault="004C3386" w:rsidP="00B9649C">
      <w:pPr>
        <w:spacing w:after="0"/>
        <w:jc w:val="both"/>
        <w:rPr>
          <w:sz w:val="16"/>
        </w:rPr>
      </w:pPr>
    </w:p>
    <w:p w14:paraId="1433CC02" w14:textId="77777777" w:rsidR="00C313CF" w:rsidRPr="007963BB" w:rsidRDefault="00C313CF" w:rsidP="00B9649C">
      <w:pPr>
        <w:spacing w:after="0"/>
        <w:jc w:val="both"/>
        <w:rPr>
          <w:sz w:val="16"/>
        </w:rPr>
      </w:pPr>
    </w:p>
    <w:p w14:paraId="17E73A4F" w14:textId="6EB79102" w:rsidR="00580866" w:rsidRPr="00BF3730" w:rsidRDefault="002251A4" w:rsidP="00580866">
      <w:pPr>
        <w:pStyle w:val="BodyText"/>
        <w:numPr>
          <w:ilvl w:val="0"/>
          <w:numId w:val="9"/>
        </w:numPr>
        <w:spacing w:after="0"/>
        <w:jc w:val="both"/>
        <w:rPr>
          <w:sz w:val="16"/>
        </w:rPr>
      </w:pPr>
      <w:r w:rsidRPr="00BF3730">
        <w:rPr>
          <w:sz w:val="16"/>
        </w:rPr>
        <w:t>In 20</w:t>
      </w:r>
      <w:r w:rsidR="008D659C" w:rsidRPr="00BF3730">
        <w:rPr>
          <w:sz w:val="16"/>
        </w:rPr>
        <w:t>21</w:t>
      </w:r>
      <w:r w:rsidRPr="00BF3730">
        <w:rPr>
          <w:sz w:val="16"/>
        </w:rPr>
        <w:t xml:space="preserve">, Asia </w:t>
      </w:r>
      <w:r w:rsidR="00580866" w:rsidRPr="00BF3730">
        <w:rPr>
          <w:sz w:val="16"/>
        </w:rPr>
        <w:t xml:space="preserve">accounted for </w:t>
      </w:r>
      <w:r w:rsidR="0058782B" w:rsidRPr="00BF3730">
        <w:rPr>
          <w:sz w:val="16"/>
        </w:rPr>
        <w:t>7</w:t>
      </w:r>
      <w:r w:rsidR="008D659C" w:rsidRPr="00BF3730">
        <w:rPr>
          <w:sz w:val="16"/>
        </w:rPr>
        <w:t>3</w:t>
      </w:r>
      <w:r w:rsidRPr="00BF3730">
        <w:rPr>
          <w:sz w:val="16"/>
        </w:rPr>
        <w:t>%</w:t>
      </w:r>
      <w:r w:rsidR="0058782B" w:rsidRPr="00BF3730">
        <w:rPr>
          <w:sz w:val="16"/>
        </w:rPr>
        <w:t xml:space="preserve"> (2</w:t>
      </w:r>
      <w:r w:rsidR="008D659C" w:rsidRPr="00BF3730">
        <w:rPr>
          <w:sz w:val="16"/>
        </w:rPr>
        <w:t>72.1 </w:t>
      </w:r>
      <w:r w:rsidR="00580866" w:rsidRPr="00BF3730">
        <w:rPr>
          <w:sz w:val="16"/>
        </w:rPr>
        <w:t xml:space="preserve">million tonnes) of global LNG imports. The five largest LNG importers </w:t>
      </w:r>
      <w:r w:rsidR="004E0C3A" w:rsidRPr="00BF3730">
        <w:rPr>
          <w:sz w:val="16"/>
        </w:rPr>
        <w:t>in 20</w:t>
      </w:r>
      <w:r w:rsidR="0058782B" w:rsidRPr="00BF3730">
        <w:rPr>
          <w:sz w:val="16"/>
        </w:rPr>
        <w:t>2</w:t>
      </w:r>
      <w:r w:rsidR="008D659C" w:rsidRPr="00BF3730">
        <w:rPr>
          <w:sz w:val="16"/>
        </w:rPr>
        <w:t>1</w:t>
      </w:r>
      <w:r w:rsidR="004E0C3A" w:rsidRPr="00BF3730">
        <w:rPr>
          <w:sz w:val="16"/>
        </w:rPr>
        <w:t xml:space="preserve"> </w:t>
      </w:r>
      <w:r w:rsidRPr="00BF3730">
        <w:rPr>
          <w:sz w:val="16"/>
        </w:rPr>
        <w:t>were all from Asia</w:t>
      </w:r>
      <w:r w:rsidR="00580866" w:rsidRPr="00BF3730">
        <w:rPr>
          <w:sz w:val="16"/>
        </w:rPr>
        <w:t>.</w:t>
      </w:r>
    </w:p>
    <w:p w14:paraId="1CB49775" w14:textId="7C8CAF89" w:rsidR="00580866" w:rsidRPr="00BF3730" w:rsidRDefault="00580866" w:rsidP="00580866">
      <w:pPr>
        <w:pStyle w:val="BodyText"/>
        <w:numPr>
          <w:ilvl w:val="0"/>
          <w:numId w:val="9"/>
        </w:numPr>
        <w:spacing w:after="0"/>
        <w:jc w:val="both"/>
        <w:rPr>
          <w:sz w:val="16"/>
        </w:rPr>
      </w:pPr>
      <w:r w:rsidRPr="00BF3730">
        <w:rPr>
          <w:sz w:val="16"/>
        </w:rPr>
        <w:t>Europe (2</w:t>
      </w:r>
      <w:r w:rsidR="008D659C" w:rsidRPr="00BF3730">
        <w:rPr>
          <w:sz w:val="16"/>
        </w:rPr>
        <w:t>0</w:t>
      </w:r>
      <w:r w:rsidR="002251A4" w:rsidRPr="00BF3730">
        <w:rPr>
          <w:sz w:val="16"/>
        </w:rPr>
        <w:t>%</w:t>
      </w:r>
      <w:r w:rsidRPr="00BF3730">
        <w:rPr>
          <w:sz w:val="16"/>
        </w:rPr>
        <w:t>), the Americas (</w:t>
      </w:r>
      <w:r w:rsidR="008D659C" w:rsidRPr="00BF3730">
        <w:rPr>
          <w:sz w:val="16"/>
        </w:rPr>
        <w:t>5</w:t>
      </w:r>
      <w:r w:rsidR="002251A4" w:rsidRPr="00BF3730">
        <w:rPr>
          <w:sz w:val="16"/>
        </w:rPr>
        <w:t>%</w:t>
      </w:r>
      <w:r w:rsidRPr="00BF3730">
        <w:rPr>
          <w:sz w:val="16"/>
        </w:rPr>
        <w:t>) and the Middle East and Africa (2</w:t>
      </w:r>
      <w:r w:rsidR="002251A4" w:rsidRPr="00BF3730">
        <w:rPr>
          <w:sz w:val="16"/>
        </w:rPr>
        <w:t>%</w:t>
      </w:r>
      <w:r w:rsidRPr="00BF3730">
        <w:rPr>
          <w:sz w:val="16"/>
        </w:rPr>
        <w:t>) made up the balance of global LNG imports in 20</w:t>
      </w:r>
      <w:r w:rsidR="0058782B" w:rsidRPr="00BF3730">
        <w:rPr>
          <w:sz w:val="16"/>
        </w:rPr>
        <w:t>2</w:t>
      </w:r>
      <w:r w:rsidR="008D659C" w:rsidRPr="00BF3730">
        <w:rPr>
          <w:sz w:val="16"/>
        </w:rPr>
        <w:t>1</w:t>
      </w:r>
      <w:r w:rsidRPr="00BF3730">
        <w:rPr>
          <w:sz w:val="16"/>
        </w:rPr>
        <w:t>.</w:t>
      </w:r>
    </w:p>
    <w:p w14:paraId="0F436841" w14:textId="31FF0F28" w:rsidR="008D659C" w:rsidRPr="00BF3730" w:rsidRDefault="008D659C" w:rsidP="00580866">
      <w:pPr>
        <w:pStyle w:val="BodyText"/>
        <w:numPr>
          <w:ilvl w:val="0"/>
          <w:numId w:val="9"/>
        </w:numPr>
        <w:spacing w:after="0"/>
        <w:jc w:val="both"/>
        <w:rPr>
          <w:sz w:val="16"/>
        </w:rPr>
      </w:pPr>
      <w:r w:rsidRPr="00BF3730">
        <w:rPr>
          <w:sz w:val="16"/>
        </w:rPr>
        <w:t>China became the world’s largest LNG importer in 2021, with its LNG imports increasing from 68.9 million tonnes in 2020 to 79.3 million tonnes in 2021.</w:t>
      </w:r>
    </w:p>
    <w:p w14:paraId="5723242A" w14:textId="7DEE8600" w:rsidR="00580866" w:rsidRPr="00BF3730" w:rsidRDefault="00580866" w:rsidP="00580866">
      <w:pPr>
        <w:pStyle w:val="BodyText"/>
        <w:numPr>
          <w:ilvl w:val="0"/>
          <w:numId w:val="9"/>
        </w:numPr>
        <w:spacing w:after="0"/>
        <w:jc w:val="both"/>
        <w:rPr>
          <w:sz w:val="16"/>
        </w:rPr>
      </w:pPr>
      <w:r w:rsidRPr="00BF3730">
        <w:rPr>
          <w:sz w:val="16"/>
        </w:rPr>
        <w:t xml:space="preserve">Japan </w:t>
      </w:r>
      <w:r w:rsidR="0058782B" w:rsidRPr="00BF3730">
        <w:rPr>
          <w:sz w:val="16"/>
        </w:rPr>
        <w:t>was</w:t>
      </w:r>
      <w:r w:rsidR="002251A4" w:rsidRPr="00BF3730">
        <w:rPr>
          <w:sz w:val="16"/>
        </w:rPr>
        <w:t xml:space="preserve"> </w:t>
      </w:r>
      <w:r w:rsidRPr="00BF3730">
        <w:rPr>
          <w:sz w:val="16"/>
        </w:rPr>
        <w:t xml:space="preserve">the </w:t>
      </w:r>
      <w:r w:rsidR="008D659C" w:rsidRPr="00BF3730">
        <w:rPr>
          <w:sz w:val="16"/>
        </w:rPr>
        <w:t xml:space="preserve">second </w:t>
      </w:r>
      <w:r w:rsidRPr="00BF3730">
        <w:rPr>
          <w:sz w:val="16"/>
        </w:rPr>
        <w:t>largest LNG importer</w:t>
      </w:r>
      <w:r w:rsidR="0058782B" w:rsidRPr="00BF3730">
        <w:rPr>
          <w:sz w:val="16"/>
        </w:rPr>
        <w:t xml:space="preserve"> in 202</w:t>
      </w:r>
      <w:r w:rsidR="008D659C" w:rsidRPr="00BF3730">
        <w:rPr>
          <w:sz w:val="16"/>
        </w:rPr>
        <w:t>1</w:t>
      </w:r>
      <w:r w:rsidR="0058782B" w:rsidRPr="00BF3730">
        <w:rPr>
          <w:sz w:val="16"/>
        </w:rPr>
        <w:t xml:space="preserve"> with imports of </w:t>
      </w:r>
      <w:r w:rsidRPr="00BF3730">
        <w:rPr>
          <w:sz w:val="16"/>
        </w:rPr>
        <w:t>7</w:t>
      </w:r>
      <w:r w:rsidR="0058782B" w:rsidRPr="00BF3730">
        <w:rPr>
          <w:sz w:val="16"/>
        </w:rPr>
        <w:t>4</w:t>
      </w:r>
      <w:r w:rsidR="008D659C" w:rsidRPr="00BF3730">
        <w:rPr>
          <w:sz w:val="16"/>
        </w:rPr>
        <w:t>.4 </w:t>
      </w:r>
      <w:r w:rsidRPr="00BF3730">
        <w:rPr>
          <w:sz w:val="16"/>
        </w:rPr>
        <w:t>million tonnes</w:t>
      </w:r>
      <w:r w:rsidR="008D659C" w:rsidRPr="00BF3730">
        <w:rPr>
          <w:sz w:val="16"/>
        </w:rPr>
        <w:t>, slightly lower than in 2020</w:t>
      </w:r>
      <w:r w:rsidRPr="00BF3730">
        <w:rPr>
          <w:sz w:val="16"/>
        </w:rPr>
        <w:t>.</w:t>
      </w:r>
      <w:r w:rsidR="002251A4" w:rsidRPr="00BF3730">
        <w:rPr>
          <w:sz w:val="16"/>
        </w:rPr>
        <w:t xml:space="preserve"> </w:t>
      </w:r>
      <w:r w:rsidRPr="00BF3730">
        <w:rPr>
          <w:sz w:val="16"/>
        </w:rPr>
        <w:t>Japan’s LNG imports peaked at 89</w:t>
      </w:r>
      <w:r w:rsidR="008D659C" w:rsidRPr="00BF3730">
        <w:rPr>
          <w:sz w:val="16"/>
        </w:rPr>
        <w:t>.2 </w:t>
      </w:r>
      <w:r w:rsidRPr="00BF3730">
        <w:rPr>
          <w:sz w:val="16"/>
        </w:rPr>
        <w:t>million ton</w:t>
      </w:r>
      <w:r w:rsidR="002251A4" w:rsidRPr="00BF3730">
        <w:rPr>
          <w:sz w:val="16"/>
        </w:rPr>
        <w:t>n</w:t>
      </w:r>
      <w:r w:rsidRPr="00BF3730">
        <w:rPr>
          <w:sz w:val="16"/>
        </w:rPr>
        <w:t>es</w:t>
      </w:r>
      <w:r w:rsidR="00142DA1" w:rsidRPr="00BF3730">
        <w:rPr>
          <w:sz w:val="16"/>
        </w:rPr>
        <w:t xml:space="preserve"> in 2014</w:t>
      </w:r>
      <w:r w:rsidRPr="00BF3730">
        <w:rPr>
          <w:sz w:val="16"/>
        </w:rPr>
        <w:t>.</w:t>
      </w:r>
    </w:p>
    <w:p w14:paraId="429799E6" w14:textId="4E372A89" w:rsidR="00212BAA" w:rsidRPr="00BF3730" w:rsidRDefault="00212BAA" w:rsidP="00580866">
      <w:pPr>
        <w:pStyle w:val="BodyText"/>
        <w:numPr>
          <w:ilvl w:val="0"/>
          <w:numId w:val="9"/>
        </w:numPr>
        <w:spacing w:after="0"/>
        <w:jc w:val="both"/>
        <w:rPr>
          <w:sz w:val="16"/>
        </w:rPr>
      </w:pPr>
      <w:r w:rsidRPr="00BF3730">
        <w:rPr>
          <w:sz w:val="16"/>
        </w:rPr>
        <w:t>LNG demand is growing in a number of emerging markets in Asia, including Pakistan, Bangladesh and Thailand.</w:t>
      </w:r>
    </w:p>
    <w:p w14:paraId="3567A555" w14:textId="1B380F04" w:rsidR="00212BAA" w:rsidRPr="00BF3730" w:rsidRDefault="00212BAA" w:rsidP="00580866">
      <w:pPr>
        <w:pStyle w:val="BodyText"/>
        <w:numPr>
          <w:ilvl w:val="0"/>
          <w:numId w:val="9"/>
        </w:numPr>
        <w:spacing w:after="0"/>
        <w:jc w:val="both"/>
        <w:rPr>
          <w:sz w:val="16"/>
        </w:rPr>
      </w:pPr>
      <w:r w:rsidRPr="00BF3730">
        <w:rPr>
          <w:sz w:val="16"/>
        </w:rPr>
        <w:t>There is also growing interest in LNG imports in Europe, as a number of countries seek to reduce their reliance on pipeline gas imports.</w:t>
      </w:r>
    </w:p>
    <w:p w14:paraId="69D2A0A0" w14:textId="585FF906" w:rsidR="00562E13" w:rsidRPr="007963BB" w:rsidRDefault="00562E13" w:rsidP="00FB698D">
      <w:pPr>
        <w:jc w:val="both"/>
        <w:rPr>
          <w:sz w:val="16"/>
        </w:rPr>
      </w:pPr>
      <w:r w:rsidRPr="007963BB">
        <w:rPr>
          <w:sz w:val="16"/>
        </w:rPr>
        <w:br w:type="page"/>
      </w:r>
    </w:p>
    <w:p w14:paraId="4234A044" w14:textId="77777777" w:rsidR="001723F9" w:rsidRPr="007963BB" w:rsidRDefault="001723F9" w:rsidP="001723F9">
      <w:pPr>
        <w:spacing w:after="0"/>
        <w:jc w:val="both"/>
        <w:rPr>
          <w:sz w:val="22"/>
        </w:rPr>
      </w:pPr>
    </w:p>
    <w:p w14:paraId="77F52B23" w14:textId="7B03AEC0" w:rsidR="001723F9" w:rsidRPr="00FC6629" w:rsidRDefault="00A06C8C" w:rsidP="001723F9">
      <w:pPr>
        <w:pStyle w:val="BodyText"/>
        <w:spacing w:after="0"/>
        <w:rPr>
          <w:b/>
          <w:color w:val="92278F" w:themeColor="accent1"/>
          <w:sz w:val="20"/>
        </w:rPr>
      </w:pPr>
      <w:r w:rsidRPr="00FC6629">
        <w:rPr>
          <w:b/>
          <w:color w:val="92278F" w:themeColor="accent1"/>
          <w:sz w:val="20"/>
        </w:rPr>
        <w:t>China, Japan and South Korea LNG imports</w:t>
      </w:r>
    </w:p>
    <w:p w14:paraId="1384E723" w14:textId="1FE2ECDF" w:rsidR="001723F9" w:rsidRPr="009365E8" w:rsidRDefault="001A088B" w:rsidP="001723F9">
      <w:pPr>
        <w:spacing w:after="0"/>
        <w:jc w:val="both"/>
        <w:rPr>
          <w:sz w:val="16"/>
        </w:rPr>
      </w:pPr>
      <w:r>
        <w:rPr>
          <w:noProof/>
          <w:sz w:val="16"/>
          <w:lang w:eastAsia="en-AU"/>
        </w:rPr>
        <w:drawing>
          <wp:inline distT="0" distB="0" distL="0" distR="0" wp14:anchorId="4DDF47EE" wp14:editId="1E2C2DBA">
            <wp:extent cx="3631565" cy="2165350"/>
            <wp:effectExtent l="0" t="0" r="698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1565" cy="2165350"/>
                    </a:xfrm>
                    <a:prstGeom prst="rect">
                      <a:avLst/>
                    </a:prstGeom>
                    <a:noFill/>
                    <a:ln>
                      <a:noFill/>
                    </a:ln>
                  </pic:spPr>
                </pic:pic>
              </a:graphicData>
            </a:graphic>
          </wp:inline>
        </w:drawing>
      </w:r>
    </w:p>
    <w:p w14:paraId="497E939D" w14:textId="5679E55C" w:rsidR="00EB1C2F" w:rsidRPr="009365E8" w:rsidRDefault="00EB1C2F" w:rsidP="001723F9">
      <w:pPr>
        <w:pStyle w:val="BodyText"/>
        <w:spacing w:after="0"/>
        <w:jc w:val="both"/>
        <w:rPr>
          <w:sz w:val="10"/>
        </w:rPr>
      </w:pPr>
      <w:r w:rsidRPr="009365E8">
        <w:rPr>
          <w:sz w:val="10"/>
        </w:rPr>
        <w:t>Mt = Million tonnes.</w:t>
      </w:r>
    </w:p>
    <w:p w14:paraId="640D860F" w14:textId="380C2FD6" w:rsidR="001723F9" w:rsidRPr="009365E8" w:rsidRDefault="001723F9" w:rsidP="005D0943">
      <w:pPr>
        <w:pStyle w:val="BodyText"/>
        <w:spacing w:after="0"/>
        <w:jc w:val="both"/>
        <w:rPr>
          <w:sz w:val="10"/>
        </w:rPr>
      </w:pPr>
      <w:r w:rsidRPr="009365E8">
        <w:rPr>
          <w:sz w:val="10"/>
        </w:rPr>
        <w:t xml:space="preserve">Source: </w:t>
      </w:r>
      <w:r w:rsidR="00CA4689" w:rsidRPr="009365E8">
        <w:rPr>
          <w:sz w:val="10"/>
        </w:rPr>
        <w:t xml:space="preserve">WA Department of Jobs, Tourism, Science and Innovation estimates based on data from </w:t>
      </w:r>
      <w:r w:rsidR="00DE5748" w:rsidRPr="009365E8">
        <w:rPr>
          <w:sz w:val="10"/>
        </w:rPr>
        <w:t>CEIC China Premium Database</w:t>
      </w:r>
      <w:r w:rsidR="009D3CD6" w:rsidRPr="009365E8">
        <w:rPr>
          <w:sz w:val="10"/>
        </w:rPr>
        <w:t>;</w:t>
      </w:r>
      <w:r w:rsidR="00DE5748" w:rsidRPr="009365E8">
        <w:rPr>
          <w:sz w:val="10"/>
        </w:rPr>
        <w:t xml:space="preserve"> Japanese Ministry of Finance</w:t>
      </w:r>
      <w:r w:rsidR="009D3CD6" w:rsidRPr="009365E8">
        <w:rPr>
          <w:sz w:val="10"/>
        </w:rPr>
        <w:t>;</w:t>
      </w:r>
      <w:r w:rsidR="00DE5748" w:rsidRPr="009365E8">
        <w:rPr>
          <w:sz w:val="10"/>
        </w:rPr>
        <w:t xml:space="preserve"> and Korean Customs Service</w:t>
      </w:r>
      <w:r w:rsidR="00EB1C2F" w:rsidRPr="009365E8">
        <w:rPr>
          <w:sz w:val="10"/>
        </w:rPr>
        <w:t>.</w:t>
      </w:r>
    </w:p>
    <w:p w14:paraId="75DCE315" w14:textId="77777777" w:rsidR="001723F9" w:rsidRPr="009365E8" w:rsidRDefault="001723F9" w:rsidP="001723F9">
      <w:pPr>
        <w:spacing w:after="0"/>
        <w:jc w:val="both"/>
        <w:rPr>
          <w:sz w:val="16"/>
        </w:rPr>
      </w:pPr>
      <w:r w:rsidRPr="009365E8">
        <w:rPr>
          <w:sz w:val="16"/>
        </w:rPr>
        <w:br w:type="column"/>
      </w:r>
    </w:p>
    <w:p w14:paraId="3600A393" w14:textId="77777777" w:rsidR="001723F9" w:rsidRPr="009365E8" w:rsidRDefault="001723F9" w:rsidP="001723F9">
      <w:pPr>
        <w:spacing w:after="0"/>
        <w:jc w:val="both"/>
        <w:rPr>
          <w:sz w:val="16"/>
        </w:rPr>
      </w:pPr>
    </w:p>
    <w:p w14:paraId="51901D7C" w14:textId="77777777" w:rsidR="001723F9" w:rsidRPr="009365E8" w:rsidRDefault="001723F9" w:rsidP="001723F9">
      <w:pPr>
        <w:spacing w:after="0"/>
        <w:jc w:val="both"/>
        <w:rPr>
          <w:sz w:val="16"/>
        </w:rPr>
      </w:pPr>
    </w:p>
    <w:p w14:paraId="0703FB9E" w14:textId="0EC91C71" w:rsidR="00D61A28" w:rsidRPr="00E33E12" w:rsidRDefault="00D61A28" w:rsidP="00565581">
      <w:pPr>
        <w:pStyle w:val="BodyText"/>
        <w:numPr>
          <w:ilvl w:val="0"/>
          <w:numId w:val="9"/>
        </w:numPr>
        <w:spacing w:after="0"/>
        <w:jc w:val="both"/>
        <w:rPr>
          <w:sz w:val="16"/>
        </w:rPr>
      </w:pPr>
      <w:r w:rsidRPr="00E33E12">
        <w:rPr>
          <w:sz w:val="16"/>
        </w:rPr>
        <w:t xml:space="preserve">China’s LNG demand increased strongly </w:t>
      </w:r>
      <w:r w:rsidR="00E130B2" w:rsidRPr="00E33E12">
        <w:rPr>
          <w:sz w:val="16"/>
        </w:rPr>
        <w:t xml:space="preserve">between 2016 and 2021 </w:t>
      </w:r>
      <w:r w:rsidRPr="00E33E12">
        <w:rPr>
          <w:sz w:val="16"/>
        </w:rPr>
        <w:t xml:space="preserve">as </w:t>
      </w:r>
      <w:r w:rsidR="00E130B2" w:rsidRPr="00E33E12">
        <w:rPr>
          <w:sz w:val="16"/>
        </w:rPr>
        <w:t>part of its strategy to</w:t>
      </w:r>
      <w:r w:rsidRPr="00E33E12">
        <w:rPr>
          <w:sz w:val="16"/>
        </w:rPr>
        <w:t xml:space="preserve"> increase the share of natural gas in its energy mix.</w:t>
      </w:r>
      <w:r w:rsidR="00E130B2" w:rsidRPr="00E33E12">
        <w:rPr>
          <w:sz w:val="16"/>
        </w:rPr>
        <w:t xml:space="preserve"> However, China’s LNG imports f</w:t>
      </w:r>
      <w:r w:rsidR="00580707" w:rsidRPr="00E33E12">
        <w:rPr>
          <w:sz w:val="16"/>
        </w:rPr>
        <w:t>ell</w:t>
      </w:r>
      <w:r w:rsidR="00E130B2" w:rsidRPr="00E33E12">
        <w:rPr>
          <w:sz w:val="16"/>
        </w:rPr>
        <w:t xml:space="preserve"> </w:t>
      </w:r>
      <w:r w:rsidR="00DB7C66" w:rsidRPr="00E33E12">
        <w:rPr>
          <w:sz w:val="16"/>
        </w:rPr>
        <w:t xml:space="preserve">significantly </w:t>
      </w:r>
      <w:r w:rsidR="00E130B2" w:rsidRPr="00E33E12">
        <w:rPr>
          <w:sz w:val="16"/>
        </w:rPr>
        <w:t>in 2022.</w:t>
      </w:r>
      <w:r w:rsidR="00FC6629" w:rsidRPr="00E33E12">
        <w:rPr>
          <w:sz w:val="16"/>
        </w:rPr>
        <w:t xml:space="preserve"> </w:t>
      </w:r>
      <w:r w:rsidR="00DA1EA1" w:rsidRPr="00E33E12">
        <w:rPr>
          <w:sz w:val="16"/>
        </w:rPr>
        <w:t>In the 12 </w:t>
      </w:r>
      <w:r w:rsidRPr="00E33E12">
        <w:rPr>
          <w:sz w:val="16"/>
        </w:rPr>
        <w:t xml:space="preserve">months to </w:t>
      </w:r>
      <w:r w:rsidR="00C92A98" w:rsidRPr="00E33E12">
        <w:rPr>
          <w:sz w:val="16"/>
        </w:rPr>
        <w:t>February</w:t>
      </w:r>
      <w:r w:rsidR="001839C3" w:rsidRPr="00E33E12">
        <w:rPr>
          <w:sz w:val="16"/>
        </w:rPr>
        <w:t> </w:t>
      </w:r>
      <w:r w:rsidRPr="00E33E12">
        <w:rPr>
          <w:sz w:val="16"/>
        </w:rPr>
        <w:t>20</w:t>
      </w:r>
      <w:r w:rsidR="00DA1EA1" w:rsidRPr="00E33E12">
        <w:rPr>
          <w:sz w:val="16"/>
        </w:rPr>
        <w:t>2</w:t>
      </w:r>
      <w:r w:rsidR="00C92A98" w:rsidRPr="00E33E12">
        <w:rPr>
          <w:sz w:val="16"/>
        </w:rPr>
        <w:t>3</w:t>
      </w:r>
      <w:r w:rsidR="00DA1EA1" w:rsidRPr="00E33E12">
        <w:rPr>
          <w:sz w:val="16"/>
        </w:rPr>
        <w:t xml:space="preserve">, China’s LNG imports were </w:t>
      </w:r>
      <w:r w:rsidR="00794AE7" w:rsidRPr="00E33E12">
        <w:rPr>
          <w:sz w:val="16"/>
        </w:rPr>
        <w:t>62.3</w:t>
      </w:r>
      <w:r w:rsidR="008D0244" w:rsidRPr="00E33E12">
        <w:rPr>
          <w:sz w:val="16"/>
        </w:rPr>
        <w:t> </w:t>
      </w:r>
      <w:r w:rsidRPr="00E33E12">
        <w:rPr>
          <w:sz w:val="16"/>
        </w:rPr>
        <w:t>million t</w:t>
      </w:r>
      <w:r w:rsidR="008D0244" w:rsidRPr="00E33E12">
        <w:rPr>
          <w:sz w:val="16"/>
        </w:rPr>
        <w:t xml:space="preserve">onnes, </w:t>
      </w:r>
      <w:r w:rsidR="00794AE7" w:rsidRPr="00E33E12">
        <w:rPr>
          <w:sz w:val="16"/>
        </w:rPr>
        <w:t>21</w:t>
      </w:r>
      <w:r w:rsidR="008D0244" w:rsidRPr="00E33E12">
        <w:rPr>
          <w:sz w:val="16"/>
        </w:rPr>
        <w:t xml:space="preserve">% </w:t>
      </w:r>
      <w:r w:rsidR="00580707" w:rsidRPr="00E33E12">
        <w:rPr>
          <w:sz w:val="16"/>
        </w:rPr>
        <w:t>less</w:t>
      </w:r>
      <w:r w:rsidR="008D0244" w:rsidRPr="00E33E12">
        <w:rPr>
          <w:sz w:val="16"/>
        </w:rPr>
        <w:t xml:space="preserve"> than in the 12 </w:t>
      </w:r>
      <w:r w:rsidR="00962B12" w:rsidRPr="00E33E12">
        <w:rPr>
          <w:sz w:val="16"/>
        </w:rPr>
        <w:t xml:space="preserve">months to </w:t>
      </w:r>
      <w:r w:rsidR="00794AE7" w:rsidRPr="00E33E12">
        <w:rPr>
          <w:sz w:val="16"/>
        </w:rPr>
        <w:t>February</w:t>
      </w:r>
      <w:r w:rsidR="001839C3" w:rsidRPr="00E33E12">
        <w:rPr>
          <w:sz w:val="16"/>
        </w:rPr>
        <w:t> </w:t>
      </w:r>
      <w:r w:rsidR="00D4478C" w:rsidRPr="00E33E12">
        <w:rPr>
          <w:sz w:val="16"/>
        </w:rPr>
        <w:t>2022</w:t>
      </w:r>
      <w:r w:rsidRPr="00E33E12">
        <w:rPr>
          <w:sz w:val="16"/>
        </w:rPr>
        <w:t>.</w:t>
      </w:r>
    </w:p>
    <w:p w14:paraId="3ED898CB" w14:textId="29C300F3" w:rsidR="00D61A28" w:rsidRPr="00E33E12" w:rsidRDefault="00D61A28" w:rsidP="00D61A28">
      <w:pPr>
        <w:pStyle w:val="BodyText"/>
        <w:numPr>
          <w:ilvl w:val="0"/>
          <w:numId w:val="9"/>
        </w:numPr>
        <w:spacing w:after="0"/>
        <w:jc w:val="both"/>
        <w:rPr>
          <w:sz w:val="16"/>
        </w:rPr>
      </w:pPr>
      <w:r w:rsidRPr="00E33E12">
        <w:rPr>
          <w:sz w:val="16"/>
        </w:rPr>
        <w:t xml:space="preserve">Japan imported </w:t>
      </w:r>
      <w:r w:rsidR="001A088B" w:rsidRPr="00E33E12">
        <w:rPr>
          <w:sz w:val="16"/>
        </w:rPr>
        <w:t>70.5</w:t>
      </w:r>
      <w:r w:rsidRPr="00E33E12">
        <w:rPr>
          <w:sz w:val="16"/>
        </w:rPr>
        <w:t xml:space="preserve"> million tonnes of LNG in the 12 months to </w:t>
      </w:r>
      <w:r w:rsidR="001A088B" w:rsidRPr="00E33E12">
        <w:rPr>
          <w:sz w:val="16"/>
        </w:rPr>
        <w:t>March</w:t>
      </w:r>
      <w:r w:rsidR="00D76F2F" w:rsidRPr="00E33E12">
        <w:rPr>
          <w:sz w:val="16"/>
        </w:rPr>
        <w:t> </w:t>
      </w:r>
      <w:r w:rsidR="00794AE7" w:rsidRPr="00E33E12">
        <w:rPr>
          <w:sz w:val="16"/>
        </w:rPr>
        <w:t>2023</w:t>
      </w:r>
      <w:r w:rsidR="008D0244" w:rsidRPr="00E33E12">
        <w:rPr>
          <w:sz w:val="16"/>
        </w:rPr>
        <w:t xml:space="preserve">, </w:t>
      </w:r>
      <w:r w:rsidR="0085009E" w:rsidRPr="00E33E12">
        <w:rPr>
          <w:sz w:val="16"/>
        </w:rPr>
        <w:t>1</w:t>
      </w:r>
      <w:r w:rsidR="001A088B" w:rsidRPr="00E33E12">
        <w:rPr>
          <w:sz w:val="16"/>
        </w:rPr>
        <w:t>.3</w:t>
      </w:r>
      <w:r w:rsidR="008D0244" w:rsidRPr="00E33E12">
        <w:rPr>
          <w:sz w:val="16"/>
        </w:rPr>
        <w:t xml:space="preserve">% </w:t>
      </w:r>
      <w:r w:rsidR="00580707" w:rsidRPr="00E33E12">
        <w:rPr>
          <w:sz w:val="16"/>
        </w:rPr>
        <w:t>less</w:t>
      </w:r>
      <w:r w:rsidR="008D0244" w:rsidRPr="00E33E12">
        <w:rPr>
          <w:sz w:val="16"/>
        </w:rPr>
        <w:t xml:space="preserve"> than in the 12 </w:t>
      </w:r>
      <w:r w:rsidRPr="00E33E12">
        <w:rPr>
          <w:sz w:val="16"/>
        </w:rPr>
        <w:t xml:space="preserve">months to </w:t>
      </w:r>
      <w:r w:rsidR="001A088B" w:rsidRPr="00E33E12">
        <w:rPr>
          <w:sz w:val="16"/>
        </w:rPr>
        <w:t>March</w:t>
      </w:r>
      <w:r w:rsidR="00D76F2F" w:rsidRPr="00E33E12">
        <w:rPr>
          <w:sz w:val="16"/>
        </w:rPr>
        <w:t> </w:t>
      </w:r>
      <w:r w:rsidR="004B6552" w:rsidRPr="00E33E12">
        <w:rPr>
          <w:sz w:val="16"/>
        </w:rPr>
        <w:t>2022</w:t>
      </w:r>
      <w:r w:rsidRPr="00E33E12">
        <w:rPr>
          <w:sz w:val="16"/>
        </w:rPr>
        <w:t>. Japan’s LNG demand has fallen in recent years in line with the fall in its overall energy demand.</w:t>
      </w:r>
    </w:p>
    <w:p w14:paraId="166A66A9" w14:textId="5C067A62" w:rsidR="00D61A28" w:rsidRPr="00E33E12" w:rsidRDefault="00940F2A" w:rsidP="00266EF2">
      <w:pPr>
        <w:pStyle w:val="BodyText"/>
        <w:numPr>
          <w:ilvl w:val="0"/>
          <w:numId w:val="9"/>
        </w:numPr>
        <w:spacing w:after="0"/>
        <w:jc w:val="both"/>
        <w:rPr>
          <w:sz w:val="16"/>
        </w:rPr>
      </w:pPr>
      <w:r w:rsidRPr="00E33E12">
        <w:rPr>
          <w:sz w:val="16"/>
        </w:rPr>
        <w:t xml:space="preserve">South Korea imported </w:t>
      </w:r>
      <w:r w:rsidR="00BF5C20" w:rsidRPr="00E33E12">
        <w:rPr>
          <w:sz w:val="16"/>
        </w:rPr>
        <w:t>4</w:t>
      </w:r>
      <w:r w:rsidR="00794AE7" w:rsidRPr="00E33E12">
        <w:rPr>
          <w:sz w:val="16"/>
        </w:rPr>
        <w:t>7</w:t>
      </w:r>
      <w:r w:rsidR="00E45070" w:rsidRPr="00E33E12">
        <w:rPr>
          <w:sz w:val="16"/>
        </w:rPr>
        <w:t> </w:t>
      </w:r>
      <w:r w:rsidR="00D61A28" w:rsidRPr="00E33E12">
        <w:rPr>
          <w:sz w:val="16"/>
        </w:rPr>
        <w:t xml:space="preserve">million tonnes of LNG in the </w:t>
      </w:r>
      <w:r w:rsidR="00912362" w:rsidRPr="00E33E12">
        <w:rPr>
          <w:sz w:val="16"/>
        </w:rPr>
        <w:t>12</w:t>
      </w:r>
      <w:r w:rsidR="00580707" w:rsidRPr="00E33E12">
        <w:rPr>
          <w:sz w:val="16"/>
        </w:rPr>
        <w:t> </w:t>
      </w:r>
      <w:r w:rsidR="00912362" w:rsidRPr="00E33E12">
        <w:rPr>
          <w:sz w:val="16"/>
        </w:rPr>
        <w:t xml:space="preserve">months to </w:t>
      </w:r>
      <w:r w:rsidR="001A088B" w:rsidRPr="00E33E12">
        <w:rPr>
          <w:sz w:val="16"/>
        </w:rPr>
        <w:t>March</w:t>
      </w:r>
      <w:r w:rsidR="00D76F2F" w:rsidRPr="00E33E12">
        <w:rPr>
          <w:sz w:val="16"/>
        </w:rPr>
        <w:t> </w:t>
      </w:r>
      <w:r w:rsidR="004B6552" w:rsidRPr="00E33E12">
        <w:rPr>
          <w:sz w:val="16"/>
        </w:rPr>
        <w:t>2023</w:t>
      </w:r>
      <w:r w:rsidR="00D61A28" w:rsidRPr="00E33E12">
        <w:rPr>
          <w:sz w:val="16"/>
        </w:rPr>
        <w:t>,</w:t>
      </w:r>
      <w:r w:rsidR="00991E5A" w:rsidRPr="00E33E12">
        <w:rPr>
          <w:sz w:val="16"/>
        </w:rPr>
        <w:t xml:space="preserve"> </w:t>
      </w:r>
      <w:r w:rsidR="001A088B" w:rsidRPr="00E33E12">
        <w:rPr>
          <w:sz w:val="16"/>
        </w:rPr>
        <w:t>3.2</w:t>
      </w:r>
      <w:r w:rsidR="00DB7C66" w:rsidRPr="00E33E12">
        <w:rPr>
          <w:sz w:val="16"/>
        </w:rPr>
        <w:t xml:space="preserve">% </w:t>
      </w:r>
      <w:r w:rsidR="001A088B" w:rsidRPr="00E33E12">
        <w:rPr>
          <w:sz w:val="16"/>
        </w:rPr>
        <w:t>more</w:t>
      </w:r>
      <w:r w:rsidR="00DB7C66" w:rsidRPr="00E33E12">
        <w:rPr>
          <w:sz w:val="16"/>
        </w:rPr>
        <w:t xml:space="preserve"> than</w:t>
      </w:r>
      <w:r w:rsidR="00580707" w:rsidRPr="00E33E12">
        <w:rPr>
          <w:sz w:val="16"/>
        </w:rPr>
        <w:t xml:space="preserve"> in the 12 </w:t>
      </w:r>
      <w:r w:rsidR="00912362" w:rsidRPr="00E33E12">
        <w:rPr>
          <w:sz w:val="16"/>
        </w:rPr>
        <w:t xml:space="preserve">months to </w:t>
      </w:r>
      <w:r w:rsidR="001A088B" w:rsidRPr="00E33E12">
        <w:rPr>
          <w:sz w:val="16"/>
        </w:rPr>
        <w:t>March</w:t>
      </w:r>
      <w:r w:rsidR="00D76F2F" w:rsidRPr="00E33E12">
        <w:rPr>
          <w:sz w:val="16"/>
        </w:rPr>
        <w:t> </w:t>
      </w:r>
      <w:r w:rsidR="004B6552" w:rsidRPr="00E33E12">
        <w:rPr>
          <w:sz w:val="16"/>
        </w:rPr>
        <w:t>2022</w:t>
      </w:r>
      <w:r w:rsidR="00D61A28" w:rsidRPr="00E33E12">
        <w:rPr>
          <w:sz w:val="16"/>
        </w:rPr>
        <w:t>.</w:t>
      </w:r>
    </w:p>
    <w:p w14:paraId="225C62C5" w14:textId="77777777" w:rsidR="00F85F56" w:rsidRPr="00F85F56" w:rsidRDefault="00F85F56" w:rsidP="00F85F56">
      <w:pPr>
        <w:pStyle w:val="BodyText"/>
        <w:numPr>
          <w:ilvl w:val="0"/>
          <w:numId w:val="9"/>
        </w:numPr>
        <w:spacing w:after="0"/>
        <w:jc w:val="both"/>
        <w:rPr>
          <w:sz w:val="16"/>
          <w:highlight w:val="yellow"/>
        </w:rPr>
        <w:sectPr w:rsidR="00F85F56" w:rsidRPr="00F85F56" w:rsidSect="00F7498D">
          <w:type w:val="continuous"/>
          <w:pgSz w:w="11907" w:h="16840" w:code="9"/>
          <w:pgMar w:top="1701" w:right="720" w:bottom="720" w:left="720" w:header="709" w:footer="709" w:gutter="0"/>
          <w:cols w:num="2" w:space="284" w:equalWidth="0">
            <w:col w:w="5647" w:space="284"/>
            <w:col w:w="4536"/>
          </w:cols>
          <w:docGrid w:linePitch="360"/>
        </w:sectPr>
      </w:pPr>
    </w:p>
    <w:p w14:paraId="1586951D" w14:textId="2B7E55FB" w:rsidR="001723F9" w:rsidRDefault="001723F9" w:rsidP="001723F9">
      <w:pPr>
        <w:pStyle w:val="BodyText"/>
        <w:spacing w:after="0"/>
        <w:jc w:val="both"/>
        <w:rPr>
          <w:sz w:val="16"/>
        </w:rPr>
      </w:pPr>
    </w:p>
    <w:p w14:paraId="28B5473E" w14:textId="3A4F415E" w:rsidR="004C3386" w:rsidRDefault="004C3386" w:rsidP="001723F9">
      <w:pPr>
        <w:pStyle w:val="BodyText"/>
        <w:spacing w:after="0"/>
        <w:jc w:val="both"/>
        <w:rPr>
          <w:sz w:val="16"/>
        </w:rPr>
      </w:pPr>
    </w:p>
    <w:p w14:paraId="0D8B7A42" w14:textId="77777777" w:rsidR="00EB24AF" w:rsidRPr="00FC6629" w:rsidRDefault="00EB24AF" w:rsidP="001723F9">
      <w:pPr>
        <w:pStyle w:val="BodyText"/>
        <w:spacing w:after="0"/>
        <w:jc w:val="both"/>
        <w:rPr>
          <w:sz w:val="16"/>
        </w:rPr>
      </w:pPr>
    </w:p>
    <w:p w14:paraId="67132943" w14:textId="3D419DB5" w:rsidR="001723F9" w:rsidRPr="00FC6629" w:rsidRDefault="004C4EFF" w:rsidP="001723F9">
      <w:pPr>
        <w:pStyle w:val="BodyText"/>
        <w:spacing w:after="0"/>
        <w:rPr>
          <w:b/>
          <w:color w:val="92278F" w:themeColor="accent1"/>
          <w:sz w:val="20"/>
        </w:rPr>
      </w:pPr>
      <w:r w:rsidRPr="00FC6629">
        <w:rPr>
          <w:b/>
          <w:color w:val="92278F" w:themeColor="accent1"/>
          <w:sz w:val="20"/>
        </w:rPr>
        <w:t xml:space="preserve">Asia </w:t>
      </w:r>
      <w:r w:rsidR="00E6350E" w:rsidRPr="00FC6629">
        <w:rPr>
          <w:b/>
          <w:color w:val="92278F" w:themeColor="accent1"/>
          <w:sz w:val="20"/>
        </w:rPr>
        <w:t>LNG prices</w:t>
      </w:r>
    </w:p>
    <w:p w14:paraId="5F1ED713" w14:textId="053359CA" w:rsidR="00E6350E" w:rsidRPr="00E6350E" w:rsidRDefault="002F5033" w:rsidP="00E6350E">
      <w:pPr>
        <w:spacing w:after="0"/>
        <w:jc w:val="both"/>
        <w:rPr>
          <w:sz w:val="16"/>
        </w:rPr>
      </w:pPr>
      <w:r>
        <w:rPr>
          <w:noProof/>
          <w:sz w:val="16"/>
          <w:lang w:eastAsia="en-AU"/>
        </w:rPr>
        <w:drawing>
          <wp:inline distT="0" distB="0" distL="0" distR="0" wp14:anchorId="7E017183" wp14:editId="58D52D2F">
            <wp:extent cx="3608705" cy="2150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08705" cy="2150110"/>
                    </a:xfrm>
                    <a:prstGeom prst="rect">
                      <a:avLst/>
                    </a:prstGeom>
                    <a:noFill/>
                    <a:ln>
                      <a:noFill/>
                    </a:ln>
                  </pic:spPr>
                </pic:pic>
              </a:graphicData>
            </a:graphic>
          </wp:inline>
        </w:drawing>
      </w:r>
    </w:p>
    <w:p w14:paraId="6A886AE1" w14:textId="20AE1E74" w:rsidR="009B2B40" w:rsidRDefault="008A206C" w:rsidP="001723F9">
      <w:pPr>
        <w:pStyle w:val="ListBullet"/>
        <w:numPr>
          <w:ilvl w:val="0"/>
          <w:numId w:val="0"/>
        </w:numPr>
        <w:spacing w:after="0"/>
        <w:jc w:val="both"/>
        <w:rPr>
          <w:sz w:val="10"/>
        </w:rPr>
      </w:pPr>
      <w:r>
        <w:rPr>
          <w:sz w:val="10"/>
        </w:rPr>
        <w:t>mmBTU</w:t>
      </w:r>
      <w:r w:rsidR="009B2B40" w:rsidRPr="007963BB">
        <w:rPr>
          <w:sz w:val="10"/>
        </w:rPr>
        <w:t xml:space="preserve"> = Million British thermal units.</w:t>
      </w:r>
    </w:p>
    <w:p w14:paraId="10D9CF0B" w14:textId="1AE2C281" w:rsidR="001723F9" w:rsidRPr="007963BB" w:rsidRDefault="001723F9" w:rsidP="001723F9">
      <w:pPr>
        <w:pStyle w:val="ListBullet"/>
        <w:numPr>
          <w:ilvl w:val="0"/>
          <w:numId w:val="0"/>
        </w:numPr>
        <w:spacing w:after="0"/>
        <w:jc w:val="both"/>
        <w:rPr>
          <w:sz w:val="10"/>
        </w:rPr>
      </w:pPr>
      <w:r w:rsidRPr="00E27118">
        <w:rPr>
          <w:sz w:val="10"/>
        </w:rPr>
        <w:t xml:space="preserve">Note </w:t>
      </w:r>
      <w:r w:rsidR="009D3CD6">
        <w:rPr>
          <w:sz w:val="10"/>
        </w:rPr>
        <w:t>–</w:t>
      </w:r>
      <w:r w:rsidRPr="00E27118">
        <w:rPr>
          <w:sz w:val="10"/>
        </w:rPr>
        <w:t xml:space="preserve"> </w:t>
      </w:r>
      <w:r w:rsidR="009D3CD6">
        <w:rPr>
          <w:sz w:val="10"/>
        </w:rPr>
        <w:t>The North Asia LNG spot price is the front month price at the end of the reference month. The chart shows the Sling North Asia price to October 2019 and the JKM price from November 2019.</w:t>
      </w:r>
    </w:p>
    <w:p w14:paraId="0EE89937" w14:textId="2D53A2E1" w:rsidR="001723F9" w:rsidRPr="00565BB2" w:rsidRDefault="001723F9" w:rsidP="001723F9">
      <w:pPr>
        <w:pStyle w:val="ListBullet"/>
        <w:numPr>
          <w:ilvl w:val="0"/>
          <w:numId w:val="0"/>
        </w:numPr>
        <w:spacing w:after="0"/>
        <w:jc w:val="both"/>
        <w:rPr>
          <w:sz w:val="10"/>
        </w:rPr>
      </w:pPr>
      <w:r w:rsidRPr="007963BB">
        <w:rPr>
          <w:sz w:val="10"/>
        </w:rPr>
        <w:t xml:space="preserve">Source: </w:t>
      </w:r>
      <w:r w:rsidR="009B2B40" w:rsidRPr="007963BB">
        <w:rPr>
          <w:sz w:val="10"/>
        </w:rPr>
        <w:t>Wor</w:t>
      </w:r>
      <w:r w:rsidR="009B2B40">
        <w:rPr>
          <w:sz w:val="10"/>
        </w:rPr>
        <w:t>l</w:t>
      </w:r>
      <w:r w:rsidR="009B2B40" w:rsidRPr="007963BB">
        <w:rPr>
          <w:sz w:val="10"/>
        </w:rPr>
        <w:t>d Bank, Commodity Markets (</w:t>
      </w:r>
      <w:r w:rsidR="009B2B40" w:rsidRPr="00FA6AC3">
        <w:rPr>
          <w:sz w:val="10"/>
        </w:rPr>
        <w:t>Monthly)</w:t>
      </w:r>
      <w:r w:rsidR="009D3CD6" w:rsidRPr="00FA6AC3">
        <w:rPr>
          <w:sz w:val="10"/>
        </w:rPr>
        <w:t>;</w:t>
      </w:r>
      <w:r w:rsidR="004818F9" w:rsidRPr="00FA6AC3">
        <w:rPr>
          <w:sz w:val="10"/>
        </w:rPr>
        <w:t xml:space="preserve"> EnergyQuest, LNG Report (</w:t>
      </w:r>
      <w:r w:rsidR="00E33E12">
        <w:rPr>
          <w:sz w:val="10"/>
        </w:rPr>
        <w:t>Monthly</w:t>
      </w:r>
      <w:r w:rsidR="004818F9" w:rsidRPr="00FA6AC3">
        <w:rPr>
          <w:sz w:val="10"/>
        </w:rPr>
        <w:t>)</w:t>
      </w:r>
      <w:r w:rsidR="00E33E12">
        <w:rPr>
          <w:sz w:val="10"/>
        </w:rPr>
        <w:t xml:space="preserve">                     </w:t>
      </w:r>
      <w:r w:rsidR="009B2B40" w:rsidRPr="00FA6AC3">
        <w:rPr>
          <w:sz w:val="10"/>
        </w:rPr>
        <w:t>.</w:t>
      </w:r>
    </w:p>
    <w:p w14:paraId="792C6394" w14:textId="66A444E1" w:rsidR="003B0251" w:rsidRDefault="003B0251" w:rsidP="00FF4551">
      <w:pPr>
        <w:pStyle w:val="BodyText"/>
        <w:spacing w:after="0"/>
        <w:jc w:val="both"/>
        <w:rPr>
          <w:sz w:val="16"/>
        </w:rPr>
      </w:pPr>
    </w:p>
    <w:p w14:paraId="46F3656C" w14:textId="58084D78" w:rsidR="003B0251" w:rsidRDefault="003B0251" w:rsidP="00FF4551">
      <w:pPr>
        <w:pStyle w:val="BodyText"/>
        <w:spacing w:after="0"/>
        <w:jc w:val="both"/>
        <w:rPr>
          <w:sz w:val="16"/>
        </w:rPr>
      </w:pPr>
    </w:p>
    <w:p w14:paraId="6A0744F6" w14:textId="50FA68EB" w:rsidR="00055D3E" w:rsidRDefault="00055D3E" w:rsidP="005D0943">
      <w:pPr>
        <w:pStyle w:val="BodyText"/>
        <w:spacing w:after="0"/>
        <w:jc w:val="both"/>
        <w:rPr>
          <w:sz w:val="16"/>
        </w:rPr>
      </w:pPr>
    </w:p>
    <w:p w14:paraId="39029F7F" w14:textId="77777777" w:rsidR="00FC6629" w:rsidRDefault="00FC6629" w:rsidP="005D0943">
      <w:pPr>
        <w:pStyle w:val="BodyText"/>
        <w:spacing w:after="0"/>
        <w:jc w:val="both"/>
        <w:rPr>
          <w:sz w:val="16"/>
        </w:rPr>
      </w:pPr>
    </w:p>
    <w:p w14:paraId="38F54B32" w14:textId="1C9FB2F8" w:rsidR="001723F9" w:rsidRPr="00E33E12" w:rsidRDefault="009B2B40" w:rsidP="001723F9">
      <w:pPr>
        <w:pStyle w:val="BodyText"/>
        <w:numPr>
          <w:ilvl w:val="0"/>
          <w:numId w:val="9"/>
        </w:numPr>
        <w:spacing w:after="0"/>
        <w:jc w:val="both"/>
        <w:rPr>
          <w:sz w:val="16"/>
        </w:rPr>
      </w:pPr>
      <w:r w:rsidRPr="00E33E12">
        <w:rPr>
          <w:sz w:val="16"/>
        </w:rPr>
        <w:t xml:space="preserve">Average LNG </w:t>
      </w:r>
      <w:r w:rsidR="00857007" w:rsidRPr="00E33E12">
        <w:rPr>
          <w:sz w:val="16"/>
        </w:rPr>
        <w:t xml:space="preserve">import </w:t>
      </w:r>
      <w:r w:rsidRPr="00E33E12">
        <w:rPr>
          <w:sz w:val="16"/>
        </w:rPr>
        <w:t xml:space="preserve">prices in Asia generally move with the oil price (with a </w:t>
      </w:r>
      <w:r w:rsidR="00B75C24" w:rsidRPr="00E33E12">
        <w:rPr>
          <w:sz w:val="16"/>
        </w:rPr>
        <w:t xml:space="preserve">lag of </w:t>
      </w:r>
      <w:r w:rsidR="00CE6484" w:rsidRPr="00E33E12">
        <w:rPr>
          <w:sz w:val="16"/>
        </w:rPr>
        <w:t>three</w:t>
      </w:r>
      <w:r w:rsidR="00366427" w:rsidRPr="00E33E12">
        <w:rPr>
          <w:sz w:val="16"/>
        </w:rPr>
        <w:t xml:space="preserve"> to </w:t>
      </w:r>
      <w:r w:rsidR="00CE6484" w:rsidRPr="00E33E12">
        <w:rPr>
          <w:sz w:val="16"/>
        </w:rPr>
        <w:t>four</w:t>
      </w:r>
      <w:r w:rsidR="00B75C24" w:rsidRPr="00E33E12">
        <w:rPr>
          <w:sz w:val="16"/>
        </w:rPr>
        <w:t xml:space="preserve"> </w:t>
      </w:r>
      <w:r w:rsidRPr="00E33E12">
        <w:rPr>
          <w:sz w:val="16"/>
        </w:rPr>
        <w:t>month</w:t>
      </w:r>
      <w:r w:rsidR="00B75C24" w:rsidRPr="00E33E12">
        <w:rPr>
          <w:sz w:val="16"/>
        </w:rPr>
        <w:t>s</w:t>
      </w:r>
      <w:r w:rsidRPr="00E33E12">
        <w:rPr>
          <w:sz w:val="16"/>
        </w:rPr>
        <w:t xml:space="preserve">) </w:t>
      </w:r>
      <w:r w:rsidR="004818F9" w:rsidRPr="00E33E12">
        <w:rPr>
          <w:sz w:val="16"/>
        </w:rPr>
        <w:t>as</w:t>
      </w:r>
      <w:r w:rsidRPr="00E33E12">
        <w:rPr>
          <w:sz w:val="16"/>
        </w:rPr>
        <w:t xml:space="preserve"> </w:t>
      </w:r>
      <w:r w:rsidR="00580707" w:rsidRPr="00E33E12">
        <w:rPr>
          <w:sz w:val="16"/>
        </w:rPr>
        <w:t xml:space="preserve">the bulk of LNG supply in Asia is made through </w:t>
      </w:r>
      <w:r w:rsidRPr="00E33E12">
        <w:rPr>
          <w:sz w:val="16"/>
        </w:rPr>
        <w:t>long</w:t>
      </w:r>
      <w:r w:rsidRPr="00E33E12">
        <w:rPr>
          <w:sz w:val="16"/>
        </w:rPr>
        <w:noBreakHyphen/>
        <w:t>term supply contract</w:t>
      </w:r>
      <w:r w:rsidR="00CE6484" w:rsidRPr="00E33E12">
        <w:rPr>
          <w:sz w:val="16"/>
        </w:rPr>
        <w:t xml:space="preserve">s </w:t>
      </w:r>
      <w:r w:rsidR="00580707" w:rsidRPr="00E33E12">
        <w:rPr>
          <w:sz w:val="16"/>
        </w:rPr>
        <w:t>with</w:t>
      </w:r>
      <w:r w:rsidR="00CE6484" w:rsidRPr="00E33E12">
        <w:rPr>
          <w:sz w:val="16"/>
        </w:rPr>
        <w:t xml:space="preserve"> prices linked to the oil </w:t>
      </w:r>
      <w:r w:rsidRPr="00E33E12">
        <w:rPr>
          <w:sz w:val="16"/>
        </w:rPr>
        <w:t>price.</w:t>
      </w:r>
    </w:p>
    <w:p w14:paraId="7AB42CE8" w14:textId="439E0B97" w:rsidR="009B2B40" w:rsidRPr="00E33E12" w:rsidRDefault="009B2B40" w:rsidP="009B2B40">
      <w:pPr>
        <w:pStyle w:val="BodyText"/>
        <w:numPr>
          <w:ilvl w:val="0"/>
          <w:numId w:val="9"/>
        </w:numPr>
        <w:spacing w:after="0"/>
        <w:jc w:val="both"/>
        <w:rPr>
          <w:sz w:val="16"/>
        </w:rPr>
      </w:pPr>
      <w:r w:rsidRPr="00E33E12">
        <w:rPr>
          <w:sz w:val="16"/>
        </w:rPr>
        <w:t xml:space="preserve">The increase in the oil price during 2021 </w:t>
      </w:r>
      <w:r w:rsidR="000B3E78" w:rsidRPr="00E33E12">
        <w:rPr>
          <w:sz w:val="16"/>
        </w:rPr>
        <w:t xml:space="preserve">and 2022 </w:t>
      </w:r>
      <w:r w:rsidRPr="00E33E12">
        <w:rPr>
          <w:sz w:val="16"/>
        </w:rPr>
        <w:t xml:space="preserve">led to higher average LNG prices. The </w:t>
      </w:r>
      <w:r w:rsidR="00CE6484" w:rsidRPr="00E33E12">
        <w:rPr>
          <w:sz w:val="16"/>
        </w:rPr>
        <w:t xml:space="preserve">average </w:t>
      </w:r>
      <w:r w:rsidRPr="00E33E12">
        <w:rPr>
          <w:sz w:val="16"/>
        </w:rPr>
        <w:t>LNG i</w:t>
      </w:r>
      <w:r w:rsidR="00D535DE" w:rsidRPr="00E33E12">
        <w:rPr>
          <w:sz w:val="16"/>
        </w:rPr>
        <w:t xml:space="preserve">mport </w:t>
      </w:r>
      <w:r w:rsidR="00D61A28" w:rsidRPr="00E33E12">
        <w:rPr>
          <w:sz w:val="16"/>
        </w:rPr>
        <w:t>price to Japan was US$</w:t>
      </w:r>
      <w:r w:rsidR="002F5033" w:rsidRPr="00E33E12">
        <w:rPr>
          <w:sz w:val="16"/>
        </w:rPr>
        <w:t>18.0</w:t>
      </w:r>
      <w:r w:rsidR="00F86382" w:rsidRPr="00E33E12">
        <w:rPr>
          <w:sz w:val="16"/>
        </w:rPr>
        <w:t>0</w:t>
      </w:r>
      <w:r w:rsidR="00D76F2F" w:rsidRPr="00E33E12">
        <w:rPr>
          <w:sz w:val="16"/>
        </w:rPr>
        <w:t> </w:t>
      </w:r>
      <w:r w:rsidR="008A206C" w:rsidRPr="00E33E12">
        <w:rPr>
          <w:sz w:val="16"/>
        </w:rPr>
        <w:t>per mmBTU</w:t>
      </w:r>
      <w:r w:rsidRPr="00E33E12">
        <w:rPr>
          <w:sz w:val="16"/>
        </w:rPr>
        <w:t xml:space="preserve"> in </w:t>
      </w:r>
      <w:r w:rsidR="002F5033" w:rsidRPr="00E33E12">
        <w:rPr>
          <w:sz w:val="16"/>
        </w:rPr>
        <w:t>March</w:t>
      </w:r>
      <w:r w:rsidR="00BF5C20" w:rsidRPr="00E33E12">
        <w:rPr>
          <w:sz w:val="16"/>
        </w:rPr>
        <w:t> </w:t>
      </w:r>
      <w:r w:rsidRPr="00E33E12">
        <w:rPr>
          <w:sz w:val="16"/>
        </w:rPr>
        <w:t>2</w:t>
      </w:r>
      <w:r w:rsidR="00D535DE" w:rsidRPr="00E33E12">
        <w:rPr>
          <w:sz w:val="16"/>
        </w:rPr>
        <w:t>02</w:t>
      </w:r>
      <w:r w:rsidR="004B6552" w:rsidRPr="00E33E12">
        <w:rPr>
          <w:sz w:val="16"/>
        </w:rPr>
        <w:t>3</w:t>
      </w:r>
      <w:r w:rsidR="00D535DE" w:rsidRPr="00E33E12">
        <w:rPr>
          <w:sz w:val="16"/>
        </w:rPr>
        <w:t xml:space="preserve">, </w:t>
      </w:r>
      <w:r w:rsidR="002F5033" w:rsidRPr="00E33E12">
        <w:rPr>
          <w:sz w:val="16"/>
        </w:rPr>
        <w:t>19</w:t>
      </w:r>
      <w:r w:rsidR="004818F9" w:rsidRPr="00E33E12">
        <w:rPr>
          <w:sz w:val="16"/>
        </w:rPr>
        <w:t xml:space="preserve">% higher than in </w:t>
      </w:r>
      <w:r w:rsidR="002F5033" w:rsidRPr="00E33E12">
        <w:rPr>
          <w:sz w:val="16"/>
        </w:rPr>
        <w:t>March</w:t>
      </w:r>
      <w:r w:rsidR="00D76F2F" w:rsidRPr="00E33E12">
        <w:rPr>
          <w:sz w:val="16"/>
        </w:rPr>
        <w:t> </w:t>
      </w:r>
      <w:r w:rsidR="004B6552" w:rsidRPr="00E33E12">
        <w:rPr>
          <w:sz w:val="16"/>
        </w:rPr>
        <w:t>2022</w:t>
      </w:r>
      <w:r w:rsidRPr="00E33E12">
        <w:rPr>
          <w:sz w:val="16"/>
        </w:rPr>
        <w:t>.</w:t>
      </w:r>
    </w:p>
    <w:p w14:paraId="62EC03C8" w14:textId="4DBD716F" w:rsidR="009B2B40" w:rsidRPr="00E33E12" w:rsidRDefault="004B6552" w:rsidP="00081E94">
      <w:pPr>
        <w:pStyle w:val="BodyText"/>
        <w:numPr>
          <w:ilvl w:val="0"/>
          <w:numId w:val="9"/>
        </w:numPr>
        <w:spacing w:after="0"/>
        <w:jc w:val="both"/>
        <w:rPr>
          <w:sz w:val="16"/>
        </w:rPr>
      </w:pPr>
      <w:r w:rsidRPr="00E33E12">
        <w:rPr>
          <w:sz w:val="16"/>
        </w:rPr>
        <w:t xml:space="preserve">LNG spot trade is </w:t>
      </w:r>
      <w:r w:rsidR="00081E94" w:rsidRPr="00E33E12">
        <w:rPr>
          <w:sz w:val="16"/>
        </w:rPr>
        <w:t>used to alleviate short</w:t>
      </w:r>
      <w:r w:rsidR="00081E94" w:rsidRPr="00E33E12">
        <w:rPr>
          <w:sz w:val="16"/>
        </w:rPr>
        <w:noBreakHyphen/>
        <w:t>term deviations from expected demand and supply. As such, the LNG spot price is subject to volatility.</w:t>
      </w:r>
    </w:p>
    <w:p w14:paraId="6FF097E9" w14:textId="6DF55B00" w:rsidR="003B0251" w:rsidRPr="00E33E12" w:rsidRDefault="00AE3D99" w:rsidP="006A3B45">
      <w:pPr>
        <w:pStyle w:val="BodyText"/>
        <w:numPr>
          <w:ilvl w:val="0"/>
          <w:numId w:val="9"/>
        </w:numPr>
        <w:spacing w:after="0"/>
        <w:jc w:val="both"/>
        <w:rPr>
          <w:sz w:val="16"/>
        </w:rPr>
      </w:pPr>
      <w:r w:rsidRPr="00E33E12">
        <w:rPr>
          <w:sz w:val="16"/>
        </w:rPr>
        <w:t xml:space="preserve">LNG spot prices have been particularly </w:t>
      </w:r>
      <w:r w:rsidR="00D76F2F" w:rsidRPr="00E33E12">
        <w:rPr>
          <w:sz w:val="16"/>
        </w:rPr>
        <w:t>volatile</w:t>
      </w:r>
      <w:r w:rsidRPr="00E33E12">
        <w:rPr>
          <w:sz w:val="16"/>
        </w:rPr>
        <w:t xml:space="preserve"> over the </w:t>
      </w:r>
      <w:r w:rsidR="00C03E44" w:rsidRPr="00E33E12">
        <w:rPr>
          <w:sz w:val="16"/>
        </w:rPr>
        <w:t>p</w:t>
      </w:r>
      <w:r w:rsidR="00D76F2F" w:rsidRPr="00E33E12">
        <w:rPr>
          <w:sz w:val="16"/>
        </w:rPr>
        <w:t>ast 18 </w:t>
      </w:r>
      <w:r w:rsidR="004B6552" w:rsidRPr="00E33E12">
        <w:rPr>
          <w:sz w:val="16"/>
        </w:rPr>
        <w:t>months</w:t>
      </w:r>
      <w:r w:rsidR="00414FC5" w:rsidRPr="00E33E12">
        <w:rPr>
          <w:sz w:val="16"/>
        </w:rPr>
        <w:t>.</w:t>
      </w:r>
      <w:r w:rsidR="00FF4551" w:rsidRPr="00E33E12">
        <w:rPr>
          <w:sz w:val="16"/>
        </w:rPr>
        <w:t xml:space="preserve"> Restricted natural gas supply to Europe led to higher demand for LNG, which flowed through to higher LNG spot prices in Asia</w:t>
      </w:r>
      <w:r w:rsidR="00FC6629" w:rsidRPr="00E33E12">
        <w:rPr>
          <w:sz w:val="16"/>
        </w:rPr>
        <w:t>.</w:t>
      </w:r>
      <w:r w:rsidR="00D76F2F" w:rsidRPr="00E33E12">
        <w:rPr>
          <w:sz w:val="16"/>
        </w:rPr>
        <w:t xml:space="preserve"> </w:t>
      </w:r>
      <w:r w:rsidR="00FC6629" w:rsidRPr="00E33E12">
        <w:rPr>
          <w:sz w:val="16"/>
        </w:rPr>
        <w:t>However, milder winter weather in Northeast Asia has subdued LNG demand and led to a fall in the LNG spot price</w:t>
      </w:r>
      <w:r w:rsidR="00FF4551" w:rsidRPr="00E33E12">
        <w:rPr>
          <w:sz w:val="16"/>
        </w:rPr>
        <w:t>.</w:t>
      </w:r>
      <w:r w:rsidR="00314033" w:rsidRPr="00E33E12">
        <w:rPr>
          <w:sz w:val="16"/>
        </w:rPr>
        <w:t xml:space="preserve"> </w:t>
      </w:r>
      <w:r w:rsidR="00FF4551" w:rsidRPr="00E33E12">
        <w:rPr>
          <w:sz w:val="16"/>
        </w:rPr>
        <w:t xml:space="preserve">At the end of </w:t>
      </w:r>
      <w:r w:rsidR="002F5033" w:rsidRPr="00E33E12">
        <w:rPr>
          <w:sz w:val="16"/>
        </w:rPr>
        <w:t>March</w:t>
      </w:r>
      <w:r w:rsidR="00BF5C20" w:rsidRPr="00E33E12">
        <w:rPr>
          <w:sz w:val="16"/>
        </w:rPr>
        <w:t> </w:t>
      </w:r>
      <w:r w:rsidR="004B6552" w:rsidRPr="00E33E12">
        <w:rPr>
          <w:sz w:val="16"/>
        </w:rPr>
        <w:t>2023</w:t>
      </w:r>
      <w:r w:rsidR="00FF4551" w:rsidRPr="00E33E12">
        <w:rPr>
          <w:sz w:val="16"/>
        </w:rPr>
        <w:t>, th</w:t>
      </w:r>
      <w:r w:rsidR="00CF72F8" w:rsidRPr="00E33E12">
        <w:rPr>
          <w:sz w:val="16"/>
        </w:rPr>
        <w:t>e JKM front month price was US$</w:t>
      </w:r>
      <w:r w:rsidR="004B6552" w:rsidRPr="00E33E12">
        <w:rPr>
          <w:sz w:val="16"/>
        </w:rPr>
        <w:t>1</w:t>
      </w:r>
      <w:r w:rsidR="002F5033" w:rsidRPr="00E33E12">
        <w:rPr>
          <w:sz w:val="16"/>
        </w:rPr>
        <w:t>2.87</w:t>
      </w:r>
      <w:r w:rsidR="00F86382" w:rsidRPr="00E33E12">
        <w:rPr>
          <w:sz w:val="16"/>
        </w:rPr>
        <w:t xml:space="preserve"> </w:t>
      </w:r>
      <w:r w:rsidR="00FF4551" w:rsidRPr="00E33E12">
        <w:rPr>
          <w:sz w:val="16"/>
        </w:rPr>
        <w:t>per</w:t>
      </w:r>
      <w:r w:rsidR="00DB7C66" w:rsidRPr="00E33E12">
        <w:rPr>
          <w:sz w:val="16"/>
        </w:rPr>
        <w:t> </w:t>
      </w:r>
      <w:r w:rsidR="00FF4551" w:rsidRPr="00E33E12">
        <w:rPr>
          <w:sz w:val="16"/>
        </w:rPr>
        <w:t>mmBTU</w:t>
      </w:r>
      <w:r w:rsidR="003B0251" w:rsidRPr="00E33E12">
        <w:rPr>
          <w:sz w:val="16"/>
        </w:rPr>
        <w:t>.</w:t>
      </w:r>
    </w:p>
    <w:p w14:paraId="36D7AE3C" w14:textId="79A1FF6A" w:rsidR="00314033" w:rsidRPr="003B0251" w:rsidRDefault="00314033" w:rsidP="00314033">
      <w:pPr>
        <w:pStyle w:val="BodyText"/>
        <w:spacing w:after="0"/>
        <w:ind w:left="284"/>
        <w:jc w:val="both"/>
        <w:rPr>
          <w:sz w:val="16"/>
        </w:rPr>
        <w:sectPr w:rsidR="00314033" w:rsidRPr="003B0251" w:rsidSect="00F7498D">
          <w:type w:val="continuous"/>
          <w:pgSz w:w="11907" w:h="16840" w:code="9"/>
          <w:pgMar w:top="1701" w:right="720" w:bottom="720" w:left="720" w:header="709" w:footer="709" w:gutter="0"/>
          <w:cols w:num="2" w:space="284" w:equalWidth="0">
            <w:col w:w="5647" w:space="284"/>
            <w:col w:w="4536"/>
          </w:cols>
          <w:docGrid w:linePitch="360"/>
        </w:sectPr>
      </w:pPr>
    </w:p>
    <w:p w14:paraId="3A8C4927" w14:textId="0B14C28C" w:rsidR="001723F9" w:rsidRDefault="001723F9" w:rsidP="001723F9">
      <w:pPr>
        <w:pStyle w:val="BodyText"/>
        <w:spacing w:after="0"/>
        <w:jc w:val="both"/>
        <w:rPr>
          <w:sz w:val="16"/>
        </w:rPr>
      </w:pPr>
    </w:p>
    <w:p w14:paraId="3C4B1DC4" w14:textId="77777777" w:rsidR="00EB24AF" w:rsidRPr="007963BB" w:rsidRDefault="00EB24AF" w:rsidP="001723F9">
      <w:pPr>
        <w:pStyle w:val="BodyText"/>
        <w:spacing w:after="0"/>
        <w:jc w:val="both"/>
        <w:rPr>
          <w:sz w:val="16"/>
        </w:rPr>
      </w:pPr>
    </w:p>
    <w:p w14:paraId="32DF1E5B" w14:textId="69AAF418" w:rsidR="001723F9" w:rsidRPr="00FC6629" w:rsidRDefault="00030B61" w:rsidP="001723F9">
      <w:pPr>
        <w:pStyle w:val="BodyText"/>
        <w:spacing w:after="0"/>
        <w:rPr>
          <w:b/>
          <w:color w:val="92278F" w:themeColor="accent1"/>
          <w:sz w:val="20"/>
        </w:rPr>
      </w:pPr>
      <w:r w:rsidRPr="00FC6629">
        <w:rPr>
          <w:b/>
          <w:color w:val="92278F" w:themeColor="accent1"/>
          <w:sz w:val="20"/>
        </w:rPr>
        <w:t>Australia’s LNG exports</w:t>
      </w:r>
    </w:p>
    <w:p w14:paraId="715CC93A" w14:textId="38AA37F3" w:rsidR="00F025F1" w:rsidRPr="002A5862" w:rsidRDefault="002F5033" w:rsidP="001723F9">
      <w:pPr>
        <w:pStyle w:val="BodyText"/>
        <w:spacing w:after="0"/>
        <w:rPr>
          <w:sz w:val="16"/>
          <w:szCs w:val="16"/>
        </w:rPr>
      </w:pPr>
      <w:r>
        <w:rPr>
          <w:noProof/>
          <w:sz w:val="16"/>
          <w:szCs w:val="16"/>
          <w:lang w:eastAsia="en-AU"/>
        </w:rPr>
        <w:drawing>
          <wp:inline distT="0" distB="0" distL="0" distR="0" wp14:anchorId="09FDCE2D" wp14:editId="73C71CD6">
            <wp:extent cx="3521710" cy="20955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21710" cy="2095500"/>
                    </a:xfrm>
                    <a:prstGeom prst="rect">
                      <a:avLst/>
                    </a:prstGeom>
                    <a:noFill/>
                    <a:ln>
                      <a:noFill/>
                    </a:ln>
                  </pic:spPr>
                </pic:pic>
              </a:graphicData>
            </a:graphic>
          </wp:inline>
        </w:drawing>
      </w:r>
    </w:p>
    <w:p w14:paraId="6915CBED" w14:textId="66AF9910" w:rsidR="001723F9" w:rsidRPr="002A5862" w:rsidRDefault="001723F9" w:rsidP="001723F9">
      <w:pPr>
        <w:spacing w:after="0"/>
        <w:jc w:val="both"/>
        <w:rPr>
          <w:sz w:val="10"/>
        </w:rPr>
      </w:pPr>
      <w:r w:rsidRPr="002A5862">
        <w:rPr>
          <w:sz w:val="10"/>
        </w:rPr>
        <w:t xml:space="preserve">Source: </w:t>
      </w:r>
      <w:r w:rsidR="00FA730B" w:rsidRPr="002A5862">
        <w:rPr>
          <w:sz w:val="10"/>
        </w:rPr>
        <w:t xml:space="preserve">Based on data from </w:t>
      </w:r>
      <w:r w:rsidR="004818F9" w:rsidRPr="002A5862">
        <w:rPr>
          <w:sz w:val="10"/>
        </w:rPr>
        <w:t>ABS 5368.0 International Trade in Goods and Services, Australia (Monthly).</w:t>
      </w:r>
    </w:p>
    <w:p w14:paraId="043D3D03" w14:textId="77777777" w:rsidR="001723F9" w:rsidRPr="0065312F" w:rsidRDefault="001723F9" w:rsidP="001723F9">
      <w:pPr>
        <w:spacing w:after="0"/>
        <w:jc w:val="both"/>
        <w:rPr>
          <w:sz w:val="16"/>
          <w:highlight w:val="yellow"/>
        </w:rPr>
      </w:pPr>
    </w:p>
    <w:p w14:paraId="38AA4490" w14:textId="77777777" w:rsidR="00E9463C" w:rsidRPr="0065312F" w:rsidRDefault="00E9463C" w:rsidP="00CF204D">
      <w:pPr>
        <w:pStyle w:val="BodyText"/>
        <w:spacing w:after="0"/>
        <w:jc w:val="both"/>
        <w:rPr>
          <w:sz w:val="16"/>
          <w:highlight w:val="yellow"/>
        </w:rPr>
      </w:pPr>
    </w:p>
    <w:p w14:paraId="79A256D4" w14:textId="77777777" w:rsidR="00314033" w:rsidRPr="0065312F" w:rsidRDefault="00314033" w:rsidP="00314033">
      <w:pPr>
        <w:pStyle w:val="BodyText"/>
        <w:spacing w:after="0"/>
        <w:jc w:val="both"/>
        <w:rPr>
          <w:sz w:val="16"/>
          <w:highlight w:val="yellow"/>
        </w:rPr>
      </w:pPr>
    </w:p>
    <w:p w14:paraId="39F58BA4" w14:textId="106F7317" w:rsidR="00EB24AF" w:rsidRDefault="00EB24AF" w:rsidP="00314033">
      <w:pPr>
        <w:pStyle w:val="BodyText"/>
        <w:spacing w:after="0"/>
        <w:jc w:val="both"/>
        <w:rPr>
          <w:sz w:val="16"/>
          <w:highlight w:val="yellow"/>
        </w:rPr>
      </w:pPr>
    </w:p>
    <w:p w14:paraId="0BB7FFA2" w14:textId="77777777" w:rsidR="00EB24AF" w:rsidRPr="002A5862" w:rsidRDefault="00EB24AF" w:rsidP="00314033">
      <w:pPr>
        <w:pStyle w:val="BodyText"/>
        <w:spacing w:after="0"/>
        <w:jc w:val="both"/>
        <w:rPr>
          <w:sz w:val="16"/>
        </w:rPr>
      </w:pPr>
    </w:p>
    <w:p w14:paraId="3C9786CC" w14:textId="25252F0D" w:rsidR="00FF4551" w:rsidRPr="00E33E12" w:rsidRDefault="002F625D" w:rsidP="001723F9">
      <w:pPr>
        <w:pStyle w:val="BodyText"/>
        <w:numPr>
          <w:ilvl w:val="0"/>
          <w:numId w:val="9"/>
        </w:numPr>
        <w:spacing w:after="0"/>
        <w:jc w:val="both"/>
        <w:rPr>
          <w:sz w:val="16"/>
        </w:rPr>
      </w:pPr>
      <w:r w:rsidRPr="00E33E12">
        <w:rPr>
          <w:sz w:val="16"/>
        </w:rPr>
        <w:t>Australia’s LNG exports</w:t>
      </w:r>
      <w:r w:rsidR="00F025F1" w:rsidRPr="00E33E12">
        <w:rPr>
          <w:sz w:val="16"/>
        </w:rPr>
        <w:t xml:space="preserve"> </w:t>
      </w:r>
      <w:r w:rsidR="00D4478C" w:rsidRPr="00E33E12">
        <w:rPr>
          <w:sz w:val="16"/>
        </w:rPr>
        <w:t>fell</w:t>
      </w:r>
      <w:r w:rsidR="002A5862" w:rsidRPr="00E33E12">
        <w:rPr>
          <w:sz w:val="16"/>
        </w:rPr>
        <w:t xml:space="preserve"> </w:t>
      </w:r>
      <w:r w:rsidR="00FC6629" w:rsidRPr="00E33E12">
        <w:rPr>
          <w:sz w:val="16"/>
        </w:rPr>
        <w:t xml:space="preserve">slightly </w:t>
      </w:r>
      <w:r w:rsidR="00644E92" w:rsidRPr="00E33E12">
        <w:rPr>
          <w:sz w:val="16"/>
        </w:rPr>
        <w:t>to</w:t>
      </w:r>
      <w:r w:rsidRPr="00E33E12">
        <w:rPr>
          <w:sz w:val="16"/>
        </w:rPr>
        <w:t xml:space="preserve"> </w:t>
      </w:r>
      <w:r w:rsidR="002F5033" w:rsidRPr="00E33E12">
        <w:rPr>
          <w:sz w:val="16"/>
        </w:rPr>
        <w:t>6</w:t>
      </w:r>
      <w:r w:rsidR="00414FC5" w:rsidRPr="00E33E12">
        <w:rPr>
          <w:sz w:val="16"/>
        </w:rPr>
        <w:t>.</w:t>
      </w:r>
      <w:r w:rsidR="002F5033" w:rsidRPr="00E33E12">
        <w:rPr>
          <w:sz w:val="16"/>
        </w:rPr>
        <w:t>6</w:t>
      </w:r>
      <w:r w:rsidR="002A5862" w:rsidRPr="00E33E12">
        <w:rPr>
          <w:sz w:val="16"/>
        </w:rPr>
        <w:t> </w:t>
      </w:r>
      <w:r w:rsidR="005B564F" w:rsidRPr="00E33E12">
        <w:rPr>
          <w:sz w:val="16"/>
        </w:rPr>
        <w:t xml:space="preserve">million tonnes </w:t>
      </w:r>
      <w:r w:rsidR="00CF204D" w:rsidRPr="00E33E12">
        <w:rPr>
          <w:sz w:val="16"/>
        </w:rPr>
        <w:t xml:space="preserve">in </w:t>
      </w:r>
      <w:r w:rsidR="00FC6629" w:rsidRPr="00E33E12">
        <w:rPr>
          <w:sz w:val="16"/>
        </w:rPr>
        <w:t>February </w:t>
      </w:r>
      <w:r w:rsidR="00D4478C" w:rsidRPr="00E33E12">
        <w:rPr>
          <w:sz w:val="16"/>
        </w:rPr>
        <w:t>2023</w:t>
      </w:r>
      <w:r w:rsidR="00FC6629" w:rsidRPr="00E33E12">
        <w:rPr>
          <w:sz w:val="16"/>
        </w:rPr>
        <w:t xml:space="preserve"> (noting February is a shorter month).</w:t>
      </w:r>
    </w:p>
    <w:p w14:paraId="4AA66259" w14:textId="60D061CB" w:rsidR="002F625D" w:rsidRPr="00E33E12" w:rsidRDefault="002F625D" w:rsidP="001723F9">
      <w:pPr>
        <w:pStyle w:val="BodyText"/>
        <w:numPr>
          <w:ilvl w:val="0"/>
          <w:numId w:val="9"/>
        </w:numPr>
        <w:spacing w:after="0"/>
        <w:jc w:val="both"/>
        <w:rPr>
          <w:sz w:val="16"/>
        </w:rPr>
      </w:pPr>
      <w:r w:rsidRPr="00E33E12">
        <w:rPr>
          <w:sz w:val="16"/>
        </w:rPr>
        <w:t xml:space="preserve">In the 12 months to </w:t>
      </w:r>
      <w:r w:rsidR="002F5033" w:rsidRPr="00E33E12">
        <w:rPr>
          <w:sz w:val="16"/>
        </w:rPr>
        <w:t>February</w:t>
      </w:r>
      <w:r w:rsidR="002A5862" w:rsidRPr="00E33E12">
        <w:rPr>
          <w:sz w:val="16"/>
        </w:rPr>
        <w:t> </w:t>
      </w:r>
      <w:r w:rsidRPr="00E33E12">
        <w:rPr>
          <w:sz w:val="16"/>
        </w:rPr>
        <w:t>202</w:t>
      </w:r>
      <w:r w:rsidR="00D4478C" w:rsidRPr="00E33E12">
        <w:rPr>
          <w:sz w:val="16"/>
        </w:rPr>
        <w:t>3</w:t>
      </w:r>
      <w:r w:rsidRPr="00E33E12">
        <w:rPr>
          <w:sz w:val="16"/>
        </w:rPr>
        <w:t xml:space="preserve">, the volume of Australia’s LNG exports was </w:t>
      </w:r>
      <w:r w:rsidR="00FA4688" w:rsidRPr="00E33E12">
        <w:rPr>
          <w:sz w:val="16"/>
        </w:rPr>
        <w:t>8</w:t>
      </w:r>
      <w:r w:rsidR="00D4478C" w:rsidRPr="00E33E12">
        <w:rPr>
          <w:sz w:val="16"/>
        </w:rPr>
        <w:t>2</w:t>
      </w:r>
      <w:r w:rsidR="00FA4688" w:rsidRPr="00E33E12">
        <w:rPr>
          <w:sz w:val="16"/>
        </w:rPr>
        <w:t>.</w:t>
      </w:r>
      <w:r w:rsidR="00D4478C" w:rsidRPr="00E33E12">
        <w:rPr>
          <w:sz w:val="16"/>
        </w:rPr>
        <w:t>0</w:t>
      </w:r>
      <w:r w:rsidRPr="00E33E12">
        <w:rPr>
          <w:sz w:val="16"/>
        </w:rPr>
        <w:t xml:space="preserve"> million tonnes, </w:t>
      </w:r>
      <w:r w:rsidR="002F5033" w:rsidRPr="00E33E12">
        <w:rPr>
          <w:sz w:val="16"/>
        </w:rPr>
        <w:t>0.8</w:t>
      </w:r>
      <w:r w:rsidR="0085009E" w:rsidRPr="00E33E12">
        <w:rPr>
          <w:sz w:val="16"/>
        </w:rPr>
        <w:t>%</w:t>
      </w:r>
      <w:r w:rsidRPr="00E33E12">
        <w:rPr>
          <w:sz w:val="16"/>
        </w:rPr>
        <w:t xml:space="preserve"> higher than in the 12 months to</w:t>
      </w:r>
      <w:r w:rsidR="00F025F1" w:rsidRPr="00E33E12">
        <w:rPr>
          <w:sz w:val="16"/>
        </w:rPr>
        <w:t xml:space="preserve"> </w:t>
      </w:r>
      <w:r w:rsidR="002F5033" w:rsidRPr="00E33E12">
        <w:rPr>
          <w:sz w:val="16"/>
        </w:rPr>
        <w:t>February</w:t>
      </w:r>
      <w:r w:rsidR="00D76F2F" w:rsidRPr="00E33E12">
        <w:rPr>
          <w:sz w:val="16"/>
        </w:rPr>
        <w:t> </w:t>
      </w:r>
      <w:r w:rsidR="00D4478C" w:rsidRPr="00E33E12">
        <w:rPr>
          <w:sz w:val="16"/>
        </w:rPr>
        <w:t>2022.</w:t>
      </w:r>
    </w:p>
    <w:p w14:paraId="2642C1AF" w14:textId="50F56ED8" w:rsidR="002F625D" w:rsidRPr="00E33E12" w:rsidRDefault="002A5862" w:rsidP="001723F9">
      <w:pPr>
        <w:pStyle w:val="BodyText"/>
        <w:numPr>
          <w:ilvl w:val="0"/>
          <w:numId w:val="9"/>
        </w:numPr>
        <w:spacing w:after="0"/>
        <w:jc w:val="both"/>
        <w:rPr>
          <w:sz w:val="16"/>
        </w:rPr>
      </w:pPr>
      <w:r w:rsidRPr="00E33E12">
        <w:rPr>
          <w:sz w:val="16"/>
        </w:rPr>
        <w:t>The value of Aust</w:t>
      </w:r>
      <w:r w:rsidR="00580707" w:rsidRPr="00E33E12">
        <w:rPr>
          <w:sz w:val="16"/>
        </w:rPr>
        <w:t xml:space="preserve">ralia’s LNG exports in </w:t>
      </w:r>
      <w:r w:rsidR="00FC6629" w:rsidRPr="00E33E12">
        <w:rPr>
          <w:sz w:val="16"/>
        </w:rPr>
        <w:t>February</w:t>
      </w:r>
      <w:r w:rsidR="00D76F2F" w:rsidRPr="00E33E12">
        <w:rPr>
          <w:sz w:val="16"/>
        </w:rPr>
        <w:t> </w:t>
      </w:r>
      <w:r w:rsidR="00D4478C" w:rsidRPr="00E33E12">
        <w:rPr>
          <w:sz w:val="16"/>
        </w:rPr>
        <w:t>2023</w:t>
      </w:r>
      <w:r w:rsidR="002F5033" w:rsidRPr="00E33E12">
        <w:rPr>
          <w:sz w:val="16"/>
        </w:rPr>
        <w:t xml:space="preserve"> was $6</w:t>
      </w:r>
      <w:r w:rsidR="00580707" w:rsidRPr="00E33E12">
        <w:rPr>
          <w:sz w:val="16"/>
        </w:rPr>
        <w:t>.</w:t>
      </w:r>
      <w:r w:rsidR="002F5033" w:rsidRPr="00E33E12">
        <w:rPr>
          <w:sz w:val="16"/>
        </w:rPr>
        <w:t>9</w:t>
      </w:r>
      <w:r w:rsidR="00580707" w:rsidRPr="00E33E12">
        <w:rPr>
          <w:sz w:val="16"/>
        </w:rPr>
        <w:t> </w:t>
      </w:r>
      <w:r w:rsidRPr="00E33E12">
        <w:rPr>
          <w:sz w:val="16"/>
        </w:rPr>
        <w:t>billion</w:t>
      </w:r>
      <w:r w:rsidR="00FC6629" w:rsidRPr="00E33E12">
        <w:rPr>
          <w:sz w:val="16"/>
        </w:rPr>
        <w:t>,</w:t>
      </w:r>
      <w:r w:rsidR="002F5033" w:rsidRPr="00E33E12">
        <w:rPr>
          <w:sz w:val="16"/>
        </w:rPr>
        <w:t xml:space="preserve"> much</w:t>
      </w:r>
      <w:r w:rsidRPr="00E33E12">
        <w:rPr>
          <w:sz w:val="16"/>
        </w:rPr>
        <w:t xml:space="preserve"> lower than the record high monthly value recorded in October 2022 of $10.</w:t>
      </w:r>
      <w:r w:rsidR="00C03E44" w:rsidRPr="00E33E12">
        <w:rPr>
          <w:sz w:val="16"/>
        </w:rPr>
        <w:t>4 </w:t>
      </w:r>
      <w:r w:rsidRPr="00E33E12">
        <w:rPr>
          <w:sz w:val="16"/>
        </w:rPr>
        <w:t>billion</w:t>
      </w:r>
      <w:r w:rsidR="00F8600C" w:rsidRPr="00E33E12">
        <w:rPr>
          <w:sz w:val="16"/>
        </w:rPr>
        <w:t xml:space="preserve"> as average prices have fallen from their peak.</w:t>
      </w:r>
    </w:p>
    <w:p w14:paraId="7CF31087" w14:textId="3B1676D7" w:rsidR="002F625D" w:rsidRPr="00E33E12" w:rsidRDefault="002F625D" w:rsidP="001723F9">
      <w:pPr>
        <w:pStyle w:val="BodyText"/>
        <w:numPr>
          <w:ilvl w:val="0"/>
          <w:numId w:val="9"/>
        </w:numPr>
        <w:spacing w:after="0"/>
        <w:jc w:val="both"/>
        <w:rPr>
          <w:sz w:val="16"/>
        </w:rPr>
      </w:pPr>
      <w:r w:rsidRPr="00E33E12">
        <w:rPr>
          <w:sz w:val="16"/>
        </w:rPr>
        <w:t xml:space="preserve">In the 12 months to </w:t>
      </w:r>
      <w:r w:rsidR="002F5033" w:rsidRPr="00E33E12">
        <w:rPr>
          <w:sz w:val="16"/>
        </w:rPr>
        <w:t>February</w:t>
      </w:r>
      <w:r w:rsidR="00D76F2F" w:rsidRPr="00E33E12">
        <w:rPr>
          <w:sz w:val="16"/>
        </w:rPr>
        <w:t> </w:t>
      </w:r>
      <w:r w:rsidRPr="00E33E12">
        <w:rPr>
          <w:sz w:val="16"/>
        </w:rPr>
        <w:t>202</w:t>
      </w:r>
      <w:r w:rsidR="00D4478C" w:rsidRPr="00E33E12">
        <w:rPr>
          <w:sz w:val="16"/>
        </w:rPr>
        <w:t>3</w:t>
      </w:r>
      <w:r w:rsidRPr="00E33E12">
        <w:rPr>
          <w:sz w:val="16"/>
        </w:rPr>
        <w:t>, the value of Australia’s LNG exports was $</w:t>
      </w:r>
      <w:r w:rsidR="002F2D2B" w:rsidRPr="00E33E12">
        <w:rPr>
          <w:sz w:val="16"/>
        </w:rPr>
        <w:t>9</w:t>
      </w:r>
      <w:r w:rsidR="002F5033" w:rsidRPr="00E33E12">
        <w:rPr>
          <w:sz w:val="16"/>
        </w:rPr>
        <w:t>3.9</w:t>
      </w:r>
      <w:r w:rsidR="00FC6629" w:rsidRPr="00E33E12">
        <w:rPr>
          <w:sz w:val="16"/>
        </w:rPr>
        <w:t> </w:t>
      </w:r>
      <w:r w:rsidRPr="00E33E12">
        <w:rPr>
          <w:sz w:val="16"/>
        </w:rPr>
        <w:t xml:space="preserve">billion, </w:t>
      </w:r>
      <w:r w:rsidR="002F5033" w:rsidRPr="00E33E12">
        <w:rPr>
          <w:sz w:val="16"/>
        </w:rPr>
        <w:t>67</w:t>
      </w:r>
      <w:r w:rsidR="0085009E" w:rsidRPr="00E33E12">
        <w:rPr>
          <w:sz w:val="16"/>
        </w:rPr>
        <w:t>%</w:t>
      </w:r>
      <w:r w:rsidRPr="00E33E12">
        <w:rPr>
          <w:sz w:val="16"/>
        </w:rPr>
        <w:t xml:space="preserve"> higher than in the 12 months to</w:t>
      </w:r>
      <w:r w:rsidR="002F2D2B" w:rsidRPr="00E33E12">
        <w:rPr>
          <w:sz w:val="16"/>
        </w:rPr>
        <w:t xml:space="preserve"> </w:t>
      </w:r>
      <w:r w:rsidR="002F5033" w:rsidRPr="00E33E12">
        <w:rPr>
          <w:sz w:val="16"/>
        </w:rPr>
        <w:t>February</w:t>
      </w:r>
      <w:r w:rsidR="002A5862" w:rsidRPr="00E33E12">
        <w:rPr>
          <w:sz w:val="16"/>
        </w:rPr>
        <w:t> </w:t>
      </w:r>
      <w:r w:rsidRPr="00E33E12">
        <w:rPr>
          <w:sz w:val="16"/>
        </w:rPr>
        <w:t>202</w:t>
      </w:r>
      <w:r w:rsidR="00D4478C" w:rsidRPr="00E33E12">
        <w:rPr>
          <w:sz w:val="16"/>
        </w:rPr>
        <w:t>2</w:t>
      </w:r>
      <w:r w:rsidRPr="00E33E12">
        <w:rPr>
          <w:sz w:val="16"/>
        </w:rPr>
        <w:t>.</w:t>
      </w:r>
    </w:p>
    <w:p w14:paraId="7516B82E" w14:textId="77777777" w:rsidR="001723F9" w:rsidRPr="007963BB" w:rsidRDefault="001723F9" w:rsidP="001723F9">
      <w:pPr>
        <w:pStyle w:val="BodyText"/>
        <w:spacing w:after="0"/>
        <w:jc w:val="both"/>
        <w:rPr>
          <w:sz w:val="16"/>
        </w:rPr>
      </w:pPr>
      <w:r w:rsidRPr="007963BB">
        <w:rPr>
          <w:sz w:val="16"/>
        </w:rPr>
        <w:br w:type="page"/>
      </w:r>
    </w:p>
    <w:p w14:paraId="74E13C6F" w14:textId="6368C065" w:rsidR="006F54DD" w:rsidRPr="007963BB" w:rsidRDefault="006F54DD" w:rsidP="00562E13">
      <w:pPr>
        <w:spacing w:after="0"/>
        <w:jc w:val="both"/>
        <w:rPr>
          <w:sz w:val="22"/>
        </w:rPr>
      </w:pPr>
    </w:p>
    <w:p w14:paraId="656402CD" w14:textId="0FAE98E2" w:rsidR="00562E13" w:rsidRPr="00AE423F" w:rsidRDefault="005F1191" w:rsidP="00EC6333">
      <w:pPr>
        <w:pStyle w:val="BodyText"/>
        <w:spacing w:after="0"/>
        <w:rPr>
          <w:b/>
          <w:color w:val="92278F" w:themeColor="accent1"/>
          <w:sz w:val="20"/>
        </w:rPr>
      </w:pPr>
      <w:r w:rsidRPr="00AE423F">
        <w:rPr>
          <w:b/>
          <w:color w:val="92278F" w:themeColor="accent1"/>
          <w:sz w:val="20"/>
        </w:rPr>
        <w:t xml:space="preserve">Western Australia’s </w:t>
      </w:r>
      <w:r w:rsidR="00EC0F7A" w:rsidRPr="00AE423F">
        <w:rPr>
          <w:b/>
          <w:color w:val="92278F" w:themeColor="accent1"/>
          <w:sz w:val="20"/>
        </w:rPr>
        <w:t>LNG export capacity</w:t>
      </w:r>
    </w:p>
    <w:p w14:paraId="3D0CFD0F" w14:textId="4EF2B5CB" w:rsidR="00FE23FA" w:rsidRPr="007963BB" w:rsidRDefault="00954D9B" w:rsidP="00FE23FA">
      <w:pPr>
        <w:spacing w:after="0"/>
        <w:jc w:val="both"/>
        <w:rPr>
          <w:sz w:val="16"/>
        </w:rPr>
      </w:pPr>
      <w:r>
        <w:rPr>
          <w:noProof/>
          <w:sz w:val="16"/>
          <w:lang w:eastAsia="en-AU"/>
        </w:rPr>
        <w:drawing>
          <wp:inline distT="0" distB="0" distL="0" distR="0" wp14:anchorId="35DD39D8" wp14:editId="2FCBF5AB">
            <wp:extent cx="3528000" cy="21034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5D81511C" w14:textId="744FFB5A" w:rsidR="00D13BA5" w:rsidRDefault="00CA4689" w:rsidP="00D13BA5">
      <w:pPr>
        <w:pStyle w:val="BodyText"/>
        <w:spacing w:after="0"/>
        <w:jc w:val="both"/>
        <w:rPr>
          <w:sz w:val="10"/>
        </w:rPr>
      </w:pPr>
      <w:r>
        <w:rPr>
          <w:sz w:val="10"/>
        </w:rPr>
        <w:t>Note: Pluto Train 2 is expected to be operational in 2026.</w:t>
      </w:r>
    </w:p>
    <w:p w14:paraId="6371C503" w14:textId="1898C3D0" w:rsidR="00EF095B" w:rsidRPr="007963BB" w:rsidRDefault="00D13BA5" w:rsidP="00D13BA5">
      <w:pPr>
        <w:pStyle w:val="BodyText"/>
        <w:spacing w:after="0"/>
        <w:jc w:val="both"/>
        <w:rPr>
          <w:sz w:val="10"/>
        </w:rPr>
      </w:pPr>
      <w:r w:rsidRPr="007963BB">
        <w:rPr>
          <w:sz w:val="10"/>
        </w:rPr>
        <w:t>Source: WA Department of Jobs, Tourism, Science and Innovation based on company investor information</w:t>
      </w:r>
      <w:r w:rsidR="00490EEF" w:rsidRPr="007963BB">
        <w:rPr>
          <w:sz w:val="10"/>
        </w:rPr>
        <w:t xml:space="preserve"> </w:t>
      </w:r>
      <w:r w:rsidR="00490EEF" w:rsidRPr="007963BB">
        <w:rPr>
          <w:rFonts w:cs="Arial"/>
          <w:sz w:val="10"/>
          <w:szCs w:val="20"/>
        </w:rPr>
        <w:t>(announcements, reports and presentations)</w:t>
      </w:r>
      <w:r w:rsidR="00EF095B" w:rsidRPr="007963BB">
        <w:rPr>
          <w:sz w:val="10"/>
        </w:rPr>
        <w:t>.</w:t>
      </w:r>
    </w:p>
    <w:p w14:paraId="1FF005DB" w14:textId="6ECB42EB" w:rsidR="00425B81" w:rsidRPr="007963BB" w:rsidRDefault="00425B81" w:rsidP="00425B81">
      <w:pPr>
        <w:spacing w:after="0"/>
        <w:jc w:val="both"/>
        <w:rPr>
          <w:sz w:val="16"/>
        </w:rPr>
      </w:pPr>
    </w:p>
    <w:p w14:paraId="4EC773DA" w14:textId="77777777" w:rsidR="00425B81" w:rsidRPr="007963BB" w:rsidRDefault="00425B81" w:rsidP="00425B81">
      <w:pPr>
        <w:spacing w:after="0"/>
        <w:jc w:val="both"/>
        <w:rPr>
          <w:sz w:val="16"/>
        </w:rPr>
      </w:pPr>
      <w:r w:rsidRPr="007963BB">
        <w:rPr>
          <w:sz w:val="16"/>
        </w:rPr>
        <w:br w:type="column"/>
      </w:r>
    </w:p>
    <w:p w14:paraId="6F27990F" w14:textId="77777777" w:rsidR="00425B81" w:rsidRPr="007963BB" w:rsidRDefault="00425B81" w:rsidP="00425B81">
      <w:pPr>
        <w:spacing w:after="0"/>
        <w:jc w:val="both"/>
        <w:rPr>
          <w:sz w:val="16"/>
        </w:rPr>
      </w:pPr>
    </w:p>
    <w:p w14:paraId="7C49B582" w14:textId="77777777" w:rsidR="00425B81" w:rsidRPr="007963BB" w:rsidRDefault="00425B81" w:rsidP="00425B81">
      <w:pPr>
        <w:spacing w:after="0"/>
        <w:jc w:val="both"/>
        <w:rPr>
          <w:sz w:val="16"/>
        </w:rPr>
      </w:pPr>
    </w:p>
    <w:p w14:paraId="636917AB" w14:textId="2762FA99" w:rsidR="00973160" w:rsidRPr="007963BB" w:rsidRDefault="00973160" w:rsidP="00973160">
      <w:pPr>
        <w:pStyle w:val="BodyText"/>
        <w:numPr>
          <w:ilvl w:val="0"/>
          <w:numId w:val="9"/>
        </w:numPr>
        <w:spacing w:after="0"/>
        <w:jc w:val="both"/>
        <w:rPr>
          <w:sz w:val="16"/>
        </w:rPr>
      </w:pPr>
      <w:r w:rsidRPr="007963BB">
        <w:rPr>
          <w:sz w:val="16"/>
        </w:rPr>
        <w:t>Western Australia has an established and reliable LNG export industry. The State’s first LNG project, the North West Shelf, marked 30 years of LNG exports in 2019.</w:t>
      </w:r>
    </w:p>
    <w:p w14:paraId="0C8B4124" w14:textId="4C63CB43" w:rsidR="00BA3CB6" w:rsidRDefault="00973160" w:rsidP="00B20EFD">
      <w:pPr>
        <w:pStyle w:val="BodyText"/>
        <w:numPr>
          <w:ilvl w:val="0"/>
          <w:numId w:val="9"/>
        </w:numPr>
        <w:spacing w:after="0"/>
        <w:jc w:val="both"/>
        <w:rPr>
          <w:sz w:val="16"/>
        </w:rPr>
      </w:pPr>
      <w:r w:rsidRPr="007963BB">
        <w:rPr>
          <w:sz w:val="16"/>
        </w:rPr>
        <w:t>Western Australia currently has fi</w:t>
      </w:r>
      <w:r w:rsidR="00137C84">
        <w:rPr>
          <w:sz w:val="16"/>
        </w:rPr>
        <w:t>ve operating LNG export projects.</w:t>
      </w:r>
      <w:r w:rsidRPr="007963BB">
        <w:rPr>
          <w:sz w:val="16"/>
        </w:rPr>
        <w:t xml:space="preserve"> </w:t>
      </w:r>
      <w:r w:rsidR="00137C84">
        <w:rPr>
          <w:sz w:val="16"/>
        </w:rPr>
        <w:t>T</w:t>
      </w:r>
      <w:r w:rsidRPr="007963BB">
        <w:rPr>
          <w:sz w:val="16"/>
        </w:rPr>
        <w:t>he N</w:t>
      </w:r>
      <w:r w:rsidR="00137C84">
        <w:rPr>
          <w:sz w:val="16"/>
        </w:rPr>
        <w:t xml:space="preserve">orth West Shelf, Pluto, Gorgon and </w:t>
      </w:r>
      <w:r w:rsidRPr="007963BB">
        <w:rPr>
          <w:sz w:val="16"/>
        </w:rPr>
        <w:t xml:space="preserve">Wheatstone </w:t>
      </w:r>
      <w:r w:rsidR="00137C84">
        <w:rPr>
          <w:sz w:val="16"/>
        </w:rPr>
        <w:t xml:space="preserve">projects all source gas from the </w:t>
      </w:r>
      <w:r w:rsidR="00BA3CB6">
        <w:rPr>
          <w:sz w:val="16"/>
        </w:rPr>
        <w:t>Carnarvon</w:t>
      </w:r>
      <w:r w:rsidR="00137C84">
        <w:rPr>
          <w:sz w:val="16"/>
        </w:rPr>
        <w:t xml:space="preserve"> Basin and have onshore LNG trains in Western Australia’s Pilbara region. The </w:t>
      </w:r>
      <w:r w:rsidRPr="007963BB">
        <w:rPr>
          <w:sz w:val="16"/>
        </w:rPr>
        <w:t>Prelude</w:t>
      </w:r>
      <w:r w:rsidR="00137C84">
        <w:rPr>
          <w:sz w:val="16"/>
        </w:rPr>
        <w:t xml:space="preserve"> project is a floating LNG</w:t>
      </w:r>
      <w:r w:rsidR="00BA3CB6">
        <w:rPr>
          <w:sz w:val="16"/>
        </w:rPr>
        <w:t xml:space="preserve"> vessel </w:t>
      </w:r>
      <w:r w:rsidR="00BA3CB6" w:rsidRPr="00BA3CB6">
        <w:rPr>
          <w:sz w:val="16"/>
        </w:rPr>
        <w:t>located in the Browse B</w:t>
      </w:r>
      <w:r w:rsidR="00BA3CB6">
        <w:rPr>
          <w:sz w:val="16"/>
        </w:rPr>
        <w:t>asin offshore Western Australia.</w:t>
      </w:r>
    </w:p>
    <w:p w14:paraId="0D442582" w14:textId="77777777" w:rsidR="00CA4689" w:rsidRDefault="00BA3CB6" w:rsidP="00FF37D8">
      <w:pPr>
        <w:pStyle w:val="BodyText"/>
        <w:numPr>
          <w:ilvl w:val="0"/>
          <w:numId w:val="9"/>
        </w:numPr>
        <w:spacing w:after="0"/>
        <w:jc w:val="both"/>
        <w:rPr>
          <w:sz w:val="16"/>
        </w:rPr>
      </w:pPr>
      <w:r w:rsidRPr="00BA3CB6">
        <w:rPr>
          <w:sz w:val="16"/>
        </w:rPr>
        <w:t>Western Australia’s current</w:t>
      </w:r>
      <w:r w:rsidR="00973160" w:rsidRPr="00BA3CB6">
        <w:rPr>
          <w:sz w:val="16"/>
        </w:rPr>
        <w:t xml:space="preserve"> </w:t>
      </w:r>
      <w:r w:rsidR="004E0C3A" w:rsidRPr="00BA3CB6">
        <w:rPr>
          <w:sz w:val="16"/>
        </w:rPr>
        <w:t xml:space="preserve">total </w:t>
      </w:r>
      <w:r w:rsidRPr="00BA3CB6">
        <w:rPr>
          <w:sz w:val="16"/>
        </w:rPr>
        <w:t xml:space="preserve">LNG </w:t>
      </w:r>
      <w:r w:rsidR="004E0C3A" w:rsidRPr="00BA3CB6">
        <w:rPr>
          <w:sz w:val="16"/>
        </w:rPr>
        <w:t xml:space="preserve">export </w:t>
      </w:r>
      <w:r w:rsidR="00973160" w:rsidRPr="00BA3CB6">
        <w:rPr>
          <w:sz w:val="16"/>
        </w:rPr>
        <w:t xml:space="preserve">capacity </w:t>
      </w:r>
      <w:r w:rsidR="004E0C3A" w:rsidRPr="00BA3CB6">
        <w:rPr>
          <w:sz w:val="16"/>
        </w:rPr>
        <w:t>is</w:t>
      </w:r>
      <w:r w:rsidRPr="00BA3CB6">
        <w:rPr>
          <w:sz w:val="16"/>
        </w:rPr>
        <w:t xml:space="preserve"> 50 </w:t>
      </w:r>
      <w:r w:rsidR="00973160" w:rsidRPr="00BA3CB6">
        <w:rPr>
          <w:sz w:val="16"/>
        </w:rPr>
        <w:t>million tonnes a year.</w:t>
      </w:r>
    </w:p>
    <w:p w14:paraId="5B313DD0" w14:textId="0961F016" w:rsidR="000415D9" w:rsidRPr="00BA3CB6" w:rsidRDefault="000415D9" w:rsidP="00FF37D8">
      <w:pPr>
        <w:pStyle w:val="BodyText"/>
        <w:numPr>
          <w:ilvl w:val="0"/>
          <w:numId w:val="9"/>
        </w:numPr>
        <w:spacing w:after="0"/>
        <w:jc w:val="both"/>
        <w:rPr>
          <w:sz w:val="16"/>
        </w:rPr>
      </w:pPr>
      <w:r w:rsidRPr="00BA3CB6">
        <w:rPr>
          <w:sz w:val="16"/>
        </w:rPr>
        <w:t>In November 2021, a final investment decision was made for a second LNG train for the Pluto project with a capacity of 5 million tonnes a year. Pluto Train 2 is expected to begin exporting LNG in 2026.</w:t>
      </w:r>
    </w:p>
    <w:p w14:paraId="207DC180" w14:textId="77777777" w:rsidR="00C449B9" w:rsidRPr="007963BB" w:rsidRDefault="00C449B9" w:rsidP="00C449B9">
      <w:pPr>
        <w:pStyle w:val="BodyText"/>
        <w:spacing w:after="0"/>
        <w:jc w:val="both"/>
        <w:rPr>
          <w:sz w:val="16"/>
        </w:rPr>
        <w:sectPr w:rsidR="00C449B9"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7DA99332" w14:textId="7B2CAA9C" w:rsidR="004A7FCA" w:rsidRDefault="004A7FCA" w:rsidP="00C449B9">
      <w:pPr>
        <w:pStyle w:val="BodyText"/>
        <w:spacing w:after="0"/>
        <w:jc w:val="both"/>
        <w:rPr>
          <w:sz w:val="16"/>
        </w:rPr>
      </w:pPr>
    </w:p>
    <w:p w14:paraId="7B9A1F59" w14:textId="77777777" w:rsidR="004C3386" w:rsidRPr="007963BB" w:rsidRDefault="004C3386" w:rsidP="00C449B9">
      <w:pPr>
        <w:pStyle w:val="BodyText"/>
        <w:spacing w:after="0"/>
        <w:jc w:val="both"/>
        <w:rPr>
          <w:sz w:val="16"/>
        </w:rPr>
      </w:pPr>
    </w:p>
    <w:p w14:paraId="4091156F" w14:textId="0F1F88A7" w:rsidR="00C701F4" w:rsidRPr="002030A7" w:rsidRDefault="00C701F4" w:rsidP="00C701F4">
      <w:pPr>
        <w:pStyle w:val="BodyText"/>
        <w:spacing w:after="0"/>
        <w:rPr>
          <w:b/>
          <w:color w:val="92278F" w:themeColor="accent1"/>
          <w:sz w:val="20"/>
        </w:rPr>
      </w:pPr>
      <w:r w:rsidRPr="00AE423F">
        <w:rPr>
          <w:b/>
          <w:color w:val="92278F" w:themeColor="accent1"/>
          <w:sz w:val="20"/>
        </w:rPr>
        <w:t xml:space="preserve">Western Australia’s natural gas reserves and resources as </w:t>
      </w:r>
      <w:r>
        <w:rPr>
          <w:b/>
          <w:color w:val="92278F" w:themeColor="accent1"/>
          <w:sz w:val="20"/>
        </w:rPr>
        <w:t xml:space="preserve">at </w:t>
      </w:r>
      <w:r w:rsidR="00D4478C" w:rsidRPr="00871B33">
        <w:rPr>
          <w:b/>
          <w:color w:val="92278F" w:themeColor="accent1"/>
          <w:sz w:val="20"/>
        </w:rPr>
        <w:t>March</w:t>
      </w:r>
      <w:r w:rsidR="00FC6629">
        <w:rPr>
          <w:b/>
          <w:color w:val="92278F" w:themeColor="accent1"/>
          <w:sz w:val="20"/>
        </w:rPr>
        <w:t> </w:t>
      </w:r>
      <w:r w:rsidRPr="00871B33">
        <w:rPr>
          <w:b/>
          <w:color w:val="92278F" w:themeColor="accent1"/>
          <w:sz w:val="20"/>
        </w:rPr>
        <w:t>202</w:t>
      </w:r>
      <w:r w:rsidR="00D4478C" w:rsidRPr="00871B33">
        <w:rPr>
          <w:b/>
          <w:color w:val="92278F" w:themeColor="accent1"/>
          <w:sz w:val="20"/>
        </w:rPr>
        <w:t>3</w:t>
      </w:r>
    </w:p>
    <w:tbl>
      <w:tblPr>
        <w:tblStyle w:val="ListTable3-Accent1"/>
        <w:tblW w:w="56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64"/>
        <w:gridCol w:w="1871"/>
        <w:gridCol w:w="2812"/>
      </w:tblGrid>
      <w:tr w:rsidR="00C701F4" w:rsidRPr="002030A7" w14:paraId="42DC55AE" w14:textId="77777777" w:rsidTr="00443B4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002060"/>
          </w:tcPr>
          <w:p w14:paraId="18F01CCB" w14:textId="77777777" w:rsidR="00C701F4" w:rsidRPr="002030A7" w:rsidRDefault="00C701F4" w:rsidP="00443B4A">
            <w:pPr>
              <w:spacing w:after="0"/>
              <w:jc w:val="both"/>
              <w:rPr>
                <w:rFonts w:cstheme="minorHAnsi"/>
                <w:bCs w:val="0"/>
                <w:color w:val="auto"/>
                <w:sz w:val="16"/>
                <w:szCs w:val="12"/>
              </w:rPr>
            </w:pPr>
            <w:r w:rsidRPr="002030A7">
              <w:rPr>
                <w:rFonts w:cstheme="minorHAnsi"/>
                <w:bCs w:val="0"/>
                <w:color w:val="auto"/>
                <w:sz w:val="16"/>
                <w:szCs w:val="12"/>
              </w:rPr>
              <w:t>Basin</w:t>
            </w:r>
          </w:p>
        </w:tc>
        <w:tc>
          <w:tcPr>
            <w:tcW w:w="0" w:type="auto"/>
            <w:shd w:val="clear" w:color="auto" w:fill="002060"/>
          </w:tcPr>
          <w:p w14:paraId="4E8D520A" w14:textId="77777777" w:rsidR="00C701F4" w:rsidRPr="002030A7" w:rsidRDefault="00C701F4" w:rsidP="00443B4A">
            <w:pPr>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16"/>
                <w:szCs w:val="12"/>
              </w:rPr>
            </w:pPr>
            <w:r w:rsidRPr="002030A7">
              <w:rPr>
                <w:rFonts w:cstheme="minorHAnsi"/>
                <w:bCs w:val="0"/>
                <w:color w:val="auto"/>
                <w:sz w:val="16"/>
                <w:szCs w:val="12"/>
              </w:rPr>
              <w:t>Reserves (petajoules)</w:t>
            </w:r>
          </w:p>
        </w:tc>
        <w:tc>
          <w:tcPr>
            <w:tcW w:w="0" w:type="auto"/>
            <w:shd w:val="clear" w:color="auto" w:fill="002060"/>
          </w:tcPr>
          <w:p w14:paraId="1E912F9D" w14:textId="77777777" w:rsidR="00C701F4" w:rsidRPr="002030A7" w:rsidRDefault="00C701F4" w:rsidP="00443B4A">
            <w:pPr>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16"/>
                <w:szCs w:val="12"/>
              </w:rPr>
            </w:pPr>
            <w:r w:rsidRPr="002030A7">
              <w:rPr>
                <w:rFonts w:cstheme="minorHAnsi"/>
                <w:bCs w:val="0"/>
                <w:color w:val="auto"/>
                <w:sz w:val="16"/>
                <w:szCs w:val="12"/>
              </w:rPr>
              <w:t>Contingent resources (petajoules)</w:t>
            </w:r>
          </w:p>
        </w:tc>
      </w:tr>
      <w:tr w:rsidR="00C701F4" w:rsidRPr="002030A7" w14:paraId="65BAFEDE" w14:textId="77777777" w:rsidTr="00443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9CFBE2B" w14:textId="77777777" w:rsidR="00C701F4" w:rsidRPr="002030A7" w:rsidRDefault="00C701F4" w:rsidP="00443B4A">
            <w:pPr>
              <w:spacing w:after="0"/>
              <w:jc w:val="both"/>
              <w:rPr>
                <w:rFonts w:cstheme="minorHAnsi"/>
                <w:bCs w:val="0"/>
                <w:sz w:val="16"/>
                <w:szCs w:val="12"/>
              </w:rPr>
            </w:pPr>
            <w:r w:rsidRPr="002030A7">
              <w:rPr>
                <w:rFonts w:cstheme="minorHAnsi"/>
                <w:b w:val="0"/>
                <w:bCs w:val="0"/>
                <w:sz w:val="16"/>
                <w:szCs w:val="12"/>
              </w:rPr>
              <w:t>Carnarvon</w:t>
            </w:r>
          </w:p>
        </w:tc>
        <w:tc>
          <w:tcPr>
            <w:tcW w:w="0" w:type="auto"/>
            <w:vAlign w:val="bottom"/>
          </w:tcPr>
          <w:p w14:paraId="51BF35D0" w14:textId="100FF5F1" w:rsidR="00C701F4" w:rsidRPr="00871B33" w:rsidRDefault="00EB355E" w:rsidP="00D4478C">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16"/>
                <w:szCs w:val="12"/>
              </w:rPr>
            </w:pPr>
            <w:r w:rsidRPr="00871B33">
              <w:rPr>
                <w:rFonts w:cstheme="minorHAnsi"/>
                <w:color w:val="000000" w:themeColor="text1"/>
                <w:sz w:val="16"/>
                <w:szCs w:val="22"/>
              </w:rPr>
              <w:t>4</w:t>
            </w:r>
            <w:r w:rsidR="00D4478C" w:rsidRPr="00871B33">
              <w:rPr>
                <w:rFonts w:cstheme="minorHAnsi"/>
                <w:color w:val="000000" w:themeColor="text1"/>
                <w:sz w:val="16"/>
                <w:szCs w:val="22"/>
              </w:rPr>
              <w:t>7,988</w:t>
            </w:r>
          </w:p>
        </w:tc>
        <w:tc>
          <w:tcPr>
            <w:tcW w:w="0" w:type="auto"/>
            <w:vAlign w:val="bottom"/>
          </w:tcPr>
          <w:p w14:paraId="2F803D43" w14:textId="79790DB3" w:rsidR="00C701F4" w:rsidRPr="00871B33" w:rsidRDefault="00D4478C" w:rsidP="00443B4A">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16"/>
                <w:szCs w:val="12"/>
              </w:rPr>
            </w:pPr>
            <w:r w:rsidRPr="00871B33">
              <w:rPr>
                <w:rFonts w:cstheme="minorHAnsi"/>
                <w:color w:val="000000" w:themeColor="text1"/>
                <w:sz w:val="16"/>
                <w:szCs w:val="22"/>
              </w:rPr>
              <w:t>30,400</w:t>
            </w:r>
          </w:p>
        </w:tc>
      </w:tr>
      <w:tr w:rsidR="00C701F4" w:rsidRPr="002030A7" w14:paraId="0B16E3C7" w14:textId="77777777" w:rsidTr="00443B4A">
        <w:tc>
          <w:tcPr>
            <w:cnfStyle w:val="001000000000" w:firstRow="0" w:lastRow="0" w:firstColumn="1" w:lastColumn="0" w:oddVBand="0" w:evenVBand="0" w:oddHBand="0" w:evenHBand="0" w:firstRowFirstColumn="0" w:firstRowLastColumn="0" w:lastRowFirstColumn="0" w:lastRowLastColumn="0"/>
            <w:tcW w:w="0" w:type="auto"/>
          </w:tcPr>
          <w:p w14:paraId="51D06815" w14:textId="77777777" w:rsidR="00C701F4" w:rsidRPr="002030A7" w:rsidRDefault="00C701F4" w:rsidP="00443B4A">
            <w:pPr>
              <w:spacing w:after="0"/>
              <w:jc w:val="both"/>
              <w:rPr>
                <w:rFonts w:cstheme="minorHAnsi"/>
                <w:bCs w:val="0"/>
                <w:sz w:val="16"/>
                <w:szCs w:val="12"/>
              </w:rPr>
            </w:pPr>
            <w:r w:rsidRPr="002030A7">
              <w:rPr>
                <w:rFonts w:cstheme="minorHAnsi"/>
                <w:b w:val="0"/>
                <w:bCs w:val="0"/>
                <w:sz w:val="16"/>
                <w:szCs w:val="12"/>
              </w:rPr>
              <w:t>Browse</w:t>
            </w:r>
          </w:p>
        </w:tc>
        <w:tc>
          <w:tcPr>
            <w:tcW w:w="0" w:type="auto"/>
            <w:vAlign w:val="bottom"/>
          </w:tcPr>
          <w:p w14:paraId="4335DAE0" w14:textId="2FD67C73" w:rsidR="00C701F4" w:rsidRPr="00871B33" w:rsidRDefault="00C701F4" w:rsidP="00D4478C">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2"/>
              </w:rPr>
            </w:pPr>
            <w:r w:rsidRPr="00871B33">
              <w:rPr>
                <w:rFonts w:cstheme="minorHAnsi"/>
                <w:color w:val="000000" w:themeColor="text1"/>
                <w:sz w:val="16"/>
                <w:szCs w:val="22"/>
              </w:rPr>
              <w:t>15,</w:t>
            </w:r>
            <w:r w:rsidR="00D4478C" w:rsidRPr="00871B33">
              <w:rPr>
                <w:rFonts w:cstheme="minorHAnsi"/>
                <w:color w:val="000000" w:themeColor="text1"/>
                <w:sz w:val="16"/>
                <w:szCs w:val="22"/>
              </w:rPr>
              <w:t>155</w:t>
            </w:r>
          </w:p>
        </w:tc>
        <w:tc>
          <w:tcPr>
            <w:tcW w:w="0" w:type="auto"/>
            <w:vAlign w:val="bottom"/>
          </w:tcPr>
          <w:p w14:paraId="041A96C6" w14:textId="1ECDB5A3" w:rsidR="00C701F4" w:rsidRPr="00871B33" w:rsidRDefault="00D4478C" w:rsidP="00443B4A">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2"/>
              </w:rPr>
            </w:pPr>
            <w:r w:rsidRPr="00871B33">
              <w:rPr>
                <w:rFonts w:cstheme="minorHAnsi"/>
                <w:color w:val="000000" w:themeColor="text1"/>
                <w:sz w:val="16"/>
                <w:szCs w:val="22"/>
              </w:rPr>
              <w:t>20,358</w:t>
            </w:r>
          </w:p>
        </w:tc>
      </w:tr>
      <w:tr w:rsidR="00C701F4" w:rsidRPr="002030A7" w14:paraId="357B6AF8" w14:textId="77777777" w:rsidTr="00443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82D0577" w14:textId="77777777" w:rsidR="00C701F4" w:rsidRPr="002030A7" w:rsidRDefault="00C701F4" w:rsidP="00443B4A">
            <w:pPr>
              <w:spacing w:after="0"/>
              <w:jc w:val="both"/>
              <w:rPr>
                <w:rFonts w:cstheme="minorHAnsi"/>
                <w:bCs w:val="0"/>
                <w:sz w:val="16"/>
                <w:szCs w:val="12"/>
              </w:rPr>
            </w:pPr>
            <w:r w:rsidRPr="002030A7">
              <w:rPr>
                <w:rFonts w:cstheme="minorHAnsi"/>
                <w:b w:val="0"/>
                <w:bCs w:val="0"/>
                <w:sz w:val="16"/>
                <w:szCs w:val="12"/>
              </w:rPr>
              <w:t>Bonaparte</w:t>
            </w:r>
          </w:p>
        </w:tc>
        <w:tc>
          <w:tcPr>
            <w:tcW w:w="0" w:type="auto"/>
            <w:vAlign w:val="bottom"/>
          </w:tcPr>
          <w:p w14:paraId="4237543D" w14:textId="087AC325" w:rsidR="00C701F4" w:rsidRPr="00871B33" w:rsidRDefault="00EB24AF" w:rsidP="00D4478C">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16"/>
                <w:szCs w:val="12"/>
              </w:rPr>
            </w:pPr>
            <w:r w:rsidRPr="00871B33">
              <w:rPr>
                <w:rFonts w:cstheme="minorHAnsi"/>
                <w:color w:val="000000" w:themeColor="text1"/>
                <w:sz w:val="16"/>
                <w:szCs w:val="22"/>
              </w:rPr>
              <w:t>4,</w:t>
            </w:r>
            <w:r w:rsidR="00D4478C" w:rsidRPr="00871B33">
              <w:rPr>
                <w:rFonts w:cstheme="minorHAnsi"/>
                <w:color w:val="000000" w:themeColor="text1"/>
                <w:sz w:val="16"/>
                <w:szCs w:val="22"/>
              </w:rPr>
              <w:t>287</w:t>
            </w:r>
          </w:p>
        </w:tc>
        <w:tc>
          <w:tcPr>
            <w:tcW w:w="0" w:type="auto"/>
            <w:vAlign w:val="bottom"/>
          </w:tcPr>
          <w:p w14:paraId="5FA76FDD" w14:textId="5D8A9536" w:rsidR="00C701F4" w:rsidRPr="00871B33" w:rsidRDefault="00D4478C" w:rsidP="00443B4A">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16"/>
                <w:szCs w:val="12"/>
              </w:rPr>
            </w:pPr>
            <w:r w:rsidRPr="00871B33">
              <w:rPr>
                <w:rFonts w:cstheme="minorHAnsi"/>
                <w:color w:val="000000" w:themeColor="text1"/>
                <w:sz w:val="16"/>
                <w:szCs w:val="22"/>
              </w:rPr>
              <w:t>9,968</w:t>
            </w:r>
          </w:p>
        </w:tc>
      </w:tr>
      <w:tr w:rsidR="00C701F4" w:rsidRPr="000B3E78" w14:paraId="5A3C0FA5" w14:textId="77777777" w:rsidTr="00443B4A">
        <w:tc>
          <w:tcPr>
            <w:cnfStyle w:val="001000000000" w:firstRow="0" w:lastRow="0" w:firstColumn="1" w:lastColumn="0" w:oddVBand="0" w:evenVBand="0" w:oddHBand="0" w:evenHBand="0" w:firstRowFirstColumn="0" w:firstRowLastColumn="0" w:lastRowFirstColumn="0" w:lastRowLastColumn="0"/>
            <w:tcW w:w="0" w:type="auto"/>
          </w:tcPr>
          <w:p w14:paraId="5AC38555" w14:textId="77777777" w:rsidR="00C701F4" w:rsidRPr="002030A7" w:rsidRDefault="00C701F4" w:rsidP="00443B4A">
            <w:pPr>
              <w:spacing w:after="0"/>
              <w:jc w:val="both"/>
              <w:rPr>
                <w:rFonts w:cstheme="minorHAnsi"/>
                <w:bCs w:val="0"/>
                <w:sz w:val="16"/>
                <w:szCs w:val="12"/>
              </w:rPr>
            </w:pPr>
            <w:r w:rsidRPr="002030A7">
              <w:rPr>
                <w:rFonts w:cstheme="minorHAnsi"/>
                <w:b w:val="0"/>
                <w:bCs w:val="0"/>
                <w:sz w:val="16"/>
                <w:szCs w:val="12"/>
              </w:rPr>
              <w:t>Perth</w:t>
            </w:r>
          </w:p>
        </w:tc>
        <w:tc>
          <w:tcPr>
            <w:tcW w:w="0" w:type="auto"/>
            <w:vAlign w:val="bottom"/>
          </w:tcPr>
          <w:p w14:paraId="19DEF489" w14:textId="7CB14911" w:rsidR="00C701F4" w:rsidRPr="00871B33" w:rsidRDefault="00C701F4" w:rsidP="00D4478C">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2"/>
              </w:rPr>
            </w:pPr>
            <w:r w:rsidRPr="00871B33">
              <w:rPr>
                <w:rFonts w:cstheme="minorHAnsi"/>
                <w:color w:val="000000" w:themeColor="text1"/>
                <w:sz w:val="16"/>
                <w:szCs w:val="22"/>
              </w:rPr>
              <w:t>1,</w:t>
            </w:r>
            <w:r w:rsidR="00D4478C" w:rsidRPr="00871B33">
              <w:rPr>
                <w:rFonts w:cstheme="minorHAnsi"/>
                <w:color w:val="000000" w:themeColor="text1"/>
                <w:sz w:val="16"/>
                <w:szCs w:val="22"/>
              </w:rPr>
              <w:t>624</w:t>
            </w:r>
          </w:p>
        </w:tc>
        <w:tc>
          <w:tcPr>
            <w:tcW w:w="0" w:type="auto"/>
            <w:vAlign w:val="bottom"/>
          </w:tcPr>
          <w:p w14:paraId="1957D967" w14:textId="5A239A77" w:rsidR="00C701F4" w:rsidRPr="00871B33" w:rsidRDefault="00D4478C" w:rsidP="00443B4A">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2"/>
              </w:rPr>
            </w:pPr>
            <w:r w:rsidRPr="00871B33">
              <w:rPr>
                <w:rFonts w:cstheme="minorHAnsi"/>
                <w:color w:val="000000" w:themeColor="text1"/>
                <w:sz w:val="16"/>
                <w:szCs w:val="22"/>
              </w:rPr>
              <w:t>1,020</w:t>
            </w:r>
          </w:p>
        </w:tc>
      </w:tr>
    </w:tbl>
    <w:p w14:paraId="38D513A0" w14:textId="77777777" w:rsidR="00CA4689" w:rsidRDefault="00CA4689" w:rsidP="00013D5D">
      <w:pPr>
        <w:pStyle w:val="ListBullet"/>
        <w:numPr>
          <w:ilvl w:val="0"/>
          <w:numId w:val="0"/>
        </w:numPr>
        <w:spacing w:after="0"/>
        <w:jc w:val="both"/>
        <w:rPr>
          <w:sz w:val="10"/>
        </w:rPr>
      </w:pPr>
    </w:p>
    <w:p w14:paraId="14D07B23" w14:textId="35ED80DB" w:rsidR="00013D5D" w:rsidRPr="007963BB" w:rsidRDefault="00CA4689" w:rsidP="00013D5D">
      <w:pPr>
        <w:pStyle w:val="ListBullet"/>
        <w:numPr>
          <w:ilvl w:val="0"/>
          <w:numId w:val="0"/>
        </w:numPr>
        <w:spacing w:after="0"/>
        <w:jc w:val="both"/>
        <w:rPr>
          <w:sz w:val="10"/>
        </w:rPr>
      </w:pPr>
      <w:r>
        <w:rPr>
          <w:sz w:val="10"/>
        </w:rPr>
        <w:t>Note:</w:t>
      </w:r>
      <w:r w:rsidR="00013D5D" w:rsidRPr="00E27118">
        <w:rPr>
          <w:sz w:val="10"/>
        </w:rPr>
        <w:t xml:space="preserve"> Reserves and resources are categorised by probability or likelihood of recovery. Reserves refer</w:t>
      </w:r>
      <w:r w:rsidR="00013D5D" w:rsidRPr="007963BB">
        <w:rPr>
          <w:sz w:val="10"/>
        </w:rPr>
        <w:t xml:space="preserve"> to 2P reserves that are proved (90%) and probable (50%) while contingent resources refer to 2C resources (best estimate of contingent resources). Bonaparte Basin figures refer to Australia’s share of reserves and resources.</w:t>
      </w:r>
    </w:p>
    <w:p w14:paraId="13393943" w14:textId="7CC87569" w:rsidR="00F37878" w:rsidRPr="000C7694" w:rsidRDefault="00013D5D" w:rsidP="00F37878">
      <w:pPr>
        <w:pStyle w:val="ListBullet"/>
        <w:numPr>
          <w:ilvl w:val="0"/>
          <w:numId w:val="0"/>
        </w:numPr>
        <w:spacing w:after="0"/>
        <w:jc w:val="both"/>
        <w:rPr>
          <w:sz w:val="10"/>
        </w:rPr>
      </w:pPr>
      <w:r w:rsidRPr="007963BB">
        <w:rPr>
          <w:sz w:val="10"/>
        </w:rPr>
        <w:t xml:space="preserve">Source: </w:t>
      </w:r>
      <w:r w:rsidRPr="00D82CCA">
        <w:rPr>
          <w:sz w:val="10"/>
        </w:rPr>
        <w:t>EnergyQuest</w:t>
      </w:r>
      <w:r w:rsidR="0020221E" w:rsidRPr="00D82CCA">
        <w:rPr>
          <w:sz w:val="10"/>
        </w:rPr>
        <w:t xml:space="preserve">, </w:t>
      </w:r>
      <w:r w:rsidR="003703D7" w:rsidRPr="00D82CCA">
        <w:rPr>
          <w:sz w:val="10"/>
        </w:rPr>
        <w:t xml:space="preserve">Energy </w:t>
      </w:r>
      <w:r w:rsidR="003703D7" w:rsidRPr="00871B33">
        <w:rPr>
          <w:color w:val="000000" w:themeColor="text1"/>
          <w:sz w:val="10"/>
        </w:rPr>
        <w:t xml:space="preserve">Quarterly </w:t>
      </w:r>
      <w:r w:rsidR="000C7694" w:rsidRPr="00871B33">
        <w:rPr>
          <w:color w:val="000000" w:themeColor="text1"/>
          <w:sz w:val="10"/>
        </w:rPr>
        <w:t>(</w:t>
      </w:r>
      <w:r w:rsidR="00D76F2F" w:rsidRPr="00871B33">
        <w:rPr>
          <w:color w:val="000000" w:themeColor="text1"/>
          <w:sz w:val="10"/>
        </w:rPr>
        <w:t>March </w:t>
      </w:r>
      <w:r w:rsidR="003703D7" w:rsidRPr="00871B33">
        <w:rPr>
          <w:color w:val="000000" w:themeColor="text1"/>
          <w:sz w:val="10"/>
        </w:rPr>
        <w:t>202</w:t>
      </w:r>
      <w:r w:rsidR="00D4478C" w:rsidRPr="00871B33">
        <w:rPr>
          <w:color w:val="000000" w:themeColor="text1"/>
          <w:sz w:val="10"/>
        </w:rPr>
        <w:t>3</w:t>
      </w:r>
      <w:r w:rsidRPr="00871B33">
        <w:rPr>
          <w:color w:val="000000" w:themeColor="text1"/>
          <w:sz w:val="10"/>
        </w:rPr>
        <w:t>)</w:t>
      </w:r>
      <w:r w:rsidR="00F37878" w:rsidRPr="00871B33">
        <w:rPr>
          <w:color w:val="000000" w:themeColor="text1"/>
          <w:sz w:val="10"/>
        </w:rPr>
        <w:t>.</w:t>
      </w:r>
    </w:p>
    <w:p w14:paraId="2E550D8C" w14:textId="469AC7D0" w:rsidR="00F37878" w:rsidRPr="007963BB" w:rsidRDefault="00F37878" w:rsidP="00C449B9">
      <w:pPr>
        <w:pStyle w:val="BodyText"/>
        <w:spacing w:after="0"/>
        <w:jc w:val="both"/>
        <w:rPr>
          <w:sz w:val="16"/>
        </w:rPr>
      </w:pPr>
    </w:p>
    <w:p w14:paraId="4FE3147F" w14:textId="0DBA47B3" w:rsidR="004A7FCA" w:rsidRDefault="004A7FCA" w:rsidP="004A7FCA">
      <w:pPr>
        <w:pStyle w:val="BodyText"/>
        <w:spacing w:after="0"/>
        <w:jc w:val="both"/>
        <w:rPr>
          <w:sz w:val="16"/>
        </w:rPr>
      </w:pPr>
      <w:r w:rsidRPr="007963BB">
        <w:rPr>
          <w:sz w:val="16"/>
        </w:rPr>
        <w:br w:type="column"/>
      </w:r>
    </w:p>
    <w:p w14:paraId="3E5D63DC" w14:textId="23387695" w:rsidR="00714C13" w:rsidRDefault="00714C13" w:rsidP="004A7FCA">
      <w:pPr>
        <w:pStyle w:val="BodyText"/>
        <w:spacing w:after="0"/>
        <w:jc w:val="both"/>
        <w:rPr>
          <w:sz w:val="16"/>
        </w:rPr>
      </w:pPr>
    </w:p>
    <w:p w14:paraId="63FD5470" w14:textId="77777777" w:rsidR="00714C13" w:rsidRPr="007963BB" w:rsidRDefault="00714C13" w:rsidP="004A7FCA">
      <w:pPr>
        <w:pStyle w:val="BodyText"/>
        <w:spacing w:after="0"/>
        <w:jc w:val="both"/>
        <w:rPr>
          <w:sz w:val="16"/>
        </w:rPr>
      </w:pPr>
    </w:p>
    <w:p w14:paraId="0C2B4BD1" w14:textId="6BA79AF4" w:rsidR="00013D5D" w:rsidRPr="00635096" w:rsidRDefault="00C90099" w:rsidP="00013D5D">
      <w:pPr>
        <w:pStyle w:val="BodyText"/>
        <w:numPr>
          <w:ilvl w:val="0"/>
          <w:numId w:val="9"/>
        </w:numPr>
        <w:spacing w:after="0"/>
        <w:jc w:val="both"/>
        <w:rPr>
          <w:sz w:val="16"/>
        </w:rPr>
      </w:pPr>
      <w:r w:rsidRPr="00635096">
        <w:rPr>
          <w:sz w:val="16"/>
        </w:rPr>
        <w:t xml:space="preserve">Western Australia’s </w:t>
      </w:r>
      <w:r w:rsidR="00013D5D" w:rsidRPr="00635096">
        <w:rPr>
          <w:sz w:val="16"/>
        </w:rPr>
        <w:t>LNG projects are underpinned by large, conventional gas reserves in the Carnarvon and Browse Basins, which provide LNG buyers with security of supply.</w:t>
      </w:r>
    </w:p>
    <w:p w14:paraId="7408455F" w14:textId="77777777" w:rsidR="00013D5D" w:rsidRPr="00635096" w:rsidRDefault="00013D5D" w:rsidP="00013D5D">
      <w:pPr>
        <w:pStyle w:val="BodyText"/>
        <w:numPr>
          <w:ilvl w:val="0"/>
          <w:numId w:val="9"/>
        </w:numPr>
        <w:spacing w:after="0"/>
        <w:jc w:val="both"/>
        <w:rPr>
          <w:sz w:val="16"/>
        </w:rPr>
      </w:pPr>
      <w:r w:rsidRPr="00635096">
        <w:rPr>
          <w:sz w:val="16"/>
        </w:rPr>
        <w:t>Western Australia also has onshore shale and tight gas resources in the Canning, Carnarvon and Perth basins.</w:t>
      </w:r>
    </w:p>
    <w:p w14:paraId="7060A486" w14:textId="5B0FAA7A" w:rsidR="00FA7BE9" w:rsidRPr="00635096" w:rsidRDefault="00013D5D" w:rsidP="00810D5A">
      <w:pPr>
        <w:pStyle w:val="BodyText"/>
        <w:numPr>
          <w:ilvl w:val="0"/>
          <w:numId w:val="9"/>
        </w:numPr>
        <w:spacing w:after="0"/>
        <w:jc w:val="both"/>
        <w:rPr>
          <w:sz w:val="16"/>
        </w:rPr>
      </w:pPr>
      <w:r w:rsidRPr="00635096">
        <w:rPr>
          <w:sz w:val="16"/>
        </w:rPr>
        <w:t xml:space="preserve">The WA Domestic Gas Policy requires LNG exporters to make gas available to Western Australian </w:t>
      </w:r>
      <w:r w:rsidR="00C6665F" w:rsidRPr="00635096">
        <w:rPr>
          <w:sz w:val="16"/>
        </w:rPr>
        <w:t>consumers</w:t>
      </w:r>
      <w:r w:rsidRPr="00635096">
        <w:rPr>
          <w:sz w:val="16"/>
        </w:rPr>
        <w:t xml:space="preserve"> equivalent to 15% of their LNG exports.</w:t>
      </w:r>
    </w:p>
    <w:p w14:paraId="6332B287" w14:textId="77777777" w:rsidR="00C90099" w:rsidRPr="007963BB" w:rsidRDefault="00C90099" w:rsidP="00810D5A">
      <w:pPr>
        <w:pStyle w:val="BodyText"/>
        <w:numPr>
          <w:ilvl w:val="0"/>
          <w:numId w:val="9"/>
        </w:numPr>
        <w:spacing w:after="0"/>
        <w:jc w:val="both"/>
        <w:rPr>
          <w:sz w:val="16"/>
        </w:rPr>
        <w:sectPr w:rsidR="00C90099"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144FE916" w14:textId="74B2A42C" w:rsidR="00FA7BE9" w:rsidRDefault="00FA7BE9" w:rsidP="00FA7BE9">
      <w:pPr>
        <w:pStyle w:val="BodyText"/>
        <w:spacing w:after="0"/>
        <w:jc w:val="both"/>
        <w:rPr>
          <w:sz w:val="16"/>
        </w:rPr>
      </w:pPr>
    </w:p>
    <w:p w14:paraId="04513016" w14:textId="77777777" w:rsidR="004C3386" w:rsidRPr="007963BB" w:rsidRDefault="004C3386" w:rsidP="00FA7BE9">
      <w:pPr>
        <w:pStyle w:val="BodyText"/>
        <w:spacing w:after="0"/>
        <w:jc w:val="both"/>
        <w:rPr>
          <w:sz w:val="16"/>
        </w:rPr>
      </w:pPr>
    </w:p>
    <w:p w14:paraId="692DB519" w14:textId="7352DBD9" w:rsidR="006F54DD" w:rsidRPr="00AE423F" w:rsidRDefault="00581553" w:rsidP="00EC6333">
      <w:pPr>
        <w:pStyle w:val="BodyText"/>
        <w:spacing w:after="0"/>
        <w:rPr>
          <w:b/>
          <w:color w:val="92278F" w:themeColor="accent1"/>
          <w:sz w:val="20"/>
        </w:rPr>
      </w:pPr>
      <w:r w:rsidRPr="00AE423F">
        <w:rPr>
          <w:b/>
          <w:color w:val="92278F" w:themeColor="accent1"/>
          <w:sz w:val="20"/>
        </w:rPr>
        <w:t xml:space="preserve">LNG </w:t>
      </w:r>
      <w:r w:rsidR="003C6576">
        <w:rPr>
          <w:b/>
          <w:color w:val="92278F" w:themeColor="accent1"/>
          <w:sz w:val="20"/>
        </w:rPr>
        <w:t>shipping duration</w:t>
      </w:r>
      <w:r w:rsidRPr="00AE423F">
        <w:rPr>
          <w:b/>
          <w:color w:val="92278F" w:themeColor="accent1"/>
          <w:sz w:val="20"/>
        </w:rPr>
        <w:t xml:space="preserve">: </w:t>
      </w:r>
      <w:r w:rsidR="004C4EFF">
        <w:rPr>
          <w:b/>
          <w:color w:val="92278F" w:themeColor="accent1"/>
          <w:sz w:val="20"/>
        </w:rPr>
        <w:t>d</w:t>
      </w:r>
      <w:r w:rsidR="003C6576">
        <w:rPr>
          <w:b/>
          <w:color w:val="92278F" w:themeColor="accent1"/>
          <w:sz w:val="20"/>
        </w:rPr>
        <w:t>ays</w:t>
      </w:r>
    </w:p>
    <w:tbl>
      <w:tblPr>
        <w:tblStyle w:val="ListTable3-Accent1"/>
        <w:tblW w:w="571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526"/>
        <w:gridCol w:w="1047"/>
        <w:gridCol w:w="1047"/>
        <w:gridCol w:w="1047"/>
        <w:gridCol w:w="1048"/>
      </w:tblGrid>
      <w:tr w:rsidR="00FF37D8" w:rsidRPr="00E27118" w14:paraId="79432278" w14:textId="36924852" w:rsidTr="00FF37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6" w:type="dxa"/>
            <w:shd w:val="clear" w:color="auto" w:fill="002060"/>
          </w:tcPr>
          <w:p w14:paraId="225184DC" w14:textId="15831A18" w:rsidR="00FF37D8" w:rsidRPr="00E27118" w:rsidRDefault="00FF37D8" w:rsidP="00FF37D8">
            <w:pPr>
              <w:pStyle w:val="BodyText"/>
              <w:spacing w:after="0"/>
              <w:jc w:val="both"/>
              <w:rPr>
                <w:rFonts w:cstheme="minorHAnsi"/>
                <w:sz w:val="16"/>
                <w:szCs w:val="12"/>
              </w:rPr>
            </w:pPr>
          </w:p>
        </w:tc>
        <w:tc>
          <w:tcPr>
            <w:tcW w:w="1047" w:type="dxa"/>
            <w:shd w:val="clear" w:color="auto" w:fill="002060"/>
          </w:tcPr>
          <w:p w14:paraId="2BB5A062" w14:textId="77777777"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China</w:t>
            </w:r>
          </w:p>
          <w:p w14:paraId="7BABC3F8" w14:textId="71D697C1"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sidRPr="00FF37D8">
              <w:rPr>
                <w:rFonts w:cstheme="minorHAnsi"/>
                <w:b w:val="0"/>
                <w:sz w:val="16"/>
                <w:szCs w:val="12"/>
              </w:rPr>
              <w:t>(Shanghai)</w:t>
            </w:r>
          </w:p>
        </w:tc>
        <w:tc>
          <w:tcPr>
            <w:tcW w:w="1047" w:type="dxa"/>
            <w:shd w:val="clear" w:color="auto" w:fill="002060"/>
          </w:tcPr>
          <w:p w14:paraId="307B2F8D" w14:textId="44D35D36"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Japan</w:t>
            </w:r>
          </w:p>
          <w:p w14:paraId="2C62B4FA" w14:textId="2F852B07" w:rsidR="00FF37D8" w:rsidRP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(Tokyo)</w:t>
            </w:r>
          </w:p>
        </w:tc>
        <w:tc>
          <w:tcPr>
            <w:tcW w:w="1047" w:type="dxa"/>
            <w:shd w:val="clear" w:color="auto" w:fill="002060"/>
          </w:tcPr>
          <w:p w14:paraId="71956951" w14:textId="77777777"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Korea</w:t>
            </w:r>
          </w:p>
          <w:p w14:paraId="6B6B9244" w14:textId="7B139323" w:rsidR="00FF37D8" w:rsidRP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(Incheon)</w:t>
            </w:r>
          </w:p>
        </w:tc>
        <w:tc>
          <w:tcPr>
            <w:tcW w:w="1048" w:type="dxa"/>
            <w:shd w:val="clear" w:color="auto" w:fill="002060"/>
          </w:tcPr>
          <w:p w14:paraId="451C12C8" w14:textId="77777777"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India</w:t>
            </w:r>
          </w:p>
          <w:p w14:paraId="24ED36F3" w14:textId="56484451" w:rsidR="00FF37D8" w:rsidRP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(Gujarat)</w:t>
            </w:r>
          </w:p>
        </w:tc>
      </w:tr>
      <w:tr w:rsidR="00FF37D8" w:rsidRPr="00E27118" w14:paraId="324DA5B1" w14:textId="3B61D4DB" w:rsidTr="00714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F2080D7" w14:textId="77777777" w:rsidR="00FF37D8" w:rsidRDefault="00FF37D8" w:rsidP="00FF37D8">
            <w:pPr>
              <w:pStyle w:val="BodyText"/>
              <w:spacing w:after="0"/>
              <w:jc w:val="both"/>
              <w:rPr>
                <w:rFonts w:cstheme="minorHAnsi"/>
                <w:b w:val="0"/>
                <w:sz w:val="16"/>
                <w:szCs w:val="12"/>
              </w:rPr>
            </w:pPr>
            <w:r>
              <w:rPr>
                <w:rFonts w:cstheme="minorHAnsi"/>
                <w:b w:val="0"/>
                <w:sz w:val="16"/>
                <w:szCs w:val="12"/>
              </w:rPr>
              <w:t>Western Australia</w:t>
            </w:r>
          </w:p>
          <w:p w14:paraId="1F8E42FE" w14:textId="4B1FD44E" w:rsidR="00FF37D8" w:rsidRPr="00E27118" w:rsidRDefault="00FF37D8" w:rsidP="00FF37D8">
            <w:pPr>
              <w:pStyle w:val="BodyText"/>
              <w:spacing w:after="0"/>
              <w:jc w:val="both"/>
              <w:rPr>
                <w:rFonts w:cstheme="minorHAnsi"/>
                <w:b w:val="0"/>
                <w:sz w:val="16"/>
                <w:szCs w:val="12"/>
              </w:rPr>
            </w:pPr>
            <w:r>
              <w:rPr>
                <w:rFonts w:cstheme="minorHAnsi"/>
                <w:b w:val="0"/>
                <w:sz w:val="16"/>
                <w:szCs w:val="12"/>
              </w:rPr>
              <w:t>(Pilbara)</w:t>
            </w:r>
          </w:p>
        </w:tc>
        <w:tc>
          <w:tcPr>
            <w:tcW w:w="1047" w:type="dxa"/>
            <w:vAlign w:val="center"/>
          </w:tcPr>
          <w:p w14:paraId="538BDBED" w14:textId="45E169D5"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8</w:t>
            </w:r>
          </w:p>
        </w:tc>
        <w:tc>
          <w:tcPr>
            <w:tcW w:w="1047" w:type="dxa"/>
            <w:vAlign w:val="center"/>
          </w:tcPr>
          <w:p w14:paraId="2FACC53E" w14:textId="0B8F3262"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7</w:t>
            </w:r>
          </w:p>
        </w:tc>
        <w:tc>
          <w:tcPr>
            <w:tcW w:w="1047" w:type="dxa"/>
            <w:vAlign w:val="center"/>
          </w:tcPr>
          <w:p w14:paraId="12B9B684" w14:textId="26368659"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8</w:t>
            </w:r>
          </w:p>
        </w:tc>
        <w:tc>
          <w:tcPr>
            <w:tcW w:w="1048" w:type="dxa"/>
            <w:vAlign w:val="center"/>
          </w:tcPr>
          <w:p w14:paraId="332FA176" w14:textId="59DD31AB"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9</w:t>
            </w:r>
          </w:p>
        </w:tc>
      </w:tr>
      <w:tr w:rsidR="00FF37D8" w:rsidRPr="00E27118" w14:paraId="56B89F71" w14:textId="455205C8" w:rsidTr="00714C13">
        <w:tc>
          <w:tcPr>
            <w:cnfStyle w:val="001000000000" w:firstRow="0" w:lastRow="0" w:firstColumn="1" w:lastColumn="0" w:oddVBand="0" w:evenVBand="0" w:oddHBand="0" w:evenHBand="0" w:firstRowFirstColumn="0" w:firstRowLastColumn="0" w:lastRowFirstColumn="0" w:lastRowLastColumn="0"/>
            <w:tcW w:w="1526" w:type="dxa"/>
          </w:tcPr>
          <w:p w14:paraId="2CDE30F7" w14:textId="77777777" w:rsidR="00FF37D8" w:rsidRDefault="00FF37D8" w:rsidP="00FF37D8">
            <w:pPr>
              <w:pStyle w:val="BodyText"/>
              <w:spacing w:after="0"/>
              <w:jc w:val="both"/>
              <w:rPr>
                <w:rFonts w:cstheme="minorHAnsi"/>
                <w:b w:val="0"/>
                <w:sz w:val="16"/>
                <w:szCs w:val="12"/>
              </w:rPr>
            </w:pPr>
            <w:r>
              <w:rPr>
                <w:rFonts w:cstheme="minorHAnsi"/>
                <w:b w:val="0"/>
                <w:sz w:val="16"/>
                <w:szCs w:val="12"/>
              </w:rPr>
              <w:t>Queensland</w:t>
            </w:r>
          </w:p>
          <w:p w14:paraId="67DA44A0" w14:textId="69A6D9CA" w:rsidR="00FF37D8" w:rsidRPr="00E27118" w:rsidRDefault="00FF37D8" w:rsidP="00FF37D8">
            <w:pPr>
              <w:pStyle w:val="BodyText"/>
              <w:spacing w:after="0"/>
              <w:jc w:val="both"/>
              <w:rPr>
                <w:rFonts w:cstheme="minorHAnsi"/>
                <w:b w:val="0"/>
                <w:sz w:val="16"/>
                <w:szCs w:val="12"/>
              </w:rPr>
            </w:pPr>
            <w:r>
              <w:rPr>
                <w:rFonts w:cstheme="minorHAnsi"/>
                <w:b w:val="0"/>
                <w:sz w:val="16"/>
                <w:szCs w:val="12"/>
              </w:rPr>
              <w:t>(Gladstone)</w:t>
            </w:r>
          </w:p>
        </w:tc>
        <w:tc>
          <w:tcPr>
            <w:tcW w:w="1047" w:type="dxa"/>
            <w:vAlign w:val="center"/>
          </w:tcPr>
          <w:p w14:paraId="68BDDCF8" w14:textId="0E1433E2" w:rsidR="00714C13" w:rsidRPr="00E27118" w:rsidRDefault="00714C13" w:rsidP="00714C13">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8</w:t>
            </w:r>
          </w:p>
        </w:tc>
        <w:tc>
          <w:tcPr>
            <w:tcW w:w="1047" w:type="dxa"/>
            <w:vAlign w:val="center"/>
          </w:tcPr>
          <w:p w14:paraId="3B879959" w14:textId="05199748"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9</w:t>
            </w:r>
          </w:p>
        </w:tc>
        <w:tc>
          <w:tcPr>
            <w:tcW w:w="1047" w:type="dxa"/>
            <w:vAlign w:val="center"/>
          </w:tcPr>
          <w:p w14:paraId="6281F54F" w14:textId="7CA6FA2C"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9</w:t>
            </w:r>
          </w:p>
        </w:tc>
        <w:tc>
          <w:tcPr>
            <w:tcW w:w="1048" w:type="dxa"/>
            <w:vAlign w:val="center"/>
          </w:tcPr>
          <w:p w14:paraId="76B4A24B" w14:textId="31C6A234"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14</w:t>
            </w:r>
          </w:p>
        </w:tc>
      </w:tr>
      <w:tr w:rsidR="00FF37D8" w:rsidRPr="00E27118" w14:paraId="1CA92334" w14:textId="0AC312E2" w:rsidTr="00714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318AFE8C" w14:textId="77777777" w:rsidR="00FF37D8" w:rsidRDefault="00FF37D8" w:rsidP="00FF37D8">
            <w:pPr>
              <w:pStyle w:val="BodyText"/>
              <w:spacing w:after="0"/>
              <w:jc w:val="both"/>
              <w:rPr>
                <w:rFonts w:cstheme="minorHAnsi"/>
                <w:b w:val="0"/>
                <w:sz w:val="16"/>
                <w:szCs w:val="12"/>
              </w:rPr>
            </w:pPr>
            <w:r>
              <w:rPr>
                <w:rFonts w:cstheme="minorHAnsi"/>
                <w:b w:val="0"/>
                <w:sz w:val="16"/>
                <w:szCs w:val="12"/>
              </w:rPr>
              <w:t>Qatar</w:t>
            </w:r>
          </w:p>
          <w:p w14:paraId="03C98A78" w14:textId="4EA71E38" w:rsidR="00FF37D8" w:rsidRPr="00E27118" w:rsidRDefault="00FF37D8" w:rsidP="00FF37D8">
            <w:pPr>
              <w:pStyle w:val="BodyText"/>
              <w:spacing w:after="0"/>
              <w:jc w:val="both"/>
              <w:rPr>
                <w:rFonts w:cstheme="minorHAnsi"/>
                <w:b w:val="0"/>
                <w:sz w:val="16"/>
                <w:szCs w:val="12"/>
              </w:rPr>
            </w:pPr>
            <w:r>
              <w:rPr>
                <w:rFonts w:cstheme="minorHAnsi"/>
                <w:b w:val="0"/>
                <w:sz w:val="16"/>
                <w:szCs w:val="12"/>
              </w:rPr>
              <w:t>(Ras Laffan)</w:t>
            </w:r>
          </w:p>
        </w:tc>
        <w:tc>
          <w:tcPr>
            <w:tcW w:w="1047" w:type="dxa"/>
            <w:vAlign w:val="center"/>
          </w:tcPr>
          <w:p w14:paraId="77CC78A7" w14:textId="719C95FE"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14</w:t>
            </w:r>
          </w:p>
        </w:tc>
        <w:tc>
          <w:tcPr>
            <w:tcW w:w="1047" w:type="dxa"/>
            <w:vAlign w:val="center"/>
          </w:tcPr>
          <w:p w14:paraId="65D1DDF5" w14:textId="18023741"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12</w:t>
            </w:r>
          </w:p>
        </w:tc>
        <w:tc>
          <w:tcPr>
            <w:tcW w:w="1047" w:type="dxa"/>
            <w:vAlign w:val="center"/>
          </w:tcPr>
          <w:p w14:paraId="37764F81" w14:textId="6E42DFC7"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13</w:t>
            </w:r>
          </w:p>
        </w:tc>
        <w:tc>
          <w:tcPr>
            <w:tcW w:w="1048" w:type="dxa"/>
            <w:vAlign w:val="center"/>
          </w:tcPr>
          <w:p w14:paraId="78B8107C" w14:textId="08539F61"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w:t>
            </w:r>
          </w:p>
        </w:tc>
      </w:tr>
      <w:tr w:rsidR="00FF37D8" w:rsidRPr="00E27118" w14:paraId="3F7A2DB8" w14:textId="485D6194" w:rsidTr="00714C13">
        <w:tc>
          <w:tcPr>
            <w:cnfStyle w:val="001000000000" w:firstRow="0" w:lastRow="0" w:firstColumn="1" w:lastColumn="0" w:oddVBand="0" w:evenVBand="0" w:oddHBand="0" w:evenHBand="0" w:firstRowFirstColumn="0" w:firstRowLastColumn="0" w:lastRowFirstColumn="0" w:lastRowLastColumn="0"/>
            <w:tcW w:w="1526" w:type="dxa"/>
          </w:tcPr>
          <w:p w14:paraId="75FF22E4" w14:textId="77777777" w:rsidR="00FF37D8" w:rsidRDefault="00FF37D8" w:rsidP="00FF37D8">
            <w:pPr>
              <w:pStyle w:val="BodyText"/>
              <w:spacing w:after="0"/>
              <w:jc w:val="both"/>
              <w:rPr>
                <w:rFonts w:cstheme="minorHAnsi"/>
                <w:b w:val="0"/>
                <w:sz w:val="16"/>
                <w:szCs w:val="12"/>
              </w:rPr>
            </w:pPr>
            <w:r>
              <w:rPr>
                <w:rFonts w:cstheme="minorHAnsi"/>
                <w:b w:val="0"/>
                <w:sz w:val="16"/>
                <w:szCs w:val="12"/>
              </w:rPr>
              <w:t>United States</w:t>
            </w:r>
          </w:p>
          <w:p w14:paraId="1FB843D4" w14:textId="13DF3BA0" w:rsidR="00FF37D8" w:rsidRPr="00E27118" w:rsidRDefault="00FF37D8" w:rsidP="00FF37D8">
            <w:pPr>
              <w:pStyle w:val="BodyText"/>
              <w:spacing w:after="0"/>
              <w:jc w:val="both"/>
              <w:rPr>
                <w:rFonts w:cstheme="minorHAnsi"/>
                <w:b w:val="0"/>
                <w:sz w:val="16"/>
                <w:szCs w:val="12"/>
              </w:rPr>
            </w:pPr>
            <w:r>
              <w:rPr>
                <w:rFonts w:cstheme="minorHAnsi"/>
                <w:b w:val="0"/>
                <w:sz w:val="16"/>
                <w:szCs w:val="12"/>
              </w:rPr>
              <w:t>(Gulf Coast)</w:t>
            </w:r>
          </w:p>
        </w:tc>
        <w:tc>
          <w:tcPr>
            <w:tcW w:w="1047" w:type="dxa"/>
            <w:vAlign w:val="center"/>
          </w:tcPr>
          <w:p w14:paraId="2935807D" w14:textId="13BF63FC"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20</w:t>
            </w:r>
          </w:p>
        </w:tc>
        <w:tc>
          <w:tcPr>
            <w:tcW w:w="1047" w:type="dxa"/>
            <w:vAlign w:val="center"/>
          </w:tcPr>
          <w:p w14:paraId="7B0EEFDB" w14:textId="43031120"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22</w:t>
            </w:r>
          </w:p>
        </w:tc>
        <w:tc>
          <w:tcPr>
            <w:tcW w:w="1047" w:type="dxa"/>
            <w:vAlign w:val="center"/>
          </w:tcPr>
          <w:p w14:paraId="124B0369" w14:textId="2176CCA2"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21</w:t>
            </w:r>
          </w:p>
        </w:tc>
        <w:tc>
          <w:tcPr>
            <w:tcW w:w="1048" w:type="dxa"/>
            <w:vAlign w:val="center"/>
          </w:tcPr>
          <w:p w14:paraId="41754069" w14:textId="7D92112B"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21</w:t>
            </w:r>
          </w:p>
        </w:tc>
      </w:tr>
      <w:tr w:rsidR="00FF37D8" w:rsidRPr="00E27118" w14:paraId="433B8268" w14:textId="4A34C739" w:rsidTr="00714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3D31896B" w14:textId="77777777" w:rsidR="00FF37D8" w:rsidRDefault="00FF37D8" w:rsidP="00FF37D8">
            <w:pPr>
              <w:pStyle w:val="BodyText"/>
              <w:spacing w:after="0"/>
              <w:jc w:val="both"/>
              <w:rPr>
                <w:rFonts w:cstheme="minorHAnsi"/>
                <w:b w:val="0"/>
                <w:sz w:val="16"/>
                <w:szCs w:val="12"/>
              </w:rPr>
            </w:pPr>
            <w:r>
              <w:rPr>
                <w:rFonts w:cstheme="minorHAnsi"/>
                <w:b w:val="0"/>
                <w:sz w:val="16"/>
                <w:szCs w:val="12"/>
              </w:rPr>
              <w:t>Southeast Asia</w:t>
            </w:r>
          </w:p>
          <w:p w14:paraId="06863C54" w14:textId="1D4362C9" w:rsidR="00FF37D8" w:rsidRPr="00FF37D8" w:rsidRDefault="00FF37D8" w:rsidP="00FF37D8">
            <w:pPr>
              <w:pStyle w:val="BodyText"/>
              <w:spacing w:after="0"/>
              <w:jc w:val="both"/>
              <w:rPr>
                <w:rFonts w:cstheme="minorHAnsi"/>
                <w:b w:val="0"/>
                <w:sz w:val="16"/>
                <w:szCs w:val="12"/>
              </w:rPr>
            </w:pPr>
            <w:r>
              <w:rPr>
                <w:rFonts w:cstheme="minorHAnsi"/>
                <w:b w:val="0"/>
                <w:sz w:val="16"/>
                <w:szCs w:val="12"/>
              </w:rPr>
              <w:t>(Singapore)</w:t>
            </w:r>
          </w:p>
        </w:tc>
        <w:tc>
          <w:tcPr>
            <w:tcW w:w="1047" w:type="dxa"/>
            <w:vAlign w:val="center"/>
          </w:tcPr>
          <w:p w14:paraId="7B60C145" w14:textId="2F315744"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6</w:t>
            </w:r>
          </w:p>
        </w:tc>
        <w:tc>
          <w:tcPr>
            <w:tcW w:w="1047" w:type="dxa"/>
            <w:vAlign w:val="center"/>
          </w:tcPr>
          <w:p w14:paraId="66C50787" w14:textId="3E497E76"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5</w:t>
            </w:r>
          </w:p>
        </w:tc>
        <w:tc>
          <w:tcPr>
            <w:tcW w:w="1047" w:type="dxa"/>
            <w:vAlign w:val="center"/>
          </w:tcPr>
          <w:p w14:paraId="28C18B6B" w14:textId="0F5A8D85"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6</w:t>
            </w:r>
          </w:p>
        </w:tc>
        <w:tc>
          <w:tcPr>
            <w:tcW w:w="1048" w:type="dxa"/>
            <w:vAlign w:val="center"/>
          </w:tcPr>
          <w:p w14:paraId="65CBAFB2" w14:textId="0AB8A101"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6</w:t>
            </w:r>
          </w:p>
        </w:tc>
      </w:tr>
      <w:tr w:rsidR="00FF37D8" w:rsidRPr="00E27118" w14:paraId="15AA56AC" w14:textId="3B49A9BE" w:rsidTr="00714C13">
        <w:tc>
          <w:tcPr>
            <w:cnfStyle w:val="001000000000" w:firstRow="0" w:lastRow="0" w:firstColumn="1" w:lastColumn="0" w:oddVBand="0" w:evenVBand="0" w:oddHBand="0" w:evenHBand="0" w:firstRowFirstColumn="0" w:firstRowLastColumn="0" w:lastRowFirstColumn="0" w:lastRowLastColumn="0"/>
            <w:tcW w:w="1526" w:type="dxa"/>
          </w:tcPr>
          <w:p w14:paraId="26F2D0B3" w14:textId="77777777" w:rsidR="00FF37D8" w:rsidRDefault="00FF37D8" w:rsidP="00FF37D8">
            <w:pPr>
              <w:pStyle w:val="BodyText"/>
              <w:spacing w:after="0"/>
              <w:jc w:val="both"/>
              <w:rPr>
                <w:rFonts w:cstheme="minorHAnsi"/>
                <w:b w:val="0"/>
                <w:sz w:val="16"/>
                <w:szCs w:val="12"/>
              </w:rPr>
            </w:pPr>
            <w:r>
              <w:rPr>
                <w:rFonts w:cstheme="minorHAnsi"/>
                <w:b w:val="0"/>
                <w:sz w:val="16"/>
                <w:szCs w:val="12"/>
              </w:rPr>
              <w:t>Nigeria</w:t>
            </w:r>
          </w:p>
          <w:p w14:paraId="0A1B4D75" w14:textId="7A20E4F0" w:rsidR="00FF37D8" w:rsidRDefault="00FF37D8" w:rsidP="00FF37D8">
            <w:pPr>
              <w:pStyle w:val="BodyText"/>
              <w:spacing w:after="0"/>
              <w:jc w:val="both"/>
              <w:rPr>
                <w:rFonts w:cstheme="minorHAnsi"/>
                <w:b w:val="0"/>
                <w:sz w:val="16"/>
                <w:szCs w:val="12"/>
              </w:rPr>
            </w:pPr>
            <w:r>
              <w:rPr>
                <w:rFonts w:cstheme="minorHAnsi"/>
                <w:b w:val="0"/>
                <w:sz w:val="16"/>
                <w:szCs w:val="12"/>
              </w:rPr>
              <w:t>(Bonny Island)</w:t>
            </w:r>
          </w:p>
        </w:tc>
        <w:tc>
          <w:tcPr>
            <w:tcW w:w="1047" w:type="dxa"/>
            <w:vAlign w:val="center"/>
          </w:tcPr>
          <w:p w14:paraId="3E3C2F30" w14:textId="3BD26C82"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23</w:t>
            </w:r>
          </w:p>
        </w:tc>
        <w:tc>
          <w:tcPr>
            <w:tcW w:w="1047" w:type="dxa"/>
            <w:vAlign w:val="center"/>
          </w:tcPr>
          <w:p w14:paraId="54773C06" w14:textId="1C881E18"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22</w:t>
            </w:r>
          </w:p>
        </w:tc>
        <w:tc>
          <w:tcPr>
            <w:tcW w:w="1047" w:type="dxa"/>
            <w:vAlign w:val="center"/>
          </w:tcPr>
          <w:p w14:paraId="69418E67" w14:textId="511EC776" w:rsidR="00714C13"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23</w:t>
            </w:r>
          </w:p>
        </w:tc>
        <w:tc>
          <w:tcPr>
            <w:tcW w:w="1048" w:type="dxa"/>
            <w:vAlign w:val="center"/>
          </w:tcPr>
          <w:p w14:paraId="1401A2BC" w14:textId="3997D835"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15</w:t>
            </w:r>
          </w:p>
        </w:tc>
      </w:tr>
    </w:tbl>
    <w:p w14:paraId="4AE5E3DF" w14:textId="46A43C32" w:rsidR="006F54DD" w:rsidRPr="00CA4689" w:rsidRDefault="006F54DD" w:rsidP="004A64BB">
      <w:pPr>
        <w:spacing w:after="0"/>
        <w:jc w:val="both"/>
        <w:rPr>
          <w:sz w:val="10"/>
          <w:highlight w:val="yellow"/>
        </w:rPr>
      </w:pPr>
    </w:p>
    <w:p w14:paraId="01B6E6AA" w14:textId="0180FEA3" w:rsidR="00CA4689" w:rsidRPr="00CA4689" w:rsidRDefault="00CA4689" w:rsidP="00CA4689">
      <w:pPr>
        <w:spacing w:after="0"/>
        <w:jc w:val="both"/>
        <w:rPr>
          <w:sz w:val="10"/>
        </w:rPr>
      </w:pPr>
      <w:r>
        <w:rPr>
          <w:sz w:val="10"/>
        </w:rPr>
        <w:t>Note:</w:t>
      </w:r>
      <w:r w:rsidRPr="00CA4689">
        <w:rPr>
          <w:sz w:val="10"/>
        </w:rPr>
        <w:t xml:space="preserve"> </w:t>
      </w:r>
      <w:r>
        <w:rPr>
          <w:sz w:val="10"/>
        </w:rPr>
        <w:t>D</w:t>
      </w:r>
      <w:r w:rsidRPr="00CA4689">
        <w:rPr>
          <w:sz w:val="10"/>
        </w:rPr>
        <w:t>ays shipping is based on a vessel at maximum speeds of 19.5 knots.</w:t>
      </w:r>
    </w:p>
    <w:p w14:paraId="1C610AF5" w14:textId="6B2F43D6" w:rsidR="00716C34" w:rsidRPr="007963BB" w:rsidRDefault="00CA4689" w:rsidP="00716C34">
      <w:pPr>
        <w:spacing w:after="0"/>
        <w:jc w:val="both"/>
        <w:rPr>
          <w:sz w:val="16"/>
        </w:rPr>
      </w:pPr>
      <w:r>
        <w:rPr>
          <w:sz w:val="10"/>
        </w:rPr>
        <w:t xml:space="preserve">Source: </w:t>
      </w:r>
      <w:r w:rsidRPr="007963BB">
        <w:rPr>
          <w:sz w:val="10"/>
        </w:rPr>
        <w:t>WA Department of Jobs, Tourism, Science and Innovation based on</w:t>
      </w:r>
      <w:r w:rsidRPr="00CA4689">
        <w:rPr>
          <w:sz w:val="10"/>
        </w:rPr>
        <w:t xml:space="preserve"> </w:t>
      </w:r>
      <w:r>
        <w:rPr>
          <w:sz w:val="10"/>
        </w:rPr>
        <w:t xml:space="preserve">information from </w:t>
      </w:r>
      <w:r w:rsidRPr="00CA4689">
        <w:rPr>
          <w:sz w:val="10"/>
        </w:rPr>
        <w:t>Shipscene</w:t>
      </w:r>
      <w:r>
        <w:rPr>
          <w:sz w:val="10"/>
        </w:rPr>
        <w:t xml:space="preserve"> and the</w:t>
      </w:r>
      <w:r w:rsidRPr="00CA4689">
        <w:rPr>
          <w:sz w:val="10"/>
        </w:rPr>
        <w:t xml:space="preserve"> International Group of LNG Importers (GIIGNL).</w:t>
      </w:r>
    </w:p>
    <w:p w14:paraId="29D89194" w14:textId="5F085047" w:rsidR="00716C34" w:rsidRDefault="00716C34" w:rsidP="00716C34">
      <w:pPr>
        <w:spacing w:after="0"/>
        <w:jc w:val="both"/>
        <w:rPr>
          <w:sz w:val="16"/>
        </w:rPr>
      </w:pPr>
      <w:r w:rsidRPr="007963BB">
        <w:rPr>
          <w:sz w:val="16"/>
        </w:rPr>
        <w:br w:type="column"/>
      </w:r>
    </w:p>
    <w:p w14:paraId="582FD6EC" w14:textId="77777777" w:rsidR="00714C13" w:rsidRPr="007963BB" w:rsidRDefault="00714C13" w:rsidP="00716C34">
      <w:pPr>
        <w:spacing w:after="0"/>
        <w:jc w:val="both"/>
        <w:rPr>
          <w:sz w:val="16"/>
        </w:rPr>
      </w:pPr>
    </w:p>
    <w:p w14:paraId="18BF38FE" w14:textId="77777777" w:rsidR="00CA4689" w:rsidRDefault="00CA4689" w:rsidP="00CA4689">
      <w:pPr>
        <w:pStyle w:val="BodyText"/>
        <w:spacing w:after="0"/>
        <w:jc w:val="both"/>
        <w:rPr>
          <w:sz w:val="16"/>
        </w:rPr>
      </w:pPr>
    </w:p>
    <w:p w14:paraId="472DE127" w14:textId="15A291C7" w:rsidR="00714C13" w:rsidRPr="00714C13" w:rsidRDefault="00714C13" w:rsidP="00714C13">
      <w:pPr>
        <w:pStyle w:val="BodyText"/>
        <w:numPr>
          <w:ilvl w:val="0"/>
          <w:numId w:val="9"/>
        </w:numPr>
        <w:spacing w:after="0"/>
        <w:jc w:val="both"/>
        <w:rPr>
          <w:sz w:val="16"/>
        </w:rPr>
      </w:pPr>
      <w:r w:rsidRPr="00714C13">
        <w:rPr>
          <w:sz w:val="16"/>
        </w:rPr>
        <w:t>Western Australia’s LNG projects are located relatively close to Asia, comparing favourably to the shipping distances from Qatar (with the exception of India).</w:t>
      </w:r>
    </w:p>
    <w:p w14:paraId="46237467" w14:textId="77777777" w:rsidR="00714C13" w:rsidRPr="00714C13" w:rsidRDefault="00714C13" w:rsidP="00714C13">
      <w:pPr>
        <w:pStyle w:val="BodyText"/>
        <w:numPr>
          <w:ilvl w:val="0"/>
          <w:numId w:val="9"/>
        </w:numPr>
        <w:spacing w:after="0"/>
        <w:jc w:val="both"/>
        <w:rPr>
          <w:sz w:val="16"/>
        </w:rPr>
      </w:pPr>
      <w:r w:rsidRPr="00714C13">
        <w:rPr>
          <w:sz w:val="16"/>
        </w:rPr>
        <w:t>The shipping distance from Western Australia’s projects to Japan is around 3,400 nautical miles or about 8 days travel, with similar shipping distances to South Korea, China, Taiwan and India.</w:t>
      </w:r>
    </w:p>
    <w:p w14:paraId="393D274A" w14:textId="5FEF9CA1" w:rsidR="007B4FBB" w:rsidRPr="00D51391" w:rsidRDefault="00714C13" w:rsidP="00714C13">
      <w:pPr>
        <w:pStyle w:val="BodyText"/>
        <w:numPr>
          <w:ilvl w:val="0"/>
          <w:numId w:val="9"/>
        </w:numPr>
        <w:spacing w:after="0"/>
        <w:jc w:val="both"/>
        <w:rPr>
          <w:sz w:val="16"/>
        </w:rPr>
      </w:pPr>
      <w:r w:rsidRPr="00714C13">
        <w:rPr>
          <w:sz w:val="16"/>
        </w:rPr>
        <w:t>The expansion of the Panama Canal, completed in late June 2016, provides for a shorter trade route for LNG exports from the USA to Asia. However, shipping to Asia from the US Gulf Coast still takes more than twice the time of shipping from Western Australia</w:t>
      </w:r>
      <w:r>
        <w:rPr>
          <w:sz w:val="16"/>
        </w:rPr>
        <w:t>.</w:t>
      </w:r>
    </w:p>
    <w:p w14:paraId="48457063" w14:textId="4328A721" w:rsidR="00387710" w:rsidRPr="007963BB" w:rsidRDefault="00387710" w:rsidP="00387710">
      <w:pPr>
        <w:pStyle w:val="BodyText"/>
        <w:spacing w:after="0"/>
        <w:jc w:val="both"/>
        <w:rPr>
          <w:sz w:val="16"/>
        </w:rPr>
      </w:pPr>
      <w:r w:rsidRPr="007963BB">
        <w:rPr>
          <w:sz w:val="16"/>
        </w:rPr>
        <w:br w:type="page"/>
      </w:r>
    </w:p>
    <w:p w14:paraId="65C50C67" w14:textId="77777777" w:rsidR="00D426CF" w:rsidRPr="007963BB" w:rsidRDefault="00D426CF" w:rsidP="00D426CF">
      <w:pPr>
        <w:pStyle w:val="BodyText"/>
        <w:spacing w:after="0"/>
      </w:pPr>
      <w:bookmarkStart w:id="1" w:name="_JAPAN"/>
      <w:bookmarkEnd w:id="1"/>
    </w:p>
    <w:p w14:paraId="75763FD7" w14:textId="790AC98D" w:rsidR="00D426CF" w:rsidRPr="00AE423F" w:rsidRDefault="005F1191" w:rsidP="00EC6333">
      <w:pPr>
        <w:pStyle w:val="BodyText"/>
        <w:spacing w:after="0"/>
        <w:rPr>
          <w:b/>
          <w:color w:val="92278F" w:themeColor="accent1"/>
          <w:sz w:val="20"/>
        </w:rPr>
      </w:pPr>
      <w:r w:rsidRPr="00AE423F">
        <w:rPr>
          <w:b/>
          <w:color w:val="92278F" w:themeColor="accent1"/>
          <w:sz w:val="20"/>
        </w:rPr>
        <w:t>Western Australia’s</w:t>
      </w:r>
      <w:r w:rsidR="00381558" w:rsidRPr="00AE423F">
        <w:rPr>
          <w:b/>
          <w:color w:val="92278F" w:themeColor="accent1"/>
          <w:sz w:val="20"/>
        </w:rPr>
        <w:t xml:space="preserve"> </w:t>
      </w:r>
      <w:r w:rsidR="001F61C3" w:rsidRPr="00AE423F">
        <w:rPr>
          <w:b/>
          <w:color w:val="92278F" w:themeColor="accent1"/>
          <w:sz w:val="20"/>
        </w:rPr>
        <w:t>LNG</w:t>
      </w:r>
      <w:r w:rsidR="00381558" w:rsidRPr="00AE423F">
        <w:rPr>
          <w:b/>
          <w:color w:val="92278F" w:themeColor="accent1"/>
          <w:sz w:val="20"/>
        </w:rPr>
        <w:t xml:space="preserve"> sales</w:t>
      </w:r>
    </w:p>
    <w:p w14:paraId="6AB2FA21" w14:textId="116A9AB5" w:rsidR="006F54DD" w:rsidRPr="007963BB" w:rsidRDefault="00B5482E" w:rsidP="00E81121">
      <w:pPr>
        <w:spacing w:after="0"/>
        <w:jc w:val="both"/>
        <w:rPr>
          <w:sz w:val="16"/>
        </w:rPr>
      </w:pPr>
      <w:r>
        <w:rPr>
          <w:noProof/>
          <w:sz w:val="16"/>
          <w:lang w:eastAsia="en-AU"/>
        </w:rPr>
        <w:drawing>
          <wp:inline distT="0" distB="0" distL="0" distR="0" wp14:anchorId="56ED98F3" wp14:editId="7E4F8AFF">
            <wp:extent cx="3528000" cy="2108030"/>
            <wp:effectExtent l="0" t="0" r="0" b="698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28000" cy="2108030"/>
                    </a:xfrm>
                    <a:prstGeom prst="rect">
                      <a:avLst/>
                    </a:prstGeom>
                    <a:noFill/>
                    <a:ln>
                      <a:noFill/>
                    </a:ln>
                  </pic:spPr>
                </pic:pic>
              </a:graphicData>
            </a:graphic>
          </wp:inline>
        </w:drawing>
      </w:r>
    </w:p>
    <w:p w14:paraId="0B8D2FBE" w14:textId="03FA8F19" w:rsidR="008B64AE" w:rsidRPr="007963BB" w:rsidRDefault="008B64AE" w:rsidP="009759CC">
      <w:pPr>
        <w:spacing w:after="0"/>
        <w:jc w:val="both"/>
        <w:rPr>
          <w:sz w:val="10"/>
        </w:rPr>
      </w:pPr>
      <w:r w:rsidRPr="007963BB">
        <w:rPr>
          <w:sz w:val="10"/>
        </w:rPr>
        <w:t>Mt = Million tonnes</w:t>
      </w:r>
      <w:r w:rsidR="001566B1" w:rsidRPr="007963BB">
        <w:rPr>
          <w:sz w:val="10"/>
        </w:rPr>
        <w:t>. ^ Includes condensate, crude oil, LPG and domestic gas.</w:t>
      </w:r>
    </w:p>
    <w:p w14:paraId="540DB768" w14:textId="76BCBBDA" w:rsidR="009759CC" w:rsidRPr="007963BB" w:rsidRDefault="00930360" w:rsidP="009759CC">
      <w:pPr>
        <w:spacing w:after="0"/>
        <w:jc w:val="both"/>
        <w:rPr>
          <w:sz w:val="10"/>
        </w:rPr>
      </w:pPr>
      <w:r w:rsidRPr="007963BB">
        <w:rPr>
          <w:sz w:val="10"/>
        </w:rPr>
        <w:t>Source: WA Department of Mines, Industry Regulation and Safety, Resource Data Files (Bi-Annual)</w:t>
      </w:r>
      <w:r w:rsidR="009759CC" w:rsidRPr="007963BB">
        <w:rPr>
          <w:sz w:val="10"/>
        </w:rPr>
        <w:t>.</w:t>
      </w:r>
    </w:p>
    <w:p w14:paraId="3F524E08" w14:textId="36870BEB" w:rsidR="00920EEA" w:rsidRPr="007963BB" w:rsidRDefault="00920EEA" w:rsidP="00E81121">
      <w:pPr>
        <w:spacing w:after="0"/>
        <w:jc w:val="both"/>
        <w:rPr>
          <w:sz w:val="16"/>
        </w:rPr>
      </w:pPr>
    </w:p>
    <w:p w14:paraId="18D3AB25" w14:textId="3AEF6183" w:rsidR="00920EEA" w:rsidRDefault="00920EEA" w:rsidP="00E81121">
      <w:pPr>
        <w:spacing w:after="0"/>
        <w:jc w:val="both"/>
        <w:rPr>
          <w:sz w:val="16"/>
        </w:rPr>
      </w:pPr>
    </w:p>
    <w:p w14:paraId="0C7CAF97" w14:textId="77777777" w:rsidR="00182805" w:rsidRDefault="00182805" w:rsidP="00E81121">
      <w:pPr>
        <w:spacing w:after="0"/>
        <w:jc w:val="both"/>
        <w:rPr>
          <w:sz w:val="16"/>
        </w:rPr>
      </w:pPr>
    </w:p>
    <w:p w14:paraId="2BEE35BD" w14:textId="77777777" w:rsidR="00920EEA" w:rsidRPr="007963BB" w:rsidRDefault="00920EEA" w:rsidP="00920EEA">
      <w:pPr>
        <w:spacing w:after="0"/>
        <w:jc w:val="both"/>
        <w:rPr>
          <w:sz w:val="16"/>
        </w:rPr>
      </w:pPr>
      <w:r w:rsidRPr="007963BB">
        <w:rPr>
          <w:sz w:val="16"/>
        </w:rPr>
        <w:br w:type="column"/>
      </w:r>
    </w:p>
    <w:p w14:paraId="43AEB915" w14:textId="77777777" w:rsidR="00920EEA" w:rsidRPr="007963BB" w:rsidRDefault="00920EEA" w:rsidP="00920EEA">
      <w:pPr>
        <w:spacing w:after="0"/>
        <w:jc w:val="both"/>
        <w:rPr>
          <w:sz w:val="16"/>
        </w:rPr>
      </w:pPr>
    </w:p>
    <w:p w14:paraId="045F74F8" w14:textId="77777777" w:rsidR="00920EEA" w:rsidRPr="007963BB" w:rsidRDefault="00920EEA" w:rsidP="00920EEA">
      <w:pPr>
        <w:spacing w:after="0"/>
        <w:jc w:val="both"/>
        <w:rPr>
          <w:sz w:val="16"/>
        </w:rPr>
      </w:pPr>
    </w:p>
    <w:p w14:paraId="61C3A2AE" w14:textId="155BC331" w:rsidR="00EE1288" w:rsidRPr="00E33E12" w:rsidRDefault="00EE1288" w:rsidP="00EE1288">
      <w:pPr>
        <w:pStyle w:val="BodyText"/>
        <w:numPr>
          <w:ilvl w:val="0"/>
          <w:numId w:val="9"/>
        </w:numPr>
        <w:spacing w:after="0"/>
        <w:jc w:val="both"/>
        <w:rPr>
          <w:sz w:val="16"/>
        </w:rPr>
      </w:pPr>
      <w:r w:rsidRPr="00E33E12">
        <w:rPr>
          <w:sz w:val="16"/>
        </w:rPr>
        <w:t>The volume of West</w:t>
      </w:r>
      <w:r w:rsidR="00307696" w:rsidRPr="00E33E12">
        <w:rPr>
          <w:sz w:val="16"/>
        </w:rPr>
        <w:t xml:space="preserve">ern Australia’s LNG sales </w:t>
      </w:r>
      <w:r w:rsidR="00F141DF" w:rsidRPr="00E33E12">
        <w:rPr>
          <w:sz w:val="16"/>
        </w:rPr>
        <w:t xml:space="preserve">in </w:t>
      </w:r>
      <w:r w:rsidR="00B5482E" w:rsidRPr="00E33E12">
        <w:rPr>
          <w:sz w:val="16"/>
        </w:rPr>
        <w:t>2022</w:t>
      </w:r>
      <w:r w:rsidR="000E130F" w:rsidRPr="00E33E12">
        <w:rPr>
          <w:sz w:val="16"/>
        </w:rPr>
        <w:t xml:space="preserve"> was </w:t>
      </w:r>
      <w:r w:rsidR="00B5482E" w:rsidRPr="00E33E12">
        <w:rPr>
          <w:sz w:val="16"/>
        </w:rPr>
        <w:t>47.4</w:t>
      </w:r>
      <w:r w:rsidR="00FF3AAF" w:rsidRPr="00E33E12">
        <w:rPr>
          <w:sz w:val="16"/>
        </w:rPr>
        <w:t> </w:t>
      </w:r>
      <w:r w:rsidR="000E130F" w:rsidRPr="00E33E12">
        <w:rPr>
          <w:sz w:val="16"/>
        </w:rPr>
        <w:t>million tonnes</w:t>
      </w:r>
      <w:r w:rsidR="00FF3AAF" w:rsidRPr="00E33E12">
        <w:rPr>
          <w:sz w:val="16"/>
        </w:rPr>
        <w:t xml:space="preserve">, </w:t>
      </w:r>
      <w:r w:rsidR="00B5482E" w:rsidRPr="00E33E12">
        <w:rPr>
          <w:sz w:val="16"/>
        </w:rPr>
        <w:t>4</w:t>
      </w:r>
      <w:r w:rsidR="00FF3AAF" w:rsidRPr="00E33E12">
        <w:rPr>
          <w:sz w:val="16"/>
        </w:rPr>
        <w:t>% higher than 2021.</w:t>
      </w:r>
    </w:p>
    <w:p w14:paraId="2944D19E" w14:textId="1D1C7707" w:rsidR="00EE1288" w:rsidRPr="00E33E12" w:rsidRDefault="00B5482E" w:rsidP="00EE1288">
      <w:pPr>
        <w:pStyle w:val="BodyText"/>
        <w:numPr>
          <w:ilvl w:val="0"/>
          <w:numId w:val="9"/>
        </w:numPr>
        <w:spacing w:after="0"/>
        <w:jc w:val="both"/>
        <w:rPr>
          <w:sz w:val="16"/>
        </w:rPr>
      </w:pPr>
      <w:r w:rsidRPr="00E33E12">
        <w:rPr>
          <w:sz w:val="16"/>
        </w:rPr>
        <w:t>Much h</w:t>
      </w:r>
      <w:r w:rsidR="00FF3AAF" w:rsidRPr="00E33E12">
        <w:rPr>
          <w:sz w:val="16"/>
        </w:rPr>
        <w:t>igher average LNG prices led to t</w:t>
      </w:r>
      <w:r w:rsidR="00EE1288" w:rsidRPr="00E33E12">
        <w:rPr>
          <w:sz w:val="16"/>
        </w:rPr>
        <w:t xml:space="preserve">he value of Western Australia’s LNG sales </w:t>
      </w:r>
      <w:r w:rsidR="00FF3AAF" w:rsidRPr="00E33E12">
        <w:rPr>
          <w:sz w:val="16"/>
        </w:rPr>
        <w:t>increasing by</w:t>
      </w:r>
      <w:r w:rsidR="00307696" w:rsidRPr="00E33E12">
        <w:rPr>
          <w:sz w:val="16"/>
        </w:rPr>
        <w:t xml:space="preserve"> </w:t>
      </w:r>
      <w:r w:rsidRPr="00E33E12">
        <w:rPr>
          <w:sz w:val="16"/>
        </w:rPr>
        <w:t>87</w:t>
      </w:r>
      <w:r w:rsidR="00EE1288" w:rsidRPr="00E33E12">
        <w:rPr>
          <w:sz w:val="16"/>
        </w:rPr>
        <w:t xml:space="preserve">% </w:t>
      </w:r>
      <w:r w:rsidR="00511AF5" w:rsidRPr="00E33E12">
        <w:rPr>
          <w:sz w:val="16"/>
        </w:rPr>
        <w:t>to $</w:t>
      </w:r>
      <w:r w:rsidRPr="00E33E12">
        <w:rPr>
          <w:sz w:val="16"/>
        </w:rPr>
        <w:t>50.7</w:t>
      </w:r>
      <w:r w:rsidR="00FF3AAF" w:rsidRPr="00E33E12">
        <w:rPr>
          <w:sz w:val="16"/>
        </w:rPr>
        <w:t> </w:t>
      </w:r>
      <w:r w:rsidR="008A7CCA" w:rsidRPr="00E33E12">
        <w:rPr>
          <w:sz w:val="16"/>
        </w:rPr>
        <w:t>billion in 20</w:t>
      </w:r>
      <w:r w:rsidR="008E02A2" w:rsidRPr="00E33E12">
        <w:rPr>
          <w:sz w:val="16"/>
        </w:rPr>
        <w:t>2</w:t>
      </w:r>
      <w:r w:rsidR="00FF3AAF" w:rsidRPr="00E33E12">
        <w:rPr>
          <w:sz w:val="16"/>
        </w:rPr>
        <w:t>2</w:t>
      </w:r>
      <w:r w:rsidR="00EE1288" w:rsidRPr="00E33E12">
        <w:rPr>
          <w:sz w:val="16"/>
        </w:rPr>
        <w:t>.</w:t>
      </w:r>
    </w:p>
    <w:p w14:paraId="502A5D29" w14:textId="5940E068" w:rsidR="00EE1288" w:rsidRPr="00E33E12" w:rsidRDefault="008A7CCA" w:rsidP="00EE1288">
      <w:pPr>
        <w:pStyle w:val="BodyText"/>
        <w:numPr>
          <w:ilvl w:val="0"/>
          <w:numId w:val="9"/>
        </w:numPr>
        <w:spacing w:after="0"/>
        <w:jc w:val="both"/>
        <w:rPr>
          <w:sz w:val="16"/>
        </w:rPr>
      </w:pPr>
      <w:r w:rsidRPr="00E33E12">
        <w:rPr>
          <w:sz w:val="16"/>
        </w:rPr>
        <w:t>In 20</w:t>
      </w:r>
      <w:r w:rsidR="008E02A2" w:rsidRPr="00E33E12">
        <w:rPr>
          <w:sz w:val="16"/>
        </w:rPr>
        <w:t>2</w:t>
      </w:r>
      <w:r w:rsidR="00FF3AAF" w:rsidRPr="00E33E12">
        <w:rPr>
          <w:sz w:val="16"/>
        </w:rPr>
        <w:t>2</w:t>
      </w:r>
      <w:r w:rsidR="00511AF5" w:rsidRPr="00E33E12">
        <w:rPr>
          <w:sz w:val="16"/>
        </w:rPr>
        <w:t xml:space="preserve">, LNG accounted for </w:t>
      </w:r>
      <w:r w:rsidR="00B5482E" w:rsidRPr="00E33E12">
        <w:rPr>
          <w:sz w:val="16"/>
        </w:rPr>
        <w:t>21</w:t>
      </w:r>
      <w:r w:rsidR="00EE1288" w:rsidRPr="00E33E12">
        <w:rPr>
          <w:sz w:val="16"/>
        </w:rPr>
        <w:t>% of Western Australia’s total</w:t>
      </w:r>
      <w:r w:rsidR="00C50550" w:rsidRPr="00E33E12">
        <w:rPr>
          <w:sz w:val="16"/>
        </w:rPr>
        <w:t xml:space="preserve"> sales of </w:t>
      </w:r>
      <w:r w:rsidR="00307696" w:rsidRPr="00E33E12">
        <w:rPr>
          <w:sz w:val="16"/>
        </w:rPr>
        <w:t>minerals and petroleum ($</w:t>
      </w:r>
      <w:r w:rsidRPr="00E33E12">
        <w:rPr>
          <w:sz w:val="16"/>
        </w:rPr>
        <w:t>2</w:t>
      </w:r>
      <w:r w:rsidR="00B5482E" w:rsidRPr="00E33E12">
        <w:rPr>
          <w:sz w:val="16"/>
        </w:rPr>
        <w:t>46</w:t>
      </w:r>
      <w:r w:rsidR="00FF3AAF" w:rsidRPr="00E33E12">
        <w:rPr>
          <w:sz w:val="16"/>
        </w:rPr>
        <w:t>.</w:t>
      </w:r>
      <w:r w:rsidR="00B5482E" w:rsidRPr="00E33E12">
        <w:rPr>
          <w:sz w:val="16"/>
        </w:rPr>
        <w:t>0</w:t>
      </w:r>
      <w:r w:rsidR="00EE1288" w:rsidRPr="00E33E12">
        <w:rPr>
          <w:sz w:val="16"/>
        </w:rPr>
        <w:t> billion).</w:t>
      </w:r>
    </w:p>
    <w:p w14:paraId="0B96B08F" w14:textId="71811BC0" w:rsidR="00920EEA" w:rsidRPr="00DC6545" w:rsidRDefault="00EE1288" w:rsidP="009236FA">
      <w:pPr>
        <w:pStyle w:val="BodyText"/>
        <w:numPr>
          <w:ilvl w:val="0"/>
          <w:numId w:val="9"/>
        </w:numPr>
        <w:spacing w:after="0"/>
        <w:jc w:val="both"/>
        <w:rPr>
          <w:sz w:val="16"/>
        </w:rPr>
      </w:pPr>
      <w:r w:rsidRPr="008402DE">
        <w:rPr>
          <w:sz w:val="16"/>
        </w:rPr>
        <w:t>Western Australia’s LNG projects also produce condensate and liquefied petroleum gas (LPG), mostly for export markets</w:t>
      </w:r>
      <w:r w:rsidR="007C6109" w:rsidRPr="008402DE">
        <w:rPr>
          <w:sz w:val="16"/>
        </w:rPr>
        <w:t>,</w:t>
      </w:r>
      <w:r w:rsidR="009236FA" w:rsidRPr="008402DE">
        <w:rPr>
          <w:sz w:val="16"/>
        </w:rPr>
        <w:t xml:space="preserve"> and</w:t>
      </w:r>
      <w:r w:rsidRPr="008402DE">
        <w:rPr>
          <w:sz w:val="16"/>
        </w:rPr>
        <w:t xml:space="preserve"> supply the majority of Western Australia’s domestic gas</w:t>
      </w:r>
      <w:r w:rsidRPr="00DC6545">
        <w:rPr>
          <w:sz w:val="16"/>
        </w:rPr>
        <w:t>.</w:t>
      </w:r>
    </w:p>
    <w:p w14:paraId="64A667C8" w14:textId="77777777" w:rsidR="00FB68B7" w:rsidRPr="007963BB" w:rsidRDefault="00FB68B7" w:rsidP="00FB68B7">
      <w:pPr>
        <w:pStyle w:val="BodyText"/>
        <w:spacing w:after="0"/>
        <w:ind w:left="284"/>
        <w:jc w:val="both"/>
        <w:rPr>
          <w:sz w:val="16"/>
        </w:rPr>
      </w:pPr>
    </w:p>
    <w:p w14:paraId="4AD3B9F3" w14:textId="77777777" w:rsidR="000F3A49" w:rsidRPr="007963BB" w:rsidRDefault="000F3A49" w:rsidP="000F3A49">
      <w:pPr>
        <w:spacing w:after="0"/>
        <w:jc w:val="both"/>
        <w:rPr>
          <w:sz w:val="16"/>
        </w:rPr>
        <w:sectPr w:rsidR="000F3A49"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2BDB05E1" w14:textId="47276772" w:rsidR="000F3A49" w:rsidRPr="00AE423F" w:rsidRDefault="00645A14" w:rsidP="00EC6333">
      <w:pPr>
        <w:pStyle w:val="BodyText"/>
        <w:spacing w:after="0"/>
        <w:rPr>
          <w:b/>
          <w:color w:val="92278F" w:themeColor="accent1"/>
          <w:sz w:val="20"/>
        </w:rPr>
      </w:pPr>
      <w:r w:rsidRPr="00AE423F">
        <w:rPr>
          <w:b/>
          <w:color w:val="92278F" w:themeColor="accent1"/>
          <w:sz w:val="20"/>
        </w:rPr>
        <w:t xml:space="preserve">Western Australia’s </w:t>
      </w:r>
      <w:r w:rsidR="00B6158D" w:rsidRPr="00AE423F">
        <w:rPr>
          <w:b/>
          <w:color w:val="92278F" w:themeColor="accent1"/>
          <w:sz w:val="20"/>
        </w:rPr>
        <w:t>LNG</w:t>
      </w:r>
      <w:r w:rsidRPr="00AE423F">
        <w:rPr>
          <w:b/>
          <w:color w:val="92278F" w:themeColor="accent1"/>
          <w:sz w:val="20"/>
        </w:rPr>
        <w:t xml:space="preserve"> sales by </w:t>
      </w:r>
      <w:r w:rsidR="00B6158D" w:rsidRPr="00AE423F">
        <w:rPr>
          <w:b/>
          <w:color w:val="92278F" w:themeColor="accent1"/>
          <w:sz w:val="20"/>
        </w:rPr>
        <w:t>market</w:t>
      </w:r>
    </w:p>
    <w:p w14:paraId="3A390A83" w14:textId="206F3FF6" w:rsidR="006F54DD" w:rsidRPr="007963BB" w:rsidRDefault="00A011E3" w:rsidP="000F3A49">
      <w:pPr>
        <w:spacing w:after="0"/>
        <w:jc w:val="both"/>
        <w:rPr>
          <w:sz w:val="16"/>
        </w:rPr>
      </w:pPr>
      <w:r>
        <w:rPr>
          <w:noProof/>
          <w:sz w:val="16"/>
          <w:lang w:eastAsia="en-AU"/>
        </w:rPr>
        <w:drawing>
          <wp:inline distT="0" distB="0" distL="0" distR="0" wp14:anchorId="325E8C14" wp14:editId="3F69F5BD">
            <wp:extent cx="3528000" cy="210510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28000" cy="2105102"/>
                    </a:xfrm>
                    <a:prstGeom prst="rect">
                      <a:avLst/>
                    </a:prstGeom>
                    <a:noFill/>
                    <a:ln>
                      <a:noFill/>
                    </a:ln>
                  </pic:spPr>
                </pic:pic>
              </a:graphicData>
            </a:graphic>
          </wp:inline>
        </w:drawing>
      </w:r>
    </w:p>
    <w:p w14:paraId="691CDF63" w14:textId="3AB78D73" w:rsidR="00C65F13" w:rsidRPr="0065312F" w:rsidRDefault="008B64AE" w:rsidP="00645A14">
      <w:pPr>
        <w:spacing w:after="0"/>
        <w:jc w:val="both"/>
        <w:rPr>
          <w:color w:val="FF0000"/>
          <w:sz w:val="10"/>
        </w:rPr>
      </w:pPr>
      <w:r w:rsidRPr="007F5A85">
        <w:rPr>
          <w:sz w:val="10"/>
        </w:rPr>
        <w:t xml:space="preserve">Mt = Million </w:t>
      </w:r>
      <w:r w:rsidRPr="00D82CCA">
        <w:rPr>
          <w:sz w:val="10"/>
        </w:rPr>
        <w:t xml:space="preserve">tonnes. </w:t>
      </w:r>
      <w:r w:rsidR="001B47EC" w:rsidRPr="00D82CCA">
        <w:rPr>
          <w:sz w:val="10"/>
        </w:rPr>
        <w:t xml:space="preserve">^ </w:t>
      </w:r>
      <w:r w:rsidR="007F5A85" w:rsidRPr="00D82CCA">
        <w:rPr>
          <w:sz w:val="10"/>
        </w:rPr>
        <w:t>2021 includes India, 2022 includes India, Indonesia, Kuwait, Netherlands.</w:t>
      </w:r>
    </w:p>
    <w:p w14:paraId="259A449E" w14:textId="261E10B5" w:rsidR="001B47EC" w:rsidRPr="0065312F" w:rsidRDefault="001B47EC" w:rsidP="001B47EC">
      <w:pPr>
        <w:pStyle w:val="ListBullet"/>
        <w:numPr>
          <w:ilvl w:val="0"/>
          <w:numId w:val="0"/>
        </w:numPr>
        <w:spacing w:after="0"/>
        <w:jc w:val="both"/>
        <w:rPr>
          <w:sz w:val="10"/>
          <w:highlight w:val="yellow"/>
        </w:rPr>
      </w:pPr>
      <w:r w:rsidRPr="007F5A85">
        <w:rPr>
          <w:sz w:val="10"/>
        </w:rPr>
        <w:t xml:space="preserve">Source: EnergyQuest, </w:t>
      </w:r>
      <w:r w:rsidR="006056D9" w:rsidRPr="007F5A85">
        <w:rPr>
          <w:sz w:val="10"/>
        </w:rPr>
        <w:t xml:space="preserve">LNG Report </w:t>
      </w:r>
      <w:r w:rsidRPr="007F5A85">
        <w:rPr>
          <w:sz w:val="10"/>
        </w:rPr>
        <w:t>(</w:t>
      </w:r>
      <w:r w:rsidR="007F5A85" w:rsidRPr="0065312F">
        <w:rPr>
          <w:sz w:val="10"/>
        </w:rPr>
        <w:t>January</w:t>
      </w:r>
      <w:r w:rsidR="007F5A85" w:rsidRPr="007F5A85">
        <w:rPr>
          <w:sz w:val="10"/>
        </w:rPr>
        <w:t xml:space="preserve"> </w:t>
      </w:r>
      <w:r w:rsidR="00A35AAF" w:rsidRPr="007F5A85">
        <w:rPr>
          <w:sz w:val="10"/>
        </w:rPr>
        <w:t>202</w:t>
      </w:r>
      <w:r w:rsidR="007F5A85" w:rsidRPr="0065312F">
        <w:rPr>
          <w:sz w:val="10"/>
        </w:rPr>
        <w:t>1</w:t>
      </w:r>
      <w:r w:rsidR="00A35AAF" w:rsidRPr="007F5A85">
        <w:rPr>
          <w:sz w:val="10"/>
        </w:rPr>
        <w:t xml:space="preserve"> to </w:t>
      </w:r>
      <w:r w:rsidR="007F5A85" w:rsidRPr="0065312F">
        <w:rPr>
          <w:sz w:val="10"/>
        </w:rPr>
        <w:t>December</w:t>
      </w:r>
      <w:r w:rsidR="007F5A85" w:rsidRPr="007F5A85">
        <w:rPr>
          <w:sz w:val="10"/>
        </w:rPr>
        <w:t xml:space="preserve"> </w:t>
      </w:r>
      <w:r w:rsidR="00A63043" w:rsidRPr="007F5A85">
        <w:rPr>
          <w:sz w:val="10"/>
        </w:rPr>
        <w:t>202</w:t>
      </w:r>
      <w:r w:rsidR="004757B6" w:rsidRPr="007F5A85">
        <w:rPr>
          <w:sz w:val="10"/>
        </w:rPr>
        <w:t>2</w:t>
      </w:r>
      <w:r w:rsidR="00252B23" w:rsidRPr="007F5A85">
        <w:rPr>
          <w:sz w:val="10"/>
        </w:rPr>
        <w:t>)</w:t>
      </w:r>
      <w:r w:rsidR="0080684C" w:rsidRPr="007F5A85">
        <w:rPr>
          <w:sz w:val="10"/>
        </w:rPr>
        <w:t>.</w:t>
      </w:r>
    </w:p>
    <w:p w14:paraId="092820B3" w14:textId="6DEA4347" w:rsidR="0081205B" w:rsidRPr="0065312F" w:rsidRDefault="0081205B" w:rsidP="000F3A49">
      <w:pPr>
        <w:spacing w:after="0"/>
        <w:jc w:val="both"/>
        <w:rPr>
          <w:sz w:val="16"/>
          <w:highlight w:val="yellow"/>
        </w:rPr>
      </w:pPr>
    </w:p>
    <w:p w14:paraId="7A5D4687" w14:textId="183D1538" w:rsidR="0081205B" w:rsidRPr="0065312F" w:rsidRDefault="0081205B" w:rsidP="000F3A49">
      <w:pPr>
        <w:spacing w:after="0"/>
        <w:jc w:val="both"/>
        <w:rPr>
          <w:sz w:val="16"/>
          <w:highlight w:val="yellow"/>
        </w:rPr>
      </w:pPr>
    </w:p>
    <w:p w14:paraId="7A63B931" w14:textId="77777777" w:rsidR="004C3386" w:rsidRPr="0065312F" w:rsidRDefault="004C3386" w:rsidP="000F3A49">
      <w:pPr>
        <w:spacing w:after="0"/>
        <w:jc w:val="both"/>
        <w:rPr>
          <w:sz w:val="16"/>
          <w:highlight w:val="yellow"/>
        </w:rPr>
      </w:pPr>
    </w:p>
    <w:p w14:paraId="0C741EBC" w14:textId="6A56F7D3" w:rsidR="004C3386" w:rsidRPr="0065312F" w:rsidRDefault="0081205B" w:rsidP="004C3386">
      <w:pPr>
        <w:pStyle w:val="BodyText"/>
        <w:spacing w:after="0"/>
        <w:jc w:val="both"/>
        <w:rPr>
          <w:sz w:val="16"/>
          <w:highlight w:val="yellow"/>
        </w:rPr>
      </w:pPr>
      <w:r w:rsidRPr="0065312F">
        <w:rPr>
          <w:sz w:val="16"/>
          <w:highlight w:val="yellow"/>
        </w:rPr>
        <w:br w:type="column"/>
      </w:r>
    </w:p>
    <w:p w14:paraId="7B66D376" w14:textId="2B82F736" w:rsidR="00880A7A" w:rsidRPr="00D82CCA" w:rsidRDefault="00880A7A" w:rsidP="00B20EFD">
      <w:pPr>
        <w:pStyle w:val="BodyText"/>
        <w:numPr>
          <w:ilvl w:val="0"/>
          <w:numId w:val="9"/>
        </w:numPr>
        <w:spacing w:after="0"/>
        <w:jc w:val="both"/>
        <w:rPr>
          <w:sz w:val="16"/>
        </w:rPr>
      </w:pPr>
      <w:r w:rsidRPr="00D82CCA">
        <w:rPr>
          <w:sz w:val="16"/>
        </w:rPr>
        <w:t xml:space="preserve">Japan was Western Australia’s first LNG customer in 1989 and remains the </w:t>
      </w:r>
      <w:r w:rsidR="006E6ADA" w:rsidRPr="00D82CCA">
        <w:rPr>
          <w:sz w:val="16"/>
        </w:rPr>
        <w:t>s</w:t>
      </w:r>
      <w:r w:rsidRPr="00D82CCA">
        <w:rPr>
          <w:sz w:val="16"/>
        </w:rPr>
        <w:t>tate’s largest customer.</w:t>
      </w:r>
      <w:r w:rsidR="00B20EFD" w:rsidRPr="00D82CCA">
        <w:rPr>
          <w:sz w:val="16"/>
        </w:rPr>
        <w:t xml:space="preserve"> </w:t>
      </w:r>
      <w:r w:rsidRPr="00D82CCA">
        <w:rPr>
          <w:sz w:val="16"/>
        </w:rPr>
        <w:t>We</w:t>
      </w:r>
      <w:r w:rsidR="007C6109" w:rsidRPr="00D82CCA">
        <w:rPr>
          <w:sz w:val="16"/>
        </w:rPr>
        <w:t xml:space="preserve">stern Australia accounted for </w:t>
      </w:r>
      <w:r w:rsidR="008E77FB" w:rsidRPr="00D82CCA">
        <w:rPr>
          <w:sz w:val="16"/>
        </w:rPr>
        <w:t xml:space="preserve">around </w:t>
      </w:r>
      <w:r w:rsidR="00F8600C">
        <w:rPr>
          <w:sz w:val="16"/>
        </w:rPr>
        <w:t>35</w:t>
      </w:r>
      <w:r w:rsidR="008E77FB" w:rsidRPr="00D82CCA">
        <w:rPr>
          <w:sz w:val="16"/>
        </w:rPr>
        <w:t>% of Japan’s LNG imports in 20</w:t>
      </w:r>
      <w:r w:rsidR="004757B6" w:rsidRPr="00D82CCA">
        <w:rPr>
          <w:sz w:val="16"/>
        </w:rPr>
        <w:t>22</w:t>
      </w:r>
      <w:r w:rsidRPr="00D82CCA">
        <w:rPr>
          <w:sz w:val="16"/>
        </w:rPr>
        <w:t>.</w:t>
      </w:r>
    </w:p>
    <w:p w14:paraId="32CB4968" w14:textId="154F6C3B" w:rsidR="00880A7A" w:rsidRPr="00D82CCA" w:rsidRDefault="00880A7A" w:rsidP="00B20EFD">
      <w:pPr>
        <w:pStyle w:val="BodyText"/>
        <w:numPr>
          <w:ilvl w:val="0"/>
          <w:numId w:val="9"/>
        </w:numPr>
        <w:spacing w:after="0"/>
        <w:jc w:val="both"/>
        <w:rPr>
          <w:sz w:val="16"/>
        </w:rPr>
      </w:pPr>
      <w:r w:rsidRPr="00D82CCA">
        <w:rPr>
          <w:sz w:val="16"/>
        </w:rPr>
        <w:t>In 2006, Western Australia became the first jurisdiction in the world to export LNG to China via the North West Shelf’s contract with Guangdong Dapeng LNG.</w:t>
      </w:r>
      <w:r w:rsidR="00B20EFD" w:rsidRPr="00D82CCA">
        <w:rPr>
          <w:sz w:val="16"/>
        </w:rPr>
        <w:t xml:space="preserve"> </w:t>
      </w:r>
      <w:r w:rsidRPr="00D82CCA">
        <w:rPr>
          <w:sz w:val="16"/>
        </w:rPr>
        <w:t xml:space="preserve">Western Australia accounted for </w:t>
      </w:r>
      <w:r w:rsidR="008E77FB" w:rsidRPr="00D82CCA">
        <w:rPr>
          <w:sz w:val="16"/>
        </w:rPr>
        <w:t xml:space="preserve">around </w:t>
      </w:r>
      <w:r w:rsidR="00F8600C">
        <w:rPr>
          <w:sz w:val="16"/>
        </w:rPr>
        <w:t>15</w:t>
      </w:r>
      <w:r w:rsidR="00525083" w:rsidRPr="00D82CCA">
        <w:rPr>
          <w:sz w:val="16"/>
        </w:rPr>
        <w:t>% of China’s LNG imports in 202</w:t>
      </w:r>
      <w:r w:rsidR="004757B6" w:rsidRPr="00D82CCA">
        <w:rPr>
          <w:sz w:val="16"/>
        </w:rPr>
        <w:t>2</w:t>
      </w:r>
      <w:r w:rsidRPr="00D82CCA">
        <w:rPr>
          <w:sz w:val="16"/>
        </w:rPr>
        <w:t>.</w:t>
      </w:r>
    </w:p>
    <w:p w14:paraId="3BCBF838" w14:textId="747FFB1E" w:rsidR="00880A7A" w:rsidRPr="00D82CCA" w:rsidRDefault="00880A7A" w:rsidP="00880A7A">
      <w:pPr>
        <w:pStyle w:val="BodyText"/>
        <w:numPr>
          <w:ilvl w:val="0"/>
          <w:numId w:val="9"/>
        </w:numPr>
        <w:spacing w:after="0"/>
        <w:jc w:val="both"/>
        <w:rPr>
          <w:sz w:val="16"/>
        </w:rPr>
      </w:pPr>
      <w:r w:rsidRPr="00D82CCA">
        <w:rPr>
          <w:sz w:val="16"/>
        </w:rPr>
        <w:t>Of Western Austral</w:t>
      </w:r>
      <w:r w:rsidR="004F5D65" w:rsidRPr="00D82CCA">
        <w:rPr>
          <w:sz w:val="16"/>
        </w:rPr>
        <w:t xml:space="preserve">ia’s total LNG exports in </w:t>
      </w:r>
      <w:r w:rsidR="00A63043" w:rsidRPr="00D82CCA">
        <w:rPr>
          <w:sz w:val="16"/>
        </w:rPr>
        <w:t>202</w:t>
      </w:r>
      <w:r w:rsidR="00C65F13" w:rsidRPr="00D82CCA">
        <w:rPr>
          <w:sz w:val="16"/>
        </w:rPr>
        <w:t>2</w:t>
      </w:r>
      <w:r w:rsidRPr="00D82CCA">
        <w:rPr>
          <w:sz w:val="16"/>
        </w:rPr>
        <w:t>:</w:t>
      </w:r>
    </w:p>
    <w:p w14:paraId="1AFE433A" w14:textId="0D50AB05" w:rsidR="00880A7A" w:rsidRPr="00D82CCA" w:rsidRDefault="007C6109" w:rsidP="00AC4BC6">
      <w:pPr>
        <w:pStyle w:val="BodyText"/>
        <w:numPr>
          <w:ilvl w:val="1"/>
          <w:numId w:val="10"/>
        </w:numPr>
        <w:spacing w:after="0"/>
        <w:ind w:left="851" w:hanging="284"/>
        <w:jc w:val="both"/>
        <w:rPr>
          <w:sz w:val="16"/>
        </w:rPr>
      </w:pPr>
      <w:r w:rsidRPr="00D82CCA">
        <w:rPr>
          <w:sz w:val="16"/>
        </w:rPr>
        <w:t xml:space="preserve">Japan accounted for </w:t>
      </w:r>
      <w:r w:rsidR="00C65F13" w:rsidRPr="00D82CCA">
        <w:rPr>
          <w:sz w:val="16"/>
        </w:rPr>
        <w:t>4</w:t>
      </w:r>
      <w:r w:rsidR="00F8600C">
        <w:rPr>
          <w:sz w:val="16"/>
        </w:rPr>
        <w:t>4</w:t>
      </w:r>
      <w:r w:rsidR="00880A7A" w:rsidRPr="00D82CCA">
        <w:rPr>
          <w:sz w:val="16"/>
        </w:rPr>
        <w:t>%</w:t>
      </w:r>
    </w:p>
    <w:p w14:paraId="2765DB78" w14:textId="71313694" w:rsidR="00880A7A" w:rsidRPr="00D82CCA" w:rsidRDefault="00A63043" w:rsidP="00AC4BC6">
      <w:pPr>
        <w:pStyle w:val="BodyText"/>
        <w:numPr>
          <w:ilvl w:val="1"/>
          <w:numId w:val="10"/>
        </w:numPr>
        <w:spacing w:after="0"/>
        <w:ind w:left="851" w:hanging="284"/>
        <w:jc w:val="both"/>
        <w:rPr>
          <w:sz w:val="16"/>
        </w:rPr>
      </w:pPr>
      <w:r w:rsidRPr="00D82CCA">
        <w:rPr>
          <w:sz w:val="16"/>
        </w:rPr>
        <w:t xml:space="preserve">China accounted for </w:t>
      </w:r>
      <w:r w:rsidR="008E77FB" w:rsidRPr="00D82CCA">
        <w:rPr>
          <w:sz w:val="16"/>
        </w:rPr>
        <w:t>20</w:t>
      </w:r>
      <w:r w:rsidR="00880A7A" w:rsidRPr="00D82CCA">
        <w:rPr>
          <w:sz w:val="16"/>
        </w:rPr>
        <w:t>%</w:t>
      </w:r>
    </w:p>
    <w:p w14:paraId="09A14471" w14:textId="2C08DF38" w:rsidR="00880A7A" w:rsidRPr="00D82CCA" w:rsidRDefault="00A63043" w:rsidP="00AC4BC6">
      <w:pPr>
        <w:pStyle w:val="BodyText"/>
        <w:numPr>
          <w:ilvl w:val="1"/>
          <w:numId w:val="10"/>
        </w:numPr>
        <w:spacing w:after="0"/>
        <w:ind w:left="851" w:hanging="284"/>
        <w:jc w:val="both"/>
        <w:rPr>
          <w:sz w:val="16"/>
        </w:rPr>
      </w:pPr>
      <w:r w:rsidRPr="00D82CCA">
        <w:rPr>
          <w:sz w:val="16"/>
        </w:rPr>
        <w:t xml:space="preserve">South Korea accounted for </w:t>
      </w:r>
      <w:r w:rsidR="008E77FB" w:rsidRPr="00D82CCA">
        <w:rPr>
          <w:sz w:val="16"/>
        </w:rPr>
        <w:t>15</w:t>
      </w:r>
      <w:r w:rsidR="00880A7A" w:rsidRPr="00D82CCA">
        <w:rPr>
          <w:sz w:val="16"/>
        </w:rPr>
        <w:t>%</w:t>
      </w:r>
    </w:p>
    <w:p w14:paraId="0ACB5F39" w14:textId="5435DC65" w:rsidR="00880A7A" w:rsidRPr="00D82CCA" w:rsidRDefault="00880A7A" w:rsidP="00AC4BC6">
      <w:pPr>
        <w:pStyle w:val="BodyText"/>
        <w:numPr>
          <w:ilvl w:val="1"/>
          <w:numId w:val="10"/>
        </w:numPr>
        <w:spacing w:after="0"/>
        <w:ind w:left="851" w:hanging="284"/>
        <w:jc w:val="both"/>
        <w:rPr>
          <w:sz w:val="16"/>
        </w:rPr>
      </w:pPr>
      <w:r w:rsidRPr="00D82CCA">
        <w:rPr>
          <w:sz w:val="16"/>
        </w:rPr>
        <w:t xml:space="preserve">Taiwan </w:t>
      </w:r>
      <w:r w:rsidR="00A63043" w:rsidRPr="00D82CCA">
        <w:rPr>
          <w:sz w:val="16"/>
        </w:rPr>
        <w:t xml:space="preserve">accounted for </w:t>
      </w:r>
      <w:r w:rsidR="008E77FB" w:rsidRPr="00D82CCA">
        <w:rPr>
          <w:sz w:val="16"/>
        </w:rPr>
        <w:t>12</w:t>
      </w:r>
      <w:r w:rsidRPr="00D82CCA">
        <w:rPr>
          <w:sz w:val="16"/>
        </w:rPr>
        <w:t>%</w:t>
      </w:r>
    </w:p>
    <w:p w14:paraId="3710BBB7" w14:textId="17AF60ED" w:rsidR="00880A7A" w:rsidRPr="00D82CCA" w:rsidRDefault="00000702" w:rsidP="00AC4BC6">
      <w:pPr>
        <w:pStyle w:val="BodyText"/>
        <w:numPr>
          <w:ilvl w:val="1"/>
          <w:numId w:val="10"/>
        </w:numPr>
        <w:spacing w:after="0"/>
        <w:ind w:left="851" w:hanging="284"/>
        <w:jc w:val="both"/>
        <w:rPr>
          <w:sz w:val="16"/>
        </w:rPr>
      </w:pPr>
      <w:r w:rsidRPr="00D82CCA">
        <w:rPr>
          <w:sz w:val="16"/>
        </w:rPr>
        <w:t xml:space="preserve">Singapore accounted for </w:t>
      </w:r>
      <w:r w:rsidR="008E77FB" w:rsidRPr="00D82CCA">
        <w:rPr>
          <w:sz w:val="16"/>
        </w:rPr>
        <w:t>3</w:t>
      </w:r>
      <w:r w:rsidR="00912513" w:rsidRPr="00D82CCA">
        <w:rPr>
          <w:sz w:val="16"/>
        </w:rPr>
        <w:t>%</w:t>
      </w:r>
    </w:p>
    <w:p w14:paraId="2C2B39A1" w14:textId="6B6A4B65" w:rsidR="00912513" w:rsidRPr="00D82CCA" w:rsidRDefault="00912513" w:rsidP="00AC4BC6">
      <w:pPr>
        <w:pStyle w:val="BodyText"/>
        <w:numPr>
          <w:ilvl w:val="1"/>
          <w:numId w:val="10"/>
        </w:numPr>
        <w:spacing w:after="0"/>
        <w:ind w:left="851" w:hanging="284"/>
        <w:jc w:val="both"/>
        <w:rPr>
          <w:sz w:val="16"/>
        </w:rPr>
      </w:pPr>
      <w:r w:rsidRPr="00D82CCA">
        <w:rPr>
          <w:sz w:val="16"/>
        </w:rPr>
        <w:t xml:space="preserve">Thailand accounted for </w:t>
      </w:r>
      <w:r w:rsidR="008E77FB" w:rsidRPr="00D82CCA">
        <w:rPr>
          <w:sz w:val="16"/>
        </w:rPr>
        <w:t>3</w:t>
      </w:r>
      <w:r w:rsidRPr="00D82CCA">
        <w:rPr>
          <w:sz w:val="16"/>
        </w:rPr>
        <w:t>%.</w:t>
      </w:r>
    </w:p>
    <w:p w14:paraId="4D0B92D3" w14:textId="77777777" w:rsidR="002860CD" w:rsidRPr="007963BB" w:rsidRDefault="002860CD" w:rsidP="002860CD">
      <w:pPr>
        <w:pStyle w:val="BodyText"/>
        <w:spacing w:after="0"/>
        <w:ind w:left="851"/>
        <w:jc w:val="both"/>
        <w:rPr>
          <w:sz w:val="16"/>
        </w:rPr>
      </w:pPr>
    </w:p>
    <w:p w14:paraId="3A128EDF" w14:textId="77777777" w:rsidR="004F3812" w:rsidRPr="007963BB" w:rsidRDefault="004F3812" w:rsidP="00FB698D">
      <w:pPr>
        <w:jc w:val="both"/>
        <w:rPr>
          <w:sz w:val="16"/>
        </w:rPr>
        <w:sectPr w:rsidR="004F3812"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3BE48C4E" w14:textId="7E93F6B6" w:rsidR="008F7FD2" w:rsidRPr="00D76F2F" w:rsidRDefault="006D07C1" w:rsidP="00D76F2F">
      <w:pPr>
        <w:pStyle w:val="BodyText"/>
        <w:spacing w:after="0"/>
        <w:rPr>
          <w:b/>
          <w:color w:val="92278F" w:themeColor="accent1"/>
          <w:sz w:val="20"/>
        </w:rPr>
      </w:pPr>
      <w:r w:rsidRPr="00D76F2F">
        <w:rPr>
          <w:b/>
          <w:color w:val="92278F" w:themeColor="accent1"/>
          <w:sz w:val="20"/>
        </w:rPr>
        <w:t>W</w:t>
      </w:r>
      <w:r w:rsidR="00736311" w:rsidRPr="00D76F2F">
        <w:rPr>
          <w:b/>
          <w:color w:val="92278F" w:themeColor="accent1"/>
          <w:sz w:val="20"/>
        </w:rPr>
        <w:t xml:space="preserve">estern Australia’s </w:t>
      </w:r>
      <w:r w:rsidR="007C12F9" w:rsidRPr="00D76F2F">
        <w:rPr>
          <w:b/>
          <w:color w:val="92278F" w:themeColor="accent1"/>
          <w:sz w:val="20"/>
        </w:rPr>
        <w:t xml:space="preserve">LNG production by </w:t>
      </w:r>
      <w:r w:rsidR="004F4FC6" w:rsidRPr="00D76F2F">
        <w:rPr>
          <w:b/>
          <w:color w:val="92278F" w:themeColor="accent1"/>
          <w:sz w:val="20"/>
        </w:rPr>
        <w:t>company</w:t>
      </w:r>
      <w:r w:rsidR="00736311" w:rsidRPr="00D76F2F">
        <w:rPr>
          <w:b/>
          <w:color w:val="92278F" w:themeColor="accent1"/>
          <w:sz w:val="20"/>
        </w:rPr>
        <w:t>:</w:t>
      </w:r>
    </w:p>
    <w:p w14:paraId="49E8AC37" w14:textId="13A37F23" w:rsidR="004F3812" w:rsidRPr="00D76F2F" w:rsidRDefault="00D4478C" w:rsidP="00D76F2F">
      <w:pPr>
        <w:pStyle w:val="BodyText"/>
        <w:spacing w:after="0"/>
        <w:rPr>
          <w:b/>
          <w:color w:val="92278F" w:themeColor="accent1"/>
          <w:sz w:val="20"/>
        </w:rPr>
      </w:pPr>
      <w:r w:rsidRPr="00D76F2F">
        <w:rPr>
          <w:b/>
          <w:color w:val="92278F" w:themeColor="accent1"/>
          <w:sz w:val="20"/>
        </w:rPr>
        <w:t>2022</w:t>
      </w:r>
    </w:p>
    <w:p w14:paraId="132881AF" w14:textId="19B7C4D5" w:rsidR="006F54DD" w:rsidRPr="007963BB" w:rsidRDefault="00FA135E" w:rsidP="004F3812">
      <w:pPr>
        <w:spacing w:after="0"/>
        <w:jc w:val="both"/>
        <w:rPr>
          <w:sz w:val="16"/>
        </w:rPr>
      </w:pPr>
      <w:r>
        <w:rPr>
          <w:noProof/>
          <w:sz w:val="16"/>
          <w:lang w:eastAsia="en-AU"/>
        </w:rPr>
        <w:drawing>
          <wp:inline distT="0" distB="0" distL="0" distR="0" wp14:anchorId="2335A7A0" wp14:editId="19FA2B00">
            <wp:extent cx="3528000" cy="1958286"/>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28000" cy="1958286"/>
                    </a:xfrm>
                    <a:prstGeom prst="rect">
                      <a:avLst/>
                    </a:prstGeom>
                    <a:noFill/>
                    <a:ln>
                      <a:noFill/>
                    </a:ln>
                  </pic:spPr>
                </pic:pic>
              </a:graphicData>
            </a:graphic>
          </wp:inline>
        </w:drawing>
      </w:r>
    </w:p>
    <w:p w14:paraId="4EBB2525" w14:textId="2333D8BA" w:rsidR="00871EB2" w:rsidRPr="00BF3730" w:rsidRDefault="00871EB2" w:rsidP="00263AEC">
      <w:pPr>
        <w:spacing w:after="0"/>
        <w:jc w:val="both"/>
        <w:rPr>
          <w:sz w:val="10"/>
        </w:rPr>
      </w:pPr>
      <w:r w:rsidRPr="00BF3730">
        <w:rPr>
          <w:sz w:val="10"/>
        </w:rPr>
        <w:t xml:space="preserve">Note: The merger of Woodside with BHP’s oil and gas portfolio took effect from 1 June 2022. </w:t>
      </w:r>
    </w:p>
    <w:p w14:paraId="7AADF4A5" w14:textId="6B03D0BA" w:rsidR="008B64AE" w:rsidRPr="00BF3730" w:rsidRDefault="008B64AE" w:rsidP="00263AEC">
      <w:pPr>
        <w:spacing w:after="0"/>
        <w:jc w:val="both"/>
        <w:rPr>
          <w:sz w:val="10"/>
        </w:rPr>
      </w:pPr>
      <w:r w:rsidRPr="00BF3730">
        <w:rPr>
          <w:sz w:val="10"/>
        </w:rPr>
        <w:t>Mt = Million tonnes.</w:t>
      </w:r>
      <w:r w:rsidR="000D1A3E" w:rsidRPr="00BF3730">
        <w:rPr>
          <w:sz w:val="10"/>
        </w:rPr>
        <w:t>^ Includes Kufpec, CNOOC, PE Wheatstone, Tokyo Gas, Kansai Ele</w:t>
      </w:r>
      <w:r w:rsidR="00B637CC">
        <w:rPr>
          <w:sz w:val="10"/>
        </w:rPr>
        <w:t>ctric, Inpex, Osaka Gas, Kyushu </w:t>
      </w:r>
      <w:r w:rsidR="000D1A3E" w:rsidRPr="00BF3730">
        <w:rPr>
          <w:sz w:val="10"/>
        </w:rPr>
        <w:t>Electric, Kogas, Jera and CPC.</w:t>
      </w:r>
    </w:p>
    <w:p w14:paraId="37114D14" w14:textId="5A09B4E3" w:rsidR="00263AEC" w:rsidRPr="00BF3730" w:rsidRDefault="000D1A3E" w:rsidP="000E3E3A">
      <w:pPr>
        <w:pStyle w:val="ListBullet"/>
        <w:numPr>
          <w:ilvl w:val="0"/>
          <w:numId w:val="0"/>
        </w:numPr>
        <w:spacing w:after="0"/>
        <w:jc w:val="both"/>
        <w:rPr>
          <w:sz w:val="16"/>
        </w:rPr>
      </w:pPr>
      <w:r w:rsidRPr="00BF3730">
        <w:rPr>
          <w:sz w:val="10"/>
        </w:rPr>
        <w:t xml:space="preserve">Source: EnergyQuest, Energy </w:t>
      </w:r>
      <w:r w:rsidRPr="00871B33">
        <w:rPr>
          <w:color w:val="000000" w:themeColor="text1"/>
          <w:sz w:val="10"/>
        </w:rPr>
        <w:t xml:space="preserve">Quarterly </w:t>
      </w:r>
      <w:r w:rsidR="000E3E3A" w:rsidRPr="00871B33">
        <w:rPr>
          <w:color w:val="000000" w:themeColor="text1"/>
          <w:sz w:val="10"/>
        </w:rPr>
        <w:t>(</w:t>
      </w:r>
      <w:r w:rsidR="00D4478C" w:rsidRPr="00871B33">
        <w:rPr>
          <w:color w:val="000000" w:themeColor="text1"/>
          <w:sz w:val="10"/>
        </w:rPr>
        <w:t>March 2023</w:t>
      </w:r>
      <w:r w:rsidR="000E3E3A" w:rsidRPr="00871B33">
        <w:rPr>
          <w:color w:val="000000" w:themeColor="text1"/>
          <w:sz w:val="10"/>
        </w:rPr>
        <w:t>)</w:t>
      </w:r>
    </w:p>
    <w:p w14:paraId="17FA49FB" w14:textId="77777777" w:rsidR="00B5482E" w:rsidRDefault="00263AEC" w:rsidP="00B5482E">
      <w:pPr>
        <w:pStyle w:val="BodyText"/>
        <w:spacing w:after="0"/>
        <w:jc w:val="both"/>
        <w:rPr>
          <w:sz w:val="16"/>
        </w:rPr>
      </w:pPr>
      <w:r w:rsidRPr="007963BB">
        <w:rPr>
          <w:sz w:val="16"/>
        </w:rPr>
        <w:br w:type="column"/>
      </w:r>
    </w:p>
    <w:p w14:paraId="62E61871" w14:textId="56731505" w:rsidR="00F85A90" w:rsidRPr="008402DE" w:rsidRDefault="00F85A90" w:rsidP="00F85A90">
      <w:pPr>
        <w:pStyle w:val="BodyText"/>
        <w:numPr>
          <w:ilvl w:val="0"/>
          <w:numId w:val="9"/>
        </w:numPr>
        <w:spacing w:after="0"/>
        <w:jc w:val="both"/>
        <w:rPr>
          <w:sz w:val="16"/>
        </w:rPr>
      </w:pPr>
      <w:r w:rsidRPr="00871B33">
        <w:rPr>
          <w:color w:val="000000" w:themeColor="text1"/>
          <w:sz w:val="16"/>
        </w:rPr>
        <w:t>In</w:t>
      </w:r>
      <w:r w:rsidR="007519E8" w:rsidRPr="00871B33">
        <w:rPr>
          <w:color w:val="000000" w:themeColor="text1"/>
          <w:sz w:val="16"/>
        </w:rPr>
        <w:t xml:space="preserve"> 20</w:t>
      </w:r>
      <w:r w:rsidR="008558EE" w:rsidRPr="00871B33">
        <w:rPr>
          <w:color w:val="000000" w:themeColor="text1"/>
          <w:sz w:val="16"/>
        </w:rPr>
        <w:t>22, Chevron (3</w:t>
      </w:r>
      <w:r w:rsidR="00B779EA" w:rsidRPr="00871B33">
        <w:rPr>
          <w:color w:val="000000" w:themeColor="text1"/>
          <w:sz w:val="16"/>
        </w:rPr>
        <w:t>4</w:t>
      </w:r>
      <w:r w:rsidRPr="00871B33">
        <w:rPr>
          <w:color w:val="000000" w:themeColor="text1"/>
          <w:sz w:val="16"/>
        </w:rPr>
        <w:t>%</w:t>
      </w:r>
      <w:r w:rsidR="008558EE" w:rsidRPr="00871B33">
        <w:rPr>
          <w:color w:val="000000" w:themeColor="text1"/>
          <w:sz w:val="16"/>
        </w:rPr>
        <w:t>), Woodside (</w:t>
      </w:r>
      <w:r w:rsidR="00D4478C" w:rsidRPr="00871B33">
        <w:rPr>
          <w:color w:val="000000" w:themeColor="text1"/>
          <w:sz w:val="16"/>
        </w:rPr>
        <w:t>21</w:t>
      </w:r>
      <w:r w:rsidRPr="00871B33">
        <w:rPr>
          <w:color w:val="000000" w:themeColor="text1"/>
          <w:sz w:val="16"/>
        </w:rPr>
        <w:t>%) and Shell (</w:t>
      </w:r>
      <w:r w:rsidR="00D4478C" w:rsidRPr="00871B33">
        <w:rPr>
          <w:color w:val="000000" w:themeColor="text1"/>
          <w:sz w:val="16"/>
        </w:rPr>
        <w:t>15</w:t>
      </w:r>
      <w:r w:rsidRPr="00871B33">
        <w:rPr>
          <w:color w:val="000000" w:themeColor="text1"/>
          <w:sz w:val="16"/>
        </w:rPr>
        <w:t>%) accounted for the largest shares of Western Australia’s LNG production.</w:t>
      </w:r>
    </w:p>
    <w:p w14:paraId="30448816" w14:textId="44AF8936" w:rsidR="00F85A90" w:rsidRPr="008402DE" w:rsidRDefault="00F85A90" w:rsidP="00F85A90">
      <w:pPr>
        <w:pStyle w:val="BodyText"/>
        <w:numPr>
          <w:ilvl w:val="0"/>
          <w:numId w:val="9"/>
        </w:numPr>
        <w:spacing w:after="0"/>
        <w:jc w:val="both"/>
        <w:rPr>
          <w:sz w:val="16"/>
        </w:rPr>
      </w:pPr>
      <w:r w:rsidRPr="008402DE">
        <w:rPr>
          <w:sz w:val="16"/>
        </w:rPr>
        <w:t xml:space="preserve">Chevron has a </w:t>
      </w:r>
      <w:r w:rsidR="00E47A79" w:rsidRPr="008402DE">
        <w:rPr>
          <w:sz w:val="16"/>
        </w:rPr>
        <w:t>1/</w:t>
      </w:r>
      <w:r w:rsidR="0083144C" w:rsidRPr="008402DE">
        <w:rPr>
          <w:sz w:val="16"/>
        </w:rPr>
        <w:t xml:space="preserve">6th </w:t>
      </w:r>
      <w:r w:rsidRPr="008402DE">
        <w:rPr>
          <w:sz w:val="16"/>
        </w:rPr>
        <w:t>share of the North West Shelf project and is the operator and largest stakeholder in the Gorgon and Wheatstone projects.</w:t>
      </w:r>
    </w:p>
    <w:p w14:paraId="50257016" w14:textId="5325DA14" w:rsidR="00F85A90" w:rsidRPr="008402DE" w:rsidRDefault="00F85A90" w:rsidP="00F85A90">
      <w:pPr>
        <w:pStyle w:val="BodyText"/>
        <w:numPr>
          <w:ilvl w:val="0"/>
          <w:numId w:val="9"/>
        </w:numPr>
        <w:spacing w:after="0"/>
        <w:jc w:val="both"/>
        <w:rPr>
          <w:sz w:val="16"/>
        </w:rPr>
      </w:pPr>
      <w:r w:rsidRPr="008402DE">
        <w:rPr>
          <w:sz w:val="16"/>
        </w:rPr>
        <w:t xml:space="preserve">Woodside </w:t>
      </w:r>
      <w:r w:rsidR="00924D88" w:rsidRPr="008402DE">
        <w:rPr>
          <w:sz w:val="16"/>
        </w:rPr>
        <w:t xml:space="preserve">is the operator of the </w:t>
      </w:r>
      <w:r w:rsidRPr="008402DE">
        <w:rPr>
          <w:sz w:val="16"/>
        </w:rPr>
        <w:t>North West Shelf project</w:t>
      </w:r>
      <w:r w:rsidR="00924D88" w:rsidRPr="008402DE">
        <w:rPr>
          <w:sz w:val="16"/>
        </w:rPr>
        <w:t xml:space="preserve">. </w:t>
      </w:r>
      <w:r w:rsidR="00152C68" w:rsidRPr="008402DE">
        <w:rPr>
          <w:sz w:val="16"/>
        </w:rPr>
        <w:t>Woodside’s</w:t>
      </w:r>
      <w:r w:rsidR="00924D88" w:rsidRPr="008402DE">
        <w:rPr>
          <w:sz w:val="16"/>
        </w:rPr>
        <w:t xml:space="preserve"> share of the North West Shelf project increased from 1/6 to 1/3 following its merger with BHP’s oil and gas portfolio.</w:t>
      </w:r>
      <w:r w:rsidRPr="008402DE">
        <w:rPr>
          <w:sz w:val="16"/>
        </w:rPr>
        <w:t xml:space="preserve"> </w:t>
      </w:r>
      <w:r w:rsidR="00924D88" w:rsidRPr="008402DE">
        <w:rPr>
          <w:sz w:val="16"/>
        </w:rPr>
        <w:t>Woodside also has a</w:t>
      </w:r>
      <w:r w:rsidRPr="008402DE">
        <w:rPr>
          <w:sz w:val="16"/>
        </w:rPr>
        <w:t xml:space="preserve"> 90</w:t>
      </w:r>
      <w:r w:rsidR="0083144C" w:rsidRPr="008402DE">
        <w:rPr>
          <w:sz w:val="16"/>
        </w:rPr>
        <w:t xml:space="preserve">% </w:t>
      </w:r>
      <w:r w:rsidRPr="008402DE">
        <w:rPr>
          <w:sz w:val="16"/>
        </w:rPr>
        <w:t xml:space="preserve">share </w:t>
      </w:r>
      <w:r w:rsidR="00924D88" w:rsidRPr="008402DE">
        <w:rPr>
          <w:sz w:val="16"/>
        </w:rPr>
        <w:t xml:space="preserve">and is the operator of </w:t>
      </w:r>
      <w:r w:rsidRPr="008402DE">
        <w:rPr>
          <w:sz w:val="16"/>
        </w:rPr>
        <w:t>the Pluto project</w:t>
      </w:r>
      <w:r w:rsidR="002C56A4" w:rsidRPr="008402DE">
        <w:rPr>
          <w:sz w:val="16"/>
        </w:rPr>
        <w:t>,</w:t>
      </w:r>
      <w:r w:rsidR="00924D88" w:rsidRPr="008402DE">
        <w:rPr>
          <w:sz w:val="16"/>
        </w:rPr>
        <w:t xml:space="preserve"> and</w:t>
      </w:r>
      <w:r w:rsidR="00A35AAF" w:rsidRPr="008402DE">
        <w:rPr>
          <w:sz w:val="16"/>
        </w:rPr>
        <w:t xml:space="preserve"> has a 13% share of the Wheatstone project.</w:t>
      </w:r>
    </w:p>
    <w:p w14:paraId="5E0AEAEF" w14:textId="3A531BFB" w:rsidR="00263AEC" w:rsidRPr="008402DE" w:rsidRDefault="00F85A90" w:rsidP="00810D5A">
      <w:pPr>
        <w:pStyle w:val="BodyText"/>
        <w:numPr>
          <w:ilvl w:val="0"/>
          <w:numId w:val="9"/>
        </w:numPr>
        <w:spacing w:after="0"/>
        <w:jc w:val="both"/>
        <w:rPr>
          <w:sz w:val="16"/>
        </w:rPr>
      </w:pPr>
      <w:r w:rsidRPr="008402DE">
        <w:rPr>
          <w:sz w:val="16"/>
        </w:rPr>
        <w:t xml:space="preserve">Shell has a </w:t>
      </w:r>
      <w:r w:rsidR="00E47A79" w:rsidRPr="008402DE">
        <w:rPr>
          <w:sz w:val="16"/>
        </w:rPr>
        <w:t>1/</w:t>
      </w:r>
      <w:r w:rsidR="0083144C" w:rsidRPr="008402DE">
        <w:rPr>
          <w:sz w:val="16"/>
        </w:rPr>
        <w:t xml:space="preserve">6th </w:t>
      </w:r>
      <w:r w:rsidRPr="008402DE">
        <w:rPr>
          <w:sz w:val="16"/>
        </w:rPr>
        <w:t>share of the North West Shelf project, a 25</w:t>
      </w:r>
      <w:r w:rsidR="0083144C" w:rsidRPr="008402DE">
        <w:rPr>
          <w:sz w:val="16"/>
        </w:rPr>
        <w:t xml:space="preserve">% </w:t>
      </w:r>
      <w:r w:rsidRPr="008402DE">
        <w:rPr>
          <w:sz w:val="16"/>
        </w:rPr>
        <w:t>share of the Gorgon project and is the operator and largest stakeholder of t</w:t>
      </w:r>
      <w:r w:rsidR="0083144C" w:rsidRPr="008402DE">
        <w:rPr>
          <w:sz w:val="16"/>
        </w:rPr>
        <w:t>he Prelude floating LNG project</w:t>
      </w:r>
      <w:r w:rsidR="00652EA6" w:rsidRPr="008402DE">
        <w:rPr>
          <w:sz w:val="16"/>
        </w:rPr>
        <w:t>.</w:t>
      </w:r>
    </w:p>
    <w:p w14:paraId="34B771C4" w14:textId="55A78AF4" w:rsidR="00E11EDB" w:rsidRPr="00247C42" w:rsidRDefault="00E96F38" w:rsidP="00247C42">
      <w:pPr>
        <w:jc w:val="both"/>
        <w:rPr>
          <w:sz w:val="16"/>
        </w:rPr>
        <w:sectPr w:rsidR="00E11EDB" w:rsidRPr="00247C42" w:rsidSect="00F7498D">
          <w:type w:val="continuous"/>
          <w:pgSz w:w="11907" w:h="16840" w:code="9"/>
          <w:pgMar w:top="1701" w:right="720" w:bottom="720" w:left="720" w:header="709" w:footer="709" w:gutter="0"/>
          <w:cols w:num="2" w:space="284" w:equalWidth="0">
            <w:col w:w="5647" w:space="284"/>
            <w:col w:w="4536"/>
          </w:cols>
          <w:docGrid w:linePitch="360"/>
        </w:sectPr>
      </w:pPr>
      <w:r w:rsidRPr="007963BB">
        <w:rPr>
          <w:sz w:val="16"/>
        </w:rPr>
        <w:br w:type="page"/>
      </w:r>
    </w:p>
    <w:p w14:paraId="15AE7415" w14:textId="004DB66B" w:rsidR="00576F3B" w:rsidRPr="00AE423F" w:rsidRDefault="00E96F38" w:rsidP="000E4F41">
      <w:pPr>
        <w:pStyle w:val="BodyText"/>
        <w:spacing w:after="120" w:line="240" w:lineRule="auto"/>
        <w:rPr>
          <w:b/>
          <w:color w:val="92278F" w:themeColor="accent1"/>
          <w:sz w:val="20"/>
        </w:rPr>
      </w:pPr>
      <w:r w:rsidRPr="00AE423F">
        <w:rPr>
          <w:b/>
          <w:color w:val="92278F" w:themeColor="accent1"/>
          <w:sz w:val="20"/>
        </w:rPr>
        <w:lastRenderedPageBreak/>
        <w:t xml:space="preserve">Western Australia’s </w:t>
      </w:r>
      <w:r w:rsidR="00E11EDB" w:rsidRPr="00AE423F">
        <w:rPr>
          <w:b/>
          <w:color w:val="92278F" w:themeColor="accent1"/>
          <w:sz w:val="20"/>
        </w:rPr>
        <w:t>LNG projects and associated developments</w:t>
      </w:r>
      <w:r w:rsidR="00A4415C" w:rsidRPr="00AE423F">
        <w:rPr>
          <w:b/>
          <w:color w:val="92278F" w:themeColor="accent1"/>
          <w:sz w:val="20"/>
          <w:vertAlign w:val="superscript"/>
        </w:rPr>
        <w:t>1</w:t>
      </w:r>
      <w:r w:rsidR="00B876A0" w:rsidRPr="009365E8">
        <w:rPr>
          <w:b/>
          <w:color w:val="92278F" w:themeColor="accent1"/>
          <w:sz w:val="20"/>
        </w:rPr>
        <w:t xml:space="preserve">: </w:t>
      </w:r>
      <w:r w:rsidR="002D38A5" w:rsidRPr="009365E8">
        <w:rPr>
          <w:b/>
          <w:color w:val="92278F" w:themeColor="accent1"/>
          <w:sz w:val="20"/>
        </w:rPr>
        <w:t>a</w:t>
      </w:r>
      <w:r w:rsidR="006C1F5F" w:rsidRPr="009365E8">
        <w:rPr>
          <w:b/>
          <w:color w:val="92278F" w:themeColor="accent1"/>
          <w:sz w:val="20"/>
        </w:rPr>
        <w:t xml:space="preserve">s at </w:t>
      </w:r>
      <w:r w:rsidR="00871B33" w:rsidRPr="009B3344">
        <w:rPr>
          <w:b/>
          <w:color w:val="92278F" w:themeColor="accent1"/>
          <w:sz w:val="20"/>
        </w:rPr>
        <w:t>2</w:t>
      </w:r>
      <w:r w:rsidR="00170783" w:rsidRPr="009B3344">
        <w:rPr>
          <w:b/>
          <w:color w:val="92278F" w:themeColor="accent1"/>
          <w:sz w:val="20"/>
        </w:rPr>
        <w:t>8</w:t>
      </w:r>
      <w:r w:rsidR="00BB62C3" w:rsidRPr="009B3344">
        <w:rPr>
          <w:b/>
          <w:color w:val="92278F" w:themeColor="accent1"/>
          <w:sz w:val="20"/>
        </w:rPr>
        <w:t> </w:t>
      </w:r>
      <w:r w:rsidR="00871B33" w:rsidRPr="009B3344">
        <w:rPr>
          <w:b/>
          <w:color w:val="92278F" w:themeColor="accent1"/>
          <w:sz w:val="20"/>
        </w:rPr>
        <w:t>April</w:t>
      </w:r>
      <w:r w:rsidR="00EE263F" w:rsidRPr="009B3344">
        <w:rPr>
          <w:b/>
          <w:color w:val="92278F" w:themeColor="accent1"/>
          <w:sz w:val="20"/>
        </w:rPr>
        <w:t> 2023</w:t>
      </w:r>
    </w:p>
    <w:tbl>
      <w:tblPr>
        <w:tblStyle w:val="ListTable3-Accent1"/>
        <w:tblW w:w="5242" w:type="pct"/>
        <w:tblInd w:w="-1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39"/>
        <w:gridCol w:w="2162"/>
        <w:gridCol w:w="727"/>
        <w:gridCol w:w="883"/>
        <w:gridCol w:w="1034"/>
        <w:gridCol w:w="5155"/>
      </w:tblGrid>
      <w:tr w:rsidR="0040300B" w:rsidRPr="0040300B" w14:paraId="340178AD" w14:textId="77777777" w:rsidTr="0040300B">
        <w:trPr>
          <w:cnfStyle w:val="100000000000" w:firstRow="1" w:lastRow="0" w:firstColumn="0" w:lastColumn="0" w:oddVBand="0" w:evenVBand="0" w:oddHBand="0" w:evenHBand="0" w:firstRowFirstColumn="0" w:firstRowLastColumn="0" w:lastRowFirstColumn="0" w:lastRowLastColumn="0"/>
          <w:trHeight w:val="370"/>
        </w:trPr>
        <w:tc>
          <w:tcPr>
            <w:cnfStyle w:val="001000000100" w:firstRow="0" w:lastRow="0" w:firstColumn="1" w:lastColumn="0" w:oddVBand="0" w:evenVBand="0" w:oddHBand="0" w:evenHBand="0" w:firstRowFirstColumn="1" w:firstRowLastColumn="0" w:lastRowFirstColumn="0" w:lastRowLastColumn="0"/>
            <w:tcW w:w="507" w:type="pct"/>
            <w:shd w:val="clear" w:color="auto" w:fill="002060"/>
            <w:vAlign w:val="center"/>
          </w:tcPr>
          <w:p w14:paraId="297F5125" w14:textId="0D77A7C7" w:rsidR="00F55685" w:rsidRPr="0040300B" w:rsidRDefault="00D87F88" w:rsidP="00B20EFD">
            <w:pPr>
              <w:pStyle w:val="BodyText"/>
              <w:spacing w:after="0"/>
              <w:rPr>
                <w:rFonts w:cstheme="minorHAnsi"/>
                <w:sz w:val="16"/>
                <w:szCs w:val="16"/>
              </w:rPr>
            </w:pPr>
            <w:r w:rsidRPr="0040300B">
              <w:rPr>
                <w:rFonts w:cstheme="minorHAnsi"/>
                <w:sz w:val="16"/>
                <w:szCs w:val="16"/>
              </w:rPr>
              <w:t>Project</w:t>
            </w:r>
          </w:p>
        </w:tc>
        <w:tc>
          <w:tcPr>
            <w:tcW w:w="977" w:type="pct"/>
            <w:shd w:val="clear" w:color="auto" w:fill="002060"/>
            <w:vAlign w:val="center"/>
          </w:tcPr>
          <w:p w14:paraId="1458BFA0" w14:textId="2C2B9D04" w:rsidR="00F55685" w:rsidRPr="0040300B" w:rsidRDefault="00D87F88" w:rsidP="00B20EFD">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Stakeholders</w:t>
            </w:r>
          </w:p>
        </w:tc>
        <w:tc>
          <w:tcPr>
            <w:tcW w:w="336" w:type="pct"/>
            <w:shd w:val="clear" w:color="auto" w:fill="002060"/>
            <w:vAlign w:val="center"/>
          </w:tcPr>
          <w:p w14:paraId="5BEC86E6" w14:textId="09C7E549" w:rsidR="00576F3B" w:rsidRPr="0040300B" w:rsidRDefault="00F55685" w:rsidP="00E47A7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w:t>
            </w:r>
            <w:r w:rsidR="00E47A79" w:rsidRPr="0040300B">
              <w:rPr>
                <w:rFonts w:cstheme="minorHAnsi"/>
                <w:sz w:val="16"/>
                <w:szCs w:val="16"/>
              </w:rPr>
              <w:t>p</w:t>
            </w:r>
            <w:r w:rsidRPr="0040300B">
              <w:rPr>
                <w:rFonts w:cstheme="minorHAnsi"/>
                <w:sz w:val="16"/>
                <w:szCs w:val="16"/>
              </w:rPr>
              <w:t>ex</w:t>
            </w:r>
          </w:p>
          <w:p w14:paraId="7ABF1901" w14:textId="217A0BF5" w:rsidR="00F55685" w:rsidRPr="0040300B" w:rsidRDefault="00F55685" w:rsidP="00E47A7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40300B">
              <w:rPr>
                <w:rFonts w:cstheme="minorHAnsi"/>
                <w:sz w:val="16"/>
                <w:szCs w:val="16"/>
              </w:rPr>
              <w:t>($</w:t>
            </w:r>
            <w:r w:rsidR="00D87F88" w:rsidRPr="0040300B">
              <w:rPr>
                <w:rFonts w:cstheme="minorHAnsi"/>
                <w:sz w:val="16"/>
                <w:szCs w:val="16"/>
              </w:rPr>
              <w:t>b</w:t>
            </w:r>
            <w:r w:rsidR="0040300B">
              <w:rPr>
                <w:rFonts w:cstheme="minorHAnsi"/>
                <w:sz w:val="16"/>
                <w:szCs w:val="16"/>
              </w:rPr>
              <w:t>)</w:t>
            </w:r>
          </w:p>
        </w:tc>
        <w:tc>
          <w:tcPr>
            <w:tcW w:w="394" w:type="pct"/>
            <w:shd w:val="clear" w:color="auto" w:fill="002060"/>
            <w:vAlign w:val="center"/>
          </w:tcPr>
          <w:p w14:paraId="2BBC2608" w14:textId="7422072E" w:rsidR="00F55685" w:rsidRPr="0040300B" w:rsidRDefault="00F55685" w:rsidP="00B20EFD">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Capacity (Mtpa)</w:t>
            </w:r>
          </w:p>
        </w:tc>
        <w:tc>
          <w:tcPr>
            <w:tcW w:w="462" w:type="pct"/>
            <w:shd w:val="clear" w:color="auto" w:fill="002060"/>
            <w:vAlign w:val="center"/>
          </w:tcPr>
          <w:p w14:paraId="3302BF50" w14:textId="0EE22B04" w:rsidR="00B20EFD" w:rsidRPr="0040300B" w:rsidRDefault="00D87F88" w:rsidP="00B20EFD">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Start of</w:t>
            </w:r>
          </w:p>
          <w:p w14:paraId="6C0BD0A1" w14:textId="1FC711CE" w:rsidR="00F55685" w:rsidRPr="0040300B" w:rsidRDefault="00D87F88" w:rsidP="00B20EFD">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operations</w:t>
            </w:r>
          </w:p>
        </w:tc>
        <w:tc>
          <w:tcPr>
            <w:tcW w:w="2325" w:type="pct"/>
            <w:shd w:val="clear" w:color="auto" w:fill="002060"/>
            <w:vAlign w:val="center"/>
          </w:tcPr>
          <w:p w14:paraId="1C4F9485" w14:textId="2DDF39A8" w:rsidR="00F55685" w:rsidRPr="0040300B" w:rsidRDefault="00D87F88" w:rsidP="003F1169">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Details</w:t>
            </w:r>
          </w:p>
        </w:tc>
      </w:tr>
      <w:tr w:rsidR="00D20FF5" w:rsidRPr="0040300B" w14:paraId="32ABFD05" w14:textId="77777777" w:rsidTr="0065312F">
        <w:trPr>
          <w:cnfStyle w:val="000000100000" w:firstRow="0" w:lastRow="0" w:firstColumn="0" w:lastColumn="0" w:oddVBand="0" w:evenVBand="0" w:oddHBand="1" w:evenHBand="0" w:firstRowFirstColumn="0" w:firstRowLastColumn="0" w:lastRowFirstColumn="0" w:lastRowLastColumn="0"/>
          <w:trHeight w:val="1467"/>
        </w:trPr>
        <w:tc>
          <w:tcPr>
            <w:cnfStyle w:val="001000000000" w:firstRow="0" w:lastRow="0" w:firstColumn="1" w:lastColumn="0" w:oddVBand="0" w:evenVBand="0" w:oddHBand="0" w:evenHBand="0" w:firstRowFirstColumn="0" w:firstRowLastColumn="0" w:lastRowFirstColumn="0" w:lastRowLastColumn="0"/>
            <w:tcW w:w="507" w:type="pct"/>
            <w:vAlign w:val="center"/>
          </w:tcPr>
          <w:p w14:paraId="2B95E5D1" w14:textId="77777777" w:rsidR="006B5876" w:rsidRPr="0040300B" w:rsidRDefault="003B7762" w:rsidP="00B20EFD">
            <w:pPr>
              <w:pStyle w:val="BodyText"/>
              <w:spacing w:after="0"/>
              <w:rPr>
                <w:rFonts w:cstheme="minorHAnsi"/>
                <w:sz w:val="16"/>
                <w:szCs w:val="16"/>
              </w:rPr>
            </w:pPr>
            <w:r w:rsidRPr="0040300B">
              <w:rPr>
                <w:rFonts w:cstheme="minorHAnsi"/>
                <w:sz w:val="16"/>
                <w:szCs w:val="16"/>
              </w:rPr>
              <w:t>North West Shelf</w:t>
            </w:r>
          </w:p>
          <w:p w14:paraId="44D44625" w14:textId="68413E57" w:rsidR="003B7762" w:rsidRPr="0040300B" w:rsidRDefault="003B7762" w:rsidP="00B20EFD">
            <w:pPr>
              <w:pStyle w:val="BodyText"/>
              <w:spacing w:after="0"/>
              <w:rPr>
                <w:rFonts w:cstheme="minorHAnsi"/>
                <w:b w:val="0"/>
                <w:sz w:val="16"/>
                <w:szCs w:val="16"/>
              </w:rPr>
            </w:pPr>
            <w:r w:rsidRPr="0040300B">
              <w:rPr>
                <w:rFonts w:cstheme="minorHAnsi"/>
                <w:b w:val="0"/>
                <w:sz w:val="16"/>
                <w:szCs w:val="16"/>
              </w:rPr>
              <w:t>Trains 1-5</w:t>
            </w:r>
          </w:p>
        </w:tc>
        <w:tc>
          <w:tcPr>
            <w:tcW w:w="977" w:type="pct"/>
            <w:vAlign w:val="center"/>
          </w:tcPr>
          <w:p w14:paraId="4D31DE80" w14:textId="2AEF65A0" w:rsidR="004D4F8C" w:rsidRPr="0040300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Woodside (</w:t>
            </w:r>
            <w:r w:rsidR="003168FA" w:rsidRPr="0040300B">
              <w:rPr>
                <w:rFonts w:cstheme="minorHAnsi"/>
                <w:sz w:val="16"/>
                <w:szCs w:val="16"/>
              </w:rPr>
              <w:t>33.33</w:t>
            </w:r>
            <w:r w:rsidRPr="0040300B">
              <w:rPr>
                <w:rFonts w:cstheme="minorHAnsi"/>
                <w:sz w:val="16"/>
                <w:szCs w:val="16"/>
              </w:rPr>
              <w:t>%)</w:t>
            </w:r>
          </w:p>
          <w:p w14:paraId="547B1A22" w14:textId="3443D738" w:rsidR="004D4F8C" w:rsidRPr="0040300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BP (16.67%)</w:t>
            </w:r>
          </w:p>
          <w:p w14:paraId="2A70AF28" w14:textId="77777777" w:rsidR="004D4F8C" w:rsidRPr="0040300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Chevron (16.67%)</w:t>
            </w:r>
          </w:p>
          <w:p w14:paraId="11A65A3A" w14:textId="4C245F81" w:rsidR="004D4F8C" w:rsidRPr="0040300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MIMI (16.67%)</w:t>
            </w:r>
          </w:p>
          <w:p w14:paraId="1E93D89A" w14:textId="35E02EAD" w:rsidR="006B5876" w:rsidRPr="0040300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Shell (16.67%)</w:t>
            </w:r>
          </w:p>
        </w:tc>
        <w:tc>
          <w:tcPr>
            <w:tcW w:w="336" w:type="pct"/>
            <w:vAlign w:val="center"/>
          </w:tcPr>
          <w:p w14:paraId="28E959A6" w14:textId="79DBF847" w:rsidR="006B5876" w:rsidRPr="0040300B" w:rsidRDefault="004D4F8C" w:rsidP="00B20EF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34.0</w:t>
            </w:r>
          </w:p>
        </w:tc>
        <w:tc>
          <w:tcPr>
            <w:tcW w:w="394" w:type="pct"/>
            <w:vAlign w:val="center"/>
          </w:tcPr>
          <w:p w14:paraId="1B20F6A5" w14:textId="6BE60C87" w:rsidR="006B5876" w:rsidRPr="0040300B" w:rsidRDefault="004D4F8C" w:rsidP="00B20EF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16.9</w:t>
            </w:r>
          </w:p>
        </w:tc>
        <w:tc>
          <w:tcPr>
            <w:tcW w:w="462" w:type="pct"/>
            <w:vAlign w:val="center"/>
          </w:tcPr>
          <w:p w14:paraId="5AA2DA67" w14:textId="65C321DF" w:rsidR="006B5876" w:rsidRPr="0040300B" w:rsidRDefault="00C575B0" w:rsidP="00B20EF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September </w:t>
            </w:r>
            <w:r w:rsidR="004D4F8C" w:rsidRPr="0040300B">
              <w:rPr>
                <w:rFonts w:cstheme="minorHAnsi"/>
                <w:sz w:val="16"/>
                <w:szCs w:val="16"/>
              </w:rPr>
              <w:t>1989</w:t>
            </w:r>
          </w:p>
        </w:tc>
        <w:tc>
          <w:tcPr>
            <w:tcW w:w="2325" w:type="pct"/>
            <w:vAlign w:val="center"/>
          </w:tcPr>
          <w:p w14:paraId="34A17FAE" w14:textId="61160756" w:rsidR="00FE28BD" w:rsidRPr="0040300B" w:rsidRDefault="002D38A5">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The North West Shelf is a five</w:t>
            </w:r>
            <w:r w:rsidRPr="0040300B">
              <w:rPr>
                <w:rFonts w:cstheme="minorHAnsi"/>
                <w:sz w:val="16"/>
                <w:szCs w:val="16"/>
              </w:rPr>
              <w:noBreakHyphen/>
              <w:t>train LNG project located within the Burrup Strategic Industrial Area in Western Australia’s Pilbara region.</w:t>
            </w:r>
            <w:r w:rsidR="00300ABE" w:rsidRPr="0040300B">
              <w:rPr>
                <w:rFonts w:cstheme="minorHAnsi"/>
                <w:sz w:val="16"/>
                <w:szCs w:val="16"/>
              </w:rPr>
              <w:t xml:space="preserve"> </w:t>
            </w:r>
            <w:r w:rsidR="00FE28BD" w:rsidRPr="0040300B">
              <w:rPr>
                <w:rFonts w:cstheme="minorHAnsi"/>
                <w:sz w:val="16"/>
                <w:szCs w:val="16"/>
              </w:rPr>
              <w:t>Trai</w:t>
            </w:r>
            <w:r w:rsidR="00BF3730" w:rsidRPr="0040300B">
              <w:rPr>
                <w:rFonts w:cstheme="minorHAnsi"/>
                <w:sz w:val="16"/>
                <w:szCs w:val="16"/>
              </w:rPr>
              <w:t>ns 1 and 2 began in 1989, Train 3 in 1992, Train </w:t>
            </w:r>
            <w:r w:rsidR="00FE28BD" w:rsidRPr="0040300B">
              <w:rPr>
                <w:rFonts w:cstheme="minorHAnsi"/>
                <w:sz w:val="16"/>
                <w:szCs w:val="16"/>
              </w:rPr>
              <w:t xml:space="preserve">4 in 2004 and </w:t>
            </w:r>
            <w:r w:rsidR="00BF3730" w:rsidRPr="0040300B">
              <w:rPr>
                <w:rFonts w:cstheme="minorHAnsi"/>
                <w:sz w:val="16"/>
                <w:szCs w:val="16"/>
              </w:rPr>
              <w:t>Train </w:t>
            </w:r>
            <w:r w:rsidR="0065246A" w:rsidRPr="0040300B">
              <w:rPr>
                <w:rFonts w:cstheme="minorHAnsi"/>
                <w:sz w:val="16"/>
                <w:szCs w:val="16"/>
              </w:rPr>
              <w:t>5 in 2008.</w:t>
            </w:r>
            <w:r w:rsidR="00AC383C">
              <w:rPr>
                <w:rFonts w:cstheme="minorHAnsi"/>
                <w:sz w:val="16"/>
                <w:szCs w:val="16"/>
              </w:rPr>
              <w:t xml:space="preserve"> </w:t>
            </w:r>
            <w:r w:rsidR="00451A42" w:rsidRPr="0040300B">
              <w:rPr>
                <w:rFonts w:cstheme="minorHAnsi"/>
                <w:sz w:val="16"/>
                <w:szCs w:val="16"/>
              </w:rPr>
              <w:t>In March </w:t>
            </w:r>
            <w:r w:rsidR="00FE28BD" w:rsidRPr="0040300B">
              <w:rPr>
                <w:rFonts w:cstheme="minorHAnsi"/>
                <w:sz w:val="16"/>
                <w:szCs w:val="16"/>
              </w:rPr>
              <w:t>2022, the start-up of th</w:t>
            </w:r>
            <w:r w:rsidR="0062463B" w:rsidRPr="0040300B">
              <w:rPr>
                <w:rFonts w:cstheme="minorHAnsi"/>
                <w:sz w:val="16"/>
                <w:szCs w:val="16"/>
              </w:rPr>
              <w:t>e Pluto-Karratha Gas Plant</w:t>
            </w:r>
            <w:r w:rsidR="00FE28BD" w:rsidRPr="0040300B">
              <w:rPr>
                <w:rFonts w:cstheme="minorHAnsi"/>
                <w:sz w:val="16"/>
                <w:szCs w:val="16"/>
              </w:rPr>
              <w:t xml:space="preserve"> Interconnector pipeline occurred, enabling processing of third-party gas at </w:t>
            </w:r>
            <w:r w:rsidR="008D0244" w:rsidRPr="0040300B">
              <w:rPr>
                <w:rFonts w:cstheme="minorHAnsi"/>
                <w:sz w:val="16"/>
                <w:szCs w:val="16"/>
              </w:rPr>
              <w:t xml:space="preserve">the North West Shelf’s </w:t>
            </w:r>
            <w:r w:rsidR="007D6A9B" w:rsidRPr="0040300B">
              <w:rPr>
                <w:rFonts w:cstheme="minorHAnsi"/>
                <w:sz w:val="16"/>
                <w:szCs w:val="16"/>
              </w:rPr>
              <w:t>LNG production facility</w:t>
            </w:r>
            <w:r w:rsidR="00FE28BD" w:rsidRPr="0040300B">
              <w:rPr>
                <w:rFonts w:cstheme="minorHAnsi"/>
                <w:sz w:val="16"/>
                <w:szCs w:val="16"/>
              </w:rPr>
              <w:t>.</w:t>
            </w:r>
          </w:p>
        </w:tc>
      </w:tr>
      <w:tr w:rsidR="00D20FF5" w:rsidRPr="0040300B" w14:paraId="438C8F69" w14:textId="77777777" w:rsidTr="0040300B">
        <w:trPr>
          <w:trHeight w:val="1120"/>
        </w:trPr>
        <w:tc>
          <w:tcPr>
            <w:cnfStyle w:val="001000000000" w:firstRow="0" w:lastRow="0" w:firstColumn="1" w:lastColumn="0" w:oddVBand="0" w:evenVBand="0" w:oddHBand="0" w:evenHBand="0" w:firstRowFirstColumn="0" w:firstRowLastColumn="0" w:lastRowFirstColumn="0" w:lastRowLastColumn="0"/>
            <w:tcW w:w="507" w:type="pct"/>
            <w:vAlign w:val="center"/>
          </w:tcPr>
          <w:p w14:paraId="37BB757B" w14:textId="77777777" w:rsidR="006B5876" w:rsidRPr="0040300B" w:rsidRDefault="003B7762" w:rsidP="00B20EFD">
            <w:pPr>
              <w:pStyle w:val="BodyText"/>
              <w:spacing w:after="0"/>
              <w:rPr>
                <w:rFonts w:cstheme="minorHAnsi"/>
                <w:sz w:val="16"/>
                <w:szCs w:val="16"/>
              </w:rPr>
            </w:pPr>
            <w:r w:rsidRPr="0040300B">
              <w:rPr>
                <w:rFonts w:cstheme="minorHAnsi"/>
                <w:sz w:val="16"/>
                <w:szCs w:val="16"/>
              </w:rPr>
              <w:t>Pluto</w:t>
            </w:r>
          </w:p>
          <w:p w14:paraId="0B16753F" w14:textId="64D12A84" w:rsidR="003B7762" w:rsidRPr="0040300B" w:rsidRDefault="003B7762" w:rsidP="00B20EFD">
            <w:pPr>
              <w:pStyle w:val="BodyText"/>
              <w:spacing w:after="0"/>
              <w:rPr>
                <w:rFonts w:cstheme="minorHAnsi"/>
                <w:b w:val="0"/>
                <w:sz w:val="16"/>
                <w:szCs w:val="16"/>
              </w:rPr>
            </w:pPr>
            <w:r w:rsidRPr="0040300B">
              <w:rPr>
                <w:rFonts w:cstheme="minorHAnsi"/>
                <w:b w:val="0"/>
                <w:sz w:val="16"/>
                <w:szCs w:val="16"/>
              </w:rPr>
              <w:t>Train 1</w:t>
            </w:r>
          </w:p>
        </w:tc>
        <w:tc>
          <w:tcPr>
            <w:tcW w:w="977" w:type="pct"/>
            <w:vAlign w:val="center"/>
          </w:tcPr>
          <w:p w14:paraId="39F16C17" w14:textId="77777777" w:rsidR="00690D6A" w:rsidRPr="0040300B" w:rsidRDefault="00690D6A" w:rsidP="00690D6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Woodside (90%)</w:t>
            </w:r>
          </w:p>
          <w:p w14:paraId="24942923" w14:textId="77777777" w:rsidR="00690D6A" w:rsidRPr="0040300B" w:rsidRDefault="00690D6A" w:rsidP="00690D6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Tokyo Gas (5%)</w:t>
            </w:r>
          </w:p>
          <w:p w14:paraId="779CAFD9" w14:textId="6404BB59" w:rsidR="006B5876" w:rsidRPr="0040300B" w:rsidRDefault="00690D6A" w:rsidP="00690D6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Kansai Electric (5%)</w:t>
            </w:r>
          </w:p>
        </w:tc>
        <w:tc>
          <w:tcPr>
            <w:tcW w:w="336" w:type="pct"/>
            <w:vAlign w:val="center"/>
          </w:tcPr>
          <w:p w14:paraId="5113205A" w14:textId="66D477F2" w:rsidR="006B5876" w:rsidRPr="0040300B" w:rsidRDefault="004D4F8C" w:rsidP="00B20EF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15.0</w:t>
            </w:r>
          </w:p>
        </w:tc>
        <w:tc>
          <w:tcPr>
            <w:tcW w:w="394" w:type="pct"/>
            <w:vAlign w:val="center"/>
          </w:tcPr>
          <w:p w14:paraId="65CCF4BC" w14:textId="5D545DF9" w:rsidR="006B5876" w:rsidRPr="0040300B" w:rsidRDefault="004D4F8C" w:rsidP="00B20EF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4.9</w:t>
            </w:r>
          </w:p>
        </w:tc>
        <w:tc>
          <w:tcPr>
            <w:tcW w:w="462" w:type="pct"/>
            <w:vAlign w:val="center"/>
          </w:tcPr>
          <w:p w14:paraId="02D5BA8D" w14:textId="2E2BD0E1" w:rsidR="006B5876" w:rsidRPr="0040300B" w:rsidRDefault="004C10C0" w:rsidP="005001E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April</w:t>
            </w:r>
            <w:r w:rsidR="000E4F41" w:rsidRPr="0040300B">
              <w:rPr>
                <w:rFonts w:cstheme="minorHAnsi"/>
                <w:sz w:val="16"/>
                <w:szCs w:val="16"/>
              </w:rPr>
              <w:br/>
            </w:r>
            <w:r w:rsidR="004D4F8C" w:rsidRPr="0040300B">
              <w:rPr>
                <w:rFonts w:cstheme="minorHAnsi"/>
                <w:sz w:val="16"/>
                <w:szCs w:val="16"/>
              </w:rPr>
              <w:t>2012</w:t>
            </w:r>
          </w:p>
        </w:tc>
        <w:tc>
          <w:tcPr>
            <w:tcW w:w="2325" w:type="pct"/>
            <w:vAlign w:val="center"/>
          </w:tcPr>
          <w:p w14:paraId="05FB3714" w14:textId="77777777" w:rsidR="0093517E" w:rsidRPr="0040300B" w:rsidRDefault="000415D9"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Pluto is currently a single train LNG project located within the Burrup Strategic Industrial Area in Western Australia’s Pilbara region.</w:t>
            </w:r>
          </w:p>
          <w:p w14:paraId="5C625610" w14:textId="51A96466" w:rsidR="00EB401F" w:rsidRPr="0040300B" w:rsidRDefault="00653289"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In November 2021, a final investment decision was made to backfill and expand the Pluto LNG project with gas from the Scarborough fields (see Scarborough and Pluto Train 2 below</w:t>
            </w:r>
            <w:r w:rsidR="00D0220B" w:rsidRPr="0040300B">
              <w:rPr>
                <w:rFonts w:cstheme="minorHAnsi"/>
                <w:sz w:val="16"/>
                <w:szCs w:val="16"/>
              </w:rPr>
              <w:t>).</w:t>
            </w:r>
          </w:p>
        </w:tc>
      </w:tr>
      <w:tr w:rsidR="00D20FF5" w:rsidRPr="0040300B" w14:paraId="5DA6B98C" w14:textId="77777777" w:rsidTr="0040300B">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507" w:type="pct"/>
            <w:vAlign w:val="center"/>
          </w:tcPr>
          <w:p w14:paraId="3D01CC58" w14:textId="77777777" w:rsidR="00530F27" w:rsidRPr="0040300B" w:rsidRDefault="00530F27" w:rsidP="00530F27">
            <w:pPr>
              <w:pStyle w:val="BodyText"/>
              <w:spacing w:after="0"/>
              <w:rPr>
                <w:rFonts w:cstheme="minorHAnsi"/>
                <w:sz w:val="16"/>
                <w:szCs w:val="16"/>
              </w:rPr>
            </w:pPr>
            <w:r w:rsidRPr="0040300B">
              <w:rPr>
                <w:rFonts w:cstheme="minorHAnsi"/>
                <w:sz w:val="16"/>
                <w:szCs w:val="16"/>
              </w:rPr>
              <w:t>Gorgon</w:t>
            </w:r>
          </w:p>
          <w:p w14:paraId="026699B2" w14:textId="1CD80A42" w:rsidR="00530F27" w:rsidRPr="0040300B" w:rsidRDefault="00530F27" w:rsidP="00530F27">
            <w:pPr>
              <w:pStyle w:val="BodyText"/>
              <w:spacing w:after="0"/>
              <w:rPr>
                <w:rFonts w:cstheme="minorHAnsi"/>
                <w:b w:val="0"/>
                <w:sz w:val="16"/>
                <w:szCs w:val="16"/>
              </w:rPr>
            </w:pPr>
            <w:r w:rsidRPr="0040300B">
              <w:rPr>
                <w:rFonts w:cstheme="minorHAnsi"/>
                <w:b w:val="0"/>
                <w:sz w:val="16"/>
                <w:szCs w:val="16"/>
              </w:rPr>
              <w:t>Trains 1-3</w:t>
            </w:r>
          </w:p>
        </w:tc>
        <w:tc>
          <w:tcPr>
            <w:tcW w:w="977" w:type="pct"/>
            <w:vAlign w:val="center"/>
          </w:tcPr>
          <w:p w14:paraId="10353369" w14:textId="77777777"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Chevron (47.3%)</w:t>
            </w:r>
          </w:p>
          <w:p w14:paraId="6401FA37" w14:textId="77777777"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ExxonMobil (25%)</w:t>
            </w:r>
          </w:p>
          <w:p w14:paraId="3AE8FD3A" w14:textId="77777777"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Shell (25%)</w:t>
            </w:r>
          </w:p>
          <w:p w14:paraId="17476D78" w14:textId="77777777"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Osaka Gas (1.25%)</w:t>
            </w:r>
          </w:p>
          <w:p w14:paraId="2A3F4E71" w14:textId="77777777"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Tokyo Gas (1%)</w:t>
            </w:r>
          </w:p>
          <w:p w14:paraId="35230061" w14:textId="59B10138"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JERA (0.417%)</w:t>
            </w:r>
          </w:p>
        </w:tc>
        <w:tc>
          <w:tcPr>
            <w:tcW w:w="336" w:type="pct"/>
            <w:vAlign w:val="center"/>
          </w:tcPr>
          <w:p w14:paraId="1AD2645B" w14:textId="7058E038"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55.0</w:t>
            </w:r>
          </w:p>
        </w:tc>
        <w:tc>
          <w:tcPr>
            <w:tcW w:w="394" w:type="pct"/>
            <w:vAlign w:val="center"/>
          </w:tcPr>
          <w:p w14:paraId="1460BCBF" w14:textId="3BDBE066"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15.6</w:t>
            </w:r>
          </w:p>
        </w:tc>
        <w:tc>
          <w:tcPr>
            <w:tcW w:w="462" w:type="pct"/>
            <w:vAlign w:val="center"/>
          </w:tcPr>
          <w:p w14:paraId="5E359C03" w14:textId="50BB9E5E"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March 2016</w:t>
            </w:r>
          </w:p>
        </w:tc>
        <w:tc>
          <w:tcPr>
            <w:tcW w:w="2325" w:type="pct"/>
            <w:vAlign w:val="center"/>
          </w:tcPr>
          <w:p w14:paraId="5AA3F5B3" w14:textId="11533F5C" w:rsidR="00530F27" w:rsidRPr="0040300B" w:rsidRDefault="00530F27" w:rsidP="002A2356">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Gorgon is a three</w:t>
            </w:r>
            <w:r w:rsidRPr="0040300B">
              <w:rPr>
                <w:rFonts w:cstheme="minorHAnsi"/>
                <w:sz w:val="16"/>
                <w:szCs w:val="16"/>
              </w:rPr>
              <w:noBreakHyphen/>
              <w:t>train LNG project located on Barrow Island in Western Australia’s Pilbara region.</w:t>
            </w:r>
            <w:r w:rsidR="00FE28BD" w:rsidRPr="0040300B">
              <w:rPr>
                <w:rFonts w:cstheme="minorHAnsi"/>
                <w:sz w:val="16"/>
                <w:szCs w:val="16"/>
              </w:rPr>
              <w:t xml:space="preserve"> </w:t>
            </w:r>
            <w:r w:rsidRPr="0040300B">
              <w:rPr>
                <w:rFonts w:cstheme="minorHAnsi"/>
                <w:sz w:val="16"/>
                <w:szCs w:val="16"/>
              </w:rPr>
              <w:t>Gorgon export</w:t>
            </w:r>
            <w:r w:rsidR="0040300B">
              <w:rPr>
                <w:rFonts w:cstheme="minorHAnsi"/>
                <w:sz w:val="16"/>
                <w:szCs w:val="16"/>
              </w:rPr>
              <w:t>ed its first LNG cargo in March </w:t>
            </w:r>
            <w:r w:rsidRPr="0040300B">
              <w:rPr>
                <w:rFonts w:cstheme="minorHAnsi"/>
                <w:sz w:val="16"/>
                <w:szCs w:val="16"/>
              </w:rPr>
              <w:t>2016.</w:t>
            </w:r>
            <w:r w:rsidR="00FE28BD" w:rsidRPr="0040300B">
              <w:rPr>
                <w:rFonts w:cstheme="minorHAnsi"/>
                <w:sz w:val="16"/>
                <w:szCs w:val="16"/>
              </w:rPr>
              <w:t xml:space="preserve"> </w:t>
            </w:r>
            <w:r w:rsidR="008D0244" w:rsidRPr="0040300B">
              <w:rPr>
                <w:rFonts w:cstheme="minorHAnsi"/>
                <w:sz w:val="16"/>
                <w:szCs w:val="16"/>
              </w:rPr>
              <w:t>Train</w:t>
            </w:r>
            <w:r w:rsidR="0040300B">
              <w:rPr>
                <w:rFonts w:cstheme="minorHAnsi"/>
                <w:sz w:val="16"/>
                <w:szCs w:val="16"/>
              </w:rPr>
              <w:t>s</w:t>
            </w:r>
            <w:r w:rsidR="008D0244" w:rsidRPr="0040300B">
              <w:rPr>
                <w:rFonts w:cstheme="minorHAnsi"/>
                <w:sz w:val="16"/>
                <w:szCs w:val="16"/>
              </w:rPr>
              <w:t> </w:t>
            </w:r>
            <w:r w:rsidRPr="0040300B">
              <w:rPr>
                <w:rFonts w:cstheme="minorHAnsi"/>
                <w:sz w:val="16"/>
                <w:szCs w:val="16"/>
              </w:rPr>
              <w:t xml:space="preserve">2 </w:t>
            </w:r>
            <w:r w:rsidR="0040300B">
              <w:rPr>
                <w:rFonts w:cstheme="minorHAnsi"/>
                <w:sz w:val="16"/>
                <w:szCs w:val="16"/>
              </w:rPr>
              <w:t xml:space="preserve">and 3 </w:t>
            </w:r>
            <w:r w:rsidRPr="0040300B">
              <w:rPr>
                <w:rFonts w:cstheme="minorHAnsi"/>
                <w:sz w:val="16"/>
                <w:szCs w:val="16"/>
              </w:rPr>
              <w:t>b</w:t>
            </w:r>
            <w:r w:rsidR="008D0244" w:rsidRPr="0040300B">
              <w:rPr>
                <w:rFonts w:cstheme="minorHAnsi"/>
                <w:sz w:val="16"/>
                <w:szCs w:val="16"/>
              </w:rPr>
              <w:t>egan production in October 2016</w:t>
            </w:r>
            <w:r w:rsidR="00300ABE" w:rsidRPr="0040300B">
              <w:rPr>
                <w:rFonts w:cstheme="minorHAnsi"/>
                <w:sz w:val="16"/>
                <w:szCs w:val="16"/>
              </w:rPr>
              <w:t xml:space="preserve"> and </w:t>
            </w:r>
            <w:r w:rsidRPr="0040300B">
              <w:rPr>
                <w:rFonts w:cstheme="minorHAnsi"/>
                <w:sz w:val="16"/>
                <w:szCs w:val="16"/>
              </w:rPr>
              <w:t>March</w:t>
            </w:r>
            <w:r w:rsidR="00451A42" w:rsidRPr="0040300B">
              <w:rPr>
                <w:rFonts w:cstheme="minorHAnsi"/>
                <w:sz w:val="16"/>
                <w:szCs w:val="16"/>
              </w:rPr>
              <w:t> </w:t>
            </w:r>
            <w:r w:rsidRPr="0040300B">
              <w:rPr>
                <w:rFonts w:cstheme="minorHAnsi"/>
                <w:sz w:val="16"/>
                <w:szCs w:val="16"/>
              </w:rPr>
              <w:t>2017</w:t>
            </w:r>
            <w:r w:rsidR="0040300B">
              <w:rPr>
                <w:rFonts w:cstheme="minorHAnsi"/>
                <w:sz w:val="16"/>
                <w:szCs w:val="16"/>
              </w:rPr>
              <w:t xml:space="preserve"> respectively</w:t>
            </w:r>
            <w:r w:rsidRPr="0040300B">
              <w:rPr>
                <w:rFonts w:cstheme="minorHAnsi"/>
                <w:sz w:val="16"/>
                <w:szCs w:val="16"/>
              </w:rPr>
              <w:t>.</w:t>
            </w:r>
          </w:p>
          <w:p w14:paraId="49AF1ADF" w14:textId="46537390" w:rsidR="00CB5B80" w:rsidRPr="0040300B" w:rsidRDefault="00CB5B80" w:rsidP="0040300B">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In April 2018, Chevron announced Gorgon Stage 2, which will help maintain gas supply to the project</w:t>
            </w:r>
            <w:r w:rsidR="0040300B">
              <w:rPr>
                <w:rFonts w:cstheme="minorHAnsi"/>
                <w:sz w:val="16"/>
                <w:szCs w:val="16"/>
              </w:rPr>
              <w:t xml:space="preserve"> through</w:t>
            </w:r>
            <w:r w:rsidRPr="0040300B">
              <w:rPr>
                <w:rFonts w:cstheme="minorHAnsi"/>
                <w:sz w:val="16"/>
                <w:szCs w:val="16"/>
              </w:rPr>
              <w:t xml:space="preserve"> the drilling and connection of eleven additional wells to the Gorgon and Jansz</w:t>
            </w:r>
            <w:r w:rsidRPr="0040300B">
              <w:rPr>
                <w:rFonts w:cstheme="minorHAnsi"/>
                <w:sz w:val="16"/>
                <w:szCs w:val="16"/>
              </w:rPr>
              <w:noBreakHyphen/>
              <w:t>lo fields.</w:t>
            </w:r>
          </w:p>
        </w:tc>
      </w:tr>
      <w:tr w:rsidR="00D20FF5" w:rsidRPr="0040300B" w14:paraId="603EC485" w14:textId="77777777" w:rsidTr="0040300B">
        <w:trPr>
          <w:trHeight w:val="1136"/>
        </w:trPr>
        <w:tc>
          <w:tcPr>
            <w:cnfStyle w:val="001000000000" w:firstRow="0" w:lastRow="0" w:firstColumn="1" w:lastColumn="0" w:oddVBand="0" w:evenVBand="0" w:oddHBand="0" w:evenHBand="0" w:firstRowFirstColumn="0" w:firstRowLastColumn="0" w:lastRowFirstColumn="0" w:lastRowLastColumn="0"/>
            <w:tcW w:w="507" w:type="pct"/>
            <w:vAlign w:val="center"/>
          </w:tcPr>
          <w:p w14:paraId="30851B1A" w14:textId="77777777" w:rsidR="00530F27" w:rsidRPr="0040300B" w:rsidRDefault="00530F27" w:rsidP="00530F27">
            <w:pPr>
              <w:pStyle w:val="BodyText"/>
              <w:spacing w:after="0"/>
              <w:rPr>
                <w:rFonts w:cstheme="minorHAnsi"/>
                <w:sz w:val="16"/>
                <w:szCs w:val="16"/>
              </w:rPr>
            </w:pPr>
            <w:r w:rsidRPr="0040300B">
              <w:rPr>
                <w:rFonts w:cstheme="minorHAnsi"/>
                <w:sz w:val="16"/>
                <w:szCs w:val="16"/>
              </w:rPr>
              <w:t>Wheatstone</w:t>
            </w:r>
          </w:p>
          <w:p w14:paraId="60291636" w14:textId="0111467F" w:rsidR="00530F27" w:rsidRPr="0040300B" w:rsidRDefault="00530F27" w:rsidP="00530F27">
            <w:pPr>
              <w:pStyle w:val="BodyText"/>
              <w:spacing w:after="0"/>
              <w:rPr>
                <w:rFonts w:cstheme="minorHAnsi"/>
                <w:b w:val="0"/>
                <w:sz w:val="16"/>
                <w:szCs w:val="16"/>
              </w:rPr>
            </w:pPr>
            <w:r w:rsidRPr="0040300B">
              <w:rPr>
                <w:rFonts w:cstheme="minorHAnsi"/>
                <w:b w:val="0"/>
                <w:sz w:val="16"/>
                <w:szCs w:val="16"/>
              </w:rPr>
              <w:t>Trains 1-2</w:t>
            </w:r>
          </w:p>
        </w:tc>
        <w:tc>
          <w:tcPr>
            <w:tcW w:w="977" w:type="pct"/>
            <w:vAlign w:val="center"/>
          </w:tcPr>
          <w:p w14:paraId="107F235E" w14:textId="77777777"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Chevron (64.14%)</w:t>
            </w:r>
          </w:p>
          <w:p w14:paraId="787C9527" w14:textId="77777777"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KUFPEC (13.4%)</w:t>
            </w:r>
          </w:p>
          <w:p w14:paraId="5E72E85C" w14:textId="77777777"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Woodside (13%)</w:t>
            </w:r>
          </w:p>
          <w:p w14:paraId="7949008A" w14:textId="77777777"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PE Wheatstone (8%)</w:t>
            </w:r>
          </w:p>
          <w:p w14:paraId="2345F41B" w14:textId="00A6964A"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Kyushu Electric (1.46%)</w:t>
            </w:r>
          </w:p>
        </w:tc>
        <w:tc>
          <w:tcPr>
            <w:tcW w:w="336" w:type="pct"/>
            <w:vAlign w:val="center"/>
          </w:tcPr>
          <w:p w14:paraId="4DB26528" w14:textId="5506CAA8"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40.0</w:t>
            </w:r>
          </w:p>
        </w:tc>
        <w:tc>
          <w:tcPr>
            <w:tcW w:w="394" w:type="pct"/>
            <w:vAlign w:val="center"/>
          </w:tcPr>
          <w:p w14:paraId="4FDF95F5" w14:textId="5F9A166A"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8.9</w:t>
            </w:r>
          </w:p>
        </w:tc>
        <w:tc>
          <w:tcPr>
            <w:tcW w:w="462" w:type="pct"/>
            <w:vAlign w:val="center"/>
          </w:tcPr>
          <w:p w14:paraId="4F88BD75" w14:textId="2A90DA8E"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October 2017</w:t>
            </w:r>
          </w:p>
        </w:tc>
        <w:tc>
          <w:tcPr>
            <w:tcW w:w="2325" w:type="pct"/>
            <w:vAlign w:val="center"/>
          </w:tcPr>
          <w:p w14:paraId="4BD90918" w14:textId="6DD56332" w:rsidR="00AC383C" w:rsidRPr="008E77FB" w:rsidRDefault="00530F27" w:rsidP="008E77FB">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77FB">
              <w:rPr>
                <w:rFonts w:cstheme="minorHAnsi"/>
                <w:sz w:val="16"/>
                <w:szCs w:val="16"/>
              </w:rPr>
              <w:t>Wheatstone is a two</w:t>
            </w:r>
            <w:r w:rsidRPr="008E77FB">
              <w:rPr>
                <w:rFonts w:cstheme="minorHAnsi"/>
                <w:sz w:val="16"/>
                <w:szCs w:val="16"/>
              </w:rPr>
              <w:noBreakHyphen/>
              <w:t>train LNG project located within the Ashburton North Strategic Industrial Area in Western Australia’s Pilbara region.</w:t>
            </w:r>
            <w:r w:rsidR="00300ABE" w:rsidRPr="008E77FB">
              <w:rPr>
                <w:rFonts w:cstheme="minorHAnsi"/>
                <w:sz w:val="16"/>
                <w:szCs w:val="16"/>
              </w:rPr>
              <w:t xml:space="preserve"> </w:t>
            </w:r>
            <w:r w:rsidR="008D0244" w:rsidRPr="008E77FB">
              <w:rPr>
                <w:rFonts w:cstheme="minorHAnsi"/>
                <w:sz w:val="16"/>
                <w:szCs w:val="16"/>
              </w:rPr>
              <w:t>Train </w:t>
            </w:r>
            <w:r w:rsidRPr="008E77FB">
              <w:rPr>
                <w:rFonts w:cstheme="minorHAnsi"/>
                <w:sz w:val="16"/>
                <w:szCs w:val="16"/>
              </w:rPr>
              <w:t xml:space="preserve">1 </w:t>
            </w:r>
            <w:r w:rsidR="008D0244" w:rsidRPr="008E77FB">
              <w:rPr>
                <w:rFonts w:cstheme="minorHAnsi"/>
                <w:sz w:val="16"/>
                <w:szCs w:val="16"/>
              </w:rPr>
              <w:t>began production in October </w:t>
            </w:r>
            <w:r w:rsidR="00300ABE" w:rsidRPr="008E77FB">
              <w:rPr>
                <w:rFonts w:cstheme="minorHAnsi"/>
                <w:sz w:val="16"/>
                <w:szCs w:val="16"/>
              </w:rPr>
              <w:t xml:space="preserve">2017 and </w:t>
            </w:r>
            <w:r w:rsidR="008D0244" w:rsidRPr="008E77FB">
              <w:rPr>
                <w:rFonts w:cstheme="minorHAnsi"/>
                <w:sz w:val="16"/>
                <w:szCs w:val="16"/>
              </w:rPr>
              <w:t>Train </w:t>
            </w:r>
            <w:r w:rsidRPr="008E77FB">
              <w:rPr>
                <w:rFonts w:cstheme="minorHAnsi"/>
                <w:sz w:val="16"/>
                <w:szCs w:val="16"/>
              </w:rPr>
              <w:t xml:space="preserve">2 </w:t>
            </w:r>
            <w:r w:rsidR="008D0244" w:rsidRPr="008E77FB">
              <w:rPr>
                <w:rFonts w:cstheme="minorHAnsi"/>
                <w:sz w:val="16"/>
                <w:szCs w:val="16"/>
              </w:rPr>
              <w:t>began</w:t>
            </w:r>
            <w:r w:rsidRPr="008E77FB">
              <w:rPr>
                <w:rFonts w:cstheme="minorHAnsi"/>
                <w:sz w:val="16"/>
                <w:szCs w:val="16"/>
              </w:rPr>
              <w:t xml:space="preserve"> produc</w:t>
            </w:r>
            <w:r w:rsidR="008D0244" w:rsidRPr="008E77FB">
              <w:rPr>
                <w:rFonts w:cstheme="minorHAnsi"/>
                <w:sz w:val="16"/>
                <w:szCs w:val="16"/>
              </w:rPr>
              <w:t>tion in June </w:t>
            </w:r>
            <w:r w:rsidRPr="008E77FB">
              <w:rPr>
                <w:rFonts w:cstheme="minorHAnsi"/>
                <w:sz w:val="16"/>
                <w:szCs w:val="16"/>
              </w:rPr>
              <w:t>2018.</w:t>
            </w:r>
          </w:p>
        </w:tc>
      </w:tr>
      <w:tr w:rsidR="00D20FF5" w:rsidRPr="0040300B" w14:paraId="7364F2EC" w14:textId="77777777" w:rsidTr="0040300B">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507" w:type="pct"/>
            <w:vAlign w:val="center"/>
          </w:tcPr>
          <w:p w14:paraId="793849F7" w14:textId="77777777" w:rsidR="00530F27" w:rsidRPr="0040300B" w:rsidRDefault="00530F27" w:rsidP="00530F27">
            <w:pPr>
              <w:pStyle w:val="BodyText"/>
              <w:spacing w:after="0"/>
              <w:rPr>
                <w:rFonts w:cstheme="minorHAnsi"/>
                <w:sz w:val="16"/>
                <w:szCs w:val="16"/>
              </w:rPr>
            </w:pPr>
            <w:r w:rsidRPr="0040300B">
              <w:rPr>
                <w:rFonts w:cstheme="minorHAnsi"/>
                <w:sz w:val="16"/>
                <w:szCs w:val="16"/>
              </w:rPr>
              <w:t>Ichthys</w:t>
            </w:r>
          </w:p>
          <w:p w14:paraId="6306043F" w14:textId="159D69BB" w:rsidR="00530F27" w:rsidRPr="0040300B" w:rsidRDefault="00530F27" w:rsidP="00530F27">
            <w:pPr>
              <w:pStyle w:val="BodyText"/>
              <w:spacing w:after="0"/>
              <w:rPr>
                <w:rFonts w:cstheme="minorHAnsi"/>
                <w:b w:val="0"/>
                <w:sz w:val="16"/>
                <w:szCs w:val="16"/>
              </w:rPr>
            </w:pPr>
            <w:r w:rsidRPr="0040300B">
              <w:rPr>
                <w:rFonts w:cstheme="minorHAnsi"/>
                <w:b w:val="0"/>
                <w:sz w:val="16"/>
                <w:szCs w:val="16"/>
              </w:rPr>
              <w:t>Trains 1-2</w:t>
            </w:r>
          </w:p>
        </w:tc>
        <w:tc>
          <w:tcPr>
            <w:tcW w:w="977" w:type="pct"/>
            <w:vAlign w:val="center"/>
          </w:tcPr>
          <w:p w14:paraId="01FE13DD" w14:textId="77777777"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Inpex (66.245%)</w:t>
            </w:r>
          </w:p>
          <w:p w14:paraId="0B4CA416" w14:textId="77777777"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Total (26%)</w:t>
            </w:r>
          </w:p>
          <w:p w14:paraId="163F8636" w14:textId="77777777"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CPC (2.625%)</w:t>
            </w:r>
          </w:p>
          <w:p w14:paraId="78DDCE3C" w14:textId="2591793F" w:rsidR="00530F27" w:rsidRPr="0040300B" w:rsidRDefault="003168FA"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Other</w:t>
            </w:r>
            <w:r w:rsidR="00E2505C" w:rsidRPr="0040300B">
              <w:rPr>
                <w:rFonts w:cstheme="minorHAnsi"/>
                <w:sz w:val="16"/>
                <w:szCs w:val="16"/>
              </w:rPr>
              <w:t>*</w:t>
            </w:r>
            <w:r w:rsidRPr="0040300B">
              <w:rPr>
                <w:rFonts w:cstheme="minorHAnsi"/>
                <w:sz w:val="16"/>
                <w:szCs w:val="16"/>
              </w:rPr>
              <w:t xml:space="preserve"> (5.13%)</w:t>
            </w:r>
          </w:p>
        </w:tc>
        <w:tc>
          <w:tcPr>
            <w:tcW w:w="336" w:type="pct"/>
            <w:vAlign w:val="center"/>
          </w:tcPr>
          <w:p w14:paraId="703DBC78" w14:textId="10E620E5"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27.2^</w:t>
            </w:r>
          </w:p>
        </w:tc>
        <w:tc>
          <w:tcPr>
            <w:tcW w:w="394" w:type="pct"/>
            <w:vAlign w:val="center"/>
          </w:tcPr>
          <w:p w14:paraId="0B743E5C" w14:textId="06BD7B5B"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n.a.</w:t>
            </w:r>
          </w:p>
        </w:tc>
        <w:tc>
          <w:tcPr>
            <w:tcW w:w="462" w:type="pct"/>
            <w:vAlign w:val="center"/>
          </w:tcPr>
          <w:p w14:paraId="0588FF28" w14:textId="0B5C9B57"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October 2018</w:t>
            </w:r>
          </w:p>
        </w:tc>
        <w:tc>
          <w:tcPr>
            <w:tcW w:w="2325" w:type="pct"/>
            <w:vAlign w:val="center"/>
          </w:tcPr>
          <w:p w14:paraId="73B149B1" w14:textId="33C2715D" w:rsidR="00530F27" w:rsidRPr="008E77FB" w:rsidRDefault="00530F27" w:rsidP="0040300B">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E77FB">
              <w:rPr>
                <w:rFonts w:cstheme="minorHAnsi"/>
                <w:sz w:val="16"/>
                <w:szCs w:val="16"/>
              </w:rPr>
              <w:t>Ichthys is a two</w:t>
            </w:r>
            <w:r w:rsidRPr="008E77FB">
              <w:rPr>
                <w:rFonts w:cstheme="minorHAnsi"/>
                <w:sz w:val="16"/>
                <w:szCs w:val="16"/>
              </w:rPr>
              <w:noBreakHyphen/>
              <w:t xml:space="preserve">train LNG project located in Darwin, sourcing gas from the Browse Basin offshore Western Australia. Western Australia’s share of the project’s capital expenditure </w:t>
            </w:r>
            <w:r w:rsidR="0040300B" w:rsidRPr="008E77FB">
              <w:rPr>
                <w:rFonts w:cstheme="minorHAnsi"/>
                <w:sz w:val="16"/>
                <w:szCs w:val="16"/>
              </w:rPr>
              <w:t>wa</w:t>
            </w:r>
            <w:r w:rsidRPr="008E77FB">
              <w:rPr>
                <w:rFonts w:cstheme="minorHAnsi"/>
                <w:sz w:val="16"/>
                <w:szCs w:val="16"/>
              </w:rPr>
              <w:t>s around 50%.</w:t>
            </w:r>
            <w:r w:rsidR="0040300B" w:rsidRPr="008E77FB">
              <w:rPr>
                <w:rFonts w:cstheme="minorHAnsi"/>
                <w:sz w:val="16"/>
                <w:szCs w:val="16"/>
              </w:rPr>
              <w:t xml:space="preserve"> </w:t>
            </w:r>
            <w:r w:rsidRPr="008E77FB">
              <w:rPr>
                <w:rFonts w:cstheme="minorHAnsi"/>
                <w:sz w:val="16"/>
                <w:szCs w:val="16"/>
              </w:rPr>
              <w:t xml:space="preserve">Ichthys exports </w:t>
            </w:r>
            <w:r w:rsidR="00870F07" w:rsidRPr="008E77FB">
              <w:rPr>
                <w:rFonts w:cstheme="minorHAnsi"/>
                <w:sz w:val="16"/>
                <w:szCs w:val="16"/>
              </w:rPr>
              <w:t>c</w:t>
            </w:r>
            <w:r w:rsidRPr="008E77FB">
              <w:rPr>
                <w:rFonts w:cstheme="minorHAnsi"/>
                <w:sz w:val="16"/>
                <w:szCs w:val="16"/>
              </w:rPr>
              <w:t>ondensate directly from a floating production, storage and offloading facility located offshore Western Australia.</w:t>
            </w:r>
          </w:p>
        </w:tc>
      </w:tr>
      <w:tr w:rsidR="00D20FF5" w:rsidRPr="0040300B" w14:paraId="75309084" w14:textId="77777777" w:rsidTr="0040300B">
        <w:trPr>
          <w:trHeight w:val="984"/>
        </w:trPr>
        <w:tc>
          <w:tcPr>
            <w:cnfStyle w:val="001000000000" w:firstRow="0" w:lastRow="0" w:firstColumn="1" w:lastColumn="0" w:oddVBand="0" w:evenVBand="0" w:oddHBand="0" w:evenHBand="0" w:firstRowFirstColumn="0" w:firstRowLastColumn="0" w:lastRowFirstColumn="0" w:lastRowLastColumn="0"/>
            <w:tcW w:w="507" w:type="pct"/>
            <w:vAlign w:val="center"/>
          </w:tcPr>
          <w:p w14:paraId="7B9E2ED1" w14:textId="77777777" w:rsidR="00530F27" w:rsidRPr="0040300B" w:rsidRDefault="00530F27" w:rsidP="00530F27">
            <w:pPr>
              <w:pStyle w:val="BodyText"/>
              <w:spacing w:after="0"/>
              <w:rPr>
                <w:rFonts w:cstheme="minorHAnsi"/>
                <w:sz w:val="16"/>
                <w:szCs w:val="16"/>
              </w:rPr>
            </w:pPr>
            <w:r w:rsidRPr="0040300B">
              <w:rPr>
                <w:rFonts w:cstheme="minorHAnsi"/>
                <w:sz w:val="16"/>
                <w:szCs w:val="16"/>
              </w:rPr>
              <w:t>Prelude</w:t>
            </w:r>
          </w:p>
          <w:p w14:paraId="02C85008" w14:textId="2755489D" w:rsidR="00530F27" w:rsidRPr="0040300B" w:rsidRDefault="00530F27" w:rsidP="00530F27">
            <w:pPr>
              <w:pStyle w:val="BodyText"/>
              <w:spacing w:after="0"/>
              <w:rPr>
                <w:rFonts w:cstheme="minorHAnsi"/>
                <w:b w:val="0"/>
                <w:sz w:val="16"/>
                <w:szCs w:val="16"/>
              </w:rPr>
            </w:pPr>
            <w:r w:rsidRPr="0040300B">
              <w:rPr>
                <w:rFonts w:cstheme="minorHAnsi"/>
                <w:b w:val="0"/>
                <w:sz w:val="16"/>
                <w:szCs w:val="16"/>
              </w:rPr>
              <w:t>Floating LNG vessel</w:t>
            </w:r>
          </w:p>
        </w:tc>
        <w:tc>
          <w:tcPr>
            <w:tcW w:w="977" w:type="pct"/>
            <w:vAlign w:val="center"/>
          </w:tcPr>
          <w:p w14:paraId="257C90B9" w14:textId="77777777"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Shell (67.5%)</w:t>
            </w:r>
          </w:p>
          <w:p w14:paraId="36C8CEF7" w14:textId="77777777"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Inpex (17.5%)</w:t>
            </w:r>
          </w:p>
          <w:p w14:paraId="50B8B7B1" w14:textId="77777777"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KOGAS (10%)</w:t>
            </w:r>
          </w:p>
          <w:p w14:paraId="59B305F7" w14:textId="596BD299"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CPC (5%)</w:t>
            </w:r>
          </w:p>
        </w:tc>
        <w:tc>
          <w:tcPr>
            <w:tcW w:w="336" w:type="pct"/>
            <w:vAlign w:val="center"/>
          </w:tcPr>
          <w:p w14:paraId="43F8C460" w14:textId="475C2B57"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19.6</w:t>
            </w:r>
          </w:p>
        </w:tc>
        <w:tc>
          <w:tcPr>
            <w:tcW w:w="394" w:type="pct"/>
            <w:vAlign w:val="center"/>
          </w:tcPr>
          <w:p w14:paraId="39927A15" w14:textId="244C85D6"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3.6</w:t>
            </w:r>
          </w:p>
        </w:tc>
        <w:tc>
          <w:tcPr>
            <w:tcW w:w="462" w:type="pct"/>
            <w:vAlign w:val="center"/>
          </w:tcPr>
          <w:p w14:paraId="43623DFD" w14:textId="16284C2C"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June</w:t>
            </w:r>
            <w:r w:rsidRPr="0040300B">
              <w:rPr>
                <w:rFonts w:cstheme="minorHAnsi"/>
                <w:sz w:val="16"/>
                <w:szCs w:val="16"/>
              </w:rPr>
              <w:br/>
              <w:t>2019</w:t>
            </w:r>
          </w:p>
        </w:tc>
        <w:tc>
          <w:tcPr>
            <w:tcW w:w="2325" w:type="pct"/>
            <w:vAlign w:val="center"/>
          </w:tcPr>
          <w:p w14:paraId="2AF0DBE4" w14:textId="23FAE7D5" w:rsidR="00AC383C" w:rsidRPr="0040300B" w:rsidRDefault="00530F27">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Prelude is a floating LNG project located in th</w:t>
            </w:r>
            <w:r w:rsidR="006E03FD" w:rsidRPr="0040300B">
              <w:rPr>
                <w:rFonts w:cstheme="minorHAnsi"/>
                <w:sz w:val="16"/>
                <w:szCs w:val="16"/>
              </w:rPr>
              <w:t>e Browse Basin offshore Western </w:t>
            </w:r>
            <w:r w:rsidRPr="0040300B">
              <w:rPr>
                <w:rFonts w:cstheme="minorHAnsi"/>
                <w:sz w:val="16"/>
                <w:szCs w:val="16"/>
              </w:rPr>
              <w:t>Australia.</w:t>
            </w:r>
            <w:r w:rsidR="00551FF0" w:rsidRPr="0040300B">
              <w:rPr>
                <w:rFonts w:cstheme="minorHAnsi"/>
                <w:sz w:val="16"/>
                <w:szCs w:val="16"/>
              </w:rPr>
              <w:t xml:space="preserve"> </w:t>
            </w:r>
            <w:r w:rsidRPr="0040300B">
              <w:rPr>
                <w:rFonts w:cstheme="minorHAnsi"/>
                <w:sz w:val="16"/>
                <w:szCs w:val="16"/>
              </w:rPr>
              <w:t>Prelude also produces up to 1.3 million tonnes of condensate a year and 0.4 million tonnes of LPG a year. The vessel will operate at the Prelude gas field for 25 years.</w:t>
            </w:r>
          </w:p>
        </w:tc>
      </w:tr>
      <w:tr w:rsidR="00D20FF5" w:rsidRPr="0040300B" w14:paraId="25E64AB6" w14:textId="77777777" w:rsidTr="0040300B">
        <w:trPr>
          <w:cnfStyle w:val="000000100000" w:firstRow="0" w:lastRow="0" w:firstColumn="0" w:lastColumn="0" w:oddVBand="0" w:evenVBand="0" w:oddHBand="1" w:evenHBand="0" w:firstRowFirstColumn="0" w:firstRowLastColumn="0" w:lastRowFirstColumn="0" w:lastRowLastColumn="0"/>
          <w:trHeight w:val="1409"/>
        </w:trPr>
        <w:tc>
          <w:tcPr>
            <w:cnfStyle w:val="001000000000" w:firstRow="0" w:lastRow="0" w:firstColumn="1" w:lastColumn="0" w:oddVBand="0" w:evenVBand="0" w:oddHBand="0" w:evenHBand="0" w:firstRowFirstColumn="0" w:firstRowLastColumn="0" w:lastRowFirstColumn="0" w:lastRowLastColumn="0"/>
            <w:tcW w:w="507" w:type="pct"/>
            <w:vAlign w:val="center"/>
          </w:tcPr>
          <w:p w14:paraId="03555C6A" w14:textId="3C012023" w:rsidR="00530F27" w:rsidRPr="0040300B" w:rsidRDefault="00614E87" w:rsidP="00530F27">
            <w:pPr>
              <w:pStyle w:val="BodyText"/>
              <w:spacing w:after="0"/>
              <w:rPr>
                <w:rFonts w:cstheme="minorHAnsi"/>
                <w:sz w:val="16"/>
                <w:szCs w:val="16"/>
              </w:rPr>
            </w:pPr>
            <w:r>
              <w:rPr>
                <w:rFonts w:cstheme="minorHAnsi"/>
                <w:sz w:val="16"/>
                <w:szCs w:val="16"/>
              </w:rPr>
              <w:t>Waitsia Stage </w:t>
            </w:r>
            <w:r w:rsidR="00530F27" w:rsidRPr="0040300B">
              <w:rPr>
                <w:rFonts w:cstheme="minorHAnsi"/>
                <w:sz w:val="16"/>
                <w:szCs w:val="16"/>
              </w:rPr>
              <w:t>2</w:t>
            </w:r>
          </w:p>
          <w:p w14:paraId="531461CB" w14:textId="65BBEFC0" w:rsidR="00530F27" w:rsidRPr="0040300B" w:rsidRDefault="00530F27" w:rsidP="00530F27">
            <w:pPr>
              <w:pStyle w:val="BodyText"/>
              <w:spacing w:after="0"/>
              <w:rPr>
                <w:rFonts w:cstheme="minorHAnsi"/>
                <w:b w:val="0"/>
                <w:sz w:val="16"/>
                <w:szCs w:val="16"/>
              </w:rPr>
            </w:pPr>
            <w:r w:rsidRPr="0040300B">
              <w:rPr>
                <w:rFonts w:cstheme="minorHAnsi"/>
                <w:b w:val="0"/>
                <w:sz w:val="16"/>
                <w:szCs w:val="16"/>
              </w:rPr>
              <w:t>Development</w:t>
            </w:r>
          </w:p>
        </w:tc>
        <w:tc>
          <w:tcPr>
            <w:tcW w:w="977" w:type="pct"/>
            <w:vAlign w:val="center"/>
          </w:tcPr>
          <w:p w14:paraId="4812995E" w14:textId="77777777"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Mitsui E&amp;P (50%)</w:t>
            </w:r>
          </w:p>
          <w:p w14:paraId="4FF87F83" w14:textId="4BCB1F01"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Beach Energy (50%)</w:t>
            </w:r>
          </w:p>
        </w:tc>
        <w:tc>
          <w:tcPr>
            <w:tcW w:w="336" w:type="pct"/>
            <w:vAlign w:val="center"/>
          </w:tcPr>
          <w:p w14:paraId="0B40AB78" w14:textId="226C9913"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0.8</w:t>
            </w:r>
          </w:p>
        </w:tc>
        <w:tc>
          <w:tcPr>
            <w:tcW w:w="394" w:type="pct"/>
            <w:vAlign w:val="center"/>
          </w:tcPr>
          <w:p w14:paraId="4AFEDD21" w14:textId="45B9DE92"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n.a.</w:t>
            </w:r>
          </w:p>
        </w:tc>
        <w:tc>
          <w:tcPr>
            <w:tcW w:w="462" w:type="pct"/>
            <w:vAlign w:val="center"/>
          </w:tcPr>
          <w:p w14:paraId="2E762038" w14:textId="0C9F01BE"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2023</w:t>
            </w:r>
          </w:p>
        </w:tc>
        <w:tc>
          <w:tcPr>
            <w:tcW w:w="2325" w:type="pct"/>
            <w:vAlign w:val="center"/>
          </w:tcPr>
          <w:p w14:paraId="04BEC709" w14:textId="14D70546" w:rsidR="00530F27" w:rsidRPr="0040300B" w:rsidRDefault="00B42D68" w:rsidP="002A2356">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Waitsia Stage </w:t>
            </w:r>
            <w:r w:rsidR="00530F27" w:rsidRPr="0040300B">
              <w:rPr>
                <w:rFonts w:cstheme="minorHAnsi"/>
                <w:sz w:val="16"/>
                <w:szCs w:val="16"/>
              </w:rPr>
              <w:t>2 involve</w:t>
            </w:r>
            <w:r w:rsidR="007D6A9B" w:rsidRPr="0040300B">
              <w:rPr>
                <w:rFonts w:cstheme="minorHAnsi"/>
                <w:sz w:val="16"/>
                <w:szCs w:val="16"/>
              </w:rPr>
              <w:t>s</w:t>
            </w:r>
            <w:r w:rsidR="00530F27" w:rsidRPr="0040300B">
              <w:rPr>
                <w:rFonts w:cstheme="minorHAnsi"/>
                <w:sz w:val="16"/>
                <w:szCs w:val="16"/>
              </w:rPr>
              <w:t xml:space="preserve"> further development of the Waitsia gas field, with more wells and a production fa</w:t>
            </w:r>
            <w:r w:rsidR="008D0244" w:rsidRPr="0040300B">
              <w:rPr>
                <w:rFonts w:cstheme="minorHAnsi"/>
                <w:sz w:val="16"/>
                <w:szCs w:val="16"/>
              </w:rPr>
              <w:t>cility capable of producing 250 </w:t>
            </w:r>
            <w:r w:rsidR="00530F27" w:rsidRPr="0040300B">
              <w:rPr>
                <w:rFonts w:cstheme="minorHAnsi"/>
                <w:sz w:val="16"/>
                <w:szCs w:val="16"/>
              </w:rPr>
              <w:t xml:space="preserve">terajoules of gas a day. The Waitsia Joint Venture has an agreement to enable </w:t>
            </w:r>
            <w:r w:rsidR="008D0244" w:rsidRPr="0040300B">
              <w:rPr>
                <w:rFonts w:cstheme="minorHAnsi"/>
                <w:sz w:val="16"/>
                <w:szCs w:val="16"/>
              </w:rPr>
              <w:t xml:space="preserve">Waistia gas </w:t>
            </w:r>
            <w:r w:rsidR="00530F27" w:rsidRPr="0040300B">
              <w:rPr>
                <w:rFonts w:cstheme="minorHAnsi"/>
                <w:sz w:val="16"/>
                <w:szCs w:val="16"/>
              </w:rPr>
              <w:t xml:space="preserve">to be tolled and processed </w:t>
            </w:r>
            <w:r w:rsidR="007D6A9B" w:rsidRPr="0040300B">
              <w:rPr>
                <w:rFonts w:cstheme="minorHAnsi"/>
                <w:sz w:val="16"/>
                <w:szCs w:val="16"/>
              </w:rPr>
              <w:t xml:space="preserve">through the North West Shelf facilities </w:t>
            </w:r>
            <w:r w:rsidR="00530F27" w:rsidRPr="0040300B">
              <w:rPr>
                <w:rFonts w:cstheme="minorHAnsi"/>
                <w:sz w:val="16"/>
                <w:szCs w:val="16"/>
              </w:rPr>
              <w:t>to</w:t>
            </w:r>
            <w:r w:rsidR="007D6A9B" w:rsidRPr="0040300B">
              <w:rPr>
                <w:rFonts w:cstheme="minorHAnsi"/>
                <w:sz w:val="16"/>
                <w:szCs w:val="16"/>
              </w:rPr>
              <w:t xml:space="preserve"> produce up to 7 million tonnes of</w:t>
            </w:r>
            <w:r w:rsidR="00530F27" w:rsidRPr="0040300B">
              <w:rPr>
                <w:rFonts w:cstheme="minorHAnsi"/>
                <w:sz w:val="16"/>
                <w:szCs w:val="16"/>
              </w:rPr>
              <w:t xml:space="preserve"> LNG between the second h</w:t>
            </w:r>
            <w:r w:rsidR="00EF668E" w:rsidRPr="0040300B">
              <w:rPr>
                <w:rFonts w:cstheme="minorHAnsi"/>
                <w:sz w:val="16"/>
                <w:szCs w:val="16"/>
              </w:rPr>
              <w:t>alf of 2023 and the end of 2028</w:t>
            </w:r>
            <w:r w:rsidR="00274928" w:rsidRPr="0040300B">
              <w:rPr>
                <w:rFonts w:cstheme="minorHAnsi"/>
                <w:sz w:val="16"/>
                <w:szCs w:val="16"/>
              </w:rPr>
              <w:t>.</w:t>
            </w:r>
          </w:p>
        </w:tc>
      </w:tr>
      <w:tr w:rsidR="00D20FF5" w:rsidRPr="0040300B" w14:paraId="44C9F034" w14:textId="77777777" w:rsidTr="0040300B">
        <w:trPr>
          <w:trHeight w:val="1118"/>
        </w:trPr>
        <w:tc>
          <w:tcPr>
            <w:cnfStyle w:val="001000000000" w:firstRow="0" w:lastRow="0" w:firstColumn="1" w:lastColumn="0" w:oddVBand="0" w:evenVBand="0" w:oddHBand="0" w:evenHBand="0" w:firstRowFirstColumn="0" w:firstRowLastColumn="0" w:lastRowFirstColumn="0" w:lastRowLastColumn="0"/>
            <w:tcW w:w="507" w:type="pct"/>
            <w:vAlign w:val="center"/>
          </w:tcPr>
          <w:p w14:paraId="53CFD548" w14:textId="588526B7" w:rsidR="00530F27" w:rsidRPr="0040300B" w:rsidRDefault="00614E87" w:rsidP="00530F27">
            <w:pPr>
              <w:pStyle w:val="BodyText"/>
              <w:spacing w:after="0"/>
              <w:rPr>
                <w:rFonts w:cstheme="minorHAnsi"/>
                <w:sz w:val="16"/>
                <w:szCs w:val="16"/>
              </w:rPr>
            </w:pPr>
            <w:r>
              <w:rPr>
                <w:rFonts w:cstheme="minorHAnsi"/>
                <w:sz w:val="16"/>
                <w:szCs w:val="16"/>
              </w:rPr>
              <w:t>Jansz</w:t>
            </w:r>
            <w:r>
              <w:rPr>
                <w:rFonts w:cstheme="minorHAnsi"/>
                <w:sz w:val="16"/>
                <w:szCs w:val="16"/>
              </w:rPr>
              <w:noBreakHyphen/>
            </w:r>
            <w:r w:rsidR="00530F27" w:rsidRPr="0040300B">
              <w:rPr>
                <w:rFonts w:cstheme="minorHAnsi"/>
                <w:sz w:val="16"/>
                <w:szCs w:val="16"/>
              </w:rPr>
              <w:t>lo Compression</w:t>
            </w:r>
          </w:p>
        </w:tc>
        <w:tc>
          <w:tcPr>
            <w:tcW w:w="977" w:type="pct"/>
            <w:vAlign w:val="center"/>
          </w:tcPr>
          <w:p w14:paraId="673603F2" w14:textId="3D31810E"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See Gorgon</w:t>
            </w:r>
          </w:p>
        </w:tc>
        <w:tc>
          <w:tcPr>
            <w:tcW w:w="336" w:type="pct"/>
            <w:vAlign w:val="center"/>
          </w:tcPr>
          <w:p w14:paraId="1E423E1F" w14:textId="5983D560"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6.0</w:t>
            </w:r>
          </w:p>
        </w:tc>
        <w:tc>
          <w:tcPr>
            <w:tcW w:w="394" w:type="pct"/>
            <w:vAlign w:val="center"/>
          </w:tcPr>
          <w:p w14:paraId="6E55F19E" w14:textId="7BC889BF"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n.a</w:t>
            </w:r>
          </w:p>
        </w:tc>
        <w:tc>
          <w:tcPr>
            <w:tcW w:w="462" w:type="pct"/>
            <w:vAlign w:val="center"/>
          </w:tcPr>
          <w:p w14:paraId="722329BD" w14:textId="57594CD6"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2026</w:t>
            </w:r>
          </w:p>
        </w:tc>
        <w:tc>
          <w:tcPr>
            <w:tcW w:w="2325" w:type="pct"/>
            <w:vAlign w:val="center"/>
          </w:tcPr>
          <w:p w14:paraId="4A0534DD" w14:textId="32840726" w:rsidR="00530F27" w:rsidRPr="0040300B" w:rsidRDefault="00530F27"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 xml:space="preserve">In July 2021, Chevron announced it </w:t>
            </w:r>
            <w:r w:rsidR="006E03FD" w:rsidRPr="0040300B">
              <w:rPr>
                <w:rFonts w:cstheme="minorHAnsi"/>
                <w:sz w:val="16"/>
                <w:szCs w:val="16"/>
              </w:rPr>
              <w:t>would</w:t>
            </w:r>
            <w:r w:rsidRPr="0040300B">
              <w:rPr>
                <w:rFonts w:cstheme="minorHAnsi"/>
                <w:sz w:val="16"/>
                <w:szCs w:val="16"/>
              </w:rPr>
              <w:t xml:space="preserve"> build and install a 27,000</w:t>
            </w:r>
            <w:r w:rsidR="006E03FD" w:rsidRPr="0040300B">
              <w:rPr>
                <w:rFonts w:cstheme="minorHAnsi"/>
                <w:sz w:val="16"/>
                <w:szCs w:val="16"/>
              </w:rPr>
              <w:t> </w:t>
            </w:r>
            <w:r w:rsidRPr="0040300B">
              <w:rPr>
                <w:rFonts w:cstheme="minorHAnsi"/>
                <w:sz w:val="16"/>
                <w:szCs w:val="16"/>
              </w:rPr>
              <w:t xml:space="preserve">tonne floating field-control station, </w:t>
            </w:r>
            <w:r w:rsidR="006E03FD" w:rsidRPr="0040300B">
              <w:rPr>
                <w:rFonts w:cstheme="minorHAnsi"/>
                <w:sz w:val="16"/>
                <w:szCs w:val="16"/>
              </w:rPr>
              <w:t xml:space="preserve">a </w:t>
            </w:r>
            <w:r w:rsidRPr="0040300B">
              <w:rPr>
                <w:rFonts w:cstheme="minorHAnsi"/>
                <w:sz w:val="16"/>
                <w:szCs w:val="16"/>
              </w:rPr>
              <w:t>6,500 tonne subsea compr</w:t>
            </w:r>
            <w:r w:rsidR="006E03FD" w:rsidRPr="0040300B">
              <w:rPr>
                <w:rFonts w:cstheme="minorHAnsi"/>
                <w:sz w:val="16"/>
                <w:szCs w:val="16"/>
              </w:rPr>
              <w:t>ession infrastructure and a 135</w:t>
            </w:r>
            <w:r w:rsidR="006E03FD" w:rsidRPr="0040300B">
              <w:rPr>
                <w:rFonts w:cstheme="minorHAnsi"/>
                <w:sz w:val="16"/>
                <w:szCs w:val="16"/>
              </w:rPr>
              <w:noBreakHyphen/>
              <w:t>kilometre</w:t>
            </w:r>
            <w:r w:rsidRPr="0040300B">
              <w:rPr>
                <w:rFonts w:cstheme="minorHAnsi"/>
                <w:sz w:val="16"/>
                <w:szCs w:val="16"/>
              </w:rPr>
              <w:t xml:space="preserve"> submarine power cable from the Jansz</w:t>
            </w:r>
            <w:r w:rsidRPr="0040300B">
              <w:rPr>
                <w:rFonts w:cstheme="minorHAnsi"/>
                <w:sz w:val="16"/>
                <w:szCs w:val="16"/>
              </w:rPr>
              <w:noBreakHyphen/>
              <w:t>lo gas field to the Gorgon project’s three LNG trains and gas plant on Barrow island.</w:t>
            </w:r>
          </w:p>
        </w:tc>
      </w:tr>
      <w:tr w:rsidR="00D20FF5" w:rsidRPr="0040300B" w14:paraId="2CA80E47" w14:textId="77777777" w:rsidTr="0040300B">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507" w:type="pct"/>
            <w:vMerge w:val="restart"/>
            <w:vAlign w:val="center"/>
          </w:tcPr>
          <w:p w14:paraId="77A068A6" w14:textId="4D38BC25" w:rsidR="00C33E02" w:rsidRPr="0040300B" w:rsidRDefault="00C33E02" w:rsidP="00530F27">
            <w:pPr>
              <w:pStyle w:val="BodyText"/>
              <w:spacing w:after="0"/>
              <w:rPr>
                <w:rFonts w:cstheme="minorHAnsi"/>
                <w:sz w:val="16"/>
                <w:szCs w:val="16"/>
              </w:rPr>
            </w:pPr>
            <w:r w:rsidRPr="0040300B">
              <w:rPr>
                <w:rFonts w:cstheme="minorHAnsi"/>
                <w:sz w:val="16"/>
                <w:szCs w:val="16"/>
              </w:rPr>
              <w:t>Scarborough and Pluto Train 2</w:t>
            </w:r>
          </w:p>
        </w:tc>
        <w:tc>
          <w:tcPr>
            <w:tcW w:w="977" w:type="pct"/>
            <w:vAlign w:val="center"/>
          </w:tcPr>
          <w:p w14:paraId="295347A2" w14:textId="5E0B64B7" w:rsidR="00C33E02" w:rsidRPr="0040300B" w:rsidRDefault="00C33E02" w:rsidP="0042478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i/>
                <w:sz w:val="16"/>
                <w:szCs w:val="16"/>
              </w:rPr>
            </w:pPr>
            <w:r w:rsidRPr="0040300B">
              <w:rPr>
                <w:rFonts w:cstheme="minorHAnsi"/>
                <w:i/>
                <w:sz w:val="16"/>
                <w:szCs w:val="16"/>
              </w:rPr>
              <w:t>Scarborough Gas Fields</w:t>
            </w:r>
          </w:p>
          <w:p w14:paraId="5FDB8D88" w14:textId="2269F19C" w:rsidR="00C33E02" w:rsidRPr="0040300B" w:rsidRDefault="00C33E02"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Woodside (</w:t>
            </w:r>
            <w:r w:rsidR="003E2D13" w:rsidRPr="0040300B">
              <w:rPr>
                <w:rFonts w:cstheme="minorHAnsi"/>
                <w:sz w:val="16"/>
                <w:szCs w:val="16"/>
              </w:rPr>
              <w:t>100</w:t>
            </w:r>
            <w:r w:rsidRPr="0040300B">
              <w:rPr>
                <w:rFonts w:cstheme="minorHAnsi"/>
                <w:sz w:val="16"/>
                <w:szCs w:val="16"/>
              </w:rPr>
              <w:t>%)</w:t>
            </w:r>
          </w:p>
        </w:tc>
        <w:tc>
          <w:tcPr>
            <w:tcW w:w="336" w:type="pct"/>
            <w:vMerge w:val="restart"/>
            <w:vAlign w:val="center"/>
          </w:tcPr>
          <w:p w14:paraId="04D18389" w14:textId="4BEF5786" w:rsidR="00C33E02" w:rsidRPr="0040300B" w:rsidRDefault="00C33E02"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16.0</w:t>
            </w:r>
          </w:p>
        </w:tc>
        <w:tc>
          <w:tcPr>
            <w:tcW w:w="394" w:type="pct"/>
            <w:vMerge w:val="restart"/>
            <w:vAlign w:val="center"/>
          </w:tcPr>
          <w:p w14:paraId="74AFCC2C" w14:textId="73BC1C98" w:rsidR="00C33E02" w:rsidRPr="0040300B" w:rsidRDefault="00C33E02"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5.0</w:t>
            </w:r>
          </w:p>
        </w:tc>
        <w:tc>
          <w:tcPr>
            <w:tcW w:w="462" w:type="pct"/>
            <w:vMerge w:val="restart"/>
            <w:vAlign w:val="center"/>
          </w:tcPr>
          <w:p w14:paraId="1738B709" w14:textId="242EC949" w:rsidR="00C33E02" w:rsidRPr="0040300B" w:rsidRDefault="00C33E02"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2026</w:t>
            </w:r>
          </w:p>
        </w:tc>
        <w:tc>
          <w:tcPr>
            <w:tcW w:w="2325" w:type="pct"/>
            <w:vMerge w:val="restart"/>
            <w:vAlign w:val="center"/>
          </w:tcPr>
          <w:p w14:paraId="75D2A244" w14:textId="50A8C2B8" w:rsidR="00467A18" w:rsidRPr="0040300B" w:rsidRDefault="00C33E02" w:rsidP="0040300B">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The Scarborough developm</w:t>
            </w:r>
            <w:r w:rsidR="0040300B">
              <w:rPr>
                <w:rFonts w:cstheme="minorHAnsi"/>
                <w:sz w:val="16"/>
                <w:szCs w:val="16"/>
              </w:rPr>
              <w:t>ent involves a resource of 11.1 </w:t>
            </w:r>
            <w:r w:rsidRPr="0040300B">
              <w:rPr>
                <w:rFonts w:cstheme="minorHAnsi"/>
                <w:sz w:val="16"/>
                <w:szCs w:val="16"/>
              </w:rPr>
              <w:t xml:space="preserve">trillion cubic feet of gas with </w:t>
            </w:r>
            <w:r w:rsidR="003E2D13" w:rsidRPr="0040300B">
              <w:rPr>
                <w:rFonts w:cstheme="minorHAnsi"/>
                <w:sz w:val="16"/>
                <w:szCs w:val="16"/>
              </w:rPr>
              <w:t>an</w:t>
            </w:r>
            <w:r w:rsidRPr="0040300B">
              <w:rPr>
                <w:rFonts w:cstheme="minorHAnsi"/>
                <w:sz w:val="16"/>
                <w:szCs w:val="16"/>
              </w:rPr>
              <w:t xml:space="preserve"> offshore floating production unit capable of providing feed gas to produce 8 million tonnes a year of LNG plus domestic gas.</w:t>
            </w:r>
            <w:r w:rsidR="0040300B">
              <w:rPr>
                <w:rFonts w:cstheme="minorHAnsi"/>
                <w:sz w:val="16"/>
                <w:szCs w:val="16"/>
              </w:rPr>
              <w:t xml:space="preserve"> </w:t>
            </w:r>
            <w:r w:rsidRPr="0040300B">
              <w:rPr>
                <w:rFonts w:cstheme="minorHAnsi"/>
                <w:sz w:val="16"/>
                <w:szCs w:val="16"/>
              </w:rPr>
              <w:t>The onshore development involves a new LNG trai</w:t>
            </w:r>
            <w:r w:rsidR="003E2D13" w:rsidRPr="0040300B">
              <w:rPr>
                <w:rFonts w:cstheme="minorHAnsi"/>
                <w:sz w:val="16"/>
                <w:szCs w:val="16"/>
              </w:rPr>
              <w:t>n, modifications to Pluto Train </w:t>
            </w:r>
            <w:r w:rsidRPr="0040300B">
              <w:rPr>
                <w:rFonts w:cstheme="minorHAnsi"/>
                <w:sz w:val="16"/>
                <w:szCs w:val="16"/>
              </w:rPr>
              <w:t xml:space="preserve">1 to allow it to process up to 3 million tonnes a year of LNG from Scarborough gas and a new domestic gas plant </w:t>
            </w:r>
            <w:r w:rsidR="003E2D13" w:rsidRPr="0040300B">
              <w:rPr>
                <w:rFonts w:cstheme="minorHAnsi"/>
                <w:sz w:val="16"/>
                <w:szCs w:val="16"/>
              </w:rPr>
              <w:t>capable of producing</w:t>
            </w:r>
            <w:r w:rsidRPr="0040300B">
              <w:rPr>
                <w:rFonts w:cstheme="minorHAnsi"/>
                <w:sz w:val="16"/>
                <w:szCs w:val="16"/>
              </w:rPr>
              <w:t xml:space="preserve"> 225 terajoules </w:t>
            </w:r>
            <w:r w:rsidR="002A2356" w:rsidRPr="0040300B">
              <w:rPr>
                <w:rFonts w:cstheme="minorHAnsi"/>
                <w:sz w:val="16"/>
                <w:szCs w:val="16"/>
              </w:rPr>
              <w:t xml:space="preserve">of gas </w:t>
            </w:r>
            <w:r w:rsidRPr="0040300B">
              <w:rPr>
                <w:rFonts w:cstheme="minorHAnsi"/>
                <w:sz w:val="16"/>
                <w:szCs w:val="16"/>
              </w:rPr>
              <w:t>a day.</w:t>
            </w:r>
          </w:p>
        </w:tc>
      </w:tr>
      <w:tr w:rsidR="00D20FF5" w:rsidRPr="0040300B" w14:paraId="22E49E53" w14:textId="77777777" w:rsidTr="0040300B">
        <w:trPr>
          <w:trHeight w:val="984"/>
        </w:trPr>
        <w:tc>
          <w:tcPr>
            <w:cnfStyle w:val="001000000000" w:firstRow="0" w:lastRow="0" w:firstColumn="1" w:lastColumn="0" w:oddVBand="0" w:evenVBand="0" w:oddHBand="0" w:evenHBand="0" w:firstRowFirstColumn="0" w:firstRowLastColumn="0" w:lastRowFirstColumn="0" w:lastRowLastColumn="0"/>
            <w:tcW w:w="507" w:type="pct"/>
            <w:vMerge/>
            <w:vAlign w:val="center"/>
          </w:tcPr>
          <w:p w14:paraId="3ECCC2AB" w14:textId="77777777" w:rsidR="00C33E02" w:rsidRPr="0040300B" w:rsidRDefault="00C33E02" w:rsidP="00530F27">
            <w:pPr>
              <w:pStyle w:val="BodyText"/>
              <w:spacing w:after="0"/>
              <w:rPr>
                <w:rFonts w:cstheme="minorHAnsi"/>
                <w:sz w:val="16"/>
                <w:szCs w:val="16"/>
              </w:rPr>
            </w:pPr>
          </w:p>
        </w:tc>
        <w:tc>
          <w:tcPr>
            <w:tcW w:w="977" w:type="pct"/>
            <w:vAlign w:val="center"/>
          </w:tcPr>
          <w:p w14:paraId="1EE8449C" w14:textId="588618E0" w:rsidR="00C33E02" w:rsidRPr="0040300B" w:rsidRDefault="00C33E02"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40300B">
              <w:rPr>
                <w:rFonts w:cstheme="minorHAnsi"/>
                <w:i/>
                <w:sz w:val="16"/>
                <w:szCs w:val="16"/>
              </w:rPr>
              <w:t>Pluto Train 2</w:t>
            </w:r>
          </w:p>
          <w:p w14:paraId="330E5941" w14:textId="54B6F19A" w:rsidR="00C33E02" w:rsidRPr="0040300B" w:rsidRDefault="00C33E02"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Woodside (51%)</w:t>
            </w:r>
          </w:p>
          <w:p w14:paraId="5054E2CD" w14:textId="25838499" w:rsidR="00C33E02" w:rsidRPr="0040300B" w:rsidRDefault="00C33E02" w:rsidP="0042478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0300B">
              <w:rPr>
                <w:rFonts w:cstheme="minorHAnsi"/>
                <w:sz w:val="16"/>
                <w:szCs w:val="16"/>
              </w:rPr>
              <w:t>Global Infrastructure Partners (49%)</w:t>
            </w:r>
          </w:p>
        </w:tc>
        <w:tc>
          <w:tcPr>
            <w:tcW w:w="336" w:type="pct"/>
            <w:vMerge/>
            <w:vAlign w:val="center"/>
          </w:tcPr>
          <w:p w14:paraId="638DB3A7" w14:textId="347A5318" w:rsidR="00C33E02" w:rsidRPr="0040300B" w:rsidRDefault="00C33E02"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394" w:type="pct"/>
            <w:vMerge/>
            <w:vAlign w:val="center"/>
          </w:tcPr>
          <w:p w14:paraId="4E31FE0F" w14:textId="77777777" w:rsidR="00C33E02" w:rsidRPr="0040300B" w:rsidRDefault="00C33E02"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462" w:type="pct"/>
            <w:vMerge/>
            <w:vAlign w:val="center"/>
          </w:tcPr>
          <w:p w14:paraId="6EEC70F8" w14:textId="77777777" w:rsidR="00C33E02" w:rsidRPr="0040300B" w:rsidRDefault="00C33E02"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2325" w:type="pct"/>
            <w:vMerge/>
            <w:vAlign w:val="center"/>
          </w:tcPr>
          <w:p w14:paraId="7FB6CD08" w14:textId="77777777" w:rsidR="00C33E02" w:rsidRPr="0040300B" w:rsidRDefault="00C33E02"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D20FF5" w:rsidRPr="0040300B" w14:paraId="09F0CA68" w14:textId="77777777" w:rsidTr="0040300B">
        <w:trPr>
          <w:cnfStyle w:val="000000100000" w:firstRow="0" w:lastRow="0" w:firstColumn="0" w:lastColumn="0" w:oddVBand="0" w:evenVBand="0" w:oddHBand="1" w:evenHBand="0" w:firstRowFirstColumn="0" w:firstRowLastColumn="0" w:lastRowFirstColumn="0" w:lastRowLastColumn="0"/>
          <w:trHeight w:val="984"/>
        </w:trPr>
        <w:tc>
          <w:tcPr>
            <w:cnfStyle w:val="001000000000" w:firstRow="0" w:lastRow="0" w:firstColumn="1" w:lastColumn="0" w:oddVBand="0" w:evenVBand="0" w:oddHBand="0" w:evenHBand="0" w:firstRowFirstColumn="0" w:firstRowLastColumn="0" w:lastRowFirstColumn="0" w:lastRowLastColumn="0"/>
            <w:tcW w:w="507" w:type="pct"/>
            <w:vAlign w:val="center"/>
          </w:tcPr>
          <w:p w14:paraId="0891F869" w14:textId="6052906E" w:rsidR="00E2505C" w:rsidRPr="0040300B" w:rsidRDefault="00E2505C" w:rsidP="00530F27">
            <w:pPr>
              <w:pStyle w:val="BodyText"/>
              <w:spacing w:after="0"/>
              <w:rPr>
                <w:rFonts w:cstheme="minorHAnsi"/>
                <w:sz w:val="16"/>
                <w:szCs w:val="16"/>
              </w:rPr>
            </w:pPr>
            <w:r w:rsidRPr="0040300B">
              <w:rPr>
                <w:rFonts w:cstheme="minorHAnsi"/>
                <w:sz w:val="16"/>
                <w:szCs w:val="16"/>
              </w:rPr>
              <w:t>Crux</w:t>
            </w:r>
          </w:p>
        </w:tc>
        <w:tc>
          <w:tcPr>
            <w:tcW w:w="977" w:type="pct"/>
            <w:vAlign w:val="center"/>
          </w:tcPr>
          <w:p w14:paraId="4F4FE7A5" w14:textId="77777777" w:rsidR="00E2505C" w:rsidRPr="0040300B" w:rsidRDefault="00E27579"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Shell (82%)</w:t>
            </w:r>
          </w:p>
          <w:p w14:paraId="59E185D0" w14:textId="77777777" w:rsidR="00E27579" w:rsidRPr="0040300B" w:rsidRDefault="00E27579"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Seven Group (15%)</w:t>
            </w:r>
          </w:p>
          <w:p w14:paraId="62F37F74" w14:textId="5E8B0C33" w:rsidR="00E27579" w:rsidRPr="0040300B" w:rsidRDefault="00E27579"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Osaka Gas (3%)</w:t>
            </w:r>
          </w:p>
        </w:tc>
        <w:tc>
          <w:tcPr>
            <w:tcW w:w="336" w:type="pct"/>
            <w:vAlign w:val="center"/>
          </w:tcPr>
          <w:p w14:paraId="326D5E88" w14:textId="04EDFED7" w:rsidR="00E2505C" w:rsidRPr="0040300B" w:rsidRDefault="00E27579"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3.5</w:t>
            </w:r>
          </w:p>
        </w:tc>
        <w:tc>
          <w:tcPr>
            <w:tcW w:w="394" w:type="pct"/>
            <w:vAlign w:val="center"/>
          </w:tcPr>
          <w:p w14:paraId="28D055A2" w14:textId="1AF044DD" w:rsidR="00E2505C" w:rsidRPr="0040300B" w:rsidRDefault="00E2505C"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n.a.</w:t>
            </w:r>
          </w:p>
        </w:tc>
        <w:tc>
          <w:tcPr>
            <w:tcW w:w="462" w:type="pct"/>
            <w:vAlign w:val="center"/>
          </w:tcPr>
          <w:p w14:paraId="5B71F39A" w14:textId="6DAE0D50" w:rsidR="00E2505C" w:rsidRPr="0040300B" w:rsidRDefault="00E27579"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2027</w:t>
            </w:r>
          </w:p>
        </w:tc>
        <w:tc>
          <w:tcPr>
            <w:tcW w:w="2325" w:type="pct"/>
            <w:vAlign w:val="center"/>
          </w:tcPr>
          <w:p w14:paraId="3D9B4D49" w14:textId="54EC1D56" w:rsidR="00E2505C" w:rsidRPr="0040300B" w:rsidRDefault="00E27579" w:rsidP="0040300B">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In May 2022, Shell announced it would proceed with the development of the Crux gas field in the Browse B</w:t>
            </w:r>
            <w:r w:rsidR="0040300B">
              <w:rPr>
                <w:rFonts w:cstheme="minorHAnsi"/>
                <w:sz w:val="16"/>
                <w:szCs w:val="16"/>
              </w:rPr>
              <w:t xml:space="preserve">asin offshore Western Australia, which will </w:t>
            </w:r>
            <w:r w:rsidR="00CB5B80" w:rsidRPr="0040300B">
              <w:rPr>
                <w:rFonts w:cstheme="minorHAnsi"/>
                <w:sz w:val="16"/>
                <w:szCs w:val="16"/>
              </w:rPr>
              <w:t xml:space="preserve">be connected to the Prelude floating </w:t>
            </w:r>
            <w:r w:rsidRPr="0040300B">
              <w:rPr>
                <w:rFonts w:cstheme="minorHAnsi"/>
                <w:sz w:val="16"/>
                <w:szCs w:val="16"/>
              </w:rPr>
              <w:t>LNG vessel via a 160 kilometre pipeline.</w:t>
            </w:r>
          </w:p>
        </w:tc>
      </w:tr>
    </w:tbl>
    <w:p w14:paraId="63B740CB" w14:textId="77777777" w:rsidR="00BB62C3" w:rsidRDefault="00247E75" w:rsidP="00247E75">
      <w:pPr>
        <w:spacing w:after="0"/>
        <w:jc w:val="both"/>
        <w:rPr>
          <w:rFonts w:cs="Arial"/>
          <w:sz w:val="10"/>
          <w:szCs w:val="20"/>
        </w:rPr>
      </w:pPr>
      <w:r w:rsidRPr="002B7FDB">
        <w:rPr>
          <w:sz w:val="10"/>
          <w:szCs w:val="10"/>
        </w:rPr>
        <w:br/>
      </w:r>
      <w:r w:rsidR="00F55685" w:rsidRPr="00BF3730">
        <w:rPr>
          <w:sz w:val="10"/>
        </w:rPr>
        <w:t xml:space="preserve">Mtpa = million tonnes per annum. </w:t>
      </w:r>
      <w:r w:rsidR="003A2405">
        <w:rPr>
          <w:sz w:val="10"/>
        </w:rPr>
        <w:t xml:space="preserve">Capex = Capita expenditure. </w:t>
      </w:r>
      <w:r w:rsidR="00F55685" w:rsidRPr="00BF3730">
        <w:rPr>
          <w:rFonts w:cs="Arial"/>
          <w:sz w:val="10"/>
          <w:szCs w:val="20"/>
        </w:rPr>
        <w:t xml:space="preserve">n.a. – not applicable. </w:t>
      </w:r>
      <w:r w:rsidR="003168FA" w:rsidRPr="00BF3730">
        <w:rPr>
          <w:rFonts w:cs="Arial"/>
          <w:sz w:val="10"/>
          <w:szCs w:val="20"/>
        </w:rPr>
        <w:t>* Comprises the following</w:t>
      </w:r>
      <w:r w:rsidR="00E27579" w:rsidRPr="00BF3730">
        <w:rPr>
          <w:rFonts w:cs="Arial"/>
          <w:sz w:val="10"/>
          <w:szCs w:val="20"/>
        </w:rPr>
        <w:t xml:space="preserve"> companies</w:t>
      </w:r>
      <w:r w:rsidR="003168FA" w:rsidRPr="00BF3730">
        <w:rPr>
          <w:rFonts w:cs="Arial"/>
          <w:sz w:val="10"/>
          <w:szCs w:val="20"/>
        </w:rPr>
        <w:t xml:space="preserve">: Tokyo Gas (1.575%), Osaka Gas (1.2%), </w:t>
      </w:r>
      <w:r w:rsidR="003168FA" w:rsidRPr="008402DE">
        <w:rPr>
          <w:rFonts w:cs="Arial"/>
          <w:sz w:val="10"/>
          <w:szCs w:val="20"/>
        </w:rPr>
        <w:t xml:space="preserve">Kansai Electric (1.2%), JERA (0.735%) and Toho Gas (0.42%). </w:t>
      </w:r>
      <w:r w:rsidR="00BB62C3">
        <w:rPr>
          <w:rFonts w:cs="Arial"/>
          <w:sz w:val="10"/>
          <w:szCs w:val="20"/>
        </w:rPr>
        <w:t>^ </w:t>
      </w:r>
      <w:r w:rsidR="004D4F8C" w:rsidRPr="008402DE">
        <w:rPr>
          <w:rFonts w:cs="Arial"/>
          <w:sz w:val="10"/>
          <w:szCs w:val="20"/>
        </w:rPr>
        <w:t>Western Australia’s share of total capital expenditure.</w:t>
      </w:r>
      <w:r w:rsidR="00A4415C" w:rsidRPr="008402DE">
        <w:rPr>
          <w:rFonts w:cs="Arial"/>
          <w:sz w:val="10"/>
          <w:szCs w:val="20"/>
          <w:vertAlign w:val="superscript"/>
        </w:rPr>
        <w:t>1</w:t>
      </w:r>
      <w:r w:rsidR="00A4415C" w:rsidRPr="008402DE">
        <w:rPr>
          <w:rFonts w:cs="Arial"/>
          <w:sz w:val="10"/>
          <w:szCs w:val="20"/>
        </w:rPr>
        <w:t xml:space="preserve"> Major projects under construction or committed only.</w:t>
      </w:r>
    </w:p>
    <w:p w14:paraId="58964474" w14:textId="77777777" w:rsidR="00BB62C3" w:rsidRDefault="00F31537" w:rsidP="00247E75">
      <w:pPr>
        <w:spacing w:after="0"/>
        <w:jc w:val="both"/>
        <w:rPr>
          <w:rFonts w:cs="Arial"/>
          <w:sz w:val="10"/>
          <w:szCs w:val="20"/>
        </w:rPr>
      </w:pPr>
      <w:r w:rsidRPr="008402DE">
        <w:rPr>
          <w:rFonts w:cs="Arial"/>
          <w:sz w:val="10"/>
          <w:szCs w:val="20"/>
        </w:rPr>
        <w:t xml:space="preserve">Note: MidOcean Energy has agreed to acquire Tokyo Gas’s shares in the Pluto, Gorgon and Ichthys projects. The agreement is planned to be formally completed in </w:t>
      </w:r>
      <w:r w:rsidR="003A2405">
        <w:rPr>
          <w:rFonts w:cs="Arial"/>
          <w:sz w:val="10"/>
          <w:szCs w:val="20"/>
        </w:rPr>
        <w:t>H1 </w:t>
      </w:r>
      <w:r w:rsidRPr="008402DE">
        <w:rPr>
          <w:rFonts w:cs="Arial"/>
          <w:sz w:val="10"/>
          <w:szCs w:val="20"/>
        </w:rPr>
        <w:t>2023.</w:t>
      </w:r>
    </w:p>
    <w:p w14:paraId="0BECFCB5" w14:textId="626F0817" w:rsidR="000B4DCE" w:rsidRPr="00B637CC" w:rsidRDefault="00F55685" w:rsidP="00247E75">
      <w:pPr>
        <w:spacing w:after="0"/>
        <w:jc w:val="both"/>
        <w:rPr>
          <w:sz w:val="10"/>
          <w:szCs w:val="10"/>
        </w:rPr>
      </w:pPr>
      <w:r w:rsidRPr="00BF3730">
        <w:rPr>
          <w:rFonts w:cs="Arial"/>
          <w:sz w:val="10"/>
          <w:szCs w:val="20"/>
        </w:rPr>
        <w:t xml:space="preserve">Source: </w:t>
      </w:r>
      <w:r w:rsidR="00493B95" w:rsidRPr="00BF3730">
        <w:rPr>
          <w:rFonts w:cs="Arial"/>
          <w:sz w:val="10"/>
          <w:szCs w:val="20"/>
        </w:rPr>
        <w:t>EnergyQuest, Energy Quarterly</w:t>
      </w:r>
      <w:r w:rsidRPr="00BF3730">
        <w:rPr>
          <w:rFonts w:cs="Arial"/>
          <w:sz w:val="10"/>
          <w:szCs w:val="20"/>
        </w:rPr>
        <w:t xml:space="preserve">; </w:t>
      </w:r>
      <w:r w:rsidR="00D46337" w:rsidRPr="00BF3730">
        <w:rPr>
          <w:rFonts w:cs="Arial"/>
          <w:sz w:val="10"/>
          <w:szCs w:val="20"/>
        </w:rPr>
        <w:t xml:space="preserve">WA Department of Jobs, Tourism, Science and Innovation; </w:t>
      </w:r>
      <w:r w:rsidRPr="00BF3730">
        <w:rPr>
          <w:rFonts w:cs="Arial"/>
          <w:sz w:val="10"/>
          <w:szCs w:val="20"/>
        </w:rPr>
        <w:t>and company</w:t>
      </w:r>
      <w:r w:rsidR="00973C36" w:rsidRPr="00BF3730">
        <w:rPr>
          <w:rFonts w:cs="Arial"/>
          <w:sz w:val="10"/>
          <w:szCs w:val="20"/>
        </w:rPr>
        <w:t xml:space="preserve"> investor information (</w:t>
      </w:r>
      <w:r w:rsidRPr="00BF3730">
        <w:rPr>
          <w:rFonts w:cs="Arial"/>
          <w:sz w:val="10"/>
          <w:szCs w:val="20"/>
        </w:rPr>
        <w:t>announcements, reports and presentations</w:t>
      </w:r>
      <w:r w:rsidR="00973C36" w:rsidRPr="00BF3730">
        <w:rPr>
          <w:rFonts w:cs="Arial"/>
          <w:sz w:val="10"/>
          <w:szCs w:val="20"/>
        </w:rPr>
        <w:t>)</w:t>
      </w:r>
      <w:r w:rsidR="00E96F38" w:rsidRPr="00BF3730">
        <w:rPr>
          <w:sz w:val="10"/>
        </w:rPr>
        <w:t>.</w:t>
      </w:r>
    </w:p>
    <w:sectPr w:rsidR="000B4DCE" w:rsidRPr="00B637CC" w:rsidSect="00E11EDB">
      <w:type w:val="continuous"/>
      <w:pgSz w:w="11907" w:h="16840" w:code="9"/>
      <w:pgMar w:top="1701" w:right="720" w:bottom="720" w:left="720"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5D989" w14:textId="77777777" w:rsidR="003D7B7A" w:rsidRDefault="003D7B7A" w:rsidP="00A4382C">
      <w:pPr>
        <w:spacing w:line="240" w:lineRule="auto"/>
      </w:pPr>
      <w:r>
        <w:separator/>
      </w:r>
    </w:p>
  </w:endnote>
  <w:endnote w:type="continuationSeparator" w:id="0">
    <w:p w14:paraId="6BD3FAF3" w14:textId="77777777" w:rsidR="003D7B7A" w:rsidRDefault="003D7B7A"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C4D6A" w14:textId="7D33108B" w:rsidR="003D7B7A" w:rsidRPr="00CC5FB3" w:rsidRDefault="003D7B7A" w:rsidP="00CC5FB3">
    <w:pPr>
      <w:pStyle w:val="Footer"/>
      <w:rPr>
        <w:szCs w:val="16"/>
      </w:rPr>
    </w:pPr>
    <w:r>
      <w:rPr>
        <w:szCs w:val="16"/>
      </w:rPr>
      <w:t>WA LNG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0343CB">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0343CB">
      <w:rPr>
        <w:noProof/>
        <w:szCs w:val="16"/>
      </w:rPr>
      <w:t>5</w:t>
    </w:r>
    <w:r>
      <w:rPr>
        <w:szCs w:val="16"/>
      </w:rPr>
      <w:fldChar w:fldCharType="end"/>
    </w:r>
    <w:r>
      <w:rPr>
        <w:szCs w:val="16"/>
      </w:rPr>
      <w:tab/>
      <w:t xml:space="preserve"> </w:t>
    </w:r>
    <w:r>
      <w:rPr>
        <w:szCs w:val="16"/>
      </w:rPr>
      <w:tab/>
    </w:r>
    <w:r>
      <w:rPr>
        <w:szCs w:val="16"/>
      </w:rPr>
      <w:tab/>
    </w:r>
    <w:r>
      <w:rPr>
        <w:szCs w:val="16"/>
      </w:rPr>
      <w:tab/>
    </w:r>
    <w:r>
      <w:rPr>
        <w:szCs w:val="16"/>
      </w:rPr>
      <w:tab/>
    </w:r>
    <w:r>
      <w:rPr>
        <w:szCs w:val="16"/>
      </w:rPr>
      <w:tab/>
    </w:r>
    <w:r>
      <w:rPr>
        <w:szCs w:val="16"/>
      </w:rPr>
      <w:tab/>
      <w:t xml:space="preserve">     </w:t>
    </w:r>
    <w:r w:rsidR="000343CB">
      <w:rPr>
        <w:szCs w:val="16"/>
      </w:rPr>
      <w:t>May</w:t>
    </w:r>
    <w:r>
      <w:rPr>
        <w:szCs w:val="16"/>
      </w:rPr>
      <w:t> 202</w:t>
    </w:r>
    <w:r w:rsidR="00F56B91">
      <w:rPr>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D8160" w14:textId="5EFEB1C5" w:rsidR="003D7B7A" w:rsidRPr="0075253D" w:rsidRDefault="003D7B7A" w:rsidP="0075253D">
    <w:pPr>
      <w:pStyle w:val="Footer"/>
      <w:rPr>
        <w:szCs w:val="16"/>
      </w:rPr>
    </w:pPr>
    <w:r>
      <w:rPr>
        <w:szCs w:val="16"/>
      </w:rPr>
      <w:fldChar w:fldCharType="begin"/>
    </w:r>
    <w:r>
      <w:rPr>
        <w:szCs w:val="16"/>
      </w:rPr>
      <w:instrText xml:space="preserve"> FILENAME</w:instrText>
    </w:r>
    <w:r>
      <w:rPr>
        <w:szCs w:val="16"/>
      </w:rPr>
      <w:fldChar w:fldCharType="separate"/>
    </w:r>
    <w:r w:rsidR="004E0E92">
      <w:rPr>
        <w:noProof/>
        <w:szCs w:val="16"/>
      </w:rPr>
      <w:t>003090policy.data.docx</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4E0E92">
      <w:rPr>
        <w:noProof/>
        <w:szCs w:val="16"/>
      </w:rPr>
      <w:t>3</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4E0E92">
      <w:rPr>
        <w:noProof/>
        <w:szCs w:val="16"/>
      </w:rPr>
      <w:t>3</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D0F1E" w14:textId="77777777" w:rsidR="003D7B7A" w:rsidRDefault="003D7B7A" w:rsidP="00A4382C">
      <w:pPr>
        <w:spacing w:line="240" w:lineRule="auto"/>
      </w:pPr>
      <w:r>
        <w:separator/>
      </w:r>
    </w:p>
  </w:footnote>
  <w:footnote w:type="continuationSeparator" w:id="0">
    <w:p w14:paraId="5B776922" w14:textId="77777777" w:rsidR="003D7B7A" w:rsidRDefault="003D7B7A"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19832" w14:textId="77777777" w:rsidR="003D7B7A" w:rsidRDefault="003D7B7A">
    <w:pPr>
      <w:pStyle w:val="Header"/>
    </w:pPr>
    <w:r>
      <w:rPr>
        <w:noProof/>
        <w:lang w:eastAsia="en-AU"/>
      </w:rPr>
      <w:drawing>
        <wp:anchor distT="0" distB="0" distL="114300" distR="114300" simplePos="0" relativeHeight="251658240" behindDoc="1" locked="0" layoutInCell="1" allowOverlap="0" wp14:anchorId="06CF5D74" wp14:editId="5C40D16D">
          <wp:simplePos x="0" y="0"/>
          <wp:positionH relativeFrom="page">
            <wp:posOffset>142875</wp:posOffset>
          </wp:positionH>
          <wp:positionV relativeFrom="page">
            <wp:posOffset>152400</wp:posOffset>
          </wp:positionV>
          <wp:extent cx="7277100" cy="869404"/>
          <wp:effectExtent l="0" t="0" r="0" b="698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FFFFFF89"/>
    <w:multiLevelType w:val="singleLevel"/>
    <w:tmpl w:val="CABAF43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5"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1" w15:restartNumberingAfterBreak="0">
    <w:nsid w:val="30AA35B5"/>
    <w:multiLevelType w:val="hybridMultilevel"/>
    <w:tmpl w:val="23E44186"/>
    <w:lvl w:ilvl="0" w:tplc="78DCFD04">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EFC0FCA"/>
    <w:multiLevelType w:val="hybridMultilevel"/>
    <w:tmpl w:val="2DA80C5C"/>
    <w:lvl w:ilvl="0" w:tplc="0C090001">
      <w:start w:val="1"/>
      <w:numFmt w:val="bullet"/>
      <w:lvlText w:val=""/>
      <w:lvlJc w:val="left"/>
      <w:pPr>
        <w:ind w:left="720" w:hanging="360"/>
      </w:pPr>
      <w:rPr>
        <w:rFonts w:ascii="Symbol" w:hAnsi="Symbol" w:hint="default"/>
        <w:b/>
        <w:caps w:val="0"/>
        <w:smallCaps w:val="0"/>
        <w:color w:val="000000" w:themeColor="text1"/>
        <w:spacing w:val="10"/>
        <w:sz w:val="16"/>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6743" w14:cap="flat" w14:cmpd="sng" w14:algn="ctr">
          <w14:solidFill>
            <w14:schemeClr w14:val="accent1">
              <w14:alpha w14:val="93500"/>
              <w14:shade w14:val="2500"/>
            </w14:schemeClr>
          </w14:solidFill>
          <w14:prstDash w14:val="solid"/>
          <w14:round/>
        </w14:textOutline>
        <w14:props3d w14:extrusionH="0" w14:contourW="0" w14:prstMateri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B20D18"/>
    <w:multiLevelType w:val="multilevel"/>
    <w:tmpl w:val="C4023126"/>
    <w:numStyleLink w:val="AgencyTableBullets"/>
  </w:abstractNum>
  <w:abstractNum w:abstractNumId="14" w15:restartNumberingAfterBreak="0">
    <w:nsid w:val="4474526F"/>
    <w:multiLevelType w:val="multilevel"/>
    <w:tmpl w:val="D5A4B100"/>
    <w:numStyleLink w:val="AgencyTableNumbers"/>
  </w:abstractNum>
  <w:abstractNum w:abstractNumId="15"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8" w15:restartNumberingAfterBreak="0">
    <w:nsid w:val="4CBB6271"/>
    <w:multiLevelType w:val="hybridMultilevel"/>
    <w:tmpl w:val="ABBE3BCA"/>
    <w:lvl w:ilvl="0" w:tplc="C0506D72">
      <w:start w:val="1"/>
      <w:numFmt w:val="bullet"/>
      <w:lvlText w:val="­"/>
      <w:lvlJc w:val="left"/>
      <w:pPr>
        <w:ind w:left="720" w:hanging="360"/>
      </w:pPr>
      <w:rPr>
        <w:rFonts w:ascii="Courier New" w:hAnsi="Courier New" w:hint="default"/>
        <w:b/>
        <w:caps w:val="0"/>
        <w:smallCaps w:val="0"/>
        <w:color w:val="000000" w:themeColor="text1"/>
        <w:spacing w:val="10"/>
        <w:sz w:val="16"/>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6743" w14:cap="flat" w14:cmpd="sng" w14:algn="ctr">
          <w14:solidFill>
            <w14:schemeClr w14:val="accent1">
              <w14:alpha w14:val="93500"/>
              <w14:shade w14:val="2500"/>
            </w14:schemeClr>
          </w14:solidFill>
          <w14:prstDash w14:val="solid"/>
          <w14:round/>
        </w14:textOutline>
        <w14:props3d w14:extrusionH="0" w14:contourW="0" w14:prstMateri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7D660D"/>
    <w:multiLevelType w:val="hybridMultilevel"/>
    <w:tmpl w:val="F65843FE"/>
    <w:lvl w:ilvl="0" w:tplc="0C090001">
      <w:start w:val="1"/>
      <w:numFmt w:val="bullet"/>
      <w:lvlText w:val=""/>
      <w:lvlJc w:val="left"/>
      <w:pPr>
        <w:ind w:left="570" w:hanging="570"/>
      </w:pPr>
      <w:rPr>
        <w:rFonts w:ascii="Symbol" w:hAnsi="Symbol" w:hint="default"/>
      </w:rPr>
    </w:lvl>
    <w:lvl w:ilvl="1" w:tplc="E4CA9484">
      <w:start w:val="1"/>
      <w:numFmt w:val="bullet"/>
      <w:lvlText w:val="­"/>
      <w:lvlJc w:val="left"/>
      <w:pPr>
        <w:ind w:left="1134" w:hanging="567"/>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4"/>
  </w:num>
  <w:num w:numId="4">
    <w:abstractNumId w:val="8"/>
  </w:num>
  <w:num w:numId="5">
    <w:abstractNumId w:val="10"/>
  </w:num>
  <w:num w:numId="6">
    <w:abstractNumId w:val="17"/>
  </w:num>
  <w:num w:numId="7">
    <w:abstractNumId w:val="13"/>
  </w:num>
  <w:num w:numId="8">
    <w:abstractNumId w:val="14"/>
  </w:num>
  <w:num w:numId="9">
    <w:abstractNumId w:val="11"/>
  </w:num>
  <w:num w:numId="10">
    <w:abstractNumId w:val="19"/>
  </w:num>
  <w:num w:numId="11">
    <w:abstractNumId w:val="15"/>
  </w:num>
  <w:num w:numId="12">
    <w:abstractNumId w:val="3"/>
  </w:num>
  <w:num w:numId="13">
    <w:abstractNumId w:val="6"/>
  </w:num>
  <w:num w:numId="14">
    <w:abstractNumId w:val="16"/>
  </w:num>
  <w:num w:numId="15">
    <w:abstractNumId w:val="9"/>
  </w:num>
  <w:num w:numId="16">
    <w:abstractNumId w:val="21"/>
  </w:num>
  <w:num w:numId="17">
    <w:abstractNumId w:val="20"/>
  </w:num>
  <w:num w:numId="18">
    <w:abstractNumId w:val="2"/>
  </w:num>
  <w:num w:numId="19">
    <w:abstractNumId w:val="5"/>
  </w:num>
  <w:num w:numId="20">
    <w:abstractNumId w:val="0"/>
  </w:num>
  <w:num w:numId="21">
    <w:abstractNumId w:val="7"/>
  </w:num>
  <w:num w:numId="22">
    <w:abstractNumId w:val="12"/>
  </w:num>
  <w:num w:numId="23">
    <w:abstractNumId w:val="18"/>
  </w:num>
  <w:num w:numId="2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567"/>
  <w:drawingGridHorizontalSpacing w:val="110"/>
  <w:drawingGridVerticalSpacing w:val="181"/>
  <w:displayHorizontalDrawingGridEvery w:val="2"/>
  <w:characterSpacingControl w:val="doNotCompress"/>
  <w:hdrShapeDefaults>
    <o:shapedefaults v:ext="edit" spidmax="413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B60"/>
    <w:rsid w:val="00000702"/>
    <w:rsid w:val="0000198E"/>
    <w:rsid w:val="00004598"/>
    <w:rsid w:val="00005285"/>
    <w:rsid w:val="00006269"/>
    <w:rsid w:val="000063FF"/>
    <w:rsid w:val="00006DAE"/>
    <w:rsid w:val="0000781C"/>
    <w:rsid w:val="0000797E"/>
    <w:rsid w:val="0001329D"/>
    <w:rsid w:val="00013D5D"/>
    <w:rsid w:val="0001436C"/>
    <w:rsid w:val="000176C9"/>
    <w:rsid w:val="00020A91"/>
    <w:rsid w:val="00024416"/>
    <w:rsid w:val="00030161"/>
    <w:rsid w:val="00030B61"/>
    <w:rsid w:val="0003118B"/>
    <w:rsid w:val="0003298A"/>
    <w:rsid w:val="00032A62"/>
    <w:rsid w:val="00032ADA"/>
    <w:rsid w:val="000343CB"/>
    <w:rsid w:val="00034CF8"/>
    <w:rsid w:val="00035E69"/>
    <w:rsid w:val="00035FD4"/>
    <w:rsid w:val="00036C0B"/>
    <w:rsid w:val="000400BA"/>
    <w:rsid w:val="000415D9"/>
    <w:rsid w:val="00043503"/>
    <w:rsid w:val="000517E2"/>
    <w:rsid w:val="00054FBF"/>
    <w:rsid w:val="0005585E"/>
    <w:rsid w:val="00055D3E"/>
    <w:rsid w:val="00056706"/>
    <w:rsid w:val="00056C85"/>
    <w:rsid w:val="00060017"/>
    <w:rsid w:val="0006020B"/>
    <w:rsid w:val="00060FFB"/>
    <w:rsid w:val="0006234D"/>
    <w:rsid w:val="000628DD"/>
    <w:rsid w:val="00070650"/>
    <w:rsid w:val="00072061"/>
    <w:rsid w:val="000724CA"/>
    <w:rsid w:val="000731E7"/>
    <w:rsid w:val="00075084"/>
    <w:rsid w:val="00076DFB"/>
    <w:rsid w:val="00077902"/>
    <w:rsid w:val="00081E94"/>
    <w:rsid w:val="00081F4F"/>
    <w:rsid w:val="000836F9"/>
    <w:rsid w:val="000855C9"/>
    <w:rsid w:val="00087862"/>
    <w:rsid w:val="00087E7C"/>
    <w:rsid w:val="00090654"/>
    <w:rsid w:val="00091204"/>
    <w:rsid w:val="00091C51"/>
    <w:rsid w:val="000923ED"/>
    <w:rsid w:val="0009494E"/>
    <w:rsid w:val="00096A10"/>
    <w:rsid w:val="000A1BE9"/>
    <w:rsid w:val="000A2083"/>
    <w:rsid w:val="000A4438"/>
    <w:rsid w:val="000A576B"/>
    <w:rsid w:val="000B0111"/>
    <w:rsid w:val="000B03AB"/>
    <w:rsid w:val="000B097E"/>
    <w:rsid w:val="000B27A1"/>
    <w:rsid w:val="000B332F"/>
    <w:rsid w:val="000B3E78"/>
    <w:rsid w:val="000B4DCE"/>
    <w:rsid w:val="000B521B"/>
    <w:rsid w:val="000B6C74"/>
    <w:rsid w:val="000B74E7"/>
    <w:rsid w:val="000C0842"/>
    <w:rsid w:val="000C0B8C"/>
    <w:rsid w:val="000C0C03"/>
    <w:rsid w:val="000C5495"/>
    <w:rsid w:val="000C636D"/>
    <w:rsid w:val="000C713C"/>
    <w:rsid w:val="000C7694"/>
    <w:rsid w:val="000C7B25"/>
    <w:rsid w:val="000D1A3E"/>
    <w:rsid w:val="000D2A92"/>
    <w:rsid w:val="000D2BBF"/>
    <w:rsid w:val="000D6278"/>
    <w:rsid w:val="000D67A1"/>
    <w:rsid w:val="000E130F"/>
    <w:rsid w:val="000E3009"/>
    <w:rsid w:val="000E3E3A"/>
    <w:rsid w:val="000E3E3E"/>
    <w:rsid w:val="000E4402"/>
    <w:rsid w:val="000E4F41"/>
    <w:rsid w:val="000E5DCE"/>
    <w:rsid w:val="000F13E1"/>
    <w:rsid w:val="000F371C"/>
    <w:rsid w:val="000F390A"/>
    <w:rsid w:val="000F3A49"/>
    <w:rsid w:val="000F410D"/>
    <w:rsid w:val="000F4B54"/>
    <w:rsid w:val="000F680B"/>
    <w:rsid w:val="000F79FB"/>
    <w:rsid w:val="001019CF"/>
    <w:rsid w:val="00101A4E"/>
    <w:rsid w:val="00114A83"/>
    <w:rsid w:val="00116EE0"/>
    <w:rsid w:val="00117846"/>
    <w:rsid w:val="001178DD"/>
    <w:rsid w:val="00117A9B"/>
    <w:rsid w:val="00121232"/>
    <w:rsid w:val="001214E8"/>
    <w:rsid w:val="001218B7"/>
    <w:rsid w:val="00121B41"/>
    <w:rsid w:val="00121BB3"/>
    <w:rsid w:val="0012443B"/>
    <w:rsid w:val="0012712C"/>
    <w:rsid w:val="00127949"/>
    <w:rsid w:val="00127A81"/>
    <w:rsid w:val="00130A6A"/>
    <w:rsid w:val="00131643"/>
    <w:rsid w:val="001319F4"/>
    <w:rsid w:val="00131E8F"/>
    <w:rsid w:val="00135162"/>
    <w:rsid w:val="00137217"/>
    <w:rsid w:val="00137C47"/>
    <w:rsid w:val="00137C84"/>
    <w:rsid w:val="00140B1A"/>
    <w:rsid w:val="0014129B"/>
    <w:rsid w:val="00141682"/>
    <w:rsid w:val="00142DA1"/>
    <w:rsid w:val="00142E8D"/>
    <w:rsid w:val="0014330A"/>
    <w:rsid w:val="00143563"/>
    <w:rsid w:val="00143B8B"/>
    <w:rsid w:val="001441FA"/>
    <w:rsid w:val="00147494"/>
    <w:rsid w:val="00150D6F"/>
    <w:rsid w:val="0015139A"/>
    <w:rsid w:val="0015286C"/>
    <w:rsid w:val="00152C68"/>
    <w:rsid w:val="00154364"/>
    <w:rsid w:val="00154A96"/>
    <w:rsid w:val="00154B43"/>
    <w:rsid w:val="001566B1"/>
    <w:rsid w:val="0015794A"/>
    <w:rsid w:val="0016162F"/>
    <w:rsid w:val="00161BAC"/>
    <w:rsid w:val="00162B59"/>
    <w:rsid w:val="00163E11"/>
    <w:rsid w:val="00164FD5"/>
    <w:rsid w:val="0016507B"/>
    <w:rsid w:val="00166F4F"/>
    <w:rsid w:val="00167179"/>
    <w:rsid w:val="001702C2"/>
    <w:rsid w:val="00170783"/>
    <w:rsid w:val="001707B4"/>
    <w:rsid w:val="00170BCC"/>
    <w:rsid w:val="00171E35"/>
    <w:rsid w:val="001723E2"/>
    <w:rsid w:val="001723F9"/>
    <w:rsid w:val="00172F4D"/>
    <w:rsid w:val="00173B18"/>
    <w:rsid w:val="001743E9"/>
    <w:rsid w:val="001750A9"/>
    <w:rsid w:val="00175473"/>
    <w:rsid w:val="00175B21"/>
    <w:rsid w:val="00176B7E"/>
    <w:rsid w:val="00181DCF"/>
    <w:rsid w:val="00182318"/>
    <w:rsid w:val="0018235A"/>
    <w:rsid w:val="00182805"/>
    <w:rsid w:val="001839C3"/>
    <w:rsid w:val="001853E7"/>
    <w:rsid w:val="00187ED2"/>
    <w:rsid w:val="00192875"/>
    <w:rsid w:val="001938E5"/>
    <w:rsid w:val="00194018"/>
    <w:rsid w:val="00194D8E"/>
    <w:rsid w:val="001974DE"/>
    <w:rsid w:val="001A01E1"/>
    <w:rsid w:val="001A088B"/>
    <w:rsid w:val="001A0CFE"/>
    <w:rsid w:val="001A1794"/>
    <w:rsid w:val="001A1965"/>
    <w:rsid w:val="001A7024"/>
    <w:rsid w:val="001A70B1"/>
    <w:rsid w:val="001B0CAF"/>
    <w:rsid w:val="001B25CC"/>
    <w:rsid w:val="001B38E8"/>
    <w:rsid w:val="001B47EC"/>
    <w:rsid w:val="001B5124"/>
    <w:rsid w:val="001B7BB2"/>
    <w:rsid w:val="001C02F8"/>
    <w:rsid w:val="001C316F"/>
    <w:rsid w:val="001C3EDE"/>
    <w:rsid w:val="001C5B6B"/>
    <w:rsid w:val="001C7BF6"/>
    <w:rsid w:val="001D009C"/>
    <w:rsid w:val="001D00A7"/>
    <w:rsid w:val="001D029B"/>
    <w:rsid w:val="001D0577"/>
    <w:rsid w:val="001D06E5"/>
    <w:rsid w:val="001D09B9"/>
    <w:rsid w:val="001D14B2"/>
    <w:rsid w:val="001D1FF1"/>
    <w:rsid w:val="001D233C"/>
    <w:rsid w:val="001D2EB0"/>
    <w:rsid w:val="001D31AA"/>
    <w:rsid w:val="001D7DDB"/>
    <w:rsid w:val="001E18E0"/>
    <w:rsid w:val="001E1980"/>
    <w:rsid w:val="001E38AF"/>
    <w:rsid w:val="001E43A3"/>
    <w:rsid w:val="001E71EC"/>
    <w:rsid w:val="001F1168"/>
    <w:rsid w:val="001F1B14"/>
    <w:rsid w:val="001F2273"/>
    <w:rsid w:val="001F3557"/>
    <w:rsid w:val="001F3B43"/>
    <w:rsid w:val="001F3ED0"/>
    <w:rsid w:val="001F4AA2"/>
    <w:rsid w:val="001F61C3"/>
    <w:rsid w:val="001F64A7"/>
    <w:rsid w:val="001F7892"/>
    <w:rsid w:val="0020221E"/>
    <w:rsid w:val="002024DA"/>
    <w:rsid w:val="002030A7"/>
    <w:rsid w:val="00204439"/>
    <w:rsid w:val="00204CC7"/>
    <w:rsid w:val="0020536C"/>
    <w:rsid w:val="00210923"/>
    <w:rsid w:val="0021126D"/>
    <w:rsid w:val="00211738"/>
    <w:rsid w:val="00212BAA"/>
    <w:rsid w:val="0021319C"/>
    <w:rsid w:val="00213DE3"/>
    <w:rsid w:val="002144EA"/>
    <w:rsid w:val="00217A4B"/>
    <w:rsid w:val="00217BF0"/>
    <w:rsid w:val="00220037"/>
    <w:rsid w:val="002244A2"/>
    <w:rsid w:val="002251A4"/>
    <w:rsid w:val="0022624E"/>
    <w:rsid w:val="00226495"/>
    <w:rsid w:val="0023136A"/>
    <w:rsid w:val="00231E84"/>
    <w:rsid w:val="00232EC5"/>
    <w:rsid w:val="00234AE0"/>
    <w:rsid w:val="00235A07"/>
    <w:rsid w:val="00236E8A"/>
    <w:rsid w:val="00237284"/>
    <w:rsid w:val="00237677"/>
    <w:rsid w:val="002404B1"/>
    <w:rsid w:val="002407F7"/>
    <w:rsid w:val="00241063"/>
    <w:rsid w:val="00241CBD"/>
    <w:rsid w:val="002422CF"/>
    <w:rsid w:val="00242A95"/>
    <w:rsid w:val="002451DB"/>
    <w:rsid w:val="00245787"/>
    <w:rsid w:val="00247C42"/>
    <w:rsid w:val="00247E75"/>
    <w:rsid w:val="00250692"/>
    <w:rsid w:val="00252B23"/>
    <w:rsid w:val="0025532C"/>
    <w:rsid w:val="00255C05"/>
    <w:rsid w:val="002570AD"/>
    <w:rsid w:val="00257C8C"/>
    <w:rsid w:val="00262CC7"/>
    <w:rsid w:val="00263AEC"/>
    <w:rsid w:val="00263F82"/>
    <w:rsid w:val="002641AD"/>
    <w:rsid w:val="00266EF2"/>
    <w:rsid w:val="002741E8"/>
    <w:rsid w:val="00274928"/>
    <w:rsid w:val="00275336"/>
    <w:rsid w:val="00275369"/>
    <w:rsid w:val="002760CB"/>
    <w:rsid w:val="00276E0B"/>
    <w:rsid w:val="00277DF2"/>
    <w:rsid w:val="002805DC"/>
    <w:rsid w:val="002810C9"/>
    <w:rsid w:val="00285376"/>
    <w:rsid w:val="002860CD"/>
    <w:rsid w:val="002874DB"/>
    <w:rsid w:val="00291395"/>
    <w:rsid w:val="00291424"/>
    <w:rsid w:val="002921DB"/>
    <w:rsid w:val="0029325D"/>
    <w:rsid w:val="00295A96"/>
    <w:rsid w:val="00296019"/>
    <w:rsid w:val="00296869"/>
    <w:rsid w:val="00296BD6"/>
    <w:rsid w:val="00297373"/>
    <w:rsid w:val="002A0CC8"/>
    <w:rsid w:val="002A2356"/>
    <w:rsid w:val="002A2900"/>
    <w:rsid w:val="002A3FA6"/>
    <w:rsid w:val="002A40B7"/>
    <w:rsid w:val="002A575F"/>
    <w:rsid w:val="002A5862"/>
    <w:rsid w:val="002A5DE6"/>
    <w:rsid w:val="002A5ED1"/>
    <w:rsid w:val="002A6063"/>
    <w:rsid w:val="002A6E3C"/>
    <w:rsid w:val="002B106A"/>
    <w:rsid w:val="002B1A3D"/>
    <w:rsid w:val="002B1D59"/>
    <w:rsid w:val="002B3565"/>
    <w:rsid w:val="002B37B1"/>
    <w:rsid w:val="002B7FDB"/>
    <w:rsid w:val="002C22CA"/>
    <w:rsid w:val="002C35B4"/>
    <w:rsid w:val="002C50FD"/>
    <w:rsid w:val="002C56A4"/>
    <w:rsid w:val="002D2D6A"/>
    <w:rsid w:val="002D38A5"/>
    <w:rsid w:val="002D4783"/>
    <w:rsid w:val="002D5B21"/>
    <w:rsid w:val="002E27B0"/>
    <w:rsid w:val="002E4045"/>
    <w:rsid w:val="002E58B7"/>
    <w:rsid w:val="002E5D2B"/>
    <w:rsid w:val="002E71DF"/>
    <w:rsid w:val="002E7DD3"/>
    <w:rsid w:val="002F03DE"/>
    <w:rsid w:val="002F0C65"/>
    <w:rsid w:val="002F15F9"/>
    <w:rsid w:val="002F1CF3"/>
    <w:rsid w:val="002F21A7"/>
    <w:rsid w:val="002F2D2B"/>
    <w:rsid w:val="002F3FBC"/>
    <w:rsid w:val="002F4364"/>
    <w:rsid w:val="002F4630"/>
    <w:rsid w:val="002F5033"/>
    <w:rsid w:val="002F59E3"/>
    <w:rsid w:val="002F625D"/>
    <w:rsid w:val="002F6471"/>
    <w:rsid w:val="00300127"/>
    <w:rsid w:val="00300ABE"/>
    <w:rsid w:val="00303CBB"/>
    <w:rsid w:val="0030589B"/>
    <w:rsid w:val="00306D70"/>
    <w:rsid w:val="00306DD4"/>
    <w:rsid w:val="00306FAF"/>
    <w:rsid w:val="00307696"/>
    <w:rsid w:val="00307B64"/>
    <w:rsid w:val="00310D60"/>
    <w:rsid w:val="003115D5"/>
    <w:rsid w:val="00311639"/>
    <w:rsid w:val="00313B86"/>
    <w:rsid w:val="00314033"/>
    <w:rsid w:val="003149CC"/>
    <w:rsid w:val="00316033"/>
    <w:rsid w:val="00316310"/>
    <w:rsid w:val="003168FA"/>
    <w:rsid w:val="00316E64"/>
    <w:rsid w:val="0031702C"/>
    <w:rsid w:val="003201C2"/>
    <w:rsid w:val="00320F6F"/>
    <w:rsid w:val="00321707"/>
    <w:rsid w:val="00321C39"/>
    <w:rsid w:val="00322F94"/>
    <w:rsid w:val="00324F46"/>
    <w:rsid w:val="00327D01"/>
    <w:rsid w:val="00330481"/>
    <w:rsid w:val="003316EF"/>
    <w:rsid w:val="00332FCA"/>
    <w:rsid w:val="00333106"/>
    <w:rsid w:val="00333E24"/>
    <w:rsid w:val="0033401D"/>
    <w:rsid w:val="00334E55"/>
    <w:rsid w:val="00334E8D"/>
    <w:rsid w:val="003379C5"/>
    <w:rsid w:val="00337D05"/>
    <w:rsid w:val="00341A45"/>
    <w:rsid w:val="00343A4F"/>
    <w:rsid w:val="003441B3"/>
    <w:rsid w:val="00346875"/>
    <w:rsid w:val="00346A9B"/>
    <w:rsid w:val="0034798D"/>
    <w:rsid w:val="00347B6E"/>
    <w:rsid w:val="00350BCD"/>
    <w:rsid w:val="00352CDC"/>
    <w:rsid w:val="00353881"/>
    <w:rsid w:val="00356B1A"/>
    <w:rsid w:val="0035788E"/>
    <w:rsid w:val="00357AE2"/>
    <w:rsid w:val="00361495"/>
    <w:rsid w:val="0036263D"/>
    <w:rsid w:val="00362B78"/>
    <w:rsid w:val="003636FF"/>
    <w:rsid w:val="003651F3"/>
    <w:rsid w:val="00366427"/>
    <w:rsid w:val="003703D7"/>
    <w:rsid w:val="0037070E"/>
    <w:rsid w:val="00370929"/>
    <w:rsid w:val="00371FB3"/>
    <w:rsid w:val="00373896"/>
    <w:rsid w:val="00373E55"/>
    <w:rsid w:val="00374C8B"/>
    <w:rsid w:val="00375984"/>
    <w:rsid w:val="00375A51"/>
    <w:rsid w:val="003769D5"/>
    <w:rsid w:val="00377144"/>
    <w:rsid w:val="003801D1"/>
    <w:rsid w:val="003801F5"/>
    <w:rsid w:val="00381558"/>
    <w:rsid w:val="0038356A"/>
    <w:rsid w:val="00386599"/>
    <w:rsid w:val="0038720A"/>
    <w:rsid w:val="003875B0"/>
    <w:rsid w:val="00387710"/>
    <w:rsid w:val="0039000D"/>
    <w:rsid w:val="003907DE"/>
    <w:rsid w:val="003947D4"/>
    <w:rsid w:val="00394BFB"/>
    <w:rsid w:val="0039505F"/>
    <w:rsid w:val="00395152"/>
    <w:rsid w:val="0039528C"/>
    <w:rsid w:val="003962F4"/>
    <w:rsid w:val="0039771D"/>
    <w:rsid w:val="003A2136"/>
    <w:rsid w:val="003A2405"/>
    <w:rsid w:val="003A57D0"/>
    <w:rsid w:val="003A57E9"/>
    <w:rsid w:val="003A5F4C"/>
    <w:rsid w:val="003B0251"/>
    <w:rsid w:val="003B1641"/>
    <w:rsid w:val="003B1CE3"/>
    <w:rsid w:val="003B1D40"/>
    <w:rsid w:val="003B68D0"/>
    <w:rsid w:val="003B7762"/>
    <w:rsid w:val="003C0875"/>
    <w:rsid w:val="003C4E9E"/>
    <w:rsid w:val="003C6576"/>
    <w:rsid w:val="003C695D"/>
    <w:rsid w:val="003D1855"/>
    <w:rsid w:val="003D347F"/>
    <w:rsid w:val="003D47BF"/>
    <w:rsid w:val="003D5BE8"/>
    <w:rsid w:val="003D6F7E"/>
    <w:rsid w:val="003D7B7A"/>
    <w:rsid w:val="003E00EC"/>
    <w:rsid w:val="003E1400"/>
    <w:rsid w:val="003E1747"/>
    <w:rsid w:val="003E1E09"/>
    <w:rsid w:val="003E1F3E"/>
    <w:rsid w:val="003E271F"/>
    <w:rsid w:val="003E28A9"/>
    <w:rsid w:val="003E2D13"/>
    <w:rsid w:val="003E4907"/>
    <w:rsid w:val="003E4B2A"/>
    <w:rsid w:val="003E579A"/>
    <w:rsid w:val="003E6019"/>
    <w:rsid w:val="003F1169"/>
    <w:rsid w:val="003F26FE"/>
    <w:rsid w:val="003F2C26"/>
    <w:rsid w:val="003F34CF"/>
    <w:rsid w:val="003F3672"/>
    <w:rsid w:val="003F3D29"/>
    <w:rsid w:val="003F4002"/>
    <w:rsid w:val="003F4681"/>
    <w:rsid w:val="003F68F5"/>
    <w:rsid w:val="003F7D47"/>
    <w:rsid w:val="003F7E00"/>
    <w:rsid w:val="003F7FF9"/>
    <w:rsid w:val="00400C03"/>
    <w:rsid w:val="004026D0"/>
    <w:rsid w:val="004028B9"/>
    <w:rsid w:val="0040300B"/>
    <w:rsid w:val="00403DB4"/>
    <w:rsid w:val="0040481A"/>
    <w:rsid w:val="0040491A"/>
    <w:rsid w:val="00405778"/>
    <w:rsid w:val="00407FB0"/>
    <w:rsid w:val="004108AE"/>
    <w:rsid w:val="004127B1"/>
    <w:rsid w:val="00412AA2"/>
    <w:rsid w:val="00414479"/>
    <w:rsid w:val="00414530"/>
    <w:rsid w:val="00414FC5"/>
    <w:rsid w:val="00415EDF"/>
    <w:rsid w:val="004165AA"/>
    <w:rsid w:val="00417238"/>
    <w:rsid w:val="00417D8D"/>
    <w:rsid w:val="00417EFE"/>
    <w:rsid w:val="0042392E"/>
    <w:rsid w:val="004239AE"/>
    <w:rsid w:val="00423A67"/>
    <w:rsid w:val="00423D42"/>
    <w:rsid w:val="0042478F"/>
    <w:rsid w:val="00425B81"/>
    <w:rsid w:val="00430573"/>
    <w:rsid w:val="00430921"/>
    <w:rsid w:val="00432532"/>
    <w:rsid w:val="004325EC"/>
    <w:rsid w:val="00437D37"/>
    <w:rsid w:val="00441911"/>
    <w:rsid w:val="00441917"/>
    <w:rsid w:val="00441E01"/>
    <w:rsid w:val="004436DE"/>
    <w:rsid w:val="00443B4A"/>
    <w:rsid w:val="00445A5B"/>
    <w:rsid w:val="004478B8"/>
    <w:rsid w:val="00450B63"/>
    <w:rsid w:val="00451598"/>
    <w:rsid w:val="00451A42"/>
    <w:rsid w:val="00451B5B"/>
    <w:rsid w:val="00454E03"/>
    <w:rsid w:val="00456642"/>
    <w:rsid w:val="00460DA3"/>
    <w:rsid w:val="004623D1"/>
    <w:rsid w:val="0046320D"/>
    <w:rsid w:val="00464B51"/>
    <w:rsid w:val="004653C8"/>
    <w:rsid w:val="00465FED"/>
    <w:rsid w:val="00467A18"/>
    <w:rsid w:val="0047115C"/>
    <w:rsid w:val="00471334"/>
    <w:rsid w:val="004723F0"/>
    <w:rsid w:val="004727A0"/>
    <w:rsid w:val="00473F8A"/>
    <w:rsid w:val="004740B8"/>
    <w:rsid w:val="004757B6"/>
    <w:rsid w:val="00475A14"/>
    <w:rsid w:val="00475A8D"/>
    <w:rsid w:val="00480169"/>
    <w:rsid w:val="00480A4C"/>
    <w:rsid w:val="004818F9"/>
    <w:rsid w:val="00481C9C"/>
    <w:rsid w:val="00482AA0"/>
    <w:rsid w:val="00485695"/>
    <w:rsid w:val="00485967"/>
    <w:rsid w:val="00486847"/>
    <w:rsid w:val="00486B82"/>
    <w:rsid w:val="004876C9"/>
    <w:rsid w:val="00490548"/>
    <w:rsid w:val="00490E54"/>
    <w:rsid w:val="00490EEF"/>
    <w:rsid w:val="00490F2F"/>
    <w:rsid w:val="00493AE3"/>
    <w:rsid w:val="00493B95"/>
    <w:rsid w:val="0049414A"/>
    <w:rsid w:val="004956FF"/>
    <w:rsid w:val="00495940"/>
    <w:rsid w:val="00497D30"/>
    <w:rsid w:val="00497FC5"/>
    <w:rsid w:val="004A4FF1"/>
    <w:rsid w:val="004A62C0"/>
    <w:rsid w:val="004A647A"/>
    <w:rsid w:val="004A64BB"/>
    <w:rsid w:val="004A7FCA"/>
    <w:rsid w:val="004B3FC9"/>
    <w:rsid w:val="004B4336"/>
    <w:rsid w:val="004B5A0B"/>
    <w:rsid w:val="004B61DD"/>
    <w:rsid w:val="004B6552"/>
    <w:rsid w:val="004B6858"/>
    <w:rsid w:val="004B7508"/>
    <w:rsid w:val="004B7734"/>
    <w:rsid w:val="004C1089"/>
    <w:rsid w:val="004C10C0"/>
    <w:rsid w:val="004C12D6"/>
    <w:rsid w:val="004C3386"/>
    <w:rsid w:val="004C3B9E"/>
    <w:rsid w:val="004C3EEB"/>
    <w:rsid w:val="004C45E4"/>
    <w:rsid w:val="004C49F9"/>
    <w:rsid w:val="004C4EFF"/>
    <w:rsid w:val="004C68A2"/>
    <w:rsid w:val="004C7BEE"/>
    <w:rsid w:val="004C7EBC"/>
    <w:rsid w:val="004D32FD"/>
    <w:rsid w:val="004D4A29"/>
    <w:rsid w:val="004D4A5F"/>
    <w:rsid w:val="004D4F8C"/>
    <w:rsid w:val="004D5BAB"/>
    <w:rsid w:val="004D6517"/>
    <w:rsid w:val="004D6A04"/>
    <w:rsid w:val="004D722D"/>
    <w:rsid w:val="004E0C3A"/>
    <w:rsid w:val="004E0E92"/>
    <w:rsid w:val="004E2645"/>
    <w:rsid w:val="004E2AA7"/>
    <w:rsid w:val="004E2D8A"/>
    <w:rsid w:val="004E3F1E"/>
    <w:rsid w:val="004E46F6"/>
    <w:rsid w:val="004E61A9"/>
    <w:rsid w:val="004E65FE"/>
    <w:rsid w:val="004E76B9"/>
    <w:rsid w:val="004E7CE0"/>
    <w:rsid w:val="004F0CF0"/>
    <w:rsid w:val="004F2490"/>
    <w:rsid w:val="004F3812"/>
    <w:rsid w:val="004F494B"/>
    <w:rsid w:val="004F4FC6"/>
    <w:rsid w:val="004F5D65"/>
    <w:rsid w:val="004F6053"/>
    <w:rsid w:val="004F6AB4"/>
    <w:rsid w:val="004F6C26"/>
    <w:rsid w:val="004F7573"/>
    <w:rsid w:val="005001E6"/>
    <w:rsid w:val="005016D9"/>
    <w:rsid w:val="00502FFE"/>
    <w:rsid w:val="00505A45"/>
    <w:rsid w:val="00505CCD"/>
    <w:rsid w:val="00507B3E"/>
    <w:rsid w:val="005107C5"/>
    <w:rsid w:val="00511696"/>
    <w:rsid w:val="00511AF5"/>
    <w:rsid w:val="00514046"/>
    <w:rsid w:val="00516EA6"/>
    <w:rsid w:val="00517B50"/>
    <w:rsid w:val="00520F30"/>
    <w:rsid w:val="00521B09"/>
    <w:rsid w:val="00521C69"/>
    <w:rsid w:val="00522CA1"/>
    <w:rsid w:val="00522FBD"/>
    <w:rsid w:val="00524C37"/>
    <w:rsid w:val="00525083"/>
    <w:rsid w:val="005252BE"/>
    <w:rsid w:val="00526CED"/>
    <w:rsid w:val="005270A9"/>
    <w:rsid w:val="005276F3"/>
    <w:rsid w:val="005309D9"/>
    <w:rsid w:val="00530F27"/>
    <w:rsid w:val="00532607"/>
    <w:rsid w:val="0053403F"/>
    <w:rsid w:val="005362A4"/>
    <w:rsid w:val="00540B18"/>
    <w:rsid w:val="005417CC"/>
    <w:rsid w:val="005439F9"/>
    <w:rsid w:val="00544831"/>
    <w:rsid w:val="00546D8D"/>
    <w:rsid w:val="0054751B"/>
    <w:rsid w:val="00551324"/>
    <w:rsid w:val="00551FF0"/>
    <w:rsid w:val="00552DD1"/>
    <w:rsid w:val="005537D5"/>
    <w:rsid w:val="00555065"/>
    <w:rsid w:val="0055663F"/>
    <w:rsid w:val="00556CD6"/>
    <w:rsid w:val="00562E13"/>
    <w:rsid w:val="00563703"/>
    <w:rsid w:val="00563B5C"/>
    <w:rsid w:val="005642CA"/>
    <w:rsid w:val="00565250"/>
    <w:rsid w:val="00565BB2"/>
    <w:rsid w:val="005668BF"/>
    <w:rsid w:val="00566F5F"/>
    <w:rsid w:val="00571929"/>
    <w:rsid w:val="0057581E"/>
    <w:rsid w:val="005759CB"/>
    <w:rsid w:val="00575B72"/>
    <w:rsid w:val="00576F3B"/>
    <w:rsid w:val="00577902"/>
    <w:rsid w:val="00580707"/>
    <w:rsid w:val="00580866"/>
    <w:rsid w:val="005809BB"/>
    <w:rsid w:val="00581553"/>
    <w:rsid w:val="00584414"/>
    <w:rsid w:val="0058476A"/>
    <w:rsid w:val="00584C3C"/>
    <w:rsid w:val="005857AE"/>
    <w:rsid w:val="0058782B"/>
    <w:rsid w:val="00591BD4"/>
    <w:rsid w:val="005930FA"/>
    <w:rsid w:val="00594767"/>
    <w:rsid w:val="00594E58"/>
    <w:rsid w:val="005953F9"/>
    <w:rsid w:val="00595FF9"/>
    <w:rsid w:val="005A0581"/>
    <w:rsid w:val="005A4D46"/>
    <w:rsid w:val="005A4D97"/>
    <w:rsid w:val="005B0E56"/>
    <w:rsid w:val="005B0F45"/>
    <w:rsid w:val="005B1140"/>
    <w:rsid w:val="005B1654"/>
    <w:rsid w:val="005B28B6"/>
    <w:rsid w:val="005B3F1F"/>
    <w:rsid w:val="005B564F"/>
    <w:rsid w:val="005B5A18"/>
    <w:rsid w:val="005B7026"/>
    <w:rsid w:val="005B7565"/>
    <w:rsid w:val="005C06F0"/>
    <w:rsid w:val="005C0907"/>
    <w:rsid w:val="005C2A06"/>
    <w:rsid w:val="005C32A6"/>
    <w:rsid w:val="005C3D09"/>
    <w:rsid w:val="005C451E"/>
    <w:rsid w:val="005C65DD"/>
    <w:rsid w:val="005C7F45"/>
    <w:rsid w:val="005D0943"/>
    <w:rsid w:val="005D1619"/>
    <w:rsid w:val="005D2DC1"/>
    <w:rsid w:val="005D30F9"/>
    <w:rsid w:val="005D5BB7"/>
    <w:rsid w:val="005D5C14"/>
    <w:rsid w:val="005D655F"/>
    <w:rsid w:val="005E0197"/>
    <w:rsid w:val="005E0DBB"/>
    <w:rsid w:val="005E1D94"/>
    <w:rsid w:val="005E2097"/>
    <w:rsid w:val="005E22F4"/>
    <w:rsid w:val="005E2BAE"/>
    <w:rsid w:val="005E2C20"/>
    <w:rsid w:val="005E4918"/>
    <w:rsid w:val="005E5BC4"/>
    <w:rsid w:val="005E7006"/>
    <w:rsid w:val="005F0055"/>
    <w:rsid w:val="005F07E3"/>
    <w:rsid w:val="005F10AA"/>
    <w:rsid w:val="005F1191"/>
    <w:rsid w:val="005F3A86"/>
    <w:rsid w:val="005F3F3B"/>
    <w:rsid w:val="006056D9"/>
    <w:rsid w:val="006063E5"/>
    <w:rsid w:val="006075B7"/>
    <w:rsid w:val="00614339"/>
    <w:rsid w:val="006146DE"/>
    <w:rsid w:val="00614E87"/>
    <w:rsid w:val="00615444"/>
    <w:rsid w:val="00615672"/>
    <w:rsid w:val="0061649B"/>
    <w:rsid w:val="0062028B"/>
    <w:rsid w:val="006225FF"/>
    <w:rsid w:val="00622D52"/>
    <w:rsid w:val="0062463B"/>
    <w:rsid w:val="00626302"/>
    <w:rsid w:val="006321B4"/>
    <w:rsid w:val="006341DD"/>
    <w:rsid w:val="0063454B"/>
    <w:rsid w:val="00635096"/>
    <w:rsid w:val="00635778"/>
    <w:rsid w:val="00637C18"/>
    <w:rsid w:val="00642EEC"/>
    <w:rsid w:val="00644D61"/>
    <w:rsid w:val="00644E92"/>
    <w:rsid w:val="00645185"/>
    <w:rsid w:val="00645A14"/>
    <w:rsid w:val="00645EE8"/>
    <w:rsid w:val="006472D7"/>
    <w:rsid w:val="00647852"/>
    <w:rsid w:val="0065246A"/>
    <w:rsid w:val="006524A6"/>
    <w:rsid w:val="00652EA6"/>
    <w:rsid w:val="0065312F"/>
    <w:rsid w:val="00653289"/>
    <w:rsid w:val="006533AC"/>
    <w:rsid w:val="0065415C"/>
    <w:rsid w:val="00654BA5"/>
    <w:rsid w:val="006556CC"/>
    <w:rsid w:val="00655AEB"/>
    <w:rsid w:val="00656852"/>
    <w:rsid w:val="006570A3"/>
    <w:rsid w:val="00657B60"/>
    <w:rsid w:val="00660D80"/>
    <w:rsid w:val="00664053"/>
    <w:rsid w:val="00664B55"/>
    <w:rsid w:val="006653FB"/>
    <w:rsid w:val="00665B9F"/>
    <w:rsid w:val="006705C4"/>
    <w:rsid w:val="006722B2"/>
    <w:rsid w:val="00676B53"/>
    <w:rsid w:val="00680E7F"/>
    <w:rsid w:val="006849CE"/>
    <w:rsid w:val="00686268"/>
    <w:rsid w:val="0068688B"/>
    <w:rsid w:val="00686BE5"/>
    <w:rsid w:val="00690267"/>
    <w:rsid w:val="00690D6A"/>
    <w:rsid w:val="0069124D"/>
    <w:rsid w:val="00692231"/>
    <w:rsid w:val="00693B05"/>
    <w:rsid w:val="0069482D"/>
    <w:rsid w:val="00695B72"/>
    <w:rsid w:val="00697FA3"/>
    <w:rsid w:val="006A367B"/>
    <w:rsid w:val="006A3B45"/>
    <w:rsid w:val="006A5AB2"/>
    <w:rsid w:val="006B227B"/>
    <w:rsid w:val="006B372C"/>
    <w:rsid w:val="006B3907"/>
    <w:rsid w:val="006B542D"/>
    <w:rsid w:val="006B5876"/>
    <w:rsid w:val="006B5BCA"/>
    <w:rsid w:val="006B7ECF"/>
    <w:rsid w:val="006C1046"/>
    <w:rsid w:val="006C1CE5"/>
    <w:rsid w:val="006C1F5F"/>
    <w:rsid w:val="006C236E"/>
    <w:rsid w:val="006C2F49"/>
    <w:rsid w:val="006C6044"/>
    <w:rsid w:val="006D00F7"/>
    <w:rsid w:val="006D07C1"/>
    <w:rsid w:val="006D1DA4"/>
    <w:rsid w:val="006D4F9E"/>
    <w:rsid w:val="006D660C"/>
    <w:rsid w:val="006D74E4"/>
    <w:rsid w:val="006D7B16"/>
    <w:rsid w:val="006E03FD"/>
    <w:rsid w:val="006E21FF"/>
    <w:rsid w:val="006E3BC2"/>
    <w:rsid w:val="006E641F"/>
    <w:rsid w:val="006E6ADA"/>
    <w:rsid w:val="006E7182"/>
    <w:rsid w:val="006E7ABB"/>
    <w:rsid w:val="006F1239"/>
    <w:rsid w:val="006F1671"/>
    <w:rsid w:val="006F272A"/>
    <w:rsid w:val="006F2BE1"/>
    <w:rsid w:val="006F4CE7"/>
    <w:rsid w:val="006F54DD"/>
    <w:rsid w:val="006F79E5"/>
    <w:rsid w:val="006F7C3E"/>
    <w:rsid w:val="0070084C"/>
    <w:rsid w:val="0070154E"/>
    <w:rsid w:val="007015BA"/>
    <w:rsid w:val="00702E46"/>
    <w:rsid w:val="007037A0"/>
    <w:rsid w:val="00703D21"/>
    <w:rsid w:val="0070572F"/>
    <w:rsid w:val="00705BE1"/>
    <w:rsid w:val="00706F51"/>
    <w:rsid w:val="007073DD"/>
    <w:rsid w:val="0071079A"/>
    <w:rsid w:val="00711F53"/>
    <w:rsid w:val="00713934"/>
    <w:rsid w:val="00714C13"/>
    <w:rsid w:val="00715528"/>
    <w:rsid w:val="0071574A"/>
    <w:rsid w:val="00715BAE"/>
    <w:rsid w:val="00716C34"/>
    <w:rsid w:val="00720108"/>
    <w:rsid w:val="007208DD"/>
    <w:rsid w:val="007211AE"/>
    <w:rsid w:val="007218E4"/>
    <w:rsid w:val="00721B01"/>
    <w:rsid w:val="007222D6"/>
    <w:rsid w:val="00722D97"/>
    <w:rsid w:val="0072357C"/>
    <w:rsid w:val="00723637"/>
    <w:rsid w:val="00725843"/>
    <w:rsid w:val="00727EF8"/>
    <w:rsid w:val="007302BF"/>
    <w:rsid w:val="00730F53"/>
    <w:rsid w:val="007310A6"/>
    <w:rsid w:val="00731347"/>
    <w:rsid w:val="00731371"/>
    <w:rsid w:val="007328F3"/>
    <w:rsid w:val="00733D32"/>
    <w:rsid w:val="00735D06"/>
    <w:rsid w:val="00736097"/>
    <w:rsid w:val="00736311"/>
    <w:rsid w:val="00736B45"/>
    <w:rsid w:val="0073708B"/>
    <w:rsid w:val="0074139E"/>
    <w:rsid w:val="0074190E"/>
    <w:rsid w:val="00743AB9"/>
    <w:rsid w:val="00746F26"/>
    <w:rsid w:val="00747B4D"/>
    <w:rsid w:val="007519E8"/>
    <w:rsid w:val="00751DFC"/>
    <w:rsid w:val="007520AC"/>
    <w:rsid w:val="0075253D"/>
    <w:rsid w:val="007528AA"/>
    <w:rsid w:val="00757A2A"/>
    <w:rsid w:val="0076181D"/>
    <w:rsid w:val="00763E24"/>
    <w:rsid w:val="00765079"/>
    <w:rsid w:val="00767563"/>
    <w:rsid w:val="00771526"/>
    <w:rsid w:val="007720F0"/>
    <w:rsid w:val="00772E64"/>
    <w:rsid w:val="0077371E"/>
    <w:rsid w:val="00773D63"/>
    <w:rsid w:val="007754B6"/>
    <w:rsid w:val="0077745F"/>
    <w:rsid w:val="00777909"/>
    <w:rsid w:val="00782239"/>
    <w:rsid w:val="007829CC"/>
    <w:rsid w:val="007832A4"/>
    <w:rsid w:val="0078754F"/>
    <w:rsid w:val="00790382"/>
    <w:rsid w:val="00794299"/>
    <w:rsid w:val="007945CC"/>
    <w:rsid w:val="00794A9D"/>
    <w:rsid w:val="00794AE7"/>
    <w:rsid w:val="007963BB"/>
    <w:rsid w:val="00796920"/>
    <w:rsid w:val="007A01B4"/>
    <w:rsid w:val="007A10A1"/>
    <w:rsid w:val="007A11D6"/>
    <w:rsid w:val="007A4D0E"/>
    <w:rsid w:val="007A5489"/>
    <w:rsid w:val="007A5491"/>
    <w:rsid w:val="007A54B1"/>
    <w:rsid w:val="007A7BD3"/>
    <w:rsid w:val="007B2C92"/>
    <w:rsid w:val="007B2F6A"/>
    <w:rsid w:val="007B47EF"/>
    <w:rsid w:val="007B4FBB"/>
    <w:rsid w:val="007C12F9"/>
    <w:rsid w:val="007C2133"/>
    <w:rsid w:val="007C257D"/>
    <w:rsid w:val="007C2A78"/>
    <w:rsid w:val="007C2E47"/>
    <w:rsid w:val="007C342C"/>
    <w:rsid w:val="007C47E3"/>
    <w:rsid w:val="007C51D3"/>
    <w:rsid w:val="007C538F"/>
    <w:rsid w:val="007C6109"/>
    <w:rsid w:val="007C7898"/>
    <w:rsid w:val="007C792D"/>
    <w:rsid w:val="007D03F1"/>
    <w:rsid w:val="007D1C96"/>
    <w:rsid w:val="007D5669"/>
    <w:rsid w:val="007D59E4"/>
    <w:rsid w:val="007D6A9B"/>
    <w:rsid w:val="007D74D4"/>
    <w:rsid w:val="007E2BB1"/>
    <w:rsid w:val="007E7880"/>
    <w:rsid w:val="007F074F"/>
    <w:rsid w:val="007F208B"/>
    <w:rsid w:val="007F4A87"/>
    <w:rsid w:val="007F4F49"/>
    <w:rsid w:val="007F539B"/>
    <w:rsid w:val="007F5A85"/>
    <w:rsid w:val="007F6117"/>
    <w:rsid w:val="007F646E"/>
    <w:rsid w:val="0080020F"/>
    <w:rsid w:val="00800813"/>
    <w:rsid w:val="00805A42"/>
    <w:rsid w:val="0080684C"/>
    <w:rsid w:val="00807540"/>
    <w:rsid w:val="008078FF"/>
    <w:rsid w:val="00810D5A"/>
    <w:rsid w:val="00811387"/>
    <w:rsid w:val="0081205B"/>
    <w:rsid w:val="00817AD8"/>
    <w:rsid w:val="00820809"/>
    <w:rsid w:val="00821DB9"/>
    <w:rsid w:val="00822DFF"/>
    <w:rsid w:val="00823163"/>
    <w:rsid w:val="008267EF"/>
    <w:rsid w:val="00826B46"/>
    <w:rsid w:val="00830A29"/>
    <w:rsid w:val="0083144C"/>
    <w:rsid w:val="00831C7B"/>
    <w:rsid w:val="0083258F"/>
    <w:rsid w:val="00832FCB"/>
    <w:rsid w:val="00834677"/>
    <w:rsid w:val="00836021"/>
    <w:rsid w:val="008363BE"/>
    <w:rsid w:val="008402DE"/>
    <w:rsid w:val="008405E1"/>
    <w:rsid w:val="00842E54"/>
    <w:rsid w:val="00844AEE"/>
    <w:rsid w:val="008473DC"/>
    <w:rsid w:val="00847D9C"/>
    <w:rsid w:val="0085009E"/>
    <w:rsid w:val="00850361"/>
    <w:rsid w:val="0085105E"/>
    <w:rsid w:val="0085518F"/>
    <w:rsid w:val="008558EE"/>
    <w:rsid w:val="008565C8"/>
    <w:rsid w:val="00857007"/>
    <w:rsid w:val="00860F4E"/>
    <w:rsid w:val="008625B0"/>
    <w:rsid w:val="00862BDD"/>
    <w:rsid w:val="008641DC"/>
    <w:rsid w:val="00864605"/>
    <w:rsid w:val="00870F07"/>
    <w:rsid w:val="008714D3"/>
    <w:rsid w:val="00871AE8"/>
    <w:rsid w:val="00871B33"/>
    <w:rsid w:val="00871EB2"/>
    <w:rsid w:val="00872594"/>
    <w:rsid w:val="00873386"/>
    <w:rsid w:val="008753F2"/>
    <w:rsid w:val="00875FE3"/>
    <w:rsid w:val="00880866"/>
    <w:rsid w:val="0088090E"/>
    <w:rsid w:val="00880A7A"/>
    <w:rsid w:val="00884423"/>
    <w:rsid w:val="00884715"/>
    <w:rsid w:val="00884F47"/>
    <w:rsid w:val="00887816"/>
    <w:rsid w:val="0089012F"/>
    <w:rsid w:val="00894975"/>
    <w:rsid w:val="00894F34"/>
    <w:rsid w:val="0089522C"/>
    <w:rsid w:val="00895B81"/>
    <w:rsid w:val="00896A8F"/>
    <w:rsid w:val="00897194"/>
    <w:rsid w:val="008A0283"/>
    <w:rsid w:val="008A035D"/>
    <w:rsid w:val="008A03ED"/>
    <w:rsid w:val="008A206C"/>
    <w:rsid w:val="008A4CB2"/>
    <w:rsid w:val="008A663D"/>
    <w:rsid w:val="008A72AE"/>
    <w:rsid w:val="008A7CCA"/>
    <w:rsid w:val="008B167C"/>
    <w:rsid w:val="008B1EEE"/>
    <w:rsid w:val="008B1F8E"/>
    <w:rsid w:val="008B38EE"/>
    <w:rsid w:val="008B64AE"/>
    <w:rsid w:val="008B69DD"/>
    <w:rsid w:val="008C34A6"/>
    <w:rsid w:val="008C3ACB"/>
    <w:rsid w:val="008C59E9"/>
    <w:rsid w:val="008D0244"/>
    <w:rsid w:val="008D198C"/>
    <w:rsid w:val="008D280D"/>
    <w:rsid w:val="008D3503"/>
    <w:rsid w:val="008D5AC4"/>
    <w:rsid w:val="008D659C"/>
    <w:rsid w:val="008E007A"/>
    <w:rsid w:val="008E02A2"/>
    <w:rsid w:val="008E0D74"/>
    <w:rsid w:val="008E25A9"/>
    <w:rsid w:val="008E41EC"/>
    <w:rsid w:val="008E515C"/>
    <w:rsid w:val="008E7341"/>
    <w:rsid w:val="008E742A"/>
    <w:rsid w:val="008E77FB"/>
    <w:rsid w:val="008F4140"/>
    <w:rsid w:val="008F71BC"/>
    <w:rsid w:val="008F7B84"/>
    <w:rsid w:val="008F7FD2"/>
    <w:rsid w:val="008F7FFA"/>
    <w:rsid w:val="00902083"/>
    <w:rsid w:val="0090293D"/>
    <w:rsid w:val="009029FB"/>
    <w:rsid w:val="00903559"/>
    <w:rsid w:val="00905700"/>
    <w:rsid w:val="00907518"/>
    <w:rsid w:val="00911864"/>
    <w:rsid w:val="00912362"/>
    <w:rsid w:val="00912513"/>
    <w:rsid w:val="0091262E"/>
    <w:rsid w:val="0091279C"/>
    <w:rsid w:val="009148D0"/>
    <w:rsid w:val="009164E6"/>
    <w:rsid w:val="00920554"/>
    <w:rsid w:val="00920EEA"/>
    <w:rsid w:val="00923026"/>
    <w:rsid w:val="009236FA"/>
    <w:rsid w:val="00924939"/>
    <w:rsid w:val="00924D88"/>
    <w:rsid w:val="00925853"/>
    <w:rsid w:val="009271DD"/>
    <w:rsid w:val="00930360"/>
    <w:rsid w:val="00930B05"/>
    <w:rsid w:val="00930BCD"/>
    <w:rsid w:val="00931333"/>
    <w:rsid w:val="009316A2"/>
    <w:rsid w:val="00933F29"/>
    <w:rsid w:val="0093517E"/>
    <w:rsid w:val="00935B0B"/>
    <w:rsid w:val="00936587"/>
    <w:rsid w:val="009365E8"/>
    <w:rsid w:val="00940F2A"/>
    <w:rsid w:val="0094285C"/>
    <w:rsid w:val="00943CC7"/>
    <w:rsid w:val="00944D7D"/>
    <w:rsid w:val="009451D0"/>
    <w:rsid w:val="0094632E"/>
    <w:rsid w:val="00947447"/>
    <w:rsid w:val="00947B07"/>
    <w:rsid w:val="00947DA8"/>
    <w:rsid w:val="00950C0F"/>
    <w:rsid w:val="00950DFF"/>
    <w:rsid w:val="00952E92"/>
    <w:rsid w:val="00953276"/>
    <w:rsid w:val="009532BA"/>
    <w:rsid w:val="00953C0B"/>
    <w:rsid w:val="00954D9B"/>
    <w:rsid w:val="00955386"/>
    <w:rsid w:val="0095692F"/>
    <w:rsid w:val="00960283"/>
    <w:rsid w:val="009619F5"/>
    <w:rsid w:val="00962B12"/>
    <w:rsid w:val="00964380"/>
    <w:rsid w:val="0096544C"/>
    <w:rsid w:val="00971125"/>
    <w:rsid w:val="00971F4D"/>
    <w:rsid w:val="00973160"/>
    <w:rsid w:val="00973817"/>
    <w:rsid w:val="00973C36"/>
    <w:rsid w:val="00973EE5"/>
    <w:rsid w:val="00974745"/>
    <w:rsid w:val="00974787"/>
    <w:rsid w:val="009759CC"/>
    <w:rsid w:val="0097646C"/>
    <w:rsid w:val="00981777"/>
    <w:rsid w:val="0098294D"/>
    <w:rsid w:val="00985553"/>
    <w:rsid w:val="00987239"/>
    <w:rsid w:val="00990166"/>
    <w:rsid w:val="009916A5"/>
    <w:rsid w:val="00991E5A"/>
    <w:rsid w:val="00993C31"/>
    <w:rsid w:val="00993C3C"/>
    <w:rsid w:val="00994DA8"/>
    <w:rsid w:val="00997D43"/>
    <w:rsid w:val="009A1073"/>
    <w:rsid w:val="009A1DFD"/>
    <w:rsid w:val="009A3A15"/>
    <w:rsid w:val="009A3BC3"/>
    <w:rsid w:val="009A50C3"/>
    <w:rsid w:val="009A58CF"/>
    <w:rsid w:val="009A6164"/>
    <w:rsid w:val="009A6B37"/>
    <w:rsid w:val="009B0BD9"/>
    <w:rsid w:val="009B2B40"/>
    <w:rsid w:val="009B3344"/>
    <w:rsid w:val="009B423D"/>
    <w:rsid w:val="009B5416"/>
    <w:rsid w:val="009B5E43"/>
    <w:rsid w:val="009C0240"/>
    <w:rsid w:val="009C1D87"/>
    <w:rsid w:val="009C3B5E"/>
    <w:rsid w:val="009C6338"/>
    <w:rsid w:val="009C691D"/>
    <w:rsid w:val="009D077D"/>
    <w:rsid w:val="009D0E36"/>
    <w:rsid w:val="009D1726"/>
    <w:rsid w:val="009D3CD6"/>
    <w:rsid w:val="009D3DCE"/>
    <w:rsid w:val="009D407B"/>
    <w:rsid w:val="009D44A1"/>
    <w:rsid w:val="009D54B6"/>
    <w:rsid w:val="009E1A90"/>
    <w:rsid w:val="009E3919"/>
    <w:rsid w:val="009E4293"/>
    <w:rsid w:val="009E568B"/>
    <w:rsid w:val="009F018A"/>
    <w:rsid w:val="009F0F32"/>
    <w:rsid w:val="009F3EDD"/>
    <w:rsid w:val="009F60AD"/>
    <w:rsid w:val="009F60F5"/>
    <w:rsid w:val="00A011E3"/>
    <w:rsid w:val="00A02637"/>
    <w:rsid w:val="00A05774"/>
    <w:rsid w:val="00A06B1F"/>
    <w:rsid w:val="00A06C8C"/>
    <w:rsid w:val="00A110CD"/>
    <w:rsid w:val="00A13122"/>
    <w:rsid w:val="00A13AF7"/>
    <w:rsid w:val="00A13F7E"/>
    <w:rsid w:val="00A140E7"/>
    <w:rsid w:val="00A155B5"/>
    <w:rsid w:val="00A15778"/>
    <w:rsid w:val="00A16892"/>
    <w:rsid w:val="00A1799A"/>
    <w:rsid w:val="00A2100B"/>
    <w:rsid w:val="00A21B6D"/>
    <w:rsid w:val="00A2336F"/>
    <w:rsid w:val="00A23722"/>
    <w:rsid w:val="00A2410D"/>
    <w:rsid w:val="00A243AA"/>
    <w:rsid w:val="00A243CD"/>
    <w:rsid w:val="00A2613E"/>
    <w:rsid w:val="00A274B3"/>
    <w:rsid w:val="00A27532"/>
    <w:rsid w:val="00A27A42"/>
    <w:rsid w:val="00A314B4"/>
    <w:rsid w:val="00A31DB7"/>
    <w:rsid w:val="00A3262D"/>
    <w:rsid w:val="00A32C12"/>
    <w:rsid w:val="00A339AC"/>
    <w:rsid w:val="00A34D8E"/>
    <w:rsid w:val="00A35AAF"/>
    <w:rsid w:val="00A36237"/>
    <w:rsid w:val="00A36F12"/>
    <w:rsid w:val="00A370F1"/>
    <w:rsid w:val="00A37CD3"/>
    <w:rsid w:val="00A40357"/>
    <w:rsid w:val="00A421DB"/>
    <w:rsid w:val="00A4380B"/>
    <w:rsid w:val="00A4382C"/>
    <w:rsid w:val="00A4415C"/>
    <w:rsid w:val="00A441A2"/>
    <w:rsid w:val="00A44890"/>
    <w:rsid w:val="00A4513B"/>
    <w:rsid w:val="00A466F9"/>
    <w:rsid w:val="00A467B8"/>
    <w:rsid w:val="00A47200"/>
    <w:rsid w:val="00A47AF7"/>
    <w:rsid w:val="00A50D6E"/>
    <w:rsid w:val="00A52513"/>
    <w:rsid w:val="00A5256C"/>
    <w:rsid w:val="00A527AA"/>
    <w:rsid w:val="00A545D6"/>
    <w:rsid w:val="00A57FED"/>
    <w:rsid w:val="00A6078B"/>
    <w:rsid w:val="00A61CA2"/>
    <w:rsid w:val="00A624C9"/>
    <w:rsid w:val="00A63043"/>
    <w:rsid w:val="00A63CEC"/>
    <w:rsid w:val="00A65F25"/>
    <w:rsid w:val="00A663DD"/>
    <w:rsid w:val="00A678B6"/>
    <w:rsid w:val="00A73213"/>
    <w:rsid w:val="00A74572"/>
    <w:rsid w:val="00A74EE8"/>
    <w:rsid w:val="00A768BE"/>
    <w:rsid w:val="00A77A1D"/>
    <w:rsid w:val="00A77D00"/>
    <w:rsid w:val="00A804F9"/>
    <w:rsid w:val="00A80E21"/>
    <w:rsid w:val="00A826CA"/>
    <w:rsid w:val="00A829F8"/>
    <w:rsid w:val="00A82EED"/>
    <w:rsid w:val="00A834A0"/>
    <w:rsid w:val="00A865D9"/>
    <w:rsid w:val="00A86E6B"/>
    <w:rsid w:val="00A86ECA"/>
    <w:rsid w:val="00A91962"/>
    <w:rsid w:val="00A9321F"/>
    <w:rsid w:val="00A94134"/>
    <w:rsid w:val="00A94F3C"/>
    <w:rsid w:val="00A956E1"/>
    <w:rsid w:val="00A96394"/>
    <w:rsid w:val="00AA02BC"/>
    <w:rsid w:val="00AA1A4E"/>
    <w:rsid w:val="00AA1D57"/>
    <w:rsid w:val="00AA2F67"/>
    <w:rsid w:val="00AA2FDD"/>
    <w:rsid w:val="00AA43B2"/>
    <w:rsid w:val="00AB108F"/>
    <w:rsid w:val="00AB4A58"/>
    <w:rsid w:val="00AB5931"/>
    <w:rsid w:val="00AB5FF6"/>
    <w:rsid w:val="00AB68D6"/>
    <w:rsid w:val="00AC05FC"/>
    <w:rsid w:val="00AC239E"/>
    <w:rsid w:val="00AC35CC"/>
    <w:rsid w:val="00AC383C"/>
    <w:rsid w:val="00AC3F37"/>
    <w:rsid w:val="00AC4226"/>
    <w:rsid w:val="00AC4BC6"/>
    <w:rsid w:val="00AC7FD7"/>
    <w:rsid w:val="00AD0559"/>
    <w:rsid w:val="00AD28BB"/>
    <w:rsid w:val="00AD29FB"/>
    <w:rsid w:val="00AD5246"/>
    <w:rsid w:val="00AD55D6"/>
    <w:rsid w:val="00AD6F45"/>
    <w:rsid w:val="00AD7752"/>
    <w:rsid w:val="00AD7C47"/>
    <w:rsid w:val="00AE1723"/>
    <w:rsid w:val="00AE2CEB"/>
    <w:rsid w:val="00AE3D99"/>
    <w:rsid w:val="00AE423F"/>
    <w:rsid w:val="00AE5435"/>
    <w:rsid w:val="00AE6CF0"/>
    <w:rsid w:val="00AF1477"/>
    <w:rsid w:val="00AF2437"/>
    <w:rsid w:val="00AF2A88"/>
    <w:rsid w:val="00AF4152"/>
    <w:rsid w:val="00AF4564"/>
    <w:rsid w:val="00AF5DB7"/>
    <w:rsid w:val="00B01371"/>
    <w:rsid w:val="00B04E38"/>
    <w:rsid w:val="00B06878"/>
    <w:rsid w:val="00B1395E"/>
    <w:rsid w:val="00B1425E"/>
    <w:rsid w:val="00B17C4A"/>
    <w:rsid w:val="00B20ABD"/>
    <w:rsid w:val="00B20EFD"/>
    <w:rsid w:val="00B21018"/>
    <w:rsid w:val="00B24C18"/>
    <w:rsid w:val="00B24E04"/>
    <w:rsid w:val="00B25A2F"/>
    <w:rsid w:val="00B26FD3"/>
    <w:rsid w:val="00B3034F"/>
    <w:rsid w:val="00B32774"/>
    <w:rsid w:val="00B3444B"/>
    <w:rsid w:val="00B34849"/>
    <w:rsid w:val="00B357B3"/>
    <w:rsid w:val="00B37BBC"/>
    <w:rsid w:val="00B37BD4"/>
    <w:rsid w:val="00B407CD"/>
    <w:rsid w:val="00B40A97"/>
    <w:rsid w:val="00B4125F"/>
    <w:rsid w:val="00B417C8"/>
    <w:rsid w:val="00B4205B"/>
    <w:rsid w:val="00B42D68"/>
    <w:rsid w:val="00B436D9"/>
    <w:rsid w:val="00B45551"/>
    <w:rsid w:val="00B45600"/>
    <w:rsid w:val="00B45BCE"/>
    <w:rsid w:val="00B469D8"/>
    <w:rsid w:val="00B47865"/>
    <w:rsid w:val="00B5060D"/>
    <w:rsid w:val="00B511C4"/>
    <w:rsid w:val="00B513A9"/>
    <w:rsid w:val="00B523A8"/>
    <w:rsid w:val="00B54144"/>
    <w:rsid w:val="00B5482E"/>
    <w:rsid w:val="00B5547A"/>
    <w:rsid w:val="00B5660B"/>
    <w:rsid w:val="00B6158D"/>
    <w:rsid w:val="00B635D0"/>
    <w:rsid w:val="00B637CC"/>
    <w:rsid w:val="00B6636F"/>
    <w:rsid w:val="00B6663F"/>
    <w:rsid w:val="00B6667B"/>
    <w:rsid w:val="00B708F7"/>
    <w:rsid w:val="00B70A3A"/>
    <w:rsid w:val="00B720D6"/>
    <w:rsid w:val="00B75C24"/>
    <w:rsid w:val="00B779EA"/>
    <w:rsid w:val="00B83D1D"/>
    <w:rsid w:val="00B85FF6"/>
    <w:rsid w:val="00B876A0"/>
    <w:rsid w:val="00B9001E"/>
    <w:rsid w:val="00B944C5"/>
    <w:rsid w:val="00B94E92"/>
    <w:rsid w:val="00B96266"/>
    <w:rsid w:val="00B9649C"/>
    <w:rsid w:val="00B96B1B"/>
    <w:rsid w:val="00B96B5E"/>
    <w:rsid w:val="00B96B96"/>
    <w:rsid w:val="00B97D0A"/>
    <w:rsid w:val="00BA190C"/>
    <w:rsid w:val="00BA1F4C"/>
    <w:rsid w:val="00BA2F7B"/>
    <w:rsid w:val="00BA3678"/>
    <w:rsid w:val="00BA39FC"/>
    <w:rsid w:val="00BA3CB6"/>
    <w:rsid w:val="00BA4C3D"/>
    <w:rsid w:val="00BA6040"/>
    <w:rsid w:val="00BA6FA3"/>
    <w:rsid w:val="00BB06EB"/>
    <w:rsid w:val="00BB1F24"/>
    <w:rsid w:val="00BB241A"/>
    <w:rsid w:val="00BB2424"/>
    <w:rsid w:val="00BB2864"/>
    <w:rsid w:val="00BB2A01"/>
    <w:rsid w:val="00BB30F4"/>
    <w:rsid w:val="00BB62C3"/>
    <w:rsid w:val="00BC1879"/>
    <w:rsid w:val="00BC2F8A"/>
    <w:rsid w:val="00BC5B97"/>
    <w:rsid w:val="00BC7009"/>
    <w:rsid w:val="00BC7664"/>
    <w:rsid w:val="00BC790D"/>
    <w:rsid w:val="00BC7AFD"/>
    <w:rsid w:val="00BC7CB0"/>
    <w:rsid w:val="00BD1766"/>
    <w:rsid w:val="00BD452D"/>
    <w:rsid w:val="00BD7FE2"/>
    <w:rsid w:val="00BE0194"/>
    <w:rsid w:val="00BE05E3"/>
    <w:rsid w:val="00BE1A18"/>
    <w:rsid w:val="00BE1CB6"/>
    <w:rsid w:val="00BE3ADB"/>
    <w:rsid w:val="00BE4A78"/>
    <w:rsid w:val="00BE4B73"/>
    <w:rsid w:val="00BE6A79"/>
    <w:rsid w:val="00BF0A3D"/>
    <w:rsid w:val="00BF25B4"/>
    <w:rsid w:val="00BF3151"/>
    <w:rsid w:val="00BF3730"/>
    <w:rsid w:val="00BF3A18"/>
    <w:rsid w:val="00BF408B"/>
    <w:rsid w:val="00BF59D0"/>
    <w:rsid w:val="00BF5C20"/>
    <w:rsid w:val="00C03E44"/>
    <w:rsid w:val="00C11C42"/>
    <w:rsid w:val="00C169C6"/>
    <w:rsid w:val="00C17C2B"/>
    <w:rsid w:val="00C20056"/>
    <w:rsid w:val="00C219E3"/>
    <w:rsid w:val="00C231A6"/>
    <w:rsid w:val="00C249B3"/>
    <w:rsid w:val="00C25050"/>
    <w:rsid w:val="00C25230"/>
    <w:rsid w:val="00C2561D"/>
    <w:rsid w:val="00C27BE9"/>
    <w:rsid w:val="00C30BE6"/>
    <w:rsid w:val="00C313CF"/>
    <w:rsid w:val="00C31DEF"/>
    <w:rsid w:val="00C32994"/>
    <w:rsid w:val="00C33E02"/>
    <w:rsid w:val="00C3430C"/>
    <w:rsid w:val="00C34949"/>
    <w:rsid w:val="00C34B4C"/>
    <w:rsid w:val="00C365E7"/>
    <w:rsid w:val="00C40139"/>
    <w:rsid w:val="00C40CAD"/>
    <w:rsid w:val="00C4168A"/>
    <w:rsid w:val="00C41B9A"/>
    <w:rsid w:val="00C43E08"/>
    <w:rsid w:val="00C449B9"/>
    <w:rsid w:val="00C44B51"/>
    <w:rsid w:val="00C50550"/>
    <w:rsid w:val="00C51184"/>
    <w:rsid w:val="00C524D8"/>
    <w:rsid w:val="00C56C41"/>
    <w:rsid w:val="00C56D2A"/>
    <w:rsid w:val="00C57117"/>
    <w:rsid w:val="00C57440"/>
    <w:rsid w:val="00C575B0"/>
    <w:rsid w:val="00C602A0"/>
    <w:rsid w:val="00C60D6E"/>
    <w:rsid w:val="00C62D73"/>
    <w:rsid w:val="00C6467F"/>
    <w:rsid w:val="00C651AC"/>
    <w:rsid w:val="00C65E55"/>
    <w:rsid w:val="00C65F13"/>
    <w:rsid w:val="00C6665F"/>
    <w:rsid w:val="00C66B51"/>
    <w:rsid w:val="00C67229"/>
    <w:rsid w:val="00C70059"/>
    <w:rsid w:val="00C701F4"/>
    <w:rsid w:val="00C706E2"/>
    <w:rsid w:val="00C71BF6"/>
    <w:rsid w:val="00C723CB"/>
    <w:rsid w:val="00C72D93"/>
    <w:rsid w:val="00C74436"/>
    <w:rsid w:val="00C81E25"/>
    <w:rsid w:val="00C8271E"/>
    <w:rsid w:val="00C83452"/>
    <w:rsid w:val="00C851DC"/>
    <w:rsid w:val="00C85FDD"/>
    <w:rsid w:val="00C86934"/>
    <w:rsid w:val="00C90099"/>
    <w:rsid w:val="00C918B7"/>
    <w:rsid w:val="00C922A0"/>
    <w:rsid w:val="00C92A98"/>
    <w:rsid w:val="00C93C6B"/>
    <w:rsid w:val="00C958FF"/>
    <w:rsid w:val="00C95C39"/>
    <w:rsid w:val="00C96FF7"/>
    <w:rsid w:val="00C97A98"/>
    <w:rsid w:val="00C97B7A"/>
    <w:rsid w:val="00C97F2B"/>
    <w:rsid w:val="00CA0651"/>
    <w:rsid w:val="00CA09CA"/>
    <w:rsid w:val="00CA24FE"/>
    <w:rsid w:val="00CA3661"/>
    <w:rsid w:val="00CA3828"/>
    <w:rsid w:val="00CA4689"/>
    <w:rsid w:val="00CA48B0"/>
    <w:rsid w:val="00CA61C9"/>
    <w:rsid w:val="00CA72C6"/>
    <w:rsid w:val="00CA7A04"/>
    <w:rsid w:val="00CB079B"/>
    <w:rsid w:val="00CB1744"/>
    <w:rsid w:val="00CB1885"/>
    <w:rsid w:val="00CB298C"/>
    <w:rsid w:val="00CB3026"/>
    <w:rsid w:val="00CB55E4"/>
    <w:rsid w:val="00CB577A"/>
    <w:rsid w:val="00CB5B80"/>
    <w:rsid w:val="00CB610F"/>
    <w:rsid w:val="00CB71ED"/>
    <w:rsid w:val="00CB731D"/>
    <w:rsid w:val="00CC2A1A"/>
    <w:rsid w:val="00CC4376"/>
    <w:rsid w:val="00CC43BA"/>
    <w:rsid w:val="00CC4942"/>
    <w:rsid w:val="00CC5814"/>
    <w:rsid w:val="00CC5FB3"/>
    <w:rsid w:val="00CC66D4"/>
    <w:rsid w:val="00CC6B9E"/>
    <w:rsid w:val="00CC7058"/>
    <w:rsid w:val="00CD00E9"/>
    <w:rsid w:val="00CD077B"/>
    <w:rsid w:val="00CD2094"/>
    <w:rsid w:val="00CD25FB"/>
    <w:rsid w:val="00CD3038"/>
    <w:rsid w:val="00CD5264"/>
    <w:rsid w:val="00CD55C2"/>
    <w:rsid w:val="00CD5777"/>
    <w:rsid w:val="00CD582C"/>
    <w:rsid w:val="00CD7C92"/>
    <w:rsid w:val="00CE1073"/>
    <w:rsid w:val="00CE1DC1"/>
    <w:rsid w:val="00CE2057"/>
    <w:rsid w:val="00CE2784"/>
    <w:rsid w:val="00CE416E"/>
    <w:rsid w:val="00CE4924"/>
    <w:rsid w:val="00CE6484"/>
    <w:rsid w:val="00CE6ED7"/>
    <w:rsid w:val="00CF1E78"/>
    <w:rsid w:val="00CF204D"/>
    <w:rsid w:val="00CF3BD5"/>
    <w:rsid w:val="00CF4EF6"/>
    <w:rsid w:val="00CF53CC"/>
    <w:rsid w:val="00CF68A9"/>
    <w:rsid w:val="00CF72F8"/>
    <w:rsid w:val="00CF7DF7"/>
    <w:rsid w:val="00D001A3"/>
    <w:rsid w:val="00D01563"/>
    <w:rsid w:val="00D016D8"/>
    <w:rsid w:val="00D0220B"/>
    <w:rsid w:val="00D03C70"/>
    <w:rsid w:val="00D045E3"/>
    <w:rsid w:val="00D1187B"/>
    <w:rsid w:val="00D13BA5"/>
    <w:rsid w:val="00D13CB1"/>
    <w:rsid w:val="00D14F87"/>
    <w:rsid w:val="00D16218"/>
    <w:rsid w:val="00D16A1F"/>
    <w:rsid w:val="00D16BF5"/>
    <w:rsid w:val="00D17B87"/>
    <w:rsid w:val="00D20333"/>
    <w:rsid w:val="00D20D19"/>
    <w:rsid w:val="00D20FF5"/>
    <w:rsid w:val="00D227B6"/>
    <w:rsid w:val="00D243FB"/>
    <w:rsid w:val="00D27E58"/>
    <w:rsid w:val="00D30561"/>
    <w:rsid w:val="00D31393"/>
    <w:rsid w:val="00D31E75"/>
    <w:rsid w:val="00D32E2A"/>
    <w:rsid w:val="00D33838"/>
    <w:rsid w:val="00D33AD5"/>
    <w:rsid w:val="00D34F0D"/>
    <w:rsid w:val="00D35FD0"/>
    <w:rsid w:val="00D36592"/>
    <w:rsid w:val="00D408E2"/>
    <w:rsid w:val="00D426CF"/>
    <w:rsid w:val="00D43849"/>
    <w:rsid w:val="00D4478C"/>
    <w:rsid w:val="00D46337"/>
    <w:rsid w:val="00D465AE"/>
    <w:rsid w:val="00D500E6"/>
    <w:rsid w:val="00D50E47"/>
    <w:rsid w:val="00D51391"/>
    <w:rsid w:val="00D517CB"/>
    <w:rsid w:val="00D5241D"/>
    <w:rsid w:val="00D52C6A"/>
    <w:rsid w:val="00D5302E"/>
    <w:rsid w:val="00D535DE"/>
    <w:rsid w:val="00D57085"/>
    <w:rsid w:val="00D57C74"/>
    <w:rsid w:val="00D60DB9"/>
    <w:rsid w:val="00D61261"/>
    <w:rsid w:val="00D61A28"/>
    <w:rsid w:val="00D61C22"/>
    <w:rsid w:val="00D62280"/>
    <w:rsid w:val="00D6395F"/>
    <w:rsid w:val="00D65748"/>
    <w:rsid w:val="00D674CF"/>
    <w:rsid w:val="00D674E3"/>
    <w:rsid w:val="00D67C08"/>
    <w:rsid w:val="00D701D6"/>
    <w:rsid w:val="00D71CF0"/>
    <w:rsid w:val="00D72673"/>
    <w:rsid w:val="00D746DC"/>
    <w:rsid w:val="00D75240"/>
    <w:rsid w:val="00D75731"/>
    <w:rsid w:val="00D76F2F"/>
    <w:rsid w:val="00D77EE4"/>
    <w:rsid w:val="00D80AD5"/>
    <w:rsid w:val="00D82CCA"/>
    <w:rsid w:val="00D863C8"/>
    <w:rsid w:val="00D8667D"/>
    <w:rsid w:val="00D867FB"/>
    <w:rsid w:val="00D87833"/>
    <w:rsid w:val="00D87E7B"/>
    <w:rsid w:val="00D87F88"/>
    <w:rsid w:val="00D9127D"/>
    <w:rsid w:val="00D9269D"/>
    <w:rsid w:val="00D926F2"/>
    <w:rsid w:val="00D94FDA"/>
    <w:rsid w:val="00DA0964"/>
    <w:rsid w:val="00DA1335"/>
    <w:rsid w:val="00DA16BB"/>
    <w:rsid w:val="00DA1EA1"/>
    <w:rsid w:val="00DA3F34"/>
    <w:rsid w:val="00DA43AC"/>
    <w:rsid w:val="00DA49D1"/>
    <w:rsid w:val="00DA4B91"/>
    <w:rsid w:val="00DA521A"/>
    <w:rsid w:val="00DA528D"/>
    <w:rsid w:val="00DA5421"/>
    <w:rsid w:val="00DB0A41"/>
    <w:rsid w:val="00DB2279"/>
    <w:rsid w:val="00DB3B0A"/>
    <w:rsid w:val="00DB40BB"/>
    <w:rsid w:val="00DB4E3E"/>
    <w:rsid w:val="00DB59BB"/>
    <w:rsid w:val="00DB5EFC"/>
    <w:rsid w:val="00DB7C66"/>
    <w:rsid w:val="00DC047B"/>
    <w:rsid w:val="00DC07FF"/>
    <w:rsid w:val="00DC0FED"/>
    <w:rsid w:val="00DC2359"/>
    <w:rsid w:val="00DC3AAC"/>
    <w:rsid w:val="00DC4449"/>
    <w:rsid w:val="00DC44F4"/>
    <w:rsid w:val="00DC4C04"/>
    <w:rsid w:val="00DC6545"/>
    <w:rsid w:val="00DC68F8"/>
    <w:rsid w:val="00DD06E6"/>
    <w:rsid w:val="00DD1970"/>
    <w:rsid w:val="00DD2F67"/>
    <w:rsid w:val="00DD4F95"/>
    <w:rsid w:val="00DD7343"/>
    <w:rsid w:val="00DE0A4C"/>
    <w:rsid w:val="00DE1773"/>
    <w:rsid w:val="00DE2FD3"/>
    <w:rsid w:val="00DE5748"/>
    <w:rsid w:val="00DE5B3B"/>
    <w:rsid w:val="00DE5F8E"/>
    <w:rsid w:val="00DE6B6D"/>
    <w:rsid w:val="00DE6CB6"/>
    <w:rsid w:val="00DE71C6"/>
    <w:rsid w:val="00DE7725"/>
    <w:rsid w:val="00DF0525"/>
    <w:rsid w:val="00DF08EE"/>
    <w:rsid w:val="00DF5E42"/>
    <w:rsid w:val="00DF6DCD"/>
    <w:rsid w:val="00DF6F29"/>
    <w:rsid w:val="00DF7502"/>
    <w:rsid w:val="00DF7A59"/>
    <w:rsid w:val="00DF7BE7"/>
    <w:rsid w:val="00E027B2"/>
    <w:rsid w:val="00E0299C"/>
    <w:rsid w:val="00E02C6E"/>
    <w:rsid w:val="00E05013"/>
    <w:rsid w:val="00E07D4A"/>
    <w:rsid w:val="00E10256"/>
    <w:rsid w:val="00E106CB"/>
    <w:rsid w:val="00E1113F"/>
    <w:rsid w:val="00E11187"/>
    <w:rsid w:val="00E11EDB"/>
    <w:rsid w:val="00E12C52"/>
    <w:rsid w:val="00E130B2"/>
    <w:rsid w:val="00E13A00"/>
    <w:rsid w:val="00E14428"/>
    <w:rsid w:val="00E157B3"/>
    <w:rsid w:val="00E210A3"/>
    <w:rsid w:val="00E211DA"/>
    <w:rsid w:val="00E21CC7"/>
    <w:rsid w:val="00E22807"/>
    <w:rsid w:val="00E2505C"/>
    <w:rsid w:val="00E262D6"/>
    <w:rsid w:val="00E2682C"/>
    <w:rsid w:val="00E26EED"/>
    <w:rsid w:val="00E27118"/>
    <w:rsid w:val="00E27579"/>
    <w:rsid w:val="00E30568"/>
    <w:rsid w:val="00E30ABB"/>
    <w:rsid w:val="00E31B54"/>
    <w:rsid w:val="00E31F21"/>
    <w:rsid w:val="00E335C1"/>
    <w:rsid w:val="00E33B33"/>
    <w:rsid w:val="00E33E12"/>
    <w:rsid w:val="00E407D6"/>
    <w:rsid w:val="00E45070"/>
    <w:rsid w:val="00E471D3"/>
    <w:rsid w:val="00E47A79"/>
    <w:rsid w:val="00E52152"/>
    <w:rsid w:val="00E55556"/>
    <w:rsid w:val="00E55A89"/>
    <w:rsid w:val="00E605E6"/>
    <w:rsid w:val="00E6350E"/>
    <w:rsid w:val="00E63DB6"/>
    <w:rsid w:val="00E650C7"/>
    <w:rsid w:val="00E65798"/>
    <w:rsid w:val="00E65A19"/>
    <w:rsid w:val="00E67D1C"/>
    <w:rsid w:val="00E74BD6"/>
    <w:rsid w:val="00E761C4"/>
    <w:rsid w:val="00E768B4"/>
    <w:rsid w:val="00E77E38"/>
    <w:rsid w:val="00E77E98"/>
    <w:rsid w:val="00E800BA"/>
    <w:rsid w:val="00E8055E"/>
    <w:rsid w:val="00E81121"/>
    <w:rsid w:val="00E814C5"/>
    <w:rsid w:val="00E827DF"/>
    <w:rsid w:val="00E82CC2"/>
    <w:rsid w:val="00E837D2"/>
    <w:rsid w:val="00E847FA"/>
    <w:rsid w:val="00E84869"/>
    <w:rsid w:val="00E85DFD"/>
    <w:rsid w:val="00E864C2"/>
    <w:rsid w:val="00E86D85"/>
    <w:rsid w:val="00E87942"/>
    <w:rsid w:val="00E9041C"/>
    <w:rsid w:val="00E927AE"/>
    <w:rsid w:val="00E9407C"/>
    <w:rsid w:val="00E9463C"/>
    <w:rsid w:val="00E96F38"/>
    <w:rsid w:val="00E97D11"/>
    <w:rsid w:val="00EA0DA7"/>
    <w:rsid w:val="00EA2F8E"/>
    <w:rsid w:val="00EA3447"/>
    <w:rsid w:val="00EA50A8"/>
    <w:rsid w:val="00EA50C8"/>
    <w:rsid w:val="00EA5673"/>
    <w:rsid w:val="00EA6CD8"/>
    <w:rsid w:val="00EA778D"/>
    <w:rsid w:val="00EB048B"/>
    <w:rsid w:val="00EB058F"/>
    <w:rsid w:val="00EB1C2F"/>
    <w:rsid w:val="00EB2067"/>
    <w:rsid w:val="00EB24AF"/>
    <w:rsid w:val="00EB328E"/>
    <w:rsid w:val="00EB3453"/>
    <w:rsid w:val="00EB355E"/>
    <w:rsid w:val="00EB401F"/>
    <w:rsid w:val="00EB553E"/>
    <w:rsid w:val="00EC0374"/>
    <w:rsid w:val="00EC0F7A"/>
    <w:rsid w:val="00EC15C1"/>
    <w:rsid w:val="00EC2662"/>
    <w:rsid w:val="00EC40DE"/>
    <w:rsid w:val="00EC53CE"/>
    <w:rsid w:val="00EC6333"/>
    <w:rsid w:val="00EC6F16"/>
    <w:rsid w:val="00ED0A91"/>
    <w:rsid w:val="00ED128E"/>
    <w:rsid w:val="00ED1B93"/>
    <w:rsid w:val="00ED1F45"/>
    <w:rsid w:val="00ED2168"/>
    <w:rsid w:val="00ED2D00"/>
    <w:rsid w:val="00ED2E6A"/>
    <w:rsid w:val="00ED4133"/>
    <w:rsid w:val="00ED4679"/>
    <w:rsid w:val="00EE0498"/>
    <w:rsid w:val="00EE1288"/>
    <w:rsid w:val="00EE2521"/>
    <w:rsid w:val="00EE263F"/>
    <w:rsid w:val="00EE44E9"/>
    <w:rsid w:val="00EE51B8"/>
    <w:rsid w:val="00EE642C"/>
    <w:rsid w:val="00EE6695"/>
    <w:rsid w:val="00EE6E38"/>
    <w:rsid w:val="00EF095B"/>
    <w:rsid w:val="00EF1FB8"/>
    <w:rsid w:val="00EF3FE0"/>
    <w:rsid w:val="00EF668E"/>
    <w:rsid w:val="00EF6FD9"/>
    <w:rsid w:val="00EF72DB"/>
    <w:rsid w:val="00EF73AC"/>
    <w:rsid w:val="00EF773C"/>
    <w:rsid w:val="00F015E8"/>
    <w:rsid w:val="00F025F1"/>
    <w:rsid w:val="00F02C4D"/>
    <w:rsid w:val="00F037C9"/>
    <w:rsid w:val="00F04F93"/>
    <w:rsid w:val="00F056BF"/>
    <w:rsid w:val="00F05CE8"/>
    <w:rsid w:val="00F06689"/>
    <w:rsid w:val="00F07494"/>
    <w:rsid w:val="00F0769D"/>
    <w:rsid w:val="00F07B2C"/>
    <w:rsid w:val="00F1089A"/>
    <w:rsid w:val="00F11F3D"/>
    <w:rsid w:val="00F1229A"/>
    <w:rsid w:val="00F13698"/>
    <w:rsid w:val="00F141DF"/>
    <w:rsid w:val="00F1489A"/>
    <w:rsid w:val="00F14951"/>
    <w:rsid w:val="00F160B7"/>
    <w:rsid w:val="00F17A22"/>
    <w:rsid w:val="00F21B01"/>
    <w:rsid w:val="00F21E51"/>
    <w:rsid w:val="00F234F8"/>
    <w:rsid w:val="00F2478F"/>
    <w:rsid w:val="00F2696F"/>
    <w:rsid w:val="00F31537"/>
    <w:rsid w:val="00F3554E"/>
    <w:rsid w:val="00F36C6A"/>
    <w:rsid w:val="00F37878"/>
    <w:rsid w:val="00F378E3"/>
    <w:rsid w:val="00F42B9C"/>
    <w:rsid w:val="00F437F5"/>
    <w:rsid w:val="00F43EBF"/>
    <w:rsid w:val="00F44569"/>
    <w:rsid w:val="00F4474D"/>
    <w:rsid w:val="00F4552B"/>
    <w:rsid w:val="00F46D98"/>
    <w:rsid w:val="00F47608"/>
    <w:rsid w:val="00F47C35"/>
    <w:rsid w:val="00F47CE2"/>
    <w:rsid w:val="00F522CD"/>
    <w:rsid w:val="00F5370E"/>
    <w:rsid w:val="00F53854"/>
    <w:rsid w:val="00F538BC"/>
    <w:rsid w:val="00F53BB2"/>
    <w:rsid w:val="00F55685"/>
    <w:rsid w:val="00F56B91"/>
    <w:rsid w:val="00F60167"/>
    <w:rsid w:val="00F639F6"/>
    <w:rsid w:val="00F647F6"/>
    <w:rsid w:val="00F65212"/>
    <w:rsid w:val="00F65673"/>
    <w:rsid w:val="00F676A1"/>
    <w:rsid w:val="00F67C70"/>
    <w:rsid w:val="00F701A0"/>
    <w:rsid w:val="00F7197E"/>
    <w:rsid w:val="00F72C81"/>
    <w:rsid w:val="00F7498D"/>
    <w:rsid w:val="00F74F6D"/>
    <w:rsid w:val="00F77B20"/>
    <w:rsid w:val="00F8038E"/>
    <w:rsid w:val="00F8185A"/>
    <w:rsid w:val="00F82378"/>
    <w:rsid w:val="00F82BF8"/>
    <w:rsid w:val="00F82DAC"/>
    <w:rsid w:val="00F844B2"/>
    <w:rsid w:val="00F85A90"/>
    <w:rsid w:val="00F85C18"/>
    <w:rsid w:val="00F85F56"/>
    <w:rsid w:val="00F8600C"/>
    <w:rsid w:val="00F86382"/>
    <w:rsid w:val="00F87A5C"/>
    <w:rsid w:val="00F93109"/>
    <w:rsid w:val="00F938D7"/>
    <w:rsid w:val="00F9427E"/>
    <w:rsid w:val="00F95326"/>
    <w:rsid w:val="00F97A50"/>
    <w:rsid w:val="00FA021B"/>
    <w:rsid w:val="00FA0927"/>
    <w:rsid w:val="00FA135E"/>
    <w:rsid w:val="00FA164E"/>
    <w:rsid w:val="00FA2DA3"/>
    <w:rsid w:val="00FA3B9E"/>
    <w:rsid w:val="00FA4688"/>
    <w:rsid w:val="00FA5611"/>
    <w:rsid w:val="00FA5CEA"/>
    <w:rsid w:val="00FA6076"/>
    <w:rsid w:val="00FA6AC3"/>
    <w:rsid w:val="00FA730B"/>
    <w:rsid w:val="00FA733A"/>
    <w:rsid w:val="00FA7BE9"/>
    <w:rsid w:val="00FB1CCB"/>
    <w:rsid w:val="00FB1E71"/>
    <w:rsid w:val="00FB2D24"/>
    <w:rsid w:val="00FB438B"/>
    <w:rsid w:val="00FB5667"/>
    <w:rsid w:val="00FB67E3"/>
    <w:rsid w:val="00FB68B7"/>
    <w:rsid w:val="00FB698D"/>
    <w:rsid w:val="00FC2410"/>
    <w:rsid w:val="00FC2A76"/>
    <w:rsid w:val="00FC327D"/>
    <w:rsid w:val="00FC4E26"/>
    <w:rsid w:val="00FC523A"/>
    <w:rsid w:val="00FC6629"/>
    <w:rsid w:val="00FD341B"/>
    <w:rsid w:val="00FD3682"/>
    <w:rsid w:val="00FD3DFA"/>
    <w:rsid w:val="00FD5004"/>
    <w:rsid w:val="00FD646A"/>
    <w:rsid w:val="00FE23FA"/>
    <w:rsid w:val="00FE28BD"/>
    <w:rsid w:val="00FE321F"/>
    <w:rsid w:val="00FE420D"/>
    <w:rsid w:val="00FE6846"/>
    <w:rsid w:val="00FE6C25"/>
    <w:rsid w:val="00FF0151"/>
    <w:rsid w:val="00FF08A8"/>
    <w:rsid w:val="00FF11AB"/>
    <w:rsid w:val="00FF14DB"/>
    <w:rsid w:val="00FF275A"/>
    <w:rsid w:val="00FF2AE1"/>
    <w:rsid w:val="00FF37D8"/>
    <w:rsid w:val="00FF3AAF"/>
    <w:rsid w:val="00FF4551"/>
    <w:rsid w:val="00FF51CA"/>
    <w:rsid w:val="00FF6258"/>
    <w:rsid w:val="00FF6B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13697"/>
    <o:shapelayout v:ext="edit">
      <o:idmap v:ext="edit" data="1"/>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1">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FF37D8"/>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117A9B"/>
    <w:rPr>
      <w:sz w:val="16"/>
      <w:szCs w:val="16"/>
    </w:rPr>
  </w:style>
  <w:style w:type="paragraph" w:styleId="CommentText">
    <w:name w:val="annotation text"/>
    <w:basedOn w:val="Normal"/>
    <w:link w:val="CommentTextChar"/>
    <w:uiPriority w:val="99"/>
    <w:semiHidden/>
    <w:unhideWhenUsed/>
    <w:rsid w:val="00117A9B"/>
    <w:pPr>
      <w:spacing w:line="240" w:lineRule="auto"/>
    </w:pPr>
    <w:rPr>
      <w:sz w:val="20"/>
      <w:szCs w:val="20"/>
    </w:rPr>
  </w:style>
  <w:style w:type="character" w:customStyle="1" w:styleId="CommentTextChar">
    <w:name w:val="Comment Text Char"/>
    <w:basedOn w:val="DefaultParagraphFont"/>
    <w:link w:val="CommentText"/>
    <w:uiPriority w:val="99"/>
    <w:semiHidden/>
    <w:rsid w:val="00117A9B"/>
    <w:rPr>
      <w:sz w:val="20"/>
      <w:szCs w:val="20"/>
    </w:rPr>
  </w:style>
  <w:style w:type="paragraph" w:styleId="CommentSubject">
    <w:name w:val="annotation subject"/>
    <w:basedOn w:val="CommentText"/>
    <w:next w:val="CommentText"/>
    <w:link w:val="CommentSubjectChar"/>
    <w:uiPriority w:val="99"/>
    <w:semiHidden/>
    <w:unhideWhenUsed/>
    <w:rsid w:val="00117A9B"/>
    <w:rPr>
      <w:b/>
      <w:bCs/>
    </w:rPr>
  </w:style>
  <w:style w:type="character" w:customStyle="1" w:styleId="CommentSubjectChar">
    <w:name w:val="Comment Subject Char"/>
    <w:basedOn w:val="CommentTextChar"/>
    <w:link w:val="CommentSubject"/>
    <w:uiPriority w:val="99"/>
    <w:semiHidden/>
    <w:rsid w:val="00117A9B"/>
    <w:rPr>
      <w:b/>
      <w:bCs/>
      <w:sz w:val="20"/>
      <w:szCs w:val="20"/>
    </w:rPr>
  </w:style>
  <w:style w:type="paragraph" w:styleId="Revision">
    <w:name w:val="Revision"/>
    <w:hidden/>
    <w:uiPriority w:val="99"/>
    <w:semiHidden/>
    <w:rsid w:val="005250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emf"/><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10.emf"/><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9.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c37dfbe-9a1a-4235-abd7-8bc54474f3d7" ContentTypeId="0x0101000AC6246A9CD2FC45B52DC6FEC0F0AAAA" PreviousValue="false"/>
</file>

<file path=customXml/item2.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rDocsIsRecordsDocument xmlns="0c56a47d-469b-460c-81a1-345d54cdeeee">false</OurDocsIsRecordsDocument>
    <OurDocsDataStore xmlns="0c56a47d-469b-460c-81a1-345d54cdeeee">Central</OurDocsDataStore>
    <OurDocsDocId xmlns="0c56a47d-469b-460c-81a1-345d54cdeeee">003090policy.data</OurDocsDocId>
    <OurDocsVersionCreatedBy xmlns="0c56a47d-469b-460c-81a1-345d54cdeeee">MIDSDMT</OurDocsVersionCreatedBy>
    <OurDocsIsLocked xmlns="0c56a47d-469b-460c-81a1-345d54cdeeee">false</OurDocsIsLocked>
    <OurDocsDocumentType xmlns="0c56a47d-469b-460c-81a1-345d54cdeeee">Web Document</OurDocsDocumentType>
    <OurDocsFileNumbers xmlns="0c56a47d-469b-460c-81a1-345d54cdeeee" xsi:nil="true"/>
    <OurDocsLockedOnBehalfOf xmlns="0c56a47d-469b-460c-81a1-345d54cdeeee" xsi:nil="true"/>
    <OurDocsDocumentDate xmlns="0c56a47d-469b-460c-81a1-345d54cdeeee">2023-05-02T16:00:00+00:00</OurDocsDocumentDate>
    <OurDocsVersionCreatedAt xmlns="0c56a47d-469b-460c-81a1-345d54cdeeee">2023-05-03T03:39:16+00:00</OurDocsVersionCreatedAt>
    <OurDocsReleaseClassification xmlns="0c56a47d-469b-460c-81a1-345d54cdeeee">For Public Release</OurDocsReleaseClassification>
    <OurDocsTitle xmlns="0c56a47d-469b-460c-81a1-345d54cdeeee">WA LNG Profile - April 2023</OurDocsTitle>
    <OurDocsLocation xmlns="0c56a47d-469b-460c-81a1-345d54cdeeee">Perth</OurDocsLocation>
    <OurDocsDescription xmlns="0c56a47d-469b-460c-81a1-345d54cdeeee" xsi:nil="true"/>
    <OurDocsVersionReason xmlns="0c56a47d-469b-460c-81a1-345d54cdeeee" xsi:nil="true"/>
    <OurDocsAuthor xmlns="0c56a47d-469b-460c-81a1-345d54cdeeee">Edmund O'Halloran</OurDocsAuthor>
    <OurDocsLockedBy xmlns="0c56a47d-469b-460c-81a1-345d54cdeeee" xsi:nil="true"/>
    <OurDocsLockedOn xmlns="0c56a47d-469b-460c-81a1-345d54cdeeee" xsi:nil="true"/>
    <OurDocsVersionNumber xmlns="0c56a47d-469b-460c-81a1-345d54cdeeee">1</OurDocsVersionNumber>
    <OurDocsDocumentSource xmlns="0c56a47d-469b-460c-81a1-345d54cdeeee">Internal</OurDocsDocumentSour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6F10-6820-4C99-BAD6-223067010C9E}">
  <ds:schemaRefs>
    <ds:schemaRef ds:uri="Microsoft.SharePoint.Taxonomy.ContentTypeSync"/>
  </ds:schemaRefs>
</ds:datastoreItem>
</file>

<file path=customXml/itemProps2.xml><?xml version="1.0" encoding="utf-8"?>
<ds:datastoreItem xmlns:ds="http://schemas.openxmlformats.org/officeDocument/2006/customXml" ds:itemID="{13C72159-1B62-44CC-A7FA-AAEF1A62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4.xml><?xml version="1.0" encoding="utf-8"?>
<ds:datastoreItem xmlns:ds="http://schemas.openxmlformats.org/officeDocument/2006/customXml" ds:itemID="{05D0ADC5-CA70-492B-ADE4-CBBC617A2699}">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c56a47d-469b-460c-81a1-345d54cdeeee"/>
    <ds:schemaRef ds:uri="http://www.w3.org/XML/1998/namespace"/>
  </ds:schemaRefs>
</ds:datastoreItem>
</file>

<file path=customXml/itemProps5.xml><?xml version="1.0" encoding="utf-8"?>
<ds:datastoreItem xmlns:ds="http://schemas.openxmlformats.org/officeDocument/2006/customXml" ds:itemID="{5CAE47FE-3B03-4472-B7A1-14C555167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2754</Words>
  <Characters>13936</Characters>
  <Application>Microsoft Office Word</Application>
  <DocSecurity>0</DocSecurity>
  <Lines>464</Lines>
  <Paragraphs>278</Paragraphs>
  <ScaleCrop>false</ScaleCrop>
  <HeadingPairs>
    <vt:vector size="2" baseType="variant">
      <vt:variant>
        <vt:lpstr>Title</vt:lpstr>
      </vt:variant>
      <vt:variant>
        <vt:i4>1</vt:i4>
      </vt:variant>
    </vt:vector>
  </HeadingPairs>
  <TitlesOfParts>
    <vt:vector size="1" baseType="lpstr">
      <vt:lpstr>WA LNG Profile - April 2023</vt:lpstr>
    </vt:vector>
  </TitlesOfParts>
  <Company>Department of Mines and Petroleum</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LNG Profile - April 2023</dc:title>
  <dc:subject/>
  <dc:creator>Edmund O'Halloran</dc:creator>
  <cp:keywords/>
  <dc:description/>
  <cp:lastModifiedBy>THOMAS, Mike</cp:lastModifiedBy>
  <cp:revision>3</cp:revision>
  <cp:lastPrinted>2020-11-17T23:38:00Z</cp:lastPrinted>
  <dcterms:created xsi:type="dcterms:W3CDTF">2023-05-31T01:08:00Z</dcterms:created>
  <dcterms:modified xsi:type="dcterms:W3CDTF">2023-05-31T01:09:00Z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