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A263" w14:textId="77777777" w:rsidR="00367DE0" w:rsidRPr="00367DE0" w:rsidRDefault="00367DE0" w:rsidP="00E97F57">
      <w:pPr>
        <w:pStyle w:val="Title"/>
        <w:rPr>
          <w:sz w:val="2"/>
          <w:szCs w:val="2"/>
        </w:rPr>
      </w:pPr>
    </w:p>
    <w:p w14:paraId="71024D19" w14:textId="1933A0EA" w:rsidR="005E2C8E" w:rsidRDefault="005E2C8E" w:rsidP="002B2227">
      <w:pPr>
        <w:pStyle w:val="Title"/>
        <w:spacing w:after="240"/>
        <w:rPr>
          <w:sz w:val="52"/>
        </w:rPr>
      </w:pPr>
      <w:r w:rsidRPr="004A7E54">
        <w:rPr>
          <w:sz w:val="52"/>
        </w:rPr>
        <w:t xml:space="preserve">Sample </w:t>
      </w:r>
      <w:r w:rsidR="00B45C9F">
        <w:rPr>
          <w:sz w:val="52"/>
        </w:rPr>
        <w:t>position</w:t>
      </w:r>
      <w:r w:rsidR="00EC5DF8">
        <w:rPr>
          <w:sz w:val="52"/>
        </w:rPr>
        <w:t xml:space="preserve"> description</w:t>
      </w:r>
    </w:p>
    <w:p w14:paraId="6CB0F0EB" w14:textId="544D83EB" w:rsidR="000A64CC" w:rsidRPr="000A64CC" w:rsidRDefault="00D60B38" w:rsidP="000A64CC">
      <w:r>
        <w:t>Includes</w:t>
      </w:r>
      <w:r w:rsidR="000A64CC">
        <w:t xml:space="preserve"> suggested Leadership Expectations additions highlighted</w:t>
      </w:r>
      <w:r w:rsidR="00B1183A">
        <w:t xml:space="preserve"> in yellow</w:t>
      </w:r>
      <w:r w:rsidR="000A64CC">
        <w:t xml:space="preserve">. </w:t>
      </w:r>
    </w:p>
    <w:p w14:paraId="466A6F4F" w14:textId="0E049659" w:rsidR="00192FC4" w:rsidRPr="000A64CC" w:rsidRDefault="00192FC4" w:rsidP="000A64CC">
      <w:pPr>
        <w:pStyle w:val="Heading3"/>
        <w:spacing w:before="0" w:after="0"/>
        <w:rPr>
          <w:sz w:val="28"/>
          <w:szCs w:val="28"/>
        </w:rPr>
      </w:pPr>
      <w:r w:rsidRPr="00192FC4">
        <w:rPr>
          <w:rFonts w:cs="Arial"/>
          <w:bCs/>
          <w:color w:val="808080"/>
          <w:sz w:val="28"/>
          <w:szCs w:val="28"/>
        </w:rPr>
        <w:t>Consultant Talent Management</w:t>
      </w:r>
      <w:r w:rsidRPr="00192FC4">
        <w:rPr>
          <w:rFonts w:cs="Arial"/>
          <w:b w:val="0"/>
          <w:bCs/>
          <w:color w:val="808080"/>
          <w:sz w:val="28"/>
          <w:szCs w:val="28"/>
        </w:rPr>
        <w:t xml:space="preserve">, </w:t>
      </w:r>
      <w:r w:rsidRPr="00192FC4">
        <w:rPr>
          <w:color w:val="808080"/>
          <w:sz w:val="28"/>
          <w:szCs w:val="28"/>
        </w:rPr>
        <w:t>Level</w:t>
      </w:r>
      <w:r w:rsidRPr="00192FC4">
        <w:rPr>
          <w:sz w:val="28"/>
          <w:szCs w:val="28"/>
        </w:rPr>
        <w:t xml:space="preserve"> 5</w:t>
      </w:r>
    </w:p>
    <w:p w14:paraId="456AE404" w14:textId="4B3E3EB3" w:rsidR="005E2C8E" w:rsidRPr="00F21B8D" w:rsidRDefault="00BB1D9D" w:rsidP="003D2F47">
      <w:pPr>
        <w:spacing w:before="120"/>
        <w:rPr>
          <w:rFonts w:cs="Arial"/>
          <w:b/>
          <w:sz w:val="22"/>
        </w:rPr>
      </w:pPr>
      <w:r>
        <w:rPr>
          <w:rFonts w:cs="Arial"/>
          <w:b/>
          <w:sz w:val="22"/>
        </w:rPr>
        <w:t>About this position</w:t>
      </w:r>
    </w:p>
    <w:p w14:paraId="30BA4139" w14:textId="1B9B9AAA" w:rsidR="005E2C8E" w:rsidRPr="00F21B8D" w:rsidRDefault="005E2C8E" w:rsidP="002F0C24">
      <w:pPr>
        <w:rPr>
          <w:rFonts w:cs="Arial"/>
          <w:sz w:val="22"/>
        </w:rPr>
      </w:pPr>
      <w:r w:rsidRPr="00F21B8D">
        <w:rPr>
          <w:rFonts w:cs="Arial"/>
          <w:sz w:val="22"/>
        </w:rPr>
        <w:t>Th</w:t>
      </w:r>
      <w:r w:rsidR="003821E1" w:rsidRPr="00F21B8D">
        <w:rPr>
          <w:rFonts w:cs="Arial"/>
          <w:sz w:val="22"/>
        </w:rPr>
        <w:t xml:space="preserve">is position </w:t>
      </w:r>
      <w:r w:rsidRPr="00F21B8D">
        <w:rPr>
          <w:rFonts w:cs="Arial"/>
          <w:sz w:val="22"/>
        </w:rPr>
        <w:t>provid</w:t>
      </w:r>
      <w:r w:rsidR="003821E1" w:rsidRPr="00F21B8D">
        <w:rPr>
          <w:rFonts w:cs="Arial"/>
          <w:sz w:val="22"/>
        </w:rPr>
        <w:t>es</w:t>
      </w:r>
      <w:r w:rsidRPr="00F21B8D">
        <w:rPr>
          <w:rFonts w:cs="Arial"/>
          <w:sz w:val="22"/>
        </w:rPr>
        <w:t xml:space="preserve"> high quality, innovative and timely talent management services to </w:t>
      </w:r>
      <w:r w:rsidR="002B2227" w:rsidRPr="00F21B8D">
        <w:rPr>
          <w:rFonts w:cs="Arial"/>
          <w:sz w:val="22"/>
        </w:rPr>
        <w:t>our</w:t>
      </w:r>
      <w:r w:rsidRPr="00F21B8D">
        <w:rPr>
          <w:rFonts w:cs="Arial"/>
          <w:sz w:val="22"/>
        </w:rPr>
        <w:t xml:space="preserve"> agency.</w:t>
      </w:r>
    </w:p>
    <w:p w14:paraId="74650464" w14:textId="04EB81C8" w:rsidR="005E2C8E" w:rsidRPr="00F21B8D" w:rsidRDefault="00BB1D9D" w:rsidP="003D2F47">
      <w:pPr>
        <w:spacing w:before="120"/>
        <w:rPr>
          <w:rFonts w:cs="Arial"/>
          <w:b/>
          <w:sz w:val="22"/>
        </w:rPr>
      </w:pPr>
      <w:r>
        <w:rPr>
          <w:rFonts w:cs="Arial"/>
          <w:b/>
          <w:sz w:val="22"/>
        </w:rPr>
        <w:t>About our agency</w:t>
      </w:r>
    </w:p>
    <w:p w14:paraId="7973EF67" w14:textId="45B0F14E" w:rsidR="00594822" w:rsidRDefault="005E2C8E" w:rsidP="00083C27">
      <w:pPr>
        <w:rPr>
          <w:rFonts w:cs="Arial"/>
          <w:sz w:val="22"/>
        </w:rPr>
      </w:pPr>
      <w:r w:rsidRPr="00F21B8D">
        <w:rPr>
          <w:rFonts w:cs="Arial"/>
          <w:sz w:val="22"/>
        </w:rPr>
        <w:t xml:space="preserve">The </w:t>
      </w:r>
      <w:r w:rsidR="003821E1" w:rsidRPr="00F21B8D">
        <w:rPr>
          <w:rFonts w:cs="Arial"/>
          <w:sz w:val="22"/>
        </w:rPr>
        <w:t xml:space="preserve">position is </w:t>
      </w:r>
      <w:r w:rsidRPr="00F21B8D">
        <w:rPr>
          <w:rFonts w:cs="Arial"/>
          <w:sz w:val="22"/>
        </w:rPr>
        <w:t xml:space="preserve">part of </w:t>
      </w:r>
      <w:r w:rsidR="002B2227" w:rsidRPr="00F21B8D">
        <w:rPr>
          <w:rFonts w:cs="Arial"/>
          <w:sz w:val="22"/>
        </w:rPr>
        <w:t>our</w:t>
      </w:r>
      <w:r w:rsidRPr="00F21B8D">
        <w:rPr>
          <w:rFonts w:cs="Arial"/>
          <w:sz w:val="22"/>
        </w:rPr>
        <w:t xml:space="preserve"> People and Culture Branch</w:t>
      </w:r>
      <w:r w:rsidR="003821E1" w:rsidRPr="00F21B8D">
        <w:rPr>
          <w:rFonts w:cs="Arial"/>
          <w:sz w:val="22"/>
        </w:rPr>
        <w:t xml:space="preserve"> which</w:t>
      </w:r>
      <w:r w:rsidR="00EC5DF8" w:rsidRPr="00F21B8D">
        <w:rPr>
          <w:rFonts w:cs="Arial"/>
          <w:sz w:val="22"/>
        </w:rPr>
        <w:t xml:space="preserve"> </w:t>
      </w:r>
      <w:r w:rsidRPr="00F21B8D">
        <w:rPr>
          <w:rFonts w:cs="Arial"/>
          <w:sz w:val="22"/>
        </w:rPr>
        <w:t>design</w:t>
      </w:r>
      <w:r w:rsidR="002B2227" w:rsidRPr="00F21B8D">
        <w:rPr>
          <w:rFonts w:cs="Arial"/>
          <w:sz w:val="22"/>
        </w:rPr>
        <w:t>s</w:t>
      </w:r>
      <w:r w:rsidRPr="00F21B8D">
        <w:rPr>
          <w:rFonts w:cs="Arial"/>
          <w:sz w:val="22"/>
        </w:rPr>
        <w:t>, develop</w:t>
      </w:r>
      <w:r w:rsidR="002B2227" w:rsidRPr="00F21B8D">
        <w:rPr>
          <w:rFonts w:cs="Arial"/>
          <w:sz w:val="22"/>
        </w:rPr>
        <w:t>s</w:t>
      </w:r>
      <w:r w:rsidRPr="00F21B8D">
        <w:rPr>
          <w:rFonts w:cs="Arial"/>
          <w:sz w:val="22"/>
        </w:rPr>
        <w:t xml:space="preserve"> and implement</w:t>
      </w:r>
      <w:r w:rsidR="002B2227" w:rsidRPr="00F21B8D">
        <w:rPr>
          <w:rFonts w:cs="Arial"/>
          <w:sz w:val="22"/>
        </w:rPr>
        <w:t>s</w:t>
      </w:r>
      <w:r w:rsidRPr="00F21B8D">
        <w:rPr>
          <w:rFonts w:cs="Arial"/>
          <w:sz w:val="22"/>
        </w:rPr>
        <w:t xml:space="preserve"> strategies t</w:t>
      </w:r>
      <w:r w:rsidR="00EC5DF8" w:rsidRPr="00F21B8D">
        <w:rPr>
          <w:rFonts w:cs="Arial"/>
          <w:sz w:val="22"/>
        </w:rPr>
        <w:t>o</w:t>
      </w:r>
      <w:r w:rsidRPr="00F21B8D">
        <w:rPr>
          <w:rFonts w:cs="Arial"/>
          <w:sz w:val="22"/>
        </w:rPr>
        <w:t xml:space="preserve"> attract, engage and develop </w:t>
      </w:r>
      <w:r w:rsidR="002B2227" w:rsidRPr="00F21B8D">
        <w:rPr>
          <w:rFonts w:cs="Arial"/>
          <w:sz w:val="22"/>
        </w:rPr>
        <w:t xml:space="preserve">our </w:t>
      </w:r>
      <w:r w:rsidRPr="00F21B8D">
        <w:rPr>
          <w:rFonts w:cs="Arial"/>
          <w:sz w:val="22"/>
        </w:rPr>
        <w:t>employees and build a high</w:t>
      </w:r>
      <w:r w:rsidR="0020342D" w:rsidRPr="00F21B8D">
        <w:rPr>
          <w:rFonts w:cs="Arial"/>
          <w:sz w:val="22"/>
        </w:rPr>
        <w:t xml:space="preserve"> </w:t>
      </w:r>
      <w:r w:rsidRPr="00F21B8D">
        <w:rPr>
          <w:rFonts w:cs="Arial"/>
          <w:sz w:val="22"/>
        </w:rPr>
        <w:t>performance culture.</w:t>
      </w:r>
    </w:p>
    <w:p w14:paraId="00EC94A5" w14:textId="77777777" w:rsidR="00594822" w:rsidRPr="004D6A15" w:rsidRDefault="00594822" w:rsidP="00594822">
      <w:pPr>
        <w:spacing w:before="120"/>
        <w:rPr>
          <w:rFonts w:cs="Arial"/>
          <w:b/>
          <w:sz w:val="22"/>
          <w:highlight w:val="yellow"/>
        </w:rPr>
      </w:pPr>
      <w:r w:rsidRPr="004D6A15">
        <w:rPr>
          <w:rFonts w:cs="Arial"/>
          <w:b/>
          <w:sz w:val="22"/>
          <w:highlight w:val="yellow"/>
        </w:rPr>
        <w:t>Leadership Expectations</w:t>
      </w:r>
    </w:p>
    <w:p w14:paraId="0F0F243C" w14:textId="415321F9" w:rsidR="00594822" w:rsidRPr="004D6A15" w:rsidRDefault="00594822" w:rsidP="00594822">
      <w:pPr>
        <w:pStyle w:val="ListBullet3"/>
        <w:numPr>
          <w:ilvl w:val="0"/>
          <w:numId w:val="0"/>
        </w:numPr>
        <w:rPr>
          <w:sz w:val="22"/>
          <w:szCs w:val="20"/>
          <w:highlight w:val="yellow"/>
        </w:rPr>
      </w:pPr>
      <w:r w:rsidRPr="004D6A15">
        <w:rPr>
          <w:sz w:val="22"/>
          <w:szCs w:val="20"/>
          <w:highlight w:val="yellow"/>
        </w:rPr>
        <w:t xml:space="preserve">We believe that all our people are leaders and expect and encourage them to demonstrate leadership in their roles. We are committed to building the leadership capability of our people and to support this we have adopted </w:t>
      </w:r>
      <w:hyperlink r:id="rId11" w:history="1">
        <w:r w:rsidRPr="004D6A15">
          <w:rPr>
            <w:rStyle w:val="Hyperlink"/>
            <w:sz w:val="22"/>
            <w:szCs w:val="20"/>
            <w:highlight w:val="yellow"/>
          </w:rPr>
          <w:t>Leadership Expectations</w:t>
        </w:r>
      </w:hyperlink>
      <w:r w:rsidRPr="004D6A15">
        <w:rPr>
          <w:sz w:val="22"/>
          <w:szCs w:val="20"/>
          <w:highlight w:val="yellow"/>
        </w:rPr>
        <w:t xml:space="preserve">. </w:t>
      </w:r>
    </w:p>
    <w:p w14:paraId="7169BFB6" w14:textId="40021B6F" w:rsidR="00594822" w:rsidRPr="00083C27" w:rsidRDefault="00594822" w:rsidP="00594822">
      <w:pPr>
        <w:spacing w:line="240" w:lineRule="auto"/>
        <w:rPr>
          <w:rFonts w:cs="Arial"/>
          <w:sz w:val="22"/>
          <w:lang w:eastAsia="en-AU"/>
        </w:rPr>
      </w:pPr>
      <w:r w:rsidRPr="004D6A15">
        <w:rPr>
          <w:rFonts w:cs="Arial"/>
          <w:sz w:val="22"/>
          <w:highlight w:val="yellow"/>
          <w:lang w:eastAsia="en-AU"/>
        </w:rPr>
        <w:t xml:space="preserve">The leadership context for this position is </w:t>
      </w:r>
      <w:bookmarkStart w:id="0" w:name="_Hlk138064241"/>
      <w:r>
        <w:fldChar w:fldCharType="begin"/>
      </w:r>
      <w:r w:rsidR="006870A1">
        <w:instrText>HYPERLINK "https://www.wa.gov.au/government/document-collections/personal-leadership"</w:instrText>
      </w:r>
      <w:r>
        <w:fldChar w:fldCharType="separate"/>
      </w:r>
      <w:r w:rsidR="0074133F" w:rsidRPr="004D6A15">
        <w:rPr>
          <w:rStyle w:val="Hyperlink"/>
          <w:rFonts w:cs="Arial"/>
          <w:sz w:val="22"/>
          <w:highlight w:val="yellow"/>
          <w:lang w:eastAsia="en-AU"/>
        </w:rPr>
        <w:t>Personal Leadership</w:t>
      </w:r>
      <w:r w:rsidR="003C497D" w:rsidRPr="004D6A15">
        <w:rPr>
          <w:rStyle w:val="Hyperlink"/>
          <w:rFonts w:cs="Arial"/>
          <w:sz w:val="22"/>
          <w:highlight w:val="yellow"/>
          <w:lang w:eastAsia="en-AU"/>
        </w:rPr>
        <w:t xml:space="preserve">. </w:t>
      </w:r>
      <w:r w:rsidR="00602435" w:rsidRPr="004D6A15">
        <w:rPr>
          <w:rStyle w:val="Hyperlink"/>
          <w:rFonts w:cs="Arial"/>
          <w:sz w:val="22"/>
          <w:highlight w:val="yellow"/>
          <w:lang w:eastAsia="en-AU"/>
        </w:rPr>
        <w:t xml:space="preserve"> </w:t>
      </w:r>
      <w:r>
        <w:rPr>
          <w:rStyle w:val="Hyperlink"/>
          <w:rFonts w:cs="Arial"/>
          <w:sz w:val="22"/>
          <w:highlight w:val="yellow"/>
          <w:lang w:eastAsia="en-AU"/>
        </w:rPr>
        <w:fldChar w:fldCharType="end"/>
      </w:r>
      <w:r>
        <w:rPr>
          <w:rFonts w:cs="Arial"/>
          <w:sz w:val="22"/>
          <w:lang w:eastAsia="en-AU"/>
        </w:rPr>
        <w:t xml:space="preserve"> </w:t>
      </w:r>
      <w:bookmarkEnd w:id="0"/>
    </w:p>
    <w:p w14:paraId="7B187792" w14:textId="274A2D3B" w:rsidR="005E2C8E" w:rsidRPr="003D2F47" w:rsidRDefault="00BB1D9D" w:rsidP="003D2F47">
      <w:pPr>
        <w:spacing w:before="120"/>
        <w:rPr>
          <w:rFonts w:cs="Arial"/>
          <w:b/>
          <w:sz w:val="22"/>
        </w:rPr>
      </w:pPr>
      <w:r>
        <w:rPr>
          <w:rFonts w:cs="Arial"/>
          <w:b/>
          <w:sz w:val="22"/>
        </w:rPr>
        <w:t>Responsibilities of the position</w:t>
      </w:r>
    </w:p>
    <w:p w14:paraId="74B023BB" w14:textId="3B891F02" w:rsidR="005E2C8E" w:rsidRPr="00F21B8D" w:rsidRDefault="005E2C8E" w:rsidP="005E2C8E">
      <w:pPr>
        <w:pStyle w:val="ListParagraph"/>
        <w:numPr>
          <w:ilvl w:val="0"/>
          <w:numId w:val="12"/>
        </w:numPr>
        <w:spacing w:line="256" w:lineRule="auto"/>
        <w:ind w:left="284" w:hanging="284"/>
        <w:rPr>
          <w:rFonts w:cs="Arial"/>
          <w:iCs/>
          <w:sz w:val="22"/>
        </w:rPr>
      </w:pPr>
      <w:r w:rsidRPr="00F21B8D">
        <w:rPr>
          <w:rFonts w:cs="Arial"/>
          <w:iCs/>
          <w:sz w:val="22"/>
        </w:rPr>
        <w:t>Contribute to the development and implementation of policies, systems and frameworks to ensure talent management services are provided in the most effective and efficient manner</w:t>
      </w:r>
      <w:r w:rsidR="0019007C" w:rsidRPr="00F21B8D">
        <w:rPr>
          <w:rFonts w:cs="Arial"/>
          <w:iCs/>
          <w:sz w:val="22"/>
        </w:rPr>
        <w:t>,</w:t>
      </w:r>
      <w:r w:rsidRPr="00F21B8D">
        <w:rPr>
          <w:rFonts w:cs="Arial"/>
          <w:iCs/>
          <w:sz w:val="22"/>
        </w:rPr>
        <w:t xml:space="preserve"> and incorporate innovative approaches.</w:t>
      </w:r>
    </w:p>
    <w:p w14:paraId="2457BB57" w14:textId="6CCBFE88" w:rsidR="005E2C8E" w:rsidRPr="00F21B8D" w:rsidRDefault="005E2C8E" w:rsidP="005E2C8E">
      <w:pPr>
        <w:pStyle w:val="ListParagraph"/>
        <w:numPr>
          <w:ilvl w:val="0"/>
          <w:numId w:val="12"/>
        </w:numPr>
        <w:spacing w:line="256" w:lineRule="auto"/>
        <w:ind w:left="284" w:hanging="284"/>
        <w:rPr>
          <w:rFonts w:cs="Arial"/>
          <w:iCs/>
          <w:sz w:val="22"/>
        </w:rPr>
      </w:pPr>
      <w:r w:rsidRPr="00F21B8D">
        <w:rPr>
          <w:rFonts w:cs="Arial"/>
          <w:iCs/>
          <w:sz w:val="22"/>
        </w:rPr>
        <w:t>Undertak</w:t>
      </w:r>
      <w:r w:rsidR="00256302">
        <w:rPr>
          <w:rFonts w:cs="Arial"/>
          <w:iCs/>
          <w:sz w:val="22"/>
        </w:rPr>
        <w:t>e</w:t>
      </w:r>
      <w:r w:rsidRPr="00F21B8D">
        <w:rPr>
          <w:rFonts w:cs="Arial"/>
          <w:iCs/>
          <w:sz w:val="22"/>
        </w:rPr>
        <w:t xml:space="preserve"> research and contributes to the development and implementation of strategies and initiatives to develop leadership talent in the public sector</w:t>
      </w:r>
      <w:r w:rsidR="0019007C" w:rsidRPr="00F21B8D">
        <w:rPr>
          <w:rFonts w:cs="Arial"/>
          <w:iCs/>
          <w:sz w:val="22"/>
        </w:rPr>
        <w:t>.</w:t>
      </w:r>
    </w:p>
    <w:p w14:paraId="54BABC91" w14:textId="47C03FAE" w:rsidR="005E2C8E" w:rsidRPr="00F21B8D" w:rsidRDefault="005E2C8E" w:rsidP="005E2C8E">
      <w:pPr>
        <w:pStyle w:val="ListParagraph"/>
        <w:numPr>
          <w:ilvl w:val="0"/>
          <w:numId w:val="12"/>
        </w:numPr>
        <w:spacing w:line="256" w:lineRule="auto"/>
        <w:ind w:left="284" w:hanging="284"/>
        <w:rPr>
          <w:rFonts w:cs="Arial"/>
          <w:iCs/>
          <w:sz w:val="22"/>
        </w:rPr>
      </w:pPr>
      <w:r w:rsidRPr="00F21B8D">
        <w:rPr>
          <w:rFonts w:cs="Arial"/>
          <w:iCs/>
          <w:sz w:val="22"/>
        </w:rPr>
        <w:t xml:space="preserve">Assist stakeholders understand their responsibilities and obligations under various </w:t>
      </w:r>
      <w:r w:rsidR="0019007C" w:rsidRPr="00F21B8D">
        <w:rPr>
          <w:rFonts w:cs="Arial"/>
          <w:iCs/>
          <w:sz w:val="22"/>
        </w:rPr>
        <w:t>acts</w:t>
      </w:r>
      <w:r w:rsidR="001C34A9">
        <w:rPr>
          <w:rFonts w:cs="Arial"/>
          <w:iCs/>
          <w:sz w:val="22"/>
        </w:rPr>
        <w:t>,</w:t>
      </w:r>
      <w:r w:rsidR="0019007C" w:rsidRPr="00F21B8D">
        <w:rPr>
          <w:rFonts w:cs="Arial"/>
          <w:iCs/>
          <w:sz w:val="22"/>
        </w:rPr>
        <w:t xml:space="preserve"> </w:t>
      </w:r>
      <w:r w:rsidRPr="00F21B8D">
        <w:rPr>
          <w:rFonts w:cs="Arial"/>
          <w:iCs/>
          <w:sz w:val="22"/>
        </w:rPr>
        <w:t>Commissioner's Instructions</w:t>
      </w:r>
      <w:r w:rsidR="0019007C" w:rsidRPr="00F21B8D">
        <w:rPr>
          <w:rFonts w:cs="Arial"/>
          <w:iCs/>
          <w:sz w:val="22"/>
        </w:rPr>
        <w:t>,</w:t>
      </w:r>
      <w:r w:rsidRPr="00F21B8D">
        <w:rPr>
          <w:rFonts w:cs="Arial"/>
          <w:iCs/>
          <w:sz w:val="22"/>
        </w:rPr>
        <w:t xml:space="preserve"> and other requirements and subsidiary legislation relevant to the scope of the </w:t>
      </w:r>
      <w:r w:rsidR="0019007C" w:rsidRPr="00F21B8D">
        <w:rPr>
          <w:rFonts w:cs="Arial"/>
          <w:iCs/>
          <w:sz w:val="22"/>
        </w:rPr>
        <w:t>d</w:t>
      </w:r>
      <w:r w:rsidRPr="00F21B8D">
        <w:rPr>
          <w:rFonts w:cs="Arial"/>
          <w:iCs/>
          <w:sz w:val="22"/>
        </w:rPr>
        <w:t>ivision.</w:t>
      </w:r>
    </w:p>
    <w:p w14:paraId="1AE0D6DA" w14:textId="24D0C72A" w:rsidR="005E2C8E" w:rsidRPr="00F21B8D" w:rsidRDefault="005E2C8E" w:rsidP="005E2C8E">
      <w:pPr>
        <w:pStyle w:val="ListParagraph"/>
        <w:numPr>
          <w:ilvl w:val="0"/>
          <w:numId w:val="12"/>
        </w:numPr>
        <w:spacing w:line="256" w:lineRule="auto"/>
        <w:ind w:left="284" w:hanging="284"/>
        <w:rPr>
          <w:rFonts w:cs="Arial"/>
          <w:iCs/>
          <w:sz w:val="22"/>
        </w:rPr>
      </w:pPr>
      <w:r w:rsidRPr="00F21B8D">
        <w:rPr>
          <w:rFonts w:cs="Arial"/>
          <w:iCs/>
          <w:sz w:val="22"/>
        </w:rPr>
        <w:t>Provide advice, both internally and externally, to address and resolve a broad range of talent management matters, and clarify directives, policies and procedures.</w:t>
      </w:r>
    </w:p>
    <w:p w14:paraId="3D52B270" w14:textId="2A0E560F" w:rsidR="00B737D2" w:rsidRPr="00A27B5A" w:rsidRDefault="005E2C8E" w:rsidP="00A27B5A">
      <w:pPr>
        <w:pStyle w:val="ListParagraph"/>
        <w:numPr>
          <w:ilvl w:val="0"/>
          <w:numId w:val="12"/>
        </w:numPr>
        <w:spacing w:line="256" w:lineRule="auto"/>
        <w:ind w:left="284" w:hanging="284"/>
        <w:rPr>
          <w:rFonts w:cs="Arial"/>
          <w:iCs/>
          <w:sz w:val="22"/>
          <w:highlight w:val="yellow"/>
        </w:rPr>
      </w:pPr>
      <w:r w:rsidRPr="009237FE">
        <w:rPr>
          <w:rFonts w:cs="Arial"/>
          <w:iCs/>
          <w:sz w:val="22"/>
          <w:highlight w:val="yellow"/>
        </w:rPr>
        <w:t>Demonstrate the expected behaviours of the context for this role.</w:t>
      </w:r>
    </w:p>
    <w:p w14:paraId="711E6E7C" w14:textId="77777777" w:rsidR="00DF68EC" w:rsidRDefault="00DF68EC">
      <w:pPr>
        <w:spacing w:after="160"/>
        <w:rPr>
          <w:rFonts w:cs="Arial"/>
          <w:b/>
          <w:sz w:val="22"/>
        </w:rPr>
      </w:pPr>
      <w:r>
        <w:rPr>
          <w:rFonts w:cs="Arial"/>
          <w:b/>
          <w:sz w:val="22"/>
        </w:rPr>
        <w:br w:type="page"/>
      </w:r>
    </w:p>
    <w:p w14:paraId="7B26EC9E" w14:textId="5E43FBC4" w:rsidR="005E2C8E" w:rsidRPr="003D2F47" w:rsidRDefault="00A1022B" w:rsidP="002B0251">
      <w:pPr>
        <w:spacing w:after="160"/>
        <w:rPr>
          <w:rFonts w:cs="Arial"/>
          <w:b/>
          <w:sz w:val="22"/>
        </w:rPr>
      </w:pPr>
      <w:r>
        <w:rPr>
          <w:rFonts w:cs="Arial"/>
          <w:b/>
          <w:sz w:val="22"/>
        </w:rPr>
        <w:lastRenderedPageBreak/>
        <w:t>Work related requirements (selection criteria)</w:t>
      </w:r>
    </w:p>
    <w:p w14:paraId="255399AE" w14:textId="36A9D2DE" w:rsidR="000D72E5" w:rsidRDefault="005E2C8E" w:rsidP="00BB7907">
      <w:pPr>
        <w:spacing w:line="240" w:lineRule="auto"/>
        <w:rPr>
          <w:rFonts w:cs="Arial"/>
          <w:sz w:val="22"/>
          <w:lang w:eastAsia="en-AU"/>
        </w:rPr>
      </w:pPr>
      <w:r w:rsidRPr="00F21B8D">
        <w:rPr>
          <w:rFonts w:cs="Arial"/>
          <w:sz w:val="22"/>
        </w:rPr>
        <w:t xml:space="preserve">The selection </w:t>
      </w:r>
      <w:r w:rsidR="002F0C24" w:rsidRPr="00F21B8D">
        <w:rPr>
          <w:rFonts w:cs="Arial"/>
          <w:sz w:val="22"/>
        </w:rPr>
        <w:t>process assess</w:t>
      </w:r>
      <w:r w:rsidR="00E0387F">
        <w:rPr>
          <w:rFonts w:cs="Arial"/>
          <w:sz w:val="22"/>
        </w:rPr>
        <w:t>es</w:t>
      </w:r>
      <w:r w:rsidR="002F0C24" w:rsidRPr="00F21B8D">
        <w:rPr>
          <w:rFonts w:cs="Arial"/>
          <w:sz w:val="22"/>
        </w:rPr>
        <w:t xml:space="preserve"> </w:t>
      </w:r>
      <w:r w:rsidRPr="00F21B8D">
        <w:rPr>
          <w:rFonts w:cs="Arial"/>
          <w:sz w:val="22"/>
        </w:rPr>
        <w:t xml:space="preserve">applications against </w:t>
      </w:r>
      <w:r w:rsidRPr="00FB20BB">
        <w:rPr>
          <w:rFonts w:cs="Arial"/>
          <w:sz w:val="22"/>
        </w:rPr>
        <w:t xml:space="preserve">the </w:t>
      </w:r>
      <w:r w:rsidR="001E3D95" w:rsidRPr="00FB20BB">
        <w:rPr>
          <w:rFonts w:cs="Arial"/>
          <w:sz w:val="22"/>
        </w:rPr>
        <w:t xml:space="preserve">following </w:t>
      </w:r>
      <w:r w:rsidR="00110F4B" w:rsidRPr="00FB20BB">
        <w:rPr>
          <w:rFonts w:cs="Arial"/>
          <w:sz w:val="22"/>
        </w:rPr>
        <w:t>role specific</w:t>
      </w:r>
      <w:r w:rsidR="00CF1F76" w:rsidRPr="00FB20BB">
        <w:rPr>
          <w:rFonts w:cs="Arial"/>
          <w:sz w:val="22"/>
        </w:rPr>
        <w:t xml:space="preserve"> requirements </w:t>
      </w:r>
      <w:r w:rsidR="00110F4B" w:rsidRPr="00716CAC">
        <w:rPr>
          <w:rFonts w:cs="Arial"/>
          <w:sz w:val="22"/>
          <w:highlight w:val="yellow"/>
        </w:rPr>
        <w:t>and expected behaviours</w:t>
      </w:r>
      <w:r w:rsidR="00110F4B" w:rsidRPr="00FB20BB">
        <w:rPr>
          <w:rFonts w:cs="Arial"/>
          <w:sz w:val="22"/>
        </w:rPr>
        <w:t xml:space="preserve"> </w:t>
      </w:r>
      <w:r w:rsidR="00CF1F76" w:rsidRPr="00FB20BB">
        <w:rPr>
          <w:rFonts w:cs="Arial"/>
          <w:sz w:val="22"/>
        </w:rPr>
        <w:t>of the</w:t>
      </w:r>
      <w:r w:rsidRPr="00FB20BB">
        <w:rPr>
          <w:rFonts w:cs="Arial"/>
          <w:sz w:val="22"/>
        </w:rPr>
        <w:t xml:space="preserve"> position</w:t>
      </w:r>
      <w:r w:rsidR="00757953" w:rsidRPr="00FB20BB">
        <w:rPr>
          <w:rFonts w:cs="Arial"/>
          <w:sz w:val="22"/>
        </w:rPr>
        <w:t>.</w:t>
      </w:r>
      <w:r w:rsidR="00A64D65">
        <w:rPr>
          <w:rFonts w:cs="Arial"/>
          <w:color w:val="0070C0"/>
          <w:sz w:val="22"/>
        </w:rPr>
        <w:t xml:space="preserve"> </w:t>
      </w:r>
      <w:r w:rsidRPr="00F21B8D">
        <w:rPr>
          <w:rFonts w:cs="Arial"/>
          <w:sz w:val="22"/>
        </w:rPr>
        <w:t xml:space="preserve">The </w:t>
      </w:r>
      <w:r w:rsidR="002F0C24" w:rsidRPr="00F21B8D">
        <w:rPr>
          <w:rFonts w:cs="Arial"/>
          <w:sz w:val="22"/>
        </w:rPr>
        <w:t>process</w:t>
      </w:r>
      <w:r w:rsidRPr="00F21B8D">
        <w:rPr>
          <w:rFonts w:cs="Arial"/>
          <w:sz w:val="22"/>
        </w:rPr>
        <w:t xml:space="preserve"> also </w:t>
      </w:r>
      <w:r w:rsidR="00315A12">
        <w:rPr>
          <w:rFonts w:cs="Arial"/>
          <w:sz w:val="22"/>
        </w:rPr>
        <w:t>considers</w:t>
      </w:r>
      <w:r w:rsidRPr="00F21B8D">
        <w:rPr>
          <w:rFonts w:cs="Arial"/>
          <w:sz w:val="22"/>
        </w:rPr>
        <w:t xml:space="preserve"> the needs of the agency and availability of suitable applicants</w:t>
      </w:r>
      <w:r w:rsidR="00315A12">
        <w:rPr>
          <w:rFonts w:cs="Arial"/>
          <w:sz w:val="22"/>
          <w:lang w:eastAsia="en-AU"/>
        </w:rPr>
        <w:t xml:space="preserve">. </w:t>
      </w:r>
    </w:p>
    <w:p w14:paraId="333A76E7" w14:textId="2CE46F37" w:rsidR="00F21B8D" w:rsidRDefault="00F21B8D" w:rsidP="00BB7907">
      <w:pPr>
        <w:spacing w:before="120" w:after="0"/>
        <w:rPr>
          <w:rFonts w:cs="Arial"/>
          <w:b/>
          <w:bCs/>
          <w:sz w:val="22"/>
        </w:rPr>
      </w:pPr>
    </w:p>
    <w:tbl>
      <w:tblPr>
        <w:tblStyle w:val="TableGrid"/>
        <w:tblW w:w="0" w:type="auto"/>
        <w:tblLook w:val="04A0" w:firstRow="1" w:lastRow="0" w:firstColumn="1" w:lastColumn="0" w:noHBand="0" w:noVBand="1"/>
      </w:tblPr>
      <w:tblGrid>
        <w:gridCol w:w="2263"/>
        <w:gridCol w:w="6753"/>
      </w:tblGrid>
      <w:tr w:rsidR="00DF68EC" w:rsidRPr="00A27B5A" w14:paraId="3FC494E2" w14:textId="77777777" w:rsidTr="00385C33">
        <w:tc>
          <w:tcPr>
            <w:tcW w:w="9016" w:type="dxa"/>
            <w:gridSpan w:val="2"/>
            <w:shd w:val="clear" w:color="auto" w:fill="E7E6E6" w:themeFill="background2"/>
          </w:tcPr>
          <w:p w14:paraId="7EEC068F" w14:textId="6A730453" w:rsidR="00DF68EC" w:rsidRPr="00385C33" w:rsidRDefault="00DF68EC" w:rsidP="004F48BA">
            <w:pPr>
              <w:spacing w:before="120" w:line="259" w:lineRule="auto"/>
              <w:rPr>
                <w:rFonts w:cs="Arial"/>
                <w:b/>
                <w:bCs/>
                <w:sz w:val="20"/>
                <w:szCs w:val="20"/>
              </w:rPr>
            </w:pPr>
            <w:r w:rsidRPr="004F48BA">
              <w:rPr>
                <w:rFonts w:cs="Arial"/>
                <w:b/>
                <w:sz w:val="22"/>
              </w:rPr>
              <w:t>Role specific</w:t>
            </w:r>
            <w:r w:rsidR="00BC294B" w:rsidRPr="004F48BA">
              <w:rPr>
                <w:rFonts w:cs="Arial"/>
                <w:b/>
                <w:sz w:val="22"/>
              </w:rPr>
              <w:t xml:space="preserve"> requirements</w:t>
            </w:r>
          </w:p>
        </w:tc>
      </w:tr>
      <w:tr w:rsidR="00DF68EC" w:rsidRPr="00A27B5A" w14:paraId="4D2BD26F" w14:textId="77777777" w:rsidTr="00134CCE">
        <w:tc>
          <w:tcPr>
            <w:tcW w:w="9016" w:type="dxa"/>
            <w:gridSpan w:val="2"/>
          </w:tcPr>
          <w:p w14:paraId="614EE540" w14:textId="0C12C238" w:rsidR="00DF68EC" w:rsidRPr="00385C33" w:rsidRDefault="00DF68EC" w:rsidP="003C13A6">
            <w:pPr>
              <w:numPr>
                <w:ilvl w:val="0"/>
                <w:numId w:val="13"/>
              </w:numPr>
              <w:spacing w:after="96" w:line="270" w:lineRule="auto"/>
              <w:rPr>
                <w:rFonts w:cs="Arial"/>
                <w:sz w:val="22"/>
              </w:rPr>
            </w:pPr>
            <w:bookmarkStart w:id="1" w:name="_Hlk129094120"/>
            <w:r w:rsidRPr="00385C33">
              <w:rPr>
                <w:rFonts w:cs="Arial"/>
                <w:sz w:val="22"/>
              </w:rPr>
              <w:t xml:space="preserve">Experience in contributing to the design, development and implementation of leadership development and talent initiatives. </w:t>
            </w:r>
          </w:p>
          <w:p w14:paraId="2ABDC498" w14:textId="77777777" w:rsidR="00DF68EC" w:rsidRPr="00A27B5A" w:rsidRDefault="00DF68EC" w:rsidP="003C13A6">
            <w:pPr>
              <w:numPr>
                <w:ilvl w:val="0"/>
                <w:numId w:val="13"/>
              </w:numPr>
              <w:spacing w:after="96" w:line="270" w:lineRule="auto"/>
              <w:rPr>
                <w:rFonts w:cs="Arial"/>
                <w:sz w:val="20"/>
                <w:szCs w:val="20"/>
              </w:rPr>
            </w:pPr>
            <w:r w:rsidRPr="00385C33">
              <w:rPr>
                <w:rFonts w:cs="Arial"/>
                <w:sz w:val="22"/>
              </w:rPr>
              <w:t xml:space="preserve">Demonstrated understanding of contemporary learning and development principles and methodologies and their application </w:t>
            </w:r>
            <w:bookmarkEnd w:id="1"/>
          </w:p>
        </w:tc>
      </w:tr>
      <w:tr w:rsidR="00385C33" w:rsidRPr="00A27B5A" w14:paraId="563D81FB" w14:textId="77777777" w:rsidTr="00385C33">
        <w:tc>
          <w:tcPr>
            <w:tcW w:w="9016" w:type="dxa"/>
            <w:gridSpan w:val="2"/>
            <w:shd w:val="clear" w:color="auto" w:fill="E7E6E6" w:themeFill="background2"/>
          </w:tcPr>
          <w:p w14:paraId="4C9DA130" w14:textId="009087A4" w:rsidR="00385C33" w:rsidRPr="00B1183A" w:rsidRDefault="00385C33" w:rsidP="004F48BA">
            <w:pPr>
              <w:spacing w:before="120" w:line="259" w:lineRule="auto"/>
              <w:rPr>
                <w:rFonts w:cs="Arial"/>
                <w:b/>
                <w:bCs/>
                <w:sz w:val="20"/>
                <w:szCs w:val="20"/>
                <w:highlight w:val="yellow"/>
              </w:rPr>
            </w:pPr>
            <w:r w:rsidRPr="00B1183A">
              <w:rPr>
                <w:rFonts w:cs="Arial"/>
                <w:b/>
                <w:sz w:val="22"/>
                <w:highlight w:val="yellow"/>
              </w:rPr>
              <w:t>Expected behaviours</w:t>
            </w:r>
            <w:r w:rsidR="00874A03" w:rsidRPr="00B1183A">
              <w:rPr>
                <w:rFonts w:cs="Arial"/>
                <w:b/>
                <w:sz w:val="22"/>
                <w:highlight w:val="yellow"/>
              </w:rPr>
              <w:t xml:space="preserve"> </w:t>
            </w:r>
            <w:r w:rsidR="00527570" w:rsidRPr="00B1183A">
              <w:rPr>
                <w:rFonts w:cs="Arial"/>
                <w:b/>
                <w:sz w:val="22"/>
                <w:highlight w:val="yellow"/>
              </w:rPr>
              <w:br/>
            </w:r>
            <w:r w:rsidR="00874A03" w:rsidRPr="00B1183A">
              <w:rPr>
                <w:rFonts w:cs="Arial"/>
                <w:bCs/>
                <w:i/>
                <w:iCs/>
                <w:sz w:val="22"/>
                <w:highlight w:val="yellow"/>
              </w:rPr>
              <w:t>(</w:t>
            </w:r>
            <w:r w:rsidR="00527570" w:rsidRPr="00B1183A">
              <w:rPr>
                <w:rFonts w:cs="Arial"/>
                <w:bCs/>
                <w:i/>
                <w:iCs/>
                <w:sz w:val="22"/>
                <w:highlight w:val="yellow"/>
              </w:rPr>
              <w:t>Insert</w:t>
            </w:r>
            <w:r w:rsidR="00817B41" w:rsidRPr="00B1183A">
              <w:rPr>
                <w:rFonts w:cs="Arial"/>
                <w:bCs/>
                <w:i/>
                <w:iCs/>
                <w:sz w:val="22"/>
                <w:highlight w:val="yellow"/>
              </w:rPr>
              <w:t xml:space="preserve"> the </w:t>
            </w:r>
            <w:r w:rsidR="002341B0" w:rsidRPr="00B1183A">
              <w:rPr>
                <w:rFonts w:cs="Arial"/>
                <w:bCs/>
                <w:i/>
                <w:iCs/>
                <w:sz w:val="22"/>
                <w:highlight w:val="yellow"/>
              </w:rPr>
              <w:t>context-</w:t>
            </w:r>
            <w:r w:rsidR="00817B41" w:rsidRPr="00B1183A">
              <w:rPr>
                <w:rFonts w:cs="Arial"/>
                <w:bCs/>
                <w:i/>
                <w:iCs/>
                <w:sz w:val="22"/>
                <w:highlight w:val="yellow"/>
              </w:rPr>
              <w:t>specific</w:t>
            </w:r>
            <w:r w:rsidR="00527570" w:rsidRPr="00B1183A">
              <w:rPr>
                <w:rFonts w:cs="Arial"/>
                <w:bCs/>
                <w:i/>
                <w:iCs/>
                <w:sz w:val="22"/>
                <w:highlight w:val="yellow"/>
              </w:rPr>
              <w:t xml:space="preserve"> expected behaviour descriptors </w:t>
            </w:r>
            <w:r w:rsidR="002341B0" w:rsidRPr="00B1183A">
              <w:rPr>
                <w:rFonts w:cs="Arial"/>
                <w:bCs/>
                <w:i/>
                <w:iCs/>
                <w:sz w:val="22"/>
                <w:highlight w:val="yellow"/>
              </w:rPr>
              <w:t xml:space="preserve">selected </w:t>
            </w:r>
            <w:r w:rsidR="00817B41" w:rsidRPr="00B1183A">
              <w:rPr>
                <w:rFonts w:cs="Arial"/>
                <w:bCs/>
                <w:i/>
                <w:iCs/>
                <w:sz w:val="22"/>
                <w:highlight w:val="yellow"/>
              </w:rPr>
              <w:t>for the role</w:t>
            </w:r>
            <w:r w:rsidR="002341B0" w:rsidRPr="00B1183A">
              <w:rPr>
                <w:rFonts w:cs="Arial"/>
                <w:bCs/>
                <w:i/>
                <w:iCs/>
                <w:sz w:val="22"/>
                <w:highlight w:val="yellow"/>
              </w:rPr>
              <w:t>)</w:t>
            </w:r>
            <w:r w:rsidR="00527570" w:rsidRPr="00B1183A">
              <w:rPr>
                <w:rFonts w:cs="Arial"/>
                <w:b/>
                <w:sz w:val="22"/>
                <w:highlight w:val="yellow"/>
              </w:rPr>
              <w:t xml:space="preserve"> </w:t>
            </w:r>
          </w:p>
        </w:tc>
      </w:tr>
      <w:tr w:rsidR="00DF68EC" w:rsidRPr="00A27B5A" w14:paraId="6D38D71A" w14:textId="77777777" w:rsidTr="00DF68EC">
        <w:tc>
          <w:tcPr>
            <w:tcW w:w="2263" w:type="dxa"/>
          </w:tcPr>
          <w:p w14:paraId="2534D6A6" w14:textId="02A88C62" w:rsidR="00DF68EC" w:rsidRPr="00B1183A" w:rsidRDefault="00DF68EC" w:rsidP="003C13A6">
            <w:pPr>
              <w:spacing w:after="0"/>
              <w:rPr>
                <w:rFonts w:cs="Arial"/>
                <w:b/>
                <w:sz w:val="22"/>
                <w:highlight w:val="yellow"/>
              </w:rPr>
            </w:pPr>
            <w:r w:rsidRPr="00B1183A">
              <w:rPr>
                <w:rFonts w:cs="Arial"/>
                <w:b/>
                <w:sz w:val="22"/>
                <w:highlight w:val="yellow"/>
              </w:rPr>
              <w:t>Lead collectively</w:t>
            </w:r>
            <w:r w:rsidRPr="00B1183A">
              <w:rPr>
                <w:rFonts w:cs="Arial"/>
                <w:b/>
                <w:sz w:val="22"/>
                <w:highlight w:val="yellow"/>
              </w:rPr>
              <w:br/>
            </w:r>
          </w:p>
        </w:tc>
        <w:tc>
          <w:tcPr>
            <w:tcW w:w="6753" w:type="dxa"/>
          </w:tcPr>
          <w:p w14:paraId="61615EFF" w14:textId="77777777" w:rsidR="00DF68EC" w:rsidRPr="00B1183A" w:rsidRDefault="00DF68EC" w:rsidP="003C13A6">
            <w:pPr>
              <w:pStyle w:val="ListParagraph"/>
              <w:numPr>
                <w:ilvl w:val="0"/>
                <w:numId w:val="14"/>
              </w:numPr>
              <w:spacing w:after="80" w:line="276" w:lineRule="auto"/>
              <w:rPr>
                <w:rFonts w:cs="Arial"/>
                <w:sz w:val="22"/>
                <w:highlight w:val="yellow"/>
              </w:rPr>
            </w:pPr>
            <w:r w:rsidRPr="00B1183A">
              <w:rPr>
                <w:rFonts w:cs="Arial"/>
                <w:sz w:val="22"/>
                <w:highlight w:val="yellow"/>
              </w:rPr>
              <w:t xml:space="preserve">You complete your work to a high standard and ensure information is accurate. </w:t>
            </w:r>
          </w:p>
          <w:p w14:paraId="726A25CB" w14:textId="10795F75" w:rsidR="005A1E15" w:rsidRPr="00B1183A" w:rsidRDefault="005A1E15" w:rsidP="005A1E15">
            <w:pPr>
              <w:pStyle w:val="ListParagraph"/>
              <w:numPr>
                <w:ilvl w:val="0"/>
                <w:numId w:val="14"/>
              </w:numPr>
              <w:spacing w:after="80" w:line="276" w:lineRule="auto"/>
              <w:rPr>
                <w:rFonts w:cs="Arial"/>
                <w:sz w:val="22"/>
                <w:highlight w:val="yellow"/>
              </w:rPr>
            </w:pPr>
            <w:r w:rsidRPr="00B1183A">
              <w:rPr>
                <w:rFonts w:cs="Arial"/>
                <w:sz w:val="22"/>
                <w:highlight w:val="yellow"/>
              </w:rPr>
              <w:t>You identify opportunities for improvements in your team, ensuring the work and services you provide always add value</w:t>
            </w:r>
            <w:r w:rsidR="000E6D16">
              <w:rPr>
                <w:rFonts w:cs="Arial"/>
                <w:sz w:val="22"/>
                <w:highlight w:val="yellow"/>
              </w:rPr>
              <w:t xml:space="preserve"> to Western Australians</w:t>
            </w:r>
            <w:r w:rsidRPr="00B1183A">
              <w:rPr>
                <w:rFonts w:cs="Arial"/>
                <w:sz w:val="22"/>
                <w:highlight w:val="yellow"/>
              </w:rPr>
              <w:t>.</w:t>
            </w:r>
          </w:p>
        </w:tc>
      </w:tr>
      <w:tr w:rsidR="00DF68EC" w:rsidRPr="00A27B5A" w14:paraId="79179165" w14:textId="77777777" w:rsidTr="00DF68EC">
        <w:tc>
          <w:tcPr>
            <w:tcW w:w="2263" w:type="dxa"/>
          </w:tcPr>
          <w:p w14:paraId="38A0F21D" w14:textId="7245C954" w:rsidR="00DF68EC" w:rsidRPr="00B1183A" w:rsidRDefault="00DF68EC" w:rsidP="003C13A6">
            <w:pPr>
              <w:spacing w:after="0"/>
              <w:rPr>
                <w:rFonts w:cs="Arial"/>
                <w:b/>
                <w:i/>
                <w:iCs/>
                <w:sz w:val="22"/>
                <w:highlight w:val="yellow"/>
              </w:rPr>
            </w:pPr>
            <w:r w:rsidRPr="00B1183A">
              <w:rPr>
                <w:rFonts w:cs="Arial"/>
                <w:b/>
                <w:sz w:val="22"/>
                <w:highlight w:val="yellow"/>
              </w:rPr>
              <w:t>Think through complexity</w:t>
            </w:r>
            <w:r w:rsidRPr="00B1183A">
              <w:rPr>
                <w:rFonts w:cs="Arial"/>
                <w:b/>
                <w:sz w:val="22"/>
                <w:highlight w:val="yellow"/>
              </w:rPr>
              <w:br/>
            </w:r>
          </w:p>
        </w:tc>
        <w:tc>
          <w:tcPr>
            <w:tcW w:w="6753" w:type="dxa"/>
          </w:tcPr>
          <w:p w14:paraId="52393E4A" w14:textId="132558A6" w:rsidR="00DF68EC" w:rsidRPr="00B1183A" w:rsidRDefault="00DF68EC" w:rsidP="007D40DA">
            <w:pPr>
              <w:pStyle w:val="ListParagraph"/>
              <w:numPr>
                <w:ilvl w:val="0"/>
                <w:numId w:val="14"/>
              </w:numPr>
              <w:spacing w:after="80" w:line="276" w:lineRule="auto"/>
              <w:rPr>
                <w:rFonts w:cs="Arial"/>
                <w:sz w:val="22"/>
                <w:highlight w:val="yellow"/>
              </w:rPr>
            </w:pPr>
            <w:bookmarkStart w:id="2" w:name="_Hlk129156872"/>
            <w:bookmarkStart w:id="3" w:name="_Hlk127354200"/>
            <w:r w:rsidRPr="00B1183A">
              <w:rPr>
                <w:rFonts w:cs="Arial"/>
                <w:sz w:val="22"/>
                <w:highlight w:val="yellow"/>
              </w:rPr>
              <w:t>You use information and analysis to initiate problem resolution and seek guidance as necessary.</w:t>
            </w:r>
            <w:bookmarkEnd w:id="2"/>
            <w:bookmarkEnd w:id="3"/>
          </w:p>
        </w:tc>
      </w:tr>
      <w:tr w:rsidR="00DF68EC" w:rsidRPr="00A27B5A" w14:paraId="0D18FDE1" w14:textId="77777777" w:rsidTr="00DF68EC">
        <w:tc>
          <w:tcPr>
            <w:tcW w:w="2263" w:type="dxa"/>
          </w:tcPr>
          <w:p w14:paraId="1831BAD7" w14:textId="7A499904" w:rsidR="00DF68EC" w:rsidRPr="00B1183A" w:rsidRDefault="00DF68EC" w:rsidP="003C13A6">
            <w:pPr>
              <w:spacing w:after="0"/>
              <w:rPr>
                <w:rFonts w:cs="Arial"/>
                <w:b/>
                <w:i/>
                <w:iCs/>
                <w:sz w:val="22"/>
                <w:highlight w:val="yellow"/>
              </w:rPr>
            </w:pPr>
            <w:r w:rsidRPr="00B1183A">
              <w:rPr>
                <w:rFonts w:cs="Arial"/>
                <w:b/>
                <w:sz w:val="22"/>
                <w:highlight w:val="yellow"/>
              </w:rPr>
              <w:t>Dynamically sense the environment</w:t>
            </w:r>
            <w:r w:rsidRPr="00B1183A">
              <w:rPr>
                <w:rFonts w:cs="Arial"/>
                <w:b/>
                <w:sz w:val="22"/>
                <w:highlight w:val="yellow"/>
              </w:rPr>
              <w:br/>
            </w:r>
          </w:p>
        </w:tc>
        <w:tc>
          <w:tcPr>
            <w:tcW w:w="6753" w:type="dxa"/>
          </w:tcPr>
          <w:p w14:paraId="25035D24" w14:textId="4721B8E4" w:rsidR="00DF68EC" w:rsidRPr="00B1183A" w:rsidRDefault="00DF68EC" w:rsidP="005A1E15">
            <w:pPr>
              <w:pStyle w:val="ListParagraph"/>
              <w:numPr>
                <w:ilvl w:val="0"/>
                <w:numId w:val="15"/>
              </w:numPr>
              <w:spacing w:after="80" w:line="276" w:lineRule="auto"/>
              <w:ind w:left="340" w:hanging="340"/>
              <w:rPr>
                <w:rFonts w:cs="Arial"/>
                <w:sz w:val="22"/>
                <w:highlight w:val="yellow"/>
              </w:rPr>
            </w:pPr>
            <w:r w:rsidRPr="00B1183A">
              <w:rPr>
                <w:rFonts w:cs="Arial"/>
                <w:sz w:val="22"/>
                <w:highlight w:val="yellow"/>
              </w:rPr>
              <w:t xml:space="preserve">You communicate clearly, presenting relevant technical and professional information without jargon. </w:t>
            </w:r>
          </w:p>
        </w:tc>
      </w:tr>
      <w:tr w:rsidR="00DF68EC" w:rsidRPr="00A27B5A" w14:paraId="66A2971B" w14:textId="77777777" w:rsidTr="00DF68EC">
        <w:tc>
          <w:tcPr>
            <w:tcW w:w="2263" w:type="dxa"/>
          </w:tcPr>
          <w:p w14:paraId="12D06560" w14:textId="7480383E" w:rsidR="00DF68EC" w:rsidRPr="00B1183A" w:rsidRDefault="00DF68EC" w:rsidP="003C13A6">
            <w:pPr>
              <w:spacing w:after="0"/>
              <w:rPr>
                <w:rFonts w:cs="Arial"/>
                <w:b/>
                <w:sz w:val="22"/>
                <w:highlight w:val="yellow"/>
              </w:rPr>
            </w:pPr>
            <w:r w:rsidRPr="00B1183A">
              <w:rPr>
                <w:rFonts w:cs="Arial"/>
                <w:b/>
                <w:sz w:val="22"/>
                <w:highlight w:val="yellow"/>
              </w:rPr>
              <w:t>Deliver on high leverage areas</w:t>
            </w:r>
            <w:r w:rsidRPr="00B1183A">
              <w:rPr>
                <w:rFonts w:cs="Arial"/>
                <w:b/>
                <w:sz w:val="22"/>
                <w:highlight w:val="yellow"/>
              </w:rPr>
              <w:br/>
            </w:r>
          </w:p>
        </w:tc>
        <w:tc>
          <w:tcPr>
            <w:tcW w:w="6753" w:type="dxa"/>
          </w:tcPr>
          <w:p w14:paraId="76990004" w14:textId="77777777" w:rsidR="00DF68EC" w:rsidRPr="00B1183A" w:rsidRDefault="00DF68EC" w:rsidP="003C13A6">
            <w:pPr>
              <w:pStyle w:val="ListParagraph"/>
              <w:numPr>
                <w:ilvl w:val="0"/>
                <w:numId w:val="16"/>
              </w:numPr>
              <w:spacing w:after="80" w:line="276" w:lineRule="auto"/>
              <w:rPr>
                <w:rFonts w:cs="Arial"/>
                <w:sz w:val="22"/>
                <w:highlight w:val="yellow"/>
              </w:rPr>
            </w:pPr>
            <w:bookmarkStart w:id="4" w:name="_Hlk127354311"/>
            <w:r w:rsidRPr="00B1183A">
              <w:rPr>
                <w:rFonts w:cs="Arial"/>
                <w:sz w:val="22"/>
                <w:highlight w:val="yellow"/>
              </w:rPr>
              <w:t xml:space="preserve">You display personal resilience to overcome obstacles and challenges, seeking support from your manager when necessary. </w:t>
            </w:r>
            <w:bookmarkEnd w:id="4"/>
          </w:p>
        </w:tc>
      </w:tr>
      <w:tr w:rsidR="00DF68EC" w:rsidRPr="00A27B5A" w14:paraId="4BF78A16" w14:textId="77777777" w:rsidTr="00DF68EC">
        <w:tc>
          <w:tcPr>
            <w:tcW w:w="2263" w:type="dxa"/>
          </w:tcPr>
          <w:p w14:paraId="068BD82E" w14:textId="75FAA439" w:rsidR="00DF68EC" w:rsidRPr="00B1183A" w:rsidRDefault="00DF68EC" w:rsidP="003C13A6">
            <w:pPr>
              <w:spacing w:after="0"/>
              <w:rPr>
                <w:rFonts w:cs="Arial"/>
                <w:b/>
                <w:sz w:val="22"/>
                <w:highlight w:val="yellow"/>
              </w:rPr>
            </w:pPr>
            <w:r w:rsidRPr="00B1183A">
              <w:rPr>
                <w:rFonts w:cs="Arial"/>
                <w:b/>
                <w:sz w:val="22"/>
                <w:highlight w:val="yellow"/>
              </w:rPr>
              <w:t>Build capability</w:t>
            </w:r>
          </w:p>
          <w:p w14:paraId="3DF1095E" w14:textId="5ECB3ABB" w:rsidR="00DF68EC" w:rsidRPr="00B1183A" w:rsidRDefault="00DF68EC" w:rsidP="003C13A6">
            <w:pPr>
              <w:spacing w:after="0"/>
              <w:rPr>
                <w:rFonts w:cs="Arial"/>
                <w:b/>
                <w:sz w:val="22"/>
                <w:highlight w:val="yellow"/>
              </w:rPr>
            </w:pPr>
          </w:p>
        </w:tc>
        <w:tc>
          <w:tcPr>
            <w:tcW w:w="6753" w:type="dxa"/>
          </w:tcPr>
          <w:p w14:paraId="41D60E83" w14:textId="33B99810" w:rsidR="00DF68EC" w:rsidRPr="00B1183A" w:rsidRDefault="00DF68EC" w:rsidP="00DF68EC">
            <w:pPr>
              <w:pStyle w:val="ListParagraph"/>
              <w:numPr>
                <w:ilvl w:val="0"/>
                <w:numId w:val="17"/>
              </w:numPr>
              <w:spacing w:after="80" w:line="276" w:lineRule="auto"/>
              <w:rPr>
                <w:rFonts w:cs="Arial"/>
                <w:sz w:val="22"/>
                <w:highlight w:val="yellow"/>
              </w:rPr>
            </w:pPr>
            <w:bookmarkStart w:id="5" w:name="_Hlk127354403"/>
            <w:r w:rsidRPr="00B1183A">
              <w:rPr>
                <w:rFonts w:cs="Arial"/>
                <w:sz w:val="22"/>
                <w:highlight w:val="yellow"/>
              </w:rPr>
              <w:t xml:space="preserve">You provide technical and professional support to your peers, making time to mentor others in your team. </w:t>
            </w:r>
            <w:bookmarkEnd w:id="5"/>
          </w:p>
        </w:tc>
      </w:tr>
      <w:tr w:rsidR="00DF68EC" w:rsidRPr="00A27B5A" w14:paraId="7E144EF3" w14:textId="77777777" w:rsidTr="00DF68EC">
        <w:tc>
          <w:tcPr>
            <w:tcW w:w="2263" w:type="dxa"/>
          </w:tcPr>
          <w:p w14:paraId="7279474E" w14:textId="13F85C84" w:rsidR="00DF68EC" w:rsidRPr="00B1183A" w:rsidRDefault="00DF68EC" w:rsidP="003C13A6">
            <w:pPr>
              <w:spacing w:after="0"/>
              <w:rPr>
                <w:rFonts w:cs="Arial"/>
                <w:b/>
                <w:sz w:val="22"/>
                <w:highlight w:val="yellow"/>
              </w:rPr>
            </w:pPr>
            <w:r w:rsidRPr="00B1183A">
              <w:rPr>
                <w:rFonts w:cs="Arial"/>
                <w:b/>
                <w:sz w:val="22"/>
                <w:highlight w:val="yellow"/>
              </w:rPr>
              <w:t>Embody the spirit of public service</w:t>
            </w:r>
            <w:r w:rsidR="006458E5" w:rsidRPr="00B1183A">
              <w:rPr>
                <w:rFonts w:cs="Arial"/>
                <w:b/>
                <w:sz w:val="22"/>
                <w:highlight w:val="yellow"/>
              </w:rPr>
              <w:br/>
            </w:r>
          </w:p>
        </w:tc>
        <w:tc>
          <w:tcPr>
            <w:tcW w:w="6753" w:type="dxa"/>
          </w:tcPr>
          <w:p w14:paraId="31B168F5" w14:textId="77777777" w:rsidR="00DF68EC" w:rsidRPr="00B1183A" w:rsidRDefault="00DF68EC" w:rsidP="003C13A6">
            <w:pPr>
              <w:pStyle w:val="ListParagraph"/>
              <w:numPr>
                <w:ilvl w:val="0"/>
                <w:numId w:val="18"/>
              </w:numPr>
              <w:spacing w:after="80" w:line="276" w:lineRule="auto"/>
              <w:rPr>
                <w:rFonts w:cs="Arial"/>
                <w:sz w:val="22"/>
                <w:highlight w:val="yellow"/>
              </w:rPr>
            </w:pPr>
            <w:r w:rsidRPr="00B1183A">
              <w:rPr>
                <w:rFonts w:cs="Arial"/>
                <w:sz w:val="22"/>
                <w:highlight w:val="yellow"/>
              </w:rPr>
              <w:t xml:space="preserve">You show empathy and compassion, integrity and humility. </w:t>
            </w:r>
          </w:p>
        </w:tc>
      </w:tr>
      <w:tr w:rsidR="00DF68EC" w:rsidRPr="00A27B5A" w14:paraId="7750660F" w14:textId="77777777" w:rsidTr="00DF68EC">
        <w:tc>
          <w:tcPr>
            <w:tcW w:w="2263" w:type="dxa"/>
          </w:tcPr>
          <w:p w14:paraId="6C25B936" w14:textId="2A0AC8AC" w:rsidR="00DF68EC" w:rsidRPr="00B1183A" w:rsidRDefault="00DF68EC" w:rsidP="003C13A6">
            <w:pPr>
              <w:spacing w:after="0"/>
              <w:rPr>
                <w:rFonts w:cs="Arial"/>
                <w:b/>
                <w:sz w:val="22"/>
                <w:highlight w:val="yellow"/>
              </w:rPr>
            </w:pPr>
            <w:r w:rsidRPr="00B1183A">
              <w:rPr>
                <w:rFonts w:cs="Arial"/>
                <w:b/>
                <w:sz w:val="22"/>
                <w:highlight w:val="yellow"/>
              </w:rPr>
              <w:t xml:space="preserve">Lead adaptively </w:t>
            </w:r>
            <w:r w:rsidRPr="00B1183A">
              <w:rPr>
                <w:rFonts w:cs="Arial"/>
                <w:b/>
                <w:sz w:val="22"/>
                <w:highlight w:val="yellow"/>
              </w:rPr>
              <w:br/>
            </w:r>
          </w:p>
        </w:tc>
        <w:tc>
          <w:tcPr>
            <w:tcW w:w="6753" w:type="dxa"/>
          </w:tcPr>
          <w:p w14:paraId="58B01CDE" w14:textId="144D9359" w:rsidR="00DF68EC" w:rsidRPr="00B1183A" w:rsidRDefault="00DF68EC" w:rsidP="00DF68EC">
            <w:pPr>
              <w:pStyle w:val="ListParagraph"/>
              <w:numPr>
                <w:ilvl w:val="0"/>
                <w:numId w:val="18"/>
              </w:numPr>
              <w:spacing w:after="80" w:line="276" w:lineRule="auto"/>
              <w:rPr>
                <w:rFonts w:cs="Arial"/>
                <w:sz w:val="22"/>
                <w:highlight w:val="yellow"/>
              </w:rPr>
            </w:pPr>
            <w:r w:rsidRPr="00B1183A">
              <w:rPr>
                <w:rFonts w:cs="Arial"/>
                <w:sz w:val="22"/>
                <w:highlight w:val="yellow"/>
              </w:rPr>
              <w:t>You are continually learning and adjusting your approach to be effective in the changing work environment.</w:t>
            </w:r>
          </w:p>
        </w:tc>
      </w:tr>
    </w:tbl>
    <w:p w14:paraId="2F32D4C9" w14:textId="77777777" w:rsidR="008E5AD0" w:rsidRDefault="008E5AD0" w:rsidP="00BB7907">
      <w:pPr>
        <w:spacing w:before="120" w:after="0"/>
        <w:rPr>
          <w:rFonts w:cs="Arial"/>
          <w:b/>
          <w:bCs/>
          <w:sz w:val="22"/>
        </w:rPr>
      </w:pPr>
    </w:p>
    <w:p w14:paraId="5D2FCA65" w14:textId="7C157486" w:rsidR="005E2C8E" w:rsidRPr="00207D0C" w:rsidRDefault="00612CFB" w:rsidP="00207D0C">
      <w:pPr>
        <w:spacing w:before="120"/>
        <w:rPr>
          <w:rFonts w:cs="Arial"/>
          <w:b/>
          <w:sz w:val="22"/>
        </w:rPr>
      </w:pPr>
      <w:r w:rsidRPr="00207D0C">
        <w:rPr>
          <w:rFonts w:cs="Arial"/>
          <w:b/>
          <w:sz w:val="22"/>
        </w:rPr>
        <w:t>Desirable qualifications</w:t>
      </w:r>
    </w:p>
    <w:p w14:paraId="738744FE" w14:textId="3F146CA7" w:rsidR="007853E9" w:rsidRPr="00F21B8D" w:rsidRDefault="005E2C8E" w:rsidP="002B2227">
      <w:pPr>
        <w:rPr>
          <w:sz w:val="22"/>
        </w:rPr>
      </w:pPr>
      <w:r w:rsidRPr="00F21B8D">
        <w:rPr>
          <w:rFonts w:cs="Arial"/>
          <w:sz w:val="22"/>
        </w:rPr>
        <w:t xml:space="preserve">Tertiary qualifications in a relevant discipline such as business management, human resource management, organisational psychology, public sector management </w:t>
      </w:r>
      <w:r w:rsidR="006A38EC" w:rsidRPr="00F21B8D">
        <w:rPr>
          <w:rFonts w:cs="Arial"/>
          <w:sz w:val="22"/>
        </w:rPr>
        <w:t xml:space="preserve">or </w:t>
      </w:r>
      <w:r w:rsidRPr="00F21B8D">
        <w:rPr>
          <w:rFonts w:cs="Arial"/>
          <w:sz w:val="22"/>
        </w:rPr>
        <w:t>similar.</w:t>
      </w:r>
    </w:p>
    <w:sectPr w:rsidR="007853E9" w:rsidRPr="00F21B8D" w:rsidSect="00367DE0">
      <w:footerReference w:type="default" r:id="rId12"/>
      <w:headerReference w:type="first" r:id="rId13"/>
      <w:footerReference w:type="first" r:id="rId14"/>
      <w:type w:val="continuous"/>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A174" w14:textId="77777777" w:rsidR="00654EF2" w:rsidRDefault="00654EF2" w:rsidP="005B19D2">
      <w:pPr>
        <w:spacing w:after="0" w:line="240" w:lineRule="auto"/>
      </w:pPr>
      <w:r>
        <w:separator/>
      </w:r>
    </w:p>
  </w:endnote>
  <w:endnote w:type="continuationSeparator" w:id="0">
    <w:p w14:paraId="02349DC4" w14:textId="77777777" w:rsidR="00654EF2" w:rsidRDefault="00654EF2"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12AF" w14:textId="1DAB2A90" w:rsidR="00BB4759" w:rsidRPr="001A57FA" w:rsidRDefault="00000000" w:rsidP="00BB4759">
    <w:pPr>
      <w:pStyle w:val="Footer"/>
      <w:jc w:val="center"/>
      <w:rPr>
        <w:rFonts w:ascii="Century Gothic" w:hAnsi="Century Gothic"/>
        <w:sz w:val="18"/>
        <w:szCs w:val="18"/>
      </w:rPr>
    </w:pPr>
    <w:sdt>
      <w:sdtPr>
        <w:rPr>
          <w:rFonts w:ascii="Century Gothic" w:hAnsi="Century Gothic"/>
        </w:rPr>
        <w:id w:val="-328676339"/>
        <w:docPartObj>
          <w:docPartGallery w:val="Page Numbers (Bottom of Page)"/>
          <w:docPartUnique/>
        </w:docPartObj>
      </w:sdtPr>
      <w:sdtEndPr>
        <w:rPr>
          <w:noProof/>
          <w:sz w:val="18"/>
          <w:szCs w:val="18"/>
        </w:rPr>
      </w:sdtEndPr>
      <w:sdtContent>
        <w:r w:rsidR="00BB4759" w:rsidRPr="001A57FA">
          <w:rPr>
            <w:rFonts w:ascii="Century Gothic" w:hAnsi="Century Gothic"/>
            <w:sz w:val="18"/>
            <w:szCs w:val="18"/>
          </w:rPr>
          <w:fldChar w:fldCharType="begin"/>
        </w:r>
        <w:r w:rsidR="00BB4759" w:rsidRPr="001A57FA">
          <w:rPr>
            <w:rFonts w:ascii="Century Gothic" w:hAnsi="Century Gothic"/>
            <w:sz w:val="18"/>
            <w:szCs w:val="18"/>
          </w:rPr>
          <w:instrText xml:space="preserve"> PAGE   \* MERGEFORMAT </w:instrText>
        </w:r>
        <w:r w:rsidR="00BB4759" w:rsidRPr="001A57FA">
          <w:rPr>
            <w:rFonts w:ascii="Century Gothic" w:hAnsi="Century Gothic"/>
            <w:sz w:val="18"/>
            <w:szCs w:val="18"/>
          </w:rPr>
          <w:fldChar w:fldCharType="separate"/>
        </w:r>
        <w:r w:rsidR="00454FCB">
          <w:rPr>
            <w:rFonts w:ascii="Century Gothic" w:hAnsi="Century Gothic"/>
            <w:noProof/>
            <w:sz w:val="18"/>
            <w:szCs w:val="18"/>
          </w:rPr>
          <w:t>2</w:t>
        </w:r>
        <w:r w:rsidR="00BB4759" w:rsidRPr="001A57FA">
          <w:rPr>
            <w:rFonts w:ascii="Century Gothic" w:hAnsi="Century Gothic"/>
            <w:noProof/>
            <w:sz w:val="18"/>
            <w:szCs w:val="18"/>
          </w:rPr>
          <w:fldChar w:fldCharType="end"/>
        </w:r>
      </w:sdtContent>
    </w:sdt>
    <w:r w:rsidR="00BB4759" w:rsidRPr="001A57FA">
      <w:rPr>
        <w:rFonts w:ascii="Century Gothic" w:hAnsi="Century Gothic"/>
        <w:noProof/>
        <w:sz w:val="18"/>
        <w:szCs w:val="18"/>
      </w:rPr>
      <w:tab/>
    </w:r>
    <w:r w:rsidR="00BB4759" w:rsidRPr="001A57FA">
      <w:rPr>
        <w:rFonts w:ascii="Century Gothic" w:hAnsi="Century Gothic"/>
        <w:noProof/>
        <w:sz w:val="18"/>
        <w:szCs w:val="18"/>
      </w:rPr>
      <w:tab/>
    </w:r>
    <w:r w:rsidR="001A57FA" w:rsidRPr="001A57FA">
      <w:rPr>
        <w:rFonts w:ascii="Century Gothic" w:hAnsi="Century Gothic"/>
        <w:noProof/>
        <w:sz w:val="18"/>
        <w:szCs w:val="18"/>
      </w:rPr>
      <w:t>Sample position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58D8" w14:textId="77777777" w:rsidR="007853E9" w:rsidRPr="00BB4759" w:rsidRDefault="00A75CD0" w:rsidP="007853E9">
    <w:pPr>
      <w:pStyle w:val="Footer"/>
      <w:jc w:val="center"/>
      <w:rPr>
        <w:sz w:val="18"/>
      </w:rPr>
    </w:pPr>
    <w:r>
      <w:rPr>
        <w:noProof/>
        <w:sz w:val="18"/>
        <w:lang w:eastAsia="en-AU"/>
      </w:rPr>
      <w:drawing>
        <wp:anchor distT="0" distB="0" distL="114300" distR="114300" simplePos="0" relativeHeight="251661312" behindDoc="1" locked="0" layoutInCell="1" allowOverlap="1" wp14:anchorId="1248CD8D" wp14:editId="3026BC62">
          <wp:simplePos x="0" y="0"/>
          <wp:positionH relativeFrom="page">
            <wp:posOffset>635</wp:posOffset>
          </wp:positionH>
          <wp:positionV relativeFrom="paragraph">
            <wp:posOffset>158115</wp:posOffset>
          </wp:positionV>
          <wp:extent cx="7560000" cy="381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81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4036" w14:textId="77777777" w:rsidR="00654EF2" w:rsidRDefault="00654EF2" w:rsidP="005B19D2">
      <w:pPr>
        <w:spacing w:after="0" w:line="240" w:lineRule="auto"/>
      </w:pPr>
      <w:r>
        <w:separator/>
      </w:r>
    </w:p>
  </w:footnote>
  <w:footnote w:type="continuationSeparator" w:id="0">
    <w:p w14:paraId="402E7A2C" w14:textId="77777777" w:rsidR="00654EF2" w:rsidRDefault="00654EF2"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9289" w14:textId="77777777" w:rsidR="007853E9" w:rsidRDefault="00F620DF" w:rsidP="00303137">
    <w:pPr>
      <w:pStyle w:val="Header"/>
      <w:tabs>
        <w:tab w:val="clear" w:pos="4513"/>
        <w:tab w:val="clear" w:pos="9026"/>
        <w:tab w:val="left" w:pos="2598"/>
      </w:tabs>
    </w:pPr>
    <w:r>
      <w:rPr>
        <w:noProof/>
        <w:lang w:eastAsia="en-AU"/>
      </w:rPr>
      <mc:AlternateContent>
        <mc:Choice Requires="wps">
          <w:drawing>
            <wp:anchor distT="0" distB="0" distL="114300" distR="114300" simplePos="0" relativeHeight="251664384" behindDoc="0" locked="0" layoutInCell="1" allowOverlap="1" wp14:anchorId="009E21A9" wp14:editId="5915DB22">
              <wp:simplePos x="0" y="0"/>
              <wp:positionH relativeFrom="page">
                <wp:posOffset>1356691</wp:posOffset>
              </wp:positionH>
              <wp:positionV relativeFrom="paragraph">
                <wp:posOffset>354854</wp:posOffset>
              </wp:positionV>
              <wp:extent cx="5626946" cy="397565"/>
              <wp:effectExtent l="0" t="0" r="0" b="254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626946" cy="397565"/>
                      </a:xfrm>
                      <a:prstGeom prst="rect">
                        <a:avLst/>
                      </a:prstGeom>
                      <a:noFill/>
                      <a:ln w="6350">
                        <a:noFill/>
                      </a:ln>
                    </wps:spPr>
                    <wps:txbx>
                      <w:txbxContent>
                        <w:p w14:paraId="70865EA2" w14:textId="77777777" w:rsidR="00F620DF" w:rsidRPr="002B2227" w:rsidRDefault="00F620DF" w:rsidP="00F620DF">
                          <w:pPr>
                            <w:jc w:val="right"/>
                            <w:rPr>
                              <w:rFonts w:ascii="Century Gothic" w:hAnsi="Century Gothic"/>
                              <w:b/>
                              <w:bCs/>
                              <w:color w:val="A7B826"/>
                              <w:sz w:val="28"/>
                              <w:szCs w:val="30"/>
                              <w:lang w:val="en-US"/>
                            </w:rPr>
                          </w:pPr>
                          <w:r w:rsidRPr="002B2227">
                            <w:rPr>
                              <w:rFonts w:ascii="Century Gothic" w:hAnsi="Century Gothic"/>
                              <w:b/>
                              <w:bCs/>
                              <w:color w:val="A7B826"/>
                              <w:sz w:val="28"/>
                              <w:szCs w:val="30"/>
                              <w:lang w:val="en-US"/>
                            </w:rPr>
                            <w:t xml:space="preserve">Leadership Expectations </w:t>
                          </w:r>
                          <w:r w:rsidR="003E11A3" w:rsidRPr="002B2227">
                            <w:rPr>
                              <w:rFonts w:ascii="Century Gothic" w:hAnsi="Century Gothic"/>
                              <w:b/>
                              <w:bCs/>
                              <w:color w:val="A7B826"/>
                              <w:sz w:val="28"/>
                              <w:szCs w:val="30"/>
                              <w:lang w:val="en-US"/>
                            </w:rPr>
                            <w:t xml:space="preserve">supporting </w:t>
                          </w:r>
                          <w:r w:rsidR="009703E2" w:rsidRPr="002B2227">
                            <w:rPr>
                              <w:rFonts w:ascii="Century Gothic" w:hAnsi="Century Gothic"/>
                              <w:b/>
                              <w:bCs/>
                              <w:color w:val="A7B826"/>
                              <w:sz w:val="28"/>
                              <w:szCs w:val="30"/>
                              <w:lang w:val="en-US"/>
                            </w:rPr>
                            <w:t>resource</w:t>
                          </w:r>
                          <w:r w:rsidRPr="002B2227">
                            <w:rPr>
                              <w:rFonts w:ascii="Century Gothic" w:hAnsi="Century Gothic"/>
                              <w:b/>
                              <w:bCs/>
                              <w:color w:val="A7B826"/>
                              <w:sz w:val="28"/>
                              <w:szCs w:val="3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E21A9" id="_x0000_t202" coordsize="21600,21600" o:spt="202" path="m,l,21600r21600,l21600,xe">
              <v:stroke joinstyle="miter"/>
              <v:path gradientshapeok="t" o:connecttype="rect"/>
            </v:shapetype>
            <v:shape id="Text Box 1" o:spid="_x0000_s1026" type="#_x0000_t202" alt="&quot;&quot;" style="position:absolute;margin-left:106.85pt;margin-top:27.95pt;width:443.05pt;height:31.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" filled="f" stroked="f" strokeweight=".5pt">
              <v:textbox>
                <w:txbxContent>
                  <w:p w14:paraId="70865EA2" w14:textId="77777777" w:rsidR="00F620DF" w:rsidRPr="002B2227" w:rsidRDefault="00F620DF" w:rsidP="00F620DF">
                    <w:pPr>
                      <w:jc w:val="right"/>
                      <w:rPr>
                        <w:rFonts w:ascii="Century Gothic" w:hAnsi="Century Gothic"/>
                        <w:b/>
                        <w:bCs/>
                        <w:color w:val="A7B826"/>
                        <w:sz w:val="28"/>
                        <w:szCs w:val="30"/>
                        <w:lang w:val="en-US"/>
                      </w:rPr>
                    </w:pPr>
                    <w:r w:rsidRPr="002B2227">
                      <w:rPr>
                        <w:rFonts w:ascii="Century Gothic" w:hAnsi="Century Gothic"/>
                        <w:b/>
                        <w:bCs/>
                        <w:color w:val="A7B826"/>
                        <w:sz w:val="28"/>
                        <w:szCs w:val="30"/>
                        <w:lang w:val="en-US"/>
                      </w:rPr>
                      <w:t xml:space="preserve">Leadership Expectations </w:t>
                    </w:r>
                    <w:r w:rsidR="003E11A3" w:rsidRPr="002B2227">
                      <w:rPr>
                        <w:rFonts w:ascii="Century Gothic" w:hAnsi="Century Gothic"/>
                        <w:b/>
                        <w:bCs/>
                        <w:color w:val="A7B826"/>
                        <w:sz w:val="28"/>
                        <w:szCs w:val="30"/>
                        <w:lang w:val="en-US"/>
                      </w:rPr>
                      <w:t xml:space="preserve">supporting </w:t>
                    </w:r>
                    <w:r w:rsidR="009703E2" w:rsidRPr="002B2227">
                      <w:rPr>
                        <w:rFonts w:ascii="Century Gothic" w:hAnsi="Century Gothic"/>
                        <w:b/>
                        <w:bCs/>
                        <w:color w:val="A7B826"/>
                        <w:sz w:val="28"/>
                        <w:szCs w:val="30"/>
                        <w:lang w:val="en-US"/>
                      </w:rPr>
                      <w:t>resource</w:t>
                    </w:r>
                    <w:r w:rsidRPr="002B2227">
                      <w:rPr>
                        <w:rFonts w:ascii="Century Gothic" w:hAnsi="Century Gothic"/>
                        <w:b/>
                        <w:bCs/>
                        <w:color w:val="A7B826"/>
                        <w:sz w:val="28"/>
                        <w:szCs w:val="30"/>
                        <w:lang w:val="en-US"/>
                      </w:rPr>
                      <w:t xml:space="preserve"> </w:t>
                    </w:r>
                  </w:p>
                </w:txbxContent>
              </v:textbox>
              <w10:wrap anchorx="page"/>
            </v:shape>
          </w:pict>
        </mc:Fallback>
      </mc:AlternateContent>
    </w:r>
    <w:r w:rsidR="000D1301">
      <w:rPr>
        <w:noProof/>
        <w:lang w:eastAsia="en-AU"/>
      </w:rPr>
      <w:drawing>
        <wp:anchor distT="0" distB="0" distL="114300" distR="114300" simplePos="0" relativeHeight="251658240" behindDoc="0" locked="0" layoutInCell="1" allowOverlap="1" wp14:anchorId="7533C185" wp14:editId="368497E5">
          <wp:simplePos x="0" y="0"/>
          <wp:positionH relativeFrom="page">
            <wp:align>right</wp:align>
          </wp:positionH>
          <wp:positionV relativeFrom="paragraph">
            <wp:posOffset>-450215</wp:posOffset>
          </wp:positionV>
          <wp:extent cx="7542530" cy="1932940"/>
          <wp:effectExtent l="0" t="0" r="1270" b="0"/>
          <wp:wrapThrough wrapText="bothSides">
            <wp:wrapPolygon edited="0">
              <wp:start x="0" y="0"/>
              <wp:lineTo x="0" y="21288"/>
              <wp:lineTo x="21549" y="21288"/>
              <wp:lineTo x="21549"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932940"/>
                  </a:xfrm>
                  <a:prstGeom prst="rect">
                    <a:avLst/>
                  </a:prstGeom>
                  <a:noFill/>
                </pic:spPr>
              </pic:pic>
            </a:graphicData>
          </a:graphic>
          <wp14:sizeRelH relativeFrom="page">
            <wp14:pctWidth>0</wp14:pctWidth>
          </wp14:sizeRelH>
          <wp14:sizeRelV relativeFrom="page">
            <wp14:pctHeight>0</wp14:pctHeight>
          </wp14:sizeRelV>
        </wp:anchor>
      </w:drawing>
    </w:r>
    <w:r w:rsidR="0030313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8CB26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06F213D0"/>
    <w:multiLevelType w:val="hybridMultilevel"/>
    <w:tmpl w:val="5F441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0C3062"/>
    <w:multiLevelType w:val="hybridMultilevel"/>
    <w:tmpl w:val="D2DE4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6A33B4"/>
    <w:multiLevelType w:val="hybridMultilevel"/>
    <w:tmpl w:val="57E0BF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062C8"/>
    <w:multiLevelType w:val="hybridMultilevel"/>
    <w:tmpl w:val="B074C522"/>
    <w:lvl w:ilvl="0" w:tplc="356821BC">
      <w:start w:val="1"/>
      <w:numFmt w:val="bullet"/>
      <w:pStyle w:val="BulletLis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0" w15:restartNumberingAfterBreak="0">
    <w:nsid w:val="3D936BAC"/>
    <w:multiLevelType w:val="hybridMultilevel"/>
    <w:tmpl w:val="771E19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5F92C2D"/>
    <w:multiLevelType w:val="hybridMultilevel"/>
    <w:tmpl w:val="9DC05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49E80959"/>
    <w:multiLevelType w:val="multilevel"/>
    <w:tmpl w:val="311C7B5A"/>
    <w:numStyleLink w:val="Bullets"/>
  </w:abstractNum>
  <w:abstractNum w:abstractNumId="14" w15:restartNumberingAfterBreak="0">
    <w:nsid w:val="4D7E1A0F"/>
    <w:multiLevelType w:val="hybridMultilevel"/>
    <w:tmpl w:val="C2106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CD9490E"/>
    <w:multiLevelType w:val="hybridMultilevel"/>
    <w:tmpl w:val="DD409C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1659961">
    <w:abstractNumId w:val="17"/>
  </w:num>
  <w:num w:numId="2" w16cid:durableId="759105303">
    <w:abstractNumId w:val="18"/>
  </w:num>
  <w:num w:numId="3" w16cid:durableId="1785883248">
    <w:abstractNumId w:val="7"/>
  </w:num>
  <w:num w:numId="4" w16cid:durableId="1144152499">
    <w:abstractNumId w:val="13"/>
  </w:num>
  <w:num w:numId="5" w16cid:durableId="1551457571">
    <w:abstractNumId w:val="16"/>
  </w:num>
  <w:num w:numId="6" w16cid:durableId="241840525">
    <w:abstractNumId w:val="2"/>
  </w:num>
  <w:num w:numId="7" w16cid:durableId="1788427023">
    <w:abstractNumId w:val="1"/>
  </w:num>
  <w:num w:numId="8" w16cid:durableId="1148716129">
    <w:abstractNumId w:val="0"/>
  </w:num>
  <w:num w:numId="9" w16cid:durableId="1993831167">
    <w:abstractNumId w:val="3"/>
  </w:num>
  <w:num w:numId="10" w16cid:durableId="545874082">
    <w:abstractNumId w:val="8"/>
  </w:num>
  <w:num w:numId="11" w16cid:durableId="1138188976">
    <w:abstractNumId w:val="9"/>
  </w:num>
  <w:num w:numId="12" w16cid:durableId="393236011">
    <w:abstractNumId w:val="12"/>
  </w:num>
  <w:num w:numId="13" w16cid:durableId="1194806287">
    <w:abstractNumId w:val="6"/>
  </w:num>
  <w:num w:numId="14" w16cid:durableId="848183765">
    <w:abstractNumId w:val="4"/>
  </w:num>
  <w:num w:numId="15" w16cid:durableId="1329602626">
    <w:abstractNumId w:val="14"/>
  </w:num>
  <w:num w:numId="16" w16cid:durableId="1080326772">
    <w:abstractNumId w:val="10"/>
  </w:num>
  <w:num w:numId="17" w16cid:durableId="2090349963">
    <w:abstractNumId w:val="15"/>
  </w:num>
  <w:num w:numId="18" w16cid:durableId="1321693952">
    <w:abstractNumId w:val="11"/>
  </w:num>
  <w:num w:numId="19" w16cid:durableId="1412316151">
    <w:abstractNumId w:val="0"/>
  </w:num>
  <w:num w:numId="20" w16cid:durableId="483855404">
    <w:abstractNumId w:val="0"/>
  </w:num>
  <w:num w:numId="21" w16cid:durableId="1326671033">
    <w:abstractNumId w:val="0"/>
  </w:num>
  <w:num w:numId="22" w16cid:durableId="1857882686">
    <w:abstractNumId w:val="17"/>
  </w:num>
  <w:num w:numId="23" w16cid:durableId="1835755240">
    <w:abstractNumId w:val="17"/>
  </w:num>
  <w:num w:numId="24" w16cid:durableId="74013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D2"/>
    <w:rsid w:val="00000079"/>
    <w:rsid w:val="00044F9F"/>
    <w:rsid w:val="00073D60"/>
    <w:rsid w:val="00081714"/>
    <w:rsid w:val="00083C27"/>
    <w:rsid w:val="000A64CC"/>
    <w:rsid w:val="000D1301"/>
    <w:rsid w:val="000D72E5"/>
    <w:rsid w:val="000E0EFC"/>
    <w:rsid w:val="000E6D16"/>
    <w:rsid w:val="000F1373"/>
    <w:rsid w:val="00110F4B"/>
    <w:rsid w:val="001158CA"/>
    <w:rsid w:val="00136655"/>
    <w:rsid w:val="00143188"/>
    <w:rsid w:val="0014367F"/>
    <w:rsid w:val="00180591"/>
    <w:rsid w:val="0019007C"/>
    <w:rsid w:val="00192FC4"/>
    <w:rsid w:val="001A57FA"/>
    <w:rsid w:val="001B27D6"/>
    <w:rsid w:val="001C34A9"/>
    <w:rsid w:val="001E3D95"/>
    <w:rsid w:val="001E6B50"/>
    <w:rsid w:val="001F1159"/>
    <w:rsid w:val="0020342D"/>
    <w:rsid w:val="00206ABC"/>
    <w:rsid w:val="00207D0C"/>
    <w:rsid w:val="002341B0"/>
    <w:rsid w:val="0023452D"/>
    <w:rsid w:val="00244FD2"/>
    <w:rsid w:val="00256302"/>
    <w:rsid w:val="00261525"/>
    <w:rsid w:val="00261F2F"/>
    <w:rsid w:val="00290BF2"/>
    <w:rsid w:val="002A11E8"/>
    <w:rsid w:val="002B0251"/>
    <w:rsid w:val="002B2227"/>
    <w:rsid w:val="002C6F11"/>
    <w:rsid w:val="002D4797"/>
    <w:rsid w:val="002F0C24"/>
    <w:rsid w:val="002F1452"/>
    <w:rsid w:val="002F3221"/>
    <w:rsid w:val="00303137"/>
    <w:rsid w:val="00315A12"/>
    <w:rsid w:val="00356D16"/>
    <w:rsid w:val="00367DE0"/>
    <w:rsid w:val="003821E1"/>
    <w:rsid w:val="00385C33"/>
    <w:rsid w:val="0038779A"/>
    <w:rsid w:val="00392FC7"/>
    <w:rsid w:val="003C497D"/>
    <w:rsid w:val="003D2402"/>
    <w:rsid w:val="003D2F47"/>
    <w:rsid w:val="003D32CF"/>
    <w:rsid w:val="003D738F"/>
    <w:rsid w:val="003E11A3"/>
    <w:rsid w:val="00420A88"/>
    <w:rsid w:val="00426E86"/>
    <w:rsid w:val="00434E32"/>
    <w:rsid w:val="00454FCB"/>
    <w:rsid w:val="00484FAE"/>
    <w:rsid w:val="004A4DA0"/>
    <w:rsid w:val="004A743D"/>
    <w:rsid w:val="004C6AA4"/>
    <w:rsid w:val="004D1BF0"/>
    <w:rsid w:val="004D1D4B"/>
    <w:rsid w:val="004D6A15"/>
    <w:rsid w:val="004E5AE9"/>
    <w:rsid w:val="004F48BA"/>
    <w:rsid w:val="00527570"/>
    <w:rsid w:val="005343BD"/>
    <w:rsid w:val="00546FEF"/>
    <w:rsid w:val="005474C8"/>
    <w:rsid w:val="00553BFB"/>
    <w:rsid w:val="00556557"/>
    <w:rsid w:val="005571BD"/>
    <w:rsid w:val="005631D9"/>
    <w:rsid w:val="00594822"/>
    <w:rsid w:val="005A1E15"/>
    <w:rsid w:val="005B19D2"/>
    <w:rsid w:val="005C399A"/>
    <w:rsid w:val="005C4E6D"/>
    <w:rsid w:val="005C5E0C"/>
    <w:rsid w:val="005E2C8E"/>
    <w:rsid w:val="00602435"/>
    <w:rsid w:val="00612CFB"/>
    <w:rsid w:val="006458E5"/>
    <w:rsid w:val="00647EF4"/>
    <w:rsid w:val="00654EF2"/>
    <w:rsid w:val="0068307B"/>
    <w:rsid w:val="00686857"/>
    <w:rsid w:val="006870A1"/>
    <w:rsid w:val="0069084A"/>
    <w:rsid w:val="006948D5"/>
    <w:rsid w:val="006A38EC"/>
    <w:rsid w:val="006B070B"/>
    <w:rsid w:val="006B1A6E"/>
    <w:rsid w:val="006B4C47"/>
    <w:rsid w:val="006C5653"/>
    <w:rsid w:val="006C7943"/>
    <w:rsid w:val="006C7EFF"/>
    <w:rsid w:val="006E0C29"/>
    <w:rsid w:val="006F1160"/>
    <w:rsid w:val="006F36CB"/>
    <w:rsid w:val="00716CAC"/>
    <w:rsid w:val="007273A0"/>
    <w:rsid w:val="00730A25"/>
    <w:rsid w:val="0074133F"/>
    <w:rsid w:val="00757953"/>
    <w:rsid w:val="00762442"/>
    <w:rsid w:val="00766DC8"/>
    <w:rsid w:val="00777C64"/>
    <w:rsid w:val="007853E9"/>
    <w:rsid w:val="0079328C"/>
    <w:rsid w:val="00793B9B"/>
    <w:rsid w:val="007A230D"/>
    <w:rsid w:val="007A7F21"/>
    <w:rsid w:val="007C4C95"/>
    <w:rsid w:val="007D40DA"/>
    <w:rsid w:val="00817B41"/>
    <w:rsid w:val="008270C1"/>
    <w:rsid w:val="00832FB5"/>
    <w:rsid w:val="0084194A"/>
    <w:rsid w:val="00842F72"/>
    <w:rsid w:val="00850FCD"/>
    <w:rsid w:val="008521C3"/>
    <w:rsid w:val="00872E38"/>
    <w:rsid w:val="00874A03"/>
    <w:rsid w:val="008E5AD0"/>
    <w:rsid w:val="008F239F"/>
    <w:rsid w:val="008F42C5"/>
    <w:rsid w:val="009237FE"/>
    <w:rsid w:val="00937DE7"/>
    <w:rsid w:val="009703E2"/>
    <w:rsid w:val="009809F2"/>
    <w:rsid w:val="00984BA1"/>
    <w:rsid w:val="009A171C"/>
    <w:rsid w:val="009A3E01"/>
    <w:rsid w:val="009A5C67"/>
    <w:rsid w:val="009B5A7C"/>
    <w:rsid w:val="009E56BC"/>
    <w:rsid w:val="00A1022B"/>
    <w:rsid w:val="00A27B5A"/>
    <w:rsid w:val="00A401CE"/>
    <w:rsid w:val="00A40770"/>
    <w:rsid w:val="00A56370"/>
    <w:rsid w:val="00A568DA"/>
    <w:rsid w:val="00A62894"/>
    <w:rsid w:val="00A64D65"/>
    <w:rsid w:val="00A75CD0"/>
    <w:rsid w:val="00A85F88"/>
    <w:rsid w:val="00AA63B5"/>
    <w:rsid w:val="00AE403D"/>
    <w:rsid w:val="00AE4C49"/>
    <w:rsid w:val="00B1183A"/>
    <w:rsid w:val="00B45C9F"/>
    <w:rsid w:val="00B737D2"/>
    <w:rsid w:val="00B92619"/>
    <w:rsid w:val="00BB1D9D"/>
    <w:rsid w:val="00BB40A0"/>
    <w:rsid w:val="00BB4759"/>
    <w:rsid w:val="00BB7907"/>
    <w:rsid w:val="00BC294B"/>
    <w:rsid w:val="00BD1067"/>
    <w:rsid w:val="00BF16E3"/>
    <w:rsid w:val="00C00771"/>
    <w:rsid w:val="00C16B92"/>
    <w:rsid w:val="00C264F4"/>
    <w:rsid w:val="00C37FAD"/>
    <w:rsid w:val="00C46A93"/>
    <w:rsid w:val="00C72797"/>
    <w:rsid w:val="00C74DD6"/>
    <w:rsid w:val="00C9708D"/>
    <w:rsid w:val="00CB0895"/>
    <w:rsid w:val="00CB27F8"/>
    <w:rsid w:val="00CF1F76"/>
    <w:rsid w:val="00CF203C"/>
    <w:rsid w:val="00CF644A"/>
    <w:rsid w:val="00D14582"/>
    <w:rsid w:val="00D31FBE"/>
    <w:rsid w:val="00D34787"/>
    <w:rsid w:val="00D60B38"/>
    <w:rsid w:val="00DE72AC"/>
    <w:rsid w:val="00DF68EC"/>
    <w:rsid w:val="00E0387F"/>
    <w:rsid w:val="00E0651F"/>
    <w:rsid w:val="00E1658D"/>
    <w:rsid w:val="00E2130C"/>
    <w:rsid w:val="00E31D03"/>
    <w:rsid w:val="00E648F7"/>
    <w:rsid w:val="00E74807"/>
    <w:rsid w:val="00E857F8"/>
    <w:rsid w:val="00E97F57"/>
    <w:rsid w:val="00EA0F61"/>
    <w:rsid w:val="00EC5DF8"/>
    <w:rsid w:val="00EE7288"/>
    <w:rsid w:val="00F169D9"/>
    <w:rsid w:val="00F21B8D"/>
    <w:rsid w:val="00F25DB9"/>
    <w:rsid w:val="00F26130"/>
    <w:rsid w:val="00F45773"/>
    <w:rsid w:val="00F55ECE"/>
    <w:rsid w:val="00F620DF"/>
    <w:rsid w:val="00F72C06"/>
    <w:rsid w:val="00F762E8"/>
    <w:rsid w:val="00FB20BB"/>
    <w:rsid w:val="00FB6472"/>
    <w:rsid w:val="00FD521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07626"/>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23452D"/>
    <w:pPr>
      <w:keepNext/>
      <w:keepLines/>
      <w:spacing w:before="240" w:line="240" w:lineRule="auto"/>
      <w:contextualSpacing/>
      <w:outlineLvl w:val="0"/>
    </w:pPr>
    <w:rPr>
      <w:rFonts w:ascii="Century Gothic" w:eastAsiaTheme="majorEastAsia" w:hAnsi="Century Gothic" w:cstheme="majorBidi"/>
      <w:sz w:val="32"/>
      <w:szCs w:val="32"/>
    </w:rPr>
  </w:style>
  <w:style w:type="paragraph" w:styleId="Heading2">
    <w:name w:val="heading 2"/>
    <w:basedOn w:val="Normal"/>
    <w:next w:val="Normal"/>
    <w:link w:val="Heading2Char"/>
    <w:autoRedefine/>
    <w:uiPriority w:val="9"/>
    <w:unhideWhenUsed/>
    <w:qFormat/>
    <w:rsid w:val="006A38EC"/>
    <w:pPr>
      <w:keepNext/>
      <w:keepLines/>
      <w:spacing w:before="240" w:line="240" w:lineRule="auto"/>
      <w:contextualSpacing/>
      <w:outlineLvl w:val="1"/>
    </w:pPr>
    <w:rPr>
      <w:rFonts w:eastAsiaTheme="majorEastAsia" w:cs="Arial"/>
      <w:sz w:val="28"/>
      <w:szCs w:val="26"/>
    </w:rPr>
  </w:style>
  <w:style w:type="paragraph" w:styleId="Heading3">
    <w:name w:val="heading 3"/>
    <w:aliases w:val="This guide:"/>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23452D"/>
    <w:rPr>
      <w:rFonts w:ascii="Century Gothic" w:eastAsiaTheme="majorEastAsia" w:hAnsi="Century Gothic" w:cstheme="majorBidi"/>
      <w:sz w:val="32"/>
      <w:szCs w:val="32"/>
    </w:rPr>
  </w:style>
  <w:style w:type="paragraph" w:styleId="ListParagraph">
    <w:name w:val="List Paragraph"/>
    <w:basedOn w:val="Normal"/>
    <w:next w:val="ListBullet3"/>
    <w:uiPriority w:val="34"/>
    <w:qFormat/>
    <w:rsid w:val="00D14582"/>
    <w:pPr>
      <w:numPr>
        <w:numId w:val="1"/>
      </w:numPr>
      <w:contextualSpacing/>
    </w:pPr>
  </w:style>
  <w:style w:type="table" w:styleId="TableGrid">
    <w:name w:val="Table Grid"/>
    <w:basedOn w:val="TableNormal"/>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6A38EC"/>
    <w:rPr>
      <w:rFonts w:ascii="Arial" w:eastAsiaTheme="majorEastAsia" w:hAnsi="Arial" w:cs="Arial"/>
      <w:sz w:val="28"/>
      <w:szCs w:val="26"/>
    </w:rPr>
  </w:style>
  <w:style w:type="character" w:customStyle="1" w:styleId="Heading3Char">
    <w:name w:val="Heading 3 Char"/>
    <w:aliases w:val="This guide: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character" w:customStyle="1" w:styleId="BulletListChar">
    <w:name w:val="Bullet List Char"/>
    <w:link w:val="BulletList"/>
    <w:locked/>
    <w:rsid w:val="005E2C8E"/>
    <w:rPr>
      <w:rFonts w:ascii="Arial" w:eastAsia="Times New Roman" w:hAnsi="Arial" w:cs="Arial"/>
      <w:lang w:eastAsia="en-AU"/>
    </w:rPr>
  </w:style>
  <w:style w:type="paragraph" w:customStyle="1" w:styleId="BulletList">
    <w:name w:val="Bullet List"/>
    <w:basedOn w:val="Normal"/>
    <w:link w:val="BulletListChar"/>
    <w:qFormat/>
    <w:rsid w:val="005E2C8E"/>
    <w:pPr>
      <w:numPr>
        <w:numId w:val="11"/>
      </w:numPr>
      <w:spacing w:after="80" w:line="276" w:lineRule="auto"/>
      <w:ind w:left="340" w:hanging="340"/>
    </w:pPr>
    <w:rPr>
      <w:rFonts w:eastAsia="Times New Roman" w:cs="Arial"/>
      <w:sz w:val="22"/>
      <w:lang w:eastAsia="en-AU"/>
    </w:rPr>
  </w:style>
  <w:style w:type="table" w:customStyle="1" w:styleId="TableGrid2">
    <w:name w:val="Table Grid2"/>
    <w:basedOn w:val="TableNormal"/>
    <w:uiPriority w:val="39"/>
    <w:rsid w:val="005E2C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DF8"/>
    <w:rPr>
      <w:sz w:val="16"/>
      <w:szCs w:val="16"/>
    </w:rPr>
  </w:style>
  <w:style w:type="paragraph" w:styleId="CommentText">
    <w:name w:val="annotation text"/>
    <w:basedOn w:val="Normal"/>
    <w:link w:val="CommentTextChar"/>
    <w:uiPriority w:val="99"/>
    <w:unhideWhenUsed/>
    <w:rsid w:val="00EC5DF8"/>
    <w:pPr>
      <w:spacing w:line="240" w:lineRule="auto"/>
    </w:pPr>
    <w:rPr>
      <w:sz w:val="20"/>
      <w:szCs w:val="20"/>
    </w:rPr>
  </w:style>
  <w:style w:type="character" w:customStyle="1" w:styleId="CommentTextChar">
    <w:name w:val="Comment Text Char"/>
    <w:basedOn w:val="DefaultParagraphFont"/>
    <w:link w:val="CommentText"/>
    <w:uiPriority w:val="99"/>
    <w:rsid w:val="00EC5DF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C5DF8"/>
    <w:rPr>
      <w:b/>
      <w:bCs/>
    </w:rPr>
  </w:style>
  <w:style w:type="character" w:customStyle="1" w:styleId="CommentSubjectChar">
    <w:name w:val="Comment Subject Char"/>
    <w:basedOn w:val="CommentTextChar"/>
    <w:link w:val="CommentSubject"/>
    <w:uiPriority w:val="99"/>
    <w:semiHidden/>
    <w:rsid w:val="00EC5DF8"/>
    <w:rPr>
      <w:rFonts w:ascii="Arial" w:hAnsi="Arial"/>
      <w:b/>
      <w:bCs/>
      <w:sz w:val="20"/>
      <w:szCs w:val="20"/>
    </w:rPr>
  </w:style>
  <w:style w:type="character" w:styleId="Hyperlink">
    <w:name w:val="Hyperlink"/>
    <w:basedOn w:val="DefaultParagraphFont"/>
    <w:uiPriority w:val="99"/>
    <w:unhideWhenUsed/>
    <w:rsid w:val="00454FCB"/>
    <w:rPr>
      <w:color w:val="0563C1" w:themeColor="hyperlink"/>
      <w:u w:val="single"/>
    </w:rPr>
  </w:style>
  <w:style w:type="character" w:styleId="UnresolvedMention">
    <w:name w:val="Unresolved Mention"/>
    <w:basedOn w:val="DefaultParagraphFont"/>
    <w:uiPriority w:val="99"/>
    <w:semiHidden/>
    <w:unhideWhenUsed/>
    <w:rsid w:val="008F239F"/>
    <w:rPr>
      <w:color w:val="605E5C"/>
      <w:shd w:val="clear" w:color="auto" w:fill="E1DFDD"/>
    </w:rPr>
  </w:style>
  <w:style w:type="paragraph" w:styleId="Revision">
    <w:name w:val="Revision"/>
    <w:hidden/>
    <w:uiPriority w:val="99"/>
    <w:semiHidden/>
    <w:rsid w:val="00D60B38"/>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3" ma:contentTypeDescription="Create a new document." ma:contentTypeScope="" ma:versionID="66f93f88d46ccf0e5132ff04c9d5a1d6">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8bf8ffcbe2c1c5a63ca8427814ec0d51"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omments" ma:index="20" nillable="true" ma:displayName="Comments" ma:description="Things to note for each other when we are working on the same document or if the doc is in TRIM and on Team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2b3342-50f1-4d11-85bc-dcff874c0c82}"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2de49e-c92e-4f84-99d1-deb55683ac0e" xsi:nil="true"/>
    <lcf76f155ced4ddcb4097134ff3c332f xmlns="61a9b932-67e4-4cd3-a5fb-a9b7cbda205a">
      <Terms xmlns="http://schemas.microsoft.com/office/infopath/2007/PartnerControls"/>
    </lcf76f155ced4ddcb4097134ff3c332f>
    <Comments xmlns="61a9b932-67e4-4cd3-a5fb-a9b7cbda20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2.xml><?xml version="1.0" encoding="utf-8"?>
<ds:datastoreItem xmlns:ds="http://schemas.openxmlformats.org/officeDocument/2006/customXml" ds:itemID="{207E379D-E1E3-46CE-8F29-391274293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9b932-67e4-4cd3-a5fb-a9b7cbda205a"/>
    <ds:schemaRef ds:uri="612de49e-c92e-4f84-99d1-deb55683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612de49e-c92e-4f84-99d1-deb55683ac0e"/>
    <ds:schemaRef ds:uri="61a9b932-67e4-4cd3-a5fb-a9b7cbda205a"/>
  </ds:schemaRefs>
</ds:datastoreItem>
</file>

<file path=customXml/itemProps4.xml><?xml version="1.0" encoding="utf-8"?>
<ds:datastoreItem xmlns:ds="http://schemas.openxmlformats.org/officeDocument/2006/customXml" ds:itemID="{7763E33E-FE15-4919-822A-CF4AD4289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Partridge, Julian</cp:lastModifiedBy>
  <cp:revision>11</cp:revision>
  <cp:lastPrinted>2020-09-16T08:38:00Z</cp:lastPrinted>
  <dcterms:created xsi:type="dcterms:W3CDTF">2023-06-06T07:56:00Z</dcterms:created>
  <dcterms:modified xsi:type="dcterms:W3CDTF">2023-06-22T06:01:00Z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0x0101004F95E4B3CC107949914281882C540850</vt:lpwstr>
  </property>
  <property fmtid="{D5CDD505-2E9C-101B-9397-08002B2CF9AE}" pid="4" name="DWPBusinessStream">
    <vt:lpwstr>36;#Communications|9848cc81-f204-4e09-86ac-66260e722c5f</vt:lpwstr>
  </property>
  <property fmtid="{D5CDD505-2E9C-101B-9397-08002B2CF9AE}" pid="5" name="_AuthorEmailDisplayName">
    <vt:lpwstr>Shardlow, Shenay (nee Evans)</vt:lpwstr>
  </property>
  <property fmtid="{D5CDD505-2E9C-101B-9397-08002B2CF9AE}" pid="6" name="_EmailSubject">
    <vt:lpwstr>quick qu</vt:lpwstr>
  </property>
  <property fmtid="{D5CDD505-2E9C-101B-9397-08002B2CF9AE}" pid="7" name="_AdHocReviewCycleID">
    <vt:i4>2025957854</vt:i4>
  </property>
  <property fmtid="{D5CDD505-2E9C-101B-9397-08002B2CF9AE}" pid="8" name="_AuthorEmail">
    <vt:lpwstr>Shenay.Shardlow@psc.wa.gov.au</vt:lpwstr>
  </property>
  <property fmtid="{D5CDD505-2E9C-101B-9397-08002B2CF9AE}" pid="9" name="_NewReviewCycle">
    <vt:lpwstr/>
  </property>
  <property fmtid="{D5CDD505-2E9C-101B-9397-08002B2CF9AE}" pid="10" name="_PreviousAdHocReviewCycleID">
    <vt:i4>530206545</vt:i4>
  </property>
  <property fmtid="{D5CDD505-2E9C-101B-9397-08002B2CF9AE}" pid="11" name="_ReviewingToolsShownOnce">
    <vt:lpwstr/>
  </property>
  <property fmtid="{D5CDD505-2E9C-101B-9397-08002B2CF9AE}" pid="12" name="MediaServiceImageTags">
    <vt:lpwstr/>
  </property>
  <property fmtid="{D5CDD505-2E9C-101B-9397-08002B2CF9AE}" pid="13" name="MSIP_Label_9debd643-ebde-44ed-8e8b-40a2ae139fe2_Enabled">
    <vt:lpwstr>true</vt:lpwstr>
  </property>
  <property fmtid="{D5CDD505-2E9C-101B-9397-08002B2CF9AE}" pid="14" name="MSIP_Label_9debd643-ebde-44ed-8e8b-40a2ae139fe2_SetDate">
    <vt:lpwstr>2023-06-21T04:28:29Z</vt:lpwstr>
  </property>
  <property fmtid="{D5CDD505-2E9C-101B-9397-08002B2CF9AE}" pid="15" name="MSIP_Label_9debd643-ebde-44ed-8e8b-40a2ae139fe2_Method">
    <vt:lpwstr>Standard</vt:lpwstr>
  </property>
  <property fmtid="{D5CDD505-2E9C-101B-9397-08002B2CF9AE}" pid="16" name="MSIP_Label_9debd643-ebde-44ed-8e8b-40a2ae139fe2_Name">
    <vt:lpwstr>OFFICIAL PSC.</vt:lpwstr>
  </property>
  <property fmtid="{D5CDD505-2E9C-101B-9397-08002B2CF9AE}" pid="17" name="MSIP_Label_9debd643-ebde-44ed-8e8b-40a2ae139fe2_SiteId">
    <vt:lpwstr>d48144b5-571f-4b68-9721-e41bc0071e17</vt:lpwstr>
  </property>
  <property fmtid="{D5CDD505-2E9C-101B-9397-08002B2CF9AE}" pid="18" name="MSIP_Label_9debd643-ebde-44ed-8e8b-40a2ae139fe2_ActionId">
    <vt:lpwstr>c6a7be8e-af4f-4de4-ab0d-20ee4485e9cf</vt:lpwstr>
  </property>
  <property fmtid="{D5CDD505-2E9C-101B-9397-08002B2CF9AE}" pid="19" name="MSIP_Label_9debd643-ebde-44ed-8e8b-40a2ae139fe2_ContentBits">
    <vt:lpwstr>0</vt:lpwstr>
  </property>
</Properties>
</file>