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margin" w:tblpY="-7"/>
        <w:tblW w:w="9828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7722"/>
      </w:tblGrid>
      <w:tr w:rsidR="00782523" w:rsidRPr="00F059D7" w14:paraId="2E714CFA" w14:textId="77777777" w:rsidTr="00F7393D">
        <w:trPr>
          <w:trHeight w:val="771"/>
          <w:tblCellSpacing w:w="42" w:type="dxa"/>
        </w:trPr>
        <w:tc>
          <w:tcPr>
            <w:tcW w:w="1980" w:type="dxa"/>
          </w:tcPr>
          <w:p w14:paraId="171F72A6" w14:textId="77777777" w:rsidR="00782523" w:rsidRPr="00F059D7" w:rsidRDefault="00782523" w:rsidP="00782523">
            <w:pPr>
              <w:ind w:left="-86"/>
              <w:rPr>
                <w:rFonts w:eastAsia="Calibri"/>
              </w:rPr>
            </w:pPr>
            <w:r>
              <w:rPr>
                <w:rFonts w:eastAsia="Calibri"/>
              </w:rPr>
              <w:tab/>
            </w:r>
            <w:r w:rsidRPr="00F059D7">
              <w:rPr>
                <w:rFonts w:eastAsia="Calibri"/>
                <w:noProof/>
              </w:rPr>
              <w:drawing>
                <wp:inline distT="0" distB="0" distL="0" distR="0" wp14:anchorId="4BA2D1D6" wp14:editId="4058CF5E">
                  <wp:extent cx="774814" cy="566737"/>
                  <wp:effectExtent l="19050" t="0" r="6236" b="0"/>
                  <wp:docPr id="8" name="Picture 3" descr="Original - Black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riginal - Black.tif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814" cy="566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6" w:type="dxa"/>
          </w:tcPr>
          <w:p w14:paraId="2C7E0A12" w14:textId="77777777" w:rsidR="00782523" w:rsidRPr="00F059D7" w:rsidRDefault="00782523" w:rsidP="00782523">
            <w:pPr>
              <w:rPr>
                <w:rFonts w:eastAsia="Calibri"/>
                <w:noProof/>
              </w:rPr>
            </w:pPr>
            <w:r w:rsidRPr="00F059D7">
              <w:rPr>
                <w:rFonts w:eastAsia="Calibri"/>
                <w:noProof/>
                <w:sz w:val="8"/>
              </w:rPr>
              <w:br/>
            </w:r>
            <w:r w:rsidRPr="00F059D7">
              <w:rPr>
                <w:rFonts w:eastAsia="Calibri"/>
                <w:noProof/>
              </w:rPr>
              <w:t xml:space="preserve">Government of </w:t>
            </w:r>
            <w:r w:rsidRPr="00F059D7">
              <w:rPr>
                <w:rFonts w:eastAsia="Calibri"/>
                <w:b/>
                <w:noProof/>
              </w:rPr>
              <w:t>Western Australia</w:t>
            </w:r>
          </w:p>
          <w:p w14:paraId="7A551E1E" w14:textId="77777777" w:rsidR="00782523" w:rsidRPr="00782523" w:rsidRDefault="00782523" w:rsidP="00782523">
            <w:pPr>
              <w:rPr>
                <w:rFonts w:eastAsia="Calibri"/>
                <w:b/>
              </w:rPr>
            </w:pPr>
            <w:r w:rsidRPr="00F059D7">
              <w:rPr>
                <w:rFonts w:eastAsia="Calibri"/>
              </w:rPr>
              <w:t xml:space="preserve">Department of </w:t>
            </w:r>
            <w:r w:rsidRPr="00F059D7">
              <w:rPr>
                <w:rFonts w:eastAsia="Calibri"/>
                <w:b/>
              </w:rPr>
              <w:t>the Premier and Cabinet</w:t>
            </w:r>
          </w:p>
        </w:tc>
      </w:tr>
    </w:tbl>
    <w:p w14:paraId="05CFE814" w14:textId="77777777" w:rsidR="0067119C" w:rsidRDefault="0067119C" w:rsidP="0067119C">
      <w:pPr>
        <w:jc w:val="center"/>
        <w:rPr>
          <w:rFonts w:cs="Arial"/>
          <w:b/>
        </w:rPr>
      </w:pPr>
    </w:p>
    <w:p w14:paraId="1407035C" w14:textId="78780FA2" w:rsidR="005C6C67" w:rsidRDefault="0067119C" w:rsidP="0067119C">
      <w:pPr>
        <w:spacing w:after="120" w:line="300" w:lineRule="exact"/>
        <w:jc w:val="center"/>
        <w:rPr>
          <w:rFonts w:cs="Arial"/>
          <w:b/>
        </w:rPr>
      </w:pPr>
      <w:r w:rsidRPr="00424F1F">
        <w:rPr>
          <w:rFonts w:cs="Arial"/>
          <w:b/>
        </w:rPr>
        <w:t>EXPRESSION OF INTEREST</w:t>
      </w:r>
      <w:r>
        <w:rPr>
          <w:rFonts w:cs="Arial"/>
          <w:b/>
        </w:rPr>
        <w:t xml:space="preserve"> INVITED FOR </w:t>
      </w:r>
    </w:p>
    <w:p w14:paraId="6C18ADD2" w14:textId="2CA5A597" w:rsidR="00372336" w:rsidRDefault="0067119C" w:rsidP="00372336">
      <w:pPr>
        <w:spacing w:after="120" w:line="300" w:lineRule="exact"/>
        <w:jc w:val="center"/>
        <w:rPr>
          <w:rFonts w:cs="Arial"/>
          <w:b/>
        </w:rPr>
      </w:pPr>
      <w:r>
        <w:rPr>
          <w:rFonts w:cs="Arial"/>
          <w:b/>
        </w:rPr>
        <w:t>MEMBERSHIP OF THE</w:t>
      </w:r>
      <w:r w:rsidR="005C6C67">
        <w:rPr>
          <w:rFonts w:cs="Arial"/>
          <w:b/>
        </w:rPr>
        <w:t xml:space="preserve"> </w:t>
      </w:r>
      <w:r w:rsidRPr="00424F1F">
        <w:rPr>
          <w:rFonts w:cs="Arial"/>
          <w:b/>
        </w:rPr>
        <w:t>SUPPORTING COMMUNITIES FORUM</w:t>
      </w:r>
      <w:r>
        <w:rPr>
          <w:rFonts w:cs="Arial"/>
          <w:b/>
        </w:rPr>
        <w:t xml:space="preserve">  </w:t>
      </w:r>
      <w:r w:rsidR="00D05D33">
        <w:rPr>
          <w:rFonts w:cs="Arial"/>
          <w:b/>
        </w:rPr>
        <w:t>2024</w:t>
      </w:r>
      <w:r w:rsidR="00B57D70">
        <w:rPr>
          <w:rFonts w:cs="Arial"/>
          <w:b/>
        </w:rPr>
        <w:t xml:space="preserve"> – 2025</w:t>
      </w:r>
      <w:r w:rsidR="00372336">
        <w:rPr>
          <w:rFonts w:cs="Arial"/>
          <w:b/>
        </w:rPr>
        <w:t xml:space="preserve">: </w:t>
      </w:r>
    </w:p>
    <w:p w14:paraId="09D1437C" w14:textId="77777777" w:rsidR="00372336" w:rsidRDefault="00372336" w:rsidP="00372336">
      <w:pPr>
        <w:spacing w:after="120" w:line="300" w:lineRule="exact"/>
        <w:jc w:val="center"/>
        <w:rPr>
          <w:rFonts w:cs="Arial"/>
          <w:b/>
        </w:rPr>
      </w:pPr>
      <w:r>
        <w:rPr>
          <w:rFonts w:cs="Arial"/>
          <w:b/>
        </w:rPr>
        <w:t>COMMUNITY SERVICES AND ACADEMIC MEMBERSHIP</w:t>
      </w:r>
    </w:p>
    <w:p w14:paraId="17F24BC2" w14:textId="77777777" w:rsidR="00F7393D" w:rsidRDefault="00F7393D" w:rsidP="005B7447">
      <w:pPr>
        <w:rPr>
          <w:rFonts w:cs="Arial"/>
        </w:rPr>
      </w:pPr>
    </w:p>
    <w:p w14:paraId="7465FABA" w14:textId="21DDD0F6" w:rsidR="00F7393D" w:rsidRDefault="0067119C" w:rsidP="005B7447">
      <w:pPr>
        <w:rPr>
          <w:rFonts w:cs="Arial"/>
        </w:rPr>
      </w:pPr>
      <w:r w:rsidRPr="00686DAE">
        <w:rPr>
          <w:rFonts w:cs="Arial"/>
        </w:rPr>
        <w:t xml:space="preserve">The community services sector is a key partner </w:t>
      </w:r>
      <w:r>
        <w:rPr>
          <w:rFonts w:cs="Arial"/>
        </w:rPr>
        <w:t xml:space="preserve">with Government </w:t>
      </w:r>
      <w:r w:rsidRPr="00686DAE">
        <w:rPr>
          <w:rFonts w:cs="Arial"/>
        </w:rPr>
        <w:t xml:space="preserve">in </w:t>
      </w:r>
      <w:r>
        <w:rPr>
          <w:rFonts w:cs="Arial"/>
        </w:rPr>
        <w:t xml:space="preserve">the </w:t>
      </w:r>
      <w:r w:rsidRPr="00686DAE">
        <w:rPr>
          <w:rFonts w:cs="Arial"/>
        </w:rPr>
        <w:t>delivery of services</w:t>
      </w:r>
      <w:r>
        <w:rPr>
          <w:rFonts w:cs="Arial"/>
        </w:rPr>
        <w:t xml:space="preserve"> to the West</w:t>
      </w:r>
      <w:r w:rsidR="004C4BC8">
        <w:rPr>
          <w:rFonts w:cs="Arial"/>
        </w:rPr>
        <w:t>ern</w:t>
      </w:r>
      <w:r>
        <w:rPr>
          <w:rFonts w:cs="Arial"/>
        </w:rPr>
        <w:t xml:space="preserve"> Australian</w:t>
      </w:r>
      <w:r w:rsidR="008E08D1">
        <w:rPr>
          <w:rFonts w:cs="Arial"/>
        </w:rPr>
        <w:t xml:space="preserve"> </w:t>
      </w:r>
      <w:r>
        <w:rPr>
          <w:rFonts w:cs="Arial"/>
        </w:rPr>
        <w:t>community,</w:t>
      </w:r>
      <w:r w:rsidRPr="00686DAE">
        <w:rPr>
          <w:rFonts w:cs="Arial"/>
        </w:rPr>
        <w:t xml:space="preserve"> and a significant contributor to economic growth, </w:t>
      </w:r>
      <w:proofErr w:type="gramStart"/>
      <w:r w:rsidRPr="00686DAE">
        <w:rPr>
          <w:rFonts w:cs="Arial"/>
        </w:rPr>
        <w:t>employment</w:t>
      </w:r>
      <w:proofErr w:type="gramEnd"/>
      <w:r w:rsidRPr="00686DAE">
        <w:rPr>
          <w:rFonts w:cs="Arial"/>
        </w:rPr>
        <w:t xml:space="preserve"> and wellbeing, particularly for vulnerable Western Australians. </w:t>
      </w:r>
      <w:r>
        <w:rPr>
          <w:rFonts w:cs="Arial"/>
        </w:rPr>
        <w:t>T</w:t>
      </w:r>
      <w:r w:rsidRPr="00686DAE">
        <w:rPr>
          <w:rFonts w:cs="Arial"/>
        </w:rPr>
        <w:t xml:space="preserve">he </w:t>
      </w:r>
      <w:r w:rsidR="008E08D1">
        <w:rPr>
          <w:rFonts w:cs="Arial"/>
        </w:rPr>
        <w:t xml:space="preserve">Western Australian (WA) </w:t>
      </w:r>
      <w:r w:rsidRPr="00686DAE">
        <w:rPr>
          <w:rFonts w:cs="Arial"/>
        </w:rPr>
        <w:t xml:space="preserve">Government is committed to working with the </w:t>
      </w:r>
      <w:r>
        <w:rPr>
          <w:rFonts w:cs="Arial"/>
        </w:rPr>
        <w:t xml:space="preserve">community services </w:t>
      </w:r>
      <w:r w:rsidRPr="00686DAE">
        <w:rPr>
          <w:rFonts w:cs="Arial"/>
        </w:rPr>
        <w:t xml:space="preserve">sector to </w:t>
      </w:r>
      <w:r>
        <w:rPr>
          <w:rFonts w:cs="Arial"/>
        </w:rPr>
        <w:t xml:space="preserve">maximise opportunities </w:t>
      </w:r>
      <w:r w:rsidRPr="00686DAE">
        <w:rPr>
          <w:rFonts w:cs="Arial"/>
        </w:rPr>
        <w:t>to deliver quality services</w:t>
      </w:r>
      <w:r>
        <w:rPr>
          <w:rFonts w:cs="Arial"/>
        </w:rPr>
        <w:t xml:space="preserve"> to the West</w:t>
      </w:r>
      <w:r w:rsidR="00FF2D96">
        <w:rPr>
          <w:rFonts w:cs="Arial"/>
        </w:rPr>
        <w:t xml:space="preserve">ern </w:t>
      </w:r>
      <w:r>
        <w:rPr>
          <w:rFonts w:cs="Arial"/>
        </w:rPr>
        <w:t xml:space="preserve">Australian community. A key element of this commitment is the establishment of the Supporting Communities Forum </w:t>
      </w:r>
      <w:r w:rsidR="00F7393D">
        <w:rPr>
          <w:rFonts w:cs="Arial"/>
        </w:rPr>
        <w:t xml:space="preserve">(Forum) </w:t>
      </w:r>
      <w:r>
        <w:rPr>
          <w:rFonts w:cs="Arial"/>
        </w:rPr>
        <w:t xml:space="preserve">which comprises </w:t>
      </w:r>
      <w:r w:rsidR="00F7393D">
        <w:rPr>
          <w:rFonts w:cs="Arial"/>
        </w:rPr>
        <w:t xml:space="preserve">of </w:t>
      </w:r>
      <w:r>
        <w:rPr>
          <w:rFonts w:cs="Arial"/>
        </w:rPr>
        <w:t xml:space="preserve">membership drawn from both government and the </w:t>
      </w:r>
      <w:r w:rsidR="00466791">
        <w:rPr>
          <w:rFonts w:cs="Arial"/>
        </w:rPr>
        <w:t xml:space="preserve">non-government </w:t>
      </w:r>
      <w:r>
        <w:rPr>
          <w:rFonts w:cs="Arial"/>
        </w:rPr>
        <w:t>sector</w:t>
      </w:r>
      <w:r w:rsidR="00466791">
        <w:rPr>
          <w:rFonts w:cs="Arial"/>
        </w:rPr>
        <w:t>s</w:t>
      </w:r>
      <w:r>
        <w:rPr>
          <w:rFonts w:cs="Arial"/>
        </w:rPr>
        <w:t>, reflecting the diversity of the sector</w:t>
      </w:r>
      <w:r w:rsidR="00466791">
        <w:rPr>
          <w:rFonts w:cs="Arial"/>
        </w:rPr>
        <w:t>s</w:t>
      </w:r>
      <w:r>
        <w:rPr>
          <w:rFonts w:cs="Arial"/>
        </w:rPr>
        <w:t xml:space="preserve"> and the West</w:t>
      </w:r>
      <w:r w:rsidR="00466791">
        <w:rPr>
          <w:rFonts w:cs="Arial"/>
        </w:rPr>
        <w:t>ern</w:t>
      </w:r>
      <w:r>
        <w:rPr>
          <w:rFonts w:cs="Arial"/>
        </w:rPr>
        <w:t xml:space="preserve"> Australian community to which services are provided. </w:t>
      </w:r>
    </w:p>
    <w:p w14:paraId="1EE62795" w14:textId="42EC84FC" w:rsidR="005B7447" w:rsidRDefault="00F7393D" w:rsidP="005B7447">
      <w:pPr>
        <w:rPr>
          <w:rFonts w:cs="Arial"/>
        </w:rPr>
      </w:pPr>
      <w:r>
        <w:rPr>
          <w:rFonts w:cs="Arial"/>
        </w:rPr>
        <w:br/>
      </w:r>
      <w:r w:rsidR="005B7447">
        <w:rPr>
          <w:rFonts w:cs="Arial"/>
        </w:rPr>
        <w:t xml:space="preserve">The </w:t>
      </w:r>
      <w:r>
        <w:rPr>
          <w:rFonts w:cs="Arial"/>
        </w:rPr>
        <w:t>F</w:t>
      </w:r>
      <w:r w:rsidR="005B7447">
        <w:rPr>
          <w:rFonts w:cs="Arial"/>
        </w:rPr>
        <w:t xml:space="preserve">orum </w:t>
      </w:r>
      <w:r w:rsidR="005B7447" w:rsidRPr="00022934">
        <w:rPr>
          <w:rFonts w:cs="Arial"/>
        </w:rPr>
        <w:t xml:space="preserve">brings </w:t>
      </w:r>
      <w:r w:rsidR="005B7447" w:rsidRPr="00F615DE">
        <w:rPr>
          <w:rFonts w:cs="Arial"/>
        </w:rPr>
        <w:t>together the expertise and capability of senior leader</w:t>
      </w:r>
      <w:r w:rsidR="005B7447">
        <w:rPr>
          <w:rFonts w:cs="Arial"/>
        </w:rPr>
        <w:t>s</w:t>
      </w:r>
      <w:r w:rsidR="005B7447" w:rsidRPr="00F615DE">
        <w:rPr>
          <w:rFonts w:cs="Arial"/>
        </w:rPr>
        <w:t xml:space="preserve"> from</w:t>
      </w:r>
      <w:r w:rsidR="005B7447">
        <w:rPr>
          <w:rFonts w:cs="Arial"/>
        </w:rPr>
        <w:t xml:space="preserve"> both</w:t>
      </w:r>
      <w:r w:rsidR="005B7447" w:rsidRPr="00F615DE">
        <w:rPr>
          <w:rFonts w:cs="Arial"/>
        </w:rPr>
        <w:t xml:space="preserve"> the </w:t>
      </w:r>
      <w:r w:rsidR="008E08D1">
        <w:rPr>
          <w:rFonts w:cs="Arial"/>
        </w:rPr>
        <w:t xml:space="preserve">WA </w:t>
      </w:r>
      <w:r w:rsidR="005B7447" w:rsidRPr="00F615DE">
        <w:rPr>
          <w:rFonts w:cs="Arial"/>
        </w:rPr>
        <w:t xml:space="preserve">Government and community services sector to work collaboratively </w:t>
      </w:r>
      <w:r w:rsidR="005B7447" w:rsidRPr="00022934">
        <w:rPr>
          <w:rFonts w:cs="Arial"/>
        </w:rPr>
        <w:t xml:space="preserve">to </w:t>
      </w:r>
      <w:r w:rsidR="005B7447">
        <w:rPr>
          <w:rFonts w:cs="Arial"/>
        </w:rPr>
        <w:t>address complex social policy issues, improve community service delivery</w:t>
      </w:r>
      <w:r w:rsidR="005B7447" w:rsidRPr="00022934">
        <w:rPr>
          <w:rFonts w:cs="Arial"/>
        </w:rPr>
        <w:t xml:space="preserve"> </w:t>
      </w:r>
      <w:r w:rsidR="005B7447">
        <w:rPr>
          <w:rFonts w:cs="Arial"/>
        </w:rPr>
        <w:t>and strengthen relationships between the</w:t>
      </w:r>
      <w:r w:rsidR="008E08D1">
        <w:rPr>
          <w:rFonts w:cs="Arial"/>
        </w:rPr>
        <w:t xml:space="preserve"> WA</w:t>
      </w:r>
      <w:r w:rsidR="005B7447" w:rsidRPr="00022934">
        <w:rPr>
          <w:rFonts w:cs="Arial"/>
        </w:rPr>
        <w:t xml:space="preserve"> </w:t>
      </w:r>
      <w:r w:rsidR="005B7447">
        <w:rPr>
          <w:rFonts w:cs="Arial"/>
        </w:rPr>
        <w:t xml:space="preserve">Government and community services sector. </w:t>
      </w:r>
    </w:p>
    <w:p w14:paraId="2AEE0F26" w14:textId="4150FBC0" w:rsidR="0067119C" w:rsidRPr="00AE3450" w:rsidRDefault="00A51E23" w:rsidP="00814FB0">
      <w:pPr>
        <w:tabs>
          <w:tab w:val="left" w:pos="1985"/>
        </w:tabs>
        <w:spacing w:before="120" w:after="240" w:line="300" w:lineRule="exact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>More i</w:t>
      </w:r>
      <w:r w:rsidR="0067119C" w:rsidRPr="003C3995">
        <w:rPr>
          <w:rFonts w:cs="Arial"/>
          <w:bCs/>
          <w:color w:val="000000" w:themeColor="text1"/>
        </w:rPr>
        <w:t xml:space="preserve">nformation about the Forum, including its function and operation </w:t>
      </w:r>
      <w:r w:rsidR="00782523">
        <w:rPr>
          <w:rFonts w:cs="Arial"/>
          <w:bCs/>
          <w:color w:val="000000" w:themeColor="text1"/>
        </w:rPr>
        <w:t xml:space="preserve">to date </w:t>
      </w:r>
      <w:r w:rsidR="0067119C" w:rsidRPr="003C3995">
        <w:rPr>
          <w:rFonts w:cs="Arial"/>
          <w:bCs/>
          <w:color w:val="000000" w:themeColor="text1"/>
        </w:rPr>
        <w:t xml:space="preserve">is available on the </w:t>
      </w:r>
      <w:hyperlink r:id="rId8" w:history="1">
        <w:r w:rsidR="0067119C" w:rsidRPr="000220C7">
          <w:rPr>
            <w:rStyle w:val="Hyperlink"/>
            <w:rFonts w:cs="Arial"/>
            <w:bCs/>
          </w:rPr>
          <w:t>Forum’s webpage</w:t>
        </w:r>
      </w:hyperlink>
      <w:r w:rsidR="0067119C" w:rsidRPr="003C3995">
        <w:rPr>
          <w:rFonts w:cs="Arial"/>
          <w:bCs/>
          <w:color w:val="000000" w:themeColor="text1"/>
        </w:rPr>
        <w:t xml:space="preserve">. </w:t>
      </w:r>
    </w:p>
    <w:p w14:paraId="78DC3797" w14:textId="276311A5" w:rsidR="00814FB0" w:rsidRPr="008754CE" w:rsidRDefault="00A562D3" w:rsidP="008754CE">
      <w:pPr>
        <w:pStyle w:val="pf0"/>
        <w:jc w:val="both"/>
        <w:rPr>
          <w:rFonts w:ascii="Arial" w:eastAsiaTheme="minorHAnsi" w:hAnsi="Arial" w:cs="Arial"/>
          <w:bCs/>
          <w:color w:val="000000" w:themeColor="text1"/>
          <w:szCs w:val="22"/>
          <w:lang w:eastAsia="en-US"/>
        </w:rPr>
      </w:pPr>
      <w:r w:rsidRPr="008754CE">
        <w:rPr>
          <w:rFonts w:ascii="Arial" w:eastAsiaTheme="minorHAnsi" w:hAnsi="Arial" w:cs="Arial"/>
          <w:bCs/>
          <w:color w:val="000000" w:themeColor="text1"/>
          <w:szCs w:val="22"/>
          <w:lang w:eastAsia="en-US"/>
        </w:rPr>
        <w:t>P</w:t>
      </w:r>
      <w:r w:rsidR="00814FB0" w:rsidRPr="008754CE">
        <w:rPr>
          <w:rFonts w:ascii="Arial" w:eastAsiaTheme="minorHAnsi" w:hAnsi="Arial" w:cs="Arial"/>
          <w:bCs/>
          <w:color w:val="000000" w:themeColor="text1"/>
          <w:szCs w:val="22"/>
          <w:lang w:eastAsia="en-US"/>
        </w:rPr>
        <w:t xml:space="preserve">riorities for the Forum </w:t>
      </w:r>
      <w:r w:rsidRPr="008754CE">
        <w:rPr>
          <w:rFonts w:ascii="Arial" w:eastAsiaTheme="minorHAnsi" w:hAnsi="Arial" w:cs="Arial"/>
          <w:bCs/>
          <w:color w:val="000000" w:themeColor="text1"/>
          <w:szCs w:val="22"/>
          <w:lang w:eastAsia="en-US"/>
        </w:rPr>
        <w:t>in</w:t>
      </w:r>
      <w:r w:rsidR="00814FB0" w:rsidRPr="008754CE">
        <w:rPr>
          <w:rFonts w:ascii="Arial" w:eastAsiaTheme="minorHAnsi" w:hAnsi="Arial" w:cs="Arial"/>
          <w:bCs/>
          <w:color w:val="000000" w:themeColor="text1"/>
          <w:szCs w:val="22"/>
          <w:lang w:eastAsia="en-US"/>
        </w:rPr>
        <w:t xml:space="preserve"> 2024 – 2025</w:t>
      </w:r>
      <w:r w:rsidR="001F7230" w:rsidRPr="008754CE">
        <w:rPr>
          <w:rFonts w:ascii="Arial" w:eastAsiaTheme="minorHAnsi" w:hAnsi="Arial" w:cs="Arial"/>
          <w:bCs/>
          <w:color w:val="000000" w:themeColor="text1"/>
          <w:szCs w:val="22"/>
          <w:lang w:eastAsia="en-US"/>
        </w:rPr>
        <w:t xml:space="preserve"> </w:t>
      </w:r>
      <w:r w:rsidR="002E0650" w:rsidRPr="008754CE">
        <w:rPr>
          <w:rFonts w:ascii="Arial" w:eastAsiaTheme="minorHAnsi" w:hAnsi="Arial" w:cs="Arial"/>
          <w:bCs/>
          <w:color w:val="000000" w:themeColor="text1"/>
          <w:szCs w:val="22"/>
          <w:lang w:eastAsia="en-US"/>
        </w:rPr>
        <w:t>are to be finalised</w:t>
      </w:r>
      <w:r w:rsidR="00C2710C" w:rsidRPr="008754CE">
        <w:rPr>
          <w:rFonts w:ascii="Arial" w:eastAsiaTheme="minorHAnsi" w:hAnsi="Arial" w:cs="Arial"/>
          <w:bCs/>
          <w:color w:val="000000" w:themeColor="text1"/>
          <w:szCs w:val="22"/>
          <w:lang w:eastAsia="en-US"/>
        </w:rPr>
        <w:t xml:space="preserve">, however, are expected to build on the work of the current </w:t>
      </w:r>
      <w:r w:rsidR="00F7393D" w:rsidRPr="008754CE">
        <w:rPr>
          <w:rFonts w:ascii="Arial" w:eastAsiaTheme="minorHAnsi" w:hAnsi="Arial" w:cs="Arial"/>
          <w:bCs/>
          <w:color w:val="000000" w:themeColor="text1"/>
          <w:szCs w:val="22"/>
          <w:lang w:eastAsia="en-US"/>
        </w:rPr>
        <w:t>F</w:t>
      </w:r>
      <w:r w:rsidR="00C2710C" w:rsidRPr="008754CE">
        <w:rPr>
          <w:rFonts w:ascii="Arial" w:eastAsiaTheme="minorHAnsi" w:hAnsi="Arial" w:cs="Arial"/>
          <w:bCs/>
          <w:color w:val="000000" w:themeColor="text1"/>
          <w:szCs w:val="22"/>
          <w:lang w:eastAsia="en-US"/>
        </w:rPr>
        <w:t>orum</w:t>
      </w:r>
      <w:r w:rsidR="005B7447" w:rsidRPr="008754CE">
        <w:rPr>
          <w:rFonts w:ascii="Arial" w:eastAsiaTheme="minorHAnsi" w:hAnsi="Arial" w:cs="Arial"/>
          <w:bCs/>
          <w:color w:val="000000" w:themeColor="text1"/>
          <w:szCs w:val="22"/>
          <w:lang w:eastAsia="en-US"/>
        </w:rPr>
        <w:t>, with a focus on supporting the delivery of better community services for all West Australians.</w:t>
      </w:r>
      <w:r w:rsidR="002E0650" w:rsidRPr="008754CE">
        <w:rPr>
          <w:rFonts w:ascii="Arial" w:eastAsiaTheme="minorHAnsi" w:hAnsi="Arial" w:cs="Arial"/>
          <w:bCs/>
          <w:color w:val="000000" w:themeColor="text1"/>
          <w:szCs w:val="22"/>
          <w:lang w:eastAsia="en-US"/>
        </w:rPr>
        <w:t xml:space="preserve"> </w:t>
      </w:r>
      <w:r w:rsidR="00814FB0" w:rsidRPr="008754CE">
        <w:rPr>
          <w:rFonts w:ascii="Arial" w:eastAsiaTheme="minorHAnsi" w:hAnsi="Arial" w:cs="Arial"/>
          <w:bCs/>
          <w:color w:val="000000" w:themeColor="text1"/>
          <w:szCs w:val="22"/>
          <w:lang w:eastAsia="en-US"/>
        </w:rPr>
        <w:t xml:space="preserve">The current Forum’s Terms of Reference may be amended for the new two-year term of the Forum to reflect the priorities identified for the new Forum. </w:t>
      </w:r>
    </w:p>
    <w:p w14:paraId="75730DA6" w14:textId="77777777" w:rsidR="00E53B4B" w:rsidRDefault="00E53B4B" w:rsidP="00E53B4B">
      <w:pPr>
        <w:spacing w:before="120" w:after="240" w:line="300" w:lineRule="exact"/>
        <w:rPr>
          <w:rFonts w:cs="Arial"/>
          <w:b/>
        </w:rPr>
      </w:pPr>
      <w:r>
        <w:rPr>
          <w:rFonts w:cs="Arial"/>
          <w:b/>
        </w:rPr>
        <w:t>Expressions of I</w:t>
      </w:r>
      <w:r w:rsidRPr="00B209D1">
        <w:rPr>
          <w:rFonts w:cs="Arial"/>
          <w:b/>
        </w:rPr>
        <w:t xml:space="preserve">nterest </w:t>
      </w:r>
      <w:r>
        <w:rPr>
          <w:rFonts w:cs="Arial"/>
          <w:b/>
        </w:rPr>
        <w:t xml:space="preserve">are sought </w:t>
      </w:r>
      <w:r w:rsidRPr="00B209D1">
        <w:rPr>
          <w:rFonts w:cs="Arial"/>
          <w:b/>
        </w:rPr>
        <w:t xml:space="preserve">for </w:t>
      </w:r>
      <w:r>
        <w:rPr>
          <w:rFonts w:cs="Arial"/>
          <w:b/>
        </w:rPr>
        <w:t xml:space="preserve">community services and academic membership of the </w:t>
      </w:r>
      <w:r w:rsidRPr="00B209D1">
        <w:rPr>
          <w:rFonts w:cs="Arial"/>
          <w:b/>
        </w:rPr>
        <w:t>Supporting Communities Forum</w:t>
      </w:r>
      <w:r>
        <w:rPr>
          <w:rFonts w:cs="Arial"/>
          <w:b/>
        </w:rPr>
        <w:t xml:space="preserve"> for 2024 – 2025, including a Chairperson, </w:t>
      </w:r>
      <w:r w:rsidRPr="00B209D1">
        <w:rPr>
          <w:rFonts w:cs="Arial"/>
          <w:b/>
        </w:rPr>
        <w:t>Deputy Chairperson</w:t>
      </w:r>
      <w:r>
        <w:rPr>
          <w:rFonts w:cs="Arial"/>
          <w:b/>
        </w:rPr>
        <w:t xml:space="preserve">, </w:t>
      </w:r>
      <w:r w:rsidRPr="00B209D1">
        <w:rPr>
          <w:rFonts w:cs="Arial"/>
          <w:b/>
        </w:rPr>
        <w:t>and 1</w:t>
      </w:r>
      <w:r>
        <w:rPr>
          <w:rFonts w:cs="Arial"/>
          <w:b/>
        </w:rPr>
        <w:t>4</w:t>
      </w:r>
      <w:r w:rsidRPr="00B209D1">
        <w:rPr>
          <w:rFonts w:cs="Arial"/>
          <w:b/>
        </w:rPr>
        <w:t xml:space="preserve"> members</w:t>
      </w:r>
      <w:r>
        <w:rPr>
          <w:rFonts w:cs="Arial"/>
          <w:b/>
        </w:rPr>
        <w:t xml:space="preserve"> drawn from the community services and academic sectors. </w:t>
      </w:r>
    </w:p>
    <w:p w14:paraId="63EBEECF" w14:textId="77777777" w:rsidR="00F7393D" w:rsidRDefault="00E53B4B" w:rsidP="00F7393D">
      <w:pPr>
        <w:tabs>
          <w:tab w:val="left" w:pos="1985"/>
        </w:tabs>
        <w:spacing w:before="120" w:after="240" w:line="300" w:lineRule="exact"/>
        <w:rPr>
          <w:rFonts w:cs="Arial"/>
          <w:bCs/>
          <w:color w:val="000000"/>
        </w:rPr>
      </w:pPr>
      <w:r w:rsidRPr="00AE3450">
        <w:rPr>
          <w:rFonts w:cs="Arial"/>
          <w:bCs/>
          <w:color w:val="000000"/>
        </w:rPr>
        <w:t xml:space="preserve">All appointments </w:t>
      </w:r>
      <w:r>
        <w:rPr>
          <w:rFonts w:cs="Arial"/>
          <w:bCs/>
          <w:color w:val="000000"/>
        </w:rPr>
        <w:t>will be</w:t>
      </w:r>
      <w:r w:rsidRPr="00AE3450">
        <w:rPr>
          <w:rFonts w:cs="Arial"/>
          <w:bCs/>
          <w:color w:val="000000"/>
        </w:rPr>
        <w:t xml:space="preserve"> for a two-year term.</w:t>
      </w:r>
      <w:r>
        <w:rPr>
          <w:rFonts w:cs="Arial"/>
          <w:bCs/>
          <w:color w:val="000000"/>
        </w:rPr>
        <w:t xml:space="preserve"> </w:t>
      </w:r>
    </w:p>
    <w:p w14:paraId="4E6A0906" w14:textId="77777777" w:rsidR="00814FB0" w:rsidRPr="00814FB0" w:rsidRDefault="00814FB0" w:rsidP="0067119C">
      <w:pPr>
        <w:tabs>
          <w:tab w:val="left" w:pos="1985"/>
        </w:tabs>
        <w:spacing w:before="120" w:after="240" w:line="300" w:lineRule="exact"/>
        <w:rPr>
          <w:rFonts w:cs="Arial"/>
          <w:b/>
          <w:color w:val="000000" w:themeColor="text1"/>
        </w:rPr>
      </w:pPr>
      <w:r w:rsidRPr="00814FB0">
        <w:rPr>
          <w:rFonts w:cs="Arial"/>
          <w:b/>
          <w:color w:val="000000" w:themeColor="text1"/>
        </w:rPr>
        <w:t>Who should apply?</w:t>
      </w:r>
    </w:p>
    <w:p w14:paraId="50E16EAE" w14:textId="1034C769" w:rsidR="00F7393D" w:rsidRDefault="0040273C" w:rsidP="0067119C">
      <w:pPr>
        <w:tabs>
          <w:tab w:val="left" w:pos="1985"/>
        </w:tabs>
        <w:spacing w:before="120" w:after="240" w:line="300" w:lineRule="exact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 xml:space="preserve">The </w:t>
      </w:r>
      <w:r w:rsidR="008E08D1">
        <w:rPr>
          <w:rFonts w:cs="Arial"/>
          <w:bCs/>
          <w:color w:val="000000" w:themeColor="text1"/>
        </w:rPr>
        <w:t>WA</w:t>
      </w:r>
      <w:r>
        <w:rPr>
          <w:rFonts w:cs="Arial"/>
          <w:bCs/>
          <w:color w:val="000000" w:themeColor="text1"/>
        </w:rPr>
        <w:t xml:space="preserve"> Government is conducting an Expression of Interest</w:t>
      </w:r>
      <w:r w:rsidR="008E08D1">
        <w:rPr>
          <w:rFonts w:cs="Arial"/>
          <w:bCs/>
          <w:color w:val="000000" w:themeColor="text1"/>
        </w:rPr>
        <w:t xml:space="preserve"> (EOI)</w:t>
      </w:r>
      <w:r>
        <w:rPr>
          <w:rFonts w:cs="Arial"/>
          <w:bCs/>
          <w:color w:val="000000" w:themeColor="text1"/>
        </w:rPr>
        <w:t xml:space="preserve"> inviting individuals with experience leading community service organisations and from academic institutions leading community services sector-related research. </w:t>
      </w:r>
    </w:p>
    <w:p w14:paraId="67FC6F96" w14:textId="45510960" w:rsidR="004530E4" w:rsidRDefault="007E5964" w:rsidP="0067119C">
      <w:pPr>
        <w:tabs>
          <w:tab w:val="left" w:pos="1985"/>
        </w:tabs>
        <w:spacing w:before="120" w:after="240" w:line="300" w:lineRule="exact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>It is important that the</w:t>
      </w:r>
      <w:r w:rsidR="005B467C">
        <w:rPr>
          <w:rFonts w:cs="Arial"/>
          <w:bCs/>
          <w:color w:val="000000" w:themeColor="text1"/>
        </w:rPr>
        <w:t xml:space="preserve"> Forum’s membership reflect</w:t>
      </w:r>
      <w:r w:rsidR="00466791">
        <w:rPr>
          <w:rFonts w:cs="Arial"/>
          <w:bCs/>
          <w:color w:val="000000" w:themeColor="text1"/>
        </w:rPr>
        <w:t>s</w:t>
      </w:r>
      <w:r w:rsidR="005B467C">
        <w:rPr>
          <w:rFonts w:cs="Arial"/>
          <w:bCs/>
          <w:color w:val="000000" w:themeColor="text1"/>
        </w:rPr>
        <w:t xml:space="preserve"> </w:t>
      </w:r>
      <w:r w:rsidR="009B2709">
        <w:rPr>
          <w:rFonts w:cs="Arial"/>
          <w:bCs/>
          <w:color w:val="000000" w:themeColor="text1"/>
        </w:rPr>
        <w:t>developments in</w:t>
      </w:r>
      <w:r w:rsidR="00835BCF">
        <w:rPr>
          <w:rFonts w:cs="Arial"/>
          <w:bCs/>
          <w:color w:val="000000" w:themeColor="text1"/>
        </w:rPr>
        <w:t xml:space="preserve"> the community services sector</w:t>
      </w:r>
      <w:r w:rsidR="00283F35">
        <w:rPr>
          <w:rFonts w:cs="Arial"/>
          <w:bCs/>
          <w:color w:val="000000" w:themeColor="text1"/>
        </w:rPr>
        <w:t xml:space="preserve">, </w:t>
      </w:r>
      <w:r w:rsidR="00814FB0">
        <w:rPr>
          <w:rFonts w:cs="Arial"/>
          <w:bCs/>
          <w:color w:val="000000" w:themeColor="text1"/>
        </w:rPr>
        <w:t xml:space="preserve">and </w:t>
      </w:r>
      <w:r w:rsidR="00283F35">
        <w:rPr>
          <w:rFonts w:cs="Arial"/>
          <w:bCs/>
          <w:color w:val="000000" w:themeColor="text1"/>
        </w:rPr>
        <w:t xml:space="preserve">therefore all </w:t>
      </w:r>
      <w:r>
        <w:rPr>
          <w:rFonts w:cs="Arial"/>
          <w:bCs/>
          <w:color w:val="000000" w:themeColor="text1"/>
        </w:rPr>
        <w:t xml:space="preserve">prospective applicants </w:t>
      </w:r>
      <w:r w:rsidR="009B2709">
        <w:rPr>
          <w:rFonts w:cs="Arial"/>
          <w:bCs/>
          <w:color w:val="000000" w:themeColor="text1"/>
        </w:rPr>
        <w:t>including new and</w:t>
      </w:r>
      <w:r w:rsidR="00EF6A3B">
        <w:rPr>
          <w:rFonts w:cs="Arial"/>
          <w:bCs/>
          <w:color w:val="000000" w:themeColor="text1"/>
        </w:rPr>
        <w:t xml:space="preserve"> emerging le</w:t>
      </w:r>
      <w:r w:rsidR="005F7448">
        <w:rPr>
          <w:rFonts w:cs="Arial"/>
          <w:bCs/>
          <w:color w:val="000000" w:themeColor="text1"/>
        </w:rPr>
        <w:t>aders in the community services</w:t>
      </w:r>
      <w:r>
        <w:rPr>
          <w:rFonts w:cs="Arial"/>
          <w:bCs/>
          <w:color w:val="000000" w:themeColor="text1"/>
        </w:rPr>
        <w:t xml:space="preserve">, </w:t>
      </w:r>
      <w:r w:rsidR="00A3233F">
        <w:rPr>
          <w:rFonts w:cs="Arial"/>
          <w:bCs/>
          <w:color w:val="000000" w:themeColor="text1"/>
        </w:rPr>
        <w:t xml:space="preserve">Aboriginal and Torres Strait Islander and culturally and linguistically diverse </w:t>
      </w:r>
      <w:r w:rsidR="00814FB0">
        <w:rPr>
          <w:rFonts w:cs="Arial"/>
          <w:bCs/>
          <w:color w:val="000000" w:themeColor="text1"/>
        </w:rPr>
        <w:t xml:space="preserve">(CALD) </w:t>
      </w:r>
      <w:r w:rsidR="00E53B4B">
        <w:rPr>
          <w:rFonts w:cs="Arial"/>
          <w:bCs/>
          <w:color w:val="000000" w:themeColor="text1"/>
        </w:rPr>
        <w:t>community sectors</w:t>
      </w:r>
      <w:r w:rsidR="00B77BCD">
        <w:rPr>
          <w:rFonts w:cs="Arial"/>
          <w:bCs/>
          <w:color w:val="000000" w:themeColor="text1"/>
        </w:rPr>
        <w:t>, are encouraged to apply</w:t>
      </w:r>
      <w:r w:rsidR="00E3113C">
        <w:rPr>
          <w:rFonts w:cs="Arial"/>
          <w:bCs/>
          <w:color w:val="000000" w:themeColor="text1"/>
        </w:rPr>
        <w:t>.</w:t>
      </w:r>
      <w:r w:rsidR="0067119C" w:rsidRPr="00AE3450">
        <w:rPr>
          <w:rFonts w:cs="Arial"/>
          <w:bCs/>
          <w:color w:val="000000" w:themeColor="text1"/>
        </w:rPr>
        <w:t xml:space="preserve"> </w:t>
      </w:r>
      <w:r w:rsidR="00E3113C">
        <w:rPr>
          <w:rFonts w:cs="Arial"/>
          <w:bCs/>
          <w:color w:val="000000" w:themeColor="text1"/>
        </w:rPr>
        <w:t>Researchers and a</w:t>
      </w:r>
      <w:r w:rsidR="00466791">
        <w:rPr>
          <w:rFonts w:cs="Arial"/>
          <w:bCs/>
          <w:color w:val="000000" w:themeColor="text1"/>
        </w:rPr>
        <w:t>cademics whose work focuses on the community services sector are also encouraged to apply.</w:t>
      </w:r>
      <w:r w:rsidR="005B7447">
        <w:rPr>
          <w:rFonts w:cs="Arial"/>
          <w:bCs/>
          <w:color w:val="000000" w:themeColor="text1"/>
        </w:rPr>
        <w:t xml:space="preserve"> </w:t>
      </w:r>
    </w:p>
    <w:p w14:paraId="11BB0CCF" w14:textId="158711F4" w:rsidR="00F7393D" w:rsidRDefault="00F7393D" w:rsidP="00F7393D">
      <w:pPr>
        <w:tabs>
          <w:tab w:val="left" w:pos="1985"/>
        </w:tabs>
        <w:spacing w:before="120" w:after="240" w:line="300" w:lineRule="exact"/>
        <w:rPr>
          <w:rFonts w:cs="Arial"/>
          <w:color w:val="000000" w:themeColor="text1"/>
        </w:rPr>
      </w:pPr>
      <w:r w:rsidRPr="00AE3450">
        <w:rPr>
          <w:rFonts w:cs="Arial"/>
          <w:color w:val="000000" w:themeColor="text1"/>
        </w:rPr>
        <w:lastRenderedPageBreak/>
        <w:t xml:space="preserve">The Forum will </w:t>
      </w:r>
      <w:r>
        <w:rPr>
          <w:rFonts w:cs="Arial"/>
          <w:color w:val="000000" w:themeColor="text1"/>
        </w:rPr>
        <w:t xml:space="preserve">hold regular </w:t>
      </w:r>
      <w:r w:rsidRPr="00AE3450">
        <w:rPr>
          <w:rFonts w:cs="Arial"/>
          <w:color w:val="000000" w:themeColor="text1"/>
        </w:rPr>
        <w:t>quarterly</w:t>
      </w:r>
      <w:r>
        <w:rPr>
          <w:rFonts w:cs="Arial"/>
          <w:color w:val="000000" w:themeColor="text1"/>
        </w:rPr>
        <w:t xml:space="preserve"> meetings, and members are expected to attend </w:t>
      </w:r>
      <w:r w:rsidR="008E08D1">
        <w:rPr>
          <w:rFonts w:cs="Arial"/>
          <w:color w:val="000000" w:themeColor="text1"/>
        </w:rPr>
        <w:t xml:space="preserve">the </w:t>
      </w:r>
      <w:r>
        <w:rPr>
          <w:rFonts w:cs="Arial"/>
          <w:color w:val="000000" w:themeColor="text1"/>
        </w:rPr>
        <w:t xml:space="preserve">majority of the meetings. The Forum may also hold other special meetings, at which attendance will be optional. </w:t>
      </w:r>
    </w:p>
    <w:p w14:paraId="66264D5E" w14:textId="28E0A595" w:rsidR="0067119C" w:rsidRPr="00F23CB4" w:rsidRDefault="0067119C" w:rsidP="00E3113C">
      <w:pPr>
        <w:keepNext/>
        <w:rPr>
          <w:rFonts w:cs="Arial"/>
          <w:b/>
        </w:rPr>
      </w:pPr>
      <w:r>
        <w:rPr>
          <w:rFonts w:cs="Arial"/>
          <w:b/>
        </w:rPr>
        <w:t>INSTRUCTIONS FOR APPLICANTS</w:t>
      </w:r>
    </w:p>
    <w:p w14:paraId="0A6D0640" w14:textId="77777777" w:rsidR="00F7393D" w:rsidRDefault="00F7393D" w:rsidP="00E3113C">
      <w:pPr>
        <w:pStyle w:val="ListParagraph"/>
        <w:keepNext/>
        <w:spacing w:before="120" w:after="120" w:line="300" w:lineRule="exact"/>
        <w:ind w:left="0"/>
        <w:rPr>
          <w:rFonts w:cs="Arial"/>
          <w:b/>
          <w:bCs/>
          <w:color w:val="000000"/>
        </w:rPr>
      </w:pPr>
    </w:p>
    <w:p w14:paraId="6673053C" w14:textId="500928BF" w:rsidR="0067119C" w:rsidRPr="005772C7" w:rsidRDefault="0067119C" w:rsidP="00E3113C">
      <w:pPr>
        <w:pStyle w:val="ListParagraph"/>
        <w:keepNext/>
        <w:spacing w:before="120" w:after="120" w:line="300" w:lineRule="exact"/>
        <w:ind w:left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Chairperson and Deputy Chairperson</w:t>
      </w:r>
    </w:p>
    <w:p w14:paraId="659CB2D3" w14:textId="2D7010AE" w:rsidR="0067119C" w:rsidRPr="00DE021B" w:rsidRDefault="0067119C" w:rsidP="0067119C">
      <w:pPr>
        <w:spacing w:before="120" w:after="120" w:line="300" w:lineRule="exact"/>
        <w:rPr>
          <w:rFonts w:cs="Arial"/>
          <w:bCs/>
          <w:color w:val="000000"/>
        </w:rPr>
      </w:pPr>
      <w:r>
        <w:rPr>
          <w:rFonts w:cs="Arial"/>
        </w:rPr>
        <w:t>A</w:t>
      </w:r>
      <w:r w:rsidRPr="003017A1">
        <w:rPr>
          <w:rFonts w:cs="Arial"/>
        </w:rPr>
        <w:t xml:space="preserve">n Expression of Interest </w:t>
      </w:r>
      <w:r>
        <w:rPr>
          <w:rFonts w:cs="Arial"/>
        </w:rPr>
        <w:t xml:space="preserve">for the position of Chairperson and/or Deputy Chairperson </w:t>
      </w:r>
      <w:r w:rsidRPr="003017A1">
        <w:rPr>
          <w:rFonts w:cs="Arial"/>
        </w:rPr>
        <w:t xml:space="preserve">can be lodged by submitting </w:t>
      </w:r>
      <w:r w:rsidR="00FF2D96" w:rsidRPr="003017A1">
        <w:rPr>
          <w:rFonts w:cs="Arial"/>
        </w:rPr>
        <w:t>a</w:t>
      </w:r>
      <w:r w:rsidR="00DE021B">
        <w:rPr>
          <w:rFonts w:cs="Arial"/>
        </w:rPr>
        <w:t xml:space="preserve"> </w:t>
      </w:r>
      <w:r w:rsidR="00DE021B" w:rsidRPr="000C5FB6">
        <w:rPr>
          <w:rFonts w:cs="Arial"/>
          <w:b/>
          <w:bCs/>
        </w:rPr>
        <w:t>detailed curriculum vitae (CV)</w:t>
      </w:r>
      <w:r w:rsidR="00DE021B">
        <w:rPr>
          <w:rFonts w:cs="Arial"/>
        </w:rPr>
        <w:t xml:space="preserve"> and</w:t>
      </w:r>
      <w:r w:rsidR="00A3233F">
        <w:rPr>
          <w:rFonts w:cs="Arial"/>
        </w:rPr>
        <w:t xml:space="preserve"> </w:t>
      </w:r>
      <w:r w:rsidR="00DE021B">
        <w:rPr>
          <w:rFonts w:cs="Arial"/>
        </w:rPr>
        <w:t xml:space="preserve">an </w:t>
      </w:r>
      <w:r w:rsidR="00DE021B" w:rsidRPr="00DA3F71">
        <w:rPr>
          <w:rFonts w:cs="Arial"/>
          <w:b/>
          <w:bCs/>
        </w:rPr>
        <w:t xml:space="preserve">abridged </w:t>
      </w:r>
      <w:r w:rsidR="000C5FB6">
        <w:rPr>
          <w:rFonts w:cs="Arial"/>
          <w:b/>
          <w:bCs/>
        </w:rPr>
        <w:t>CV</w:t>
      </w:r>
      <w:r w:rsidR="00DA3F71">
        <w:rPr>
          <w:rFonts w:cs="Arial"/>
          <w:b/>
          <w:bCs/>
        </w:rPr>
        <w:t xml:space="preserve"> Proforma</w:t>
      </w:r>
      <w:r w:rsidR="00A51E23">
        <w:rPr>
          <w:rFonts w:cs="Arial"/>
        </w:rPr>
        <w:t xml:space="preserve"> in the</w:t>
      </w:r>
      <w:r w:rsidR="00A51E23" w:rsidRPr="00A51E23">
        <w:rPr>
          <w:rFonts w:cs="Arial"/>
          <w:b/>
          <w:bCs/>
        </w:rPr>
        <w:t xml:space="preserve"> </w:t>
      </w:r>
      <w:r w:rsidR="008B3543">
        <w:rPr>
          <w:rFonts w:cs="Arial"/>
        </w:rPr>
        <w:t>template</w:t>
      </w:r>
      <w:r w:rsidR="00A3233F" w:rsidRPr="00A51E23">
        <w:rPr>
          <w:rFonts w:cs="Arial"/>
        </w:rPr>
        <w:t xml:space="preserve"> </w:t>
      </w:r>
      <w:r w:rsidR="00A3233F">
        <w:rPr>
          <w:rFonts w:cs="Arial"/>
        </w:rPr>
        <w:t>(</w:t>
      </w:r>
      <w:r w:rsidR="00190926">
        <w:rPr>
          <w:rFonts w:cs="Arial"/>
        </w:rPr>
        <w:t>on page 4</w:t>
      </w:r>
      <w:r w:rsidR="00A51E23">
        <w:rPr>
          <w:rFonts w:cs="Arial"/>
        </w:rPr>
        <w:t>)</w:t>
      </w:r>
      <w:r>
        <w:rPr>
          <w:rFonts w:cs="Arial"/>
        </w:rPr>
        <w:t xml:space="preserve">, along with a </w:t>
      </w:r>
      <w:r w:rsidRPr="000C5FB6">
        <w:rPr>
          <w:rFonts w:cs="Arial"/>
          <w:b/>
          <w:bCs/>
        </w:rPr>
        <w:t>covering letter</w:t>
      </w:r>
      <w:r w:rsidRPr="003017A1">
        <w:rPr>
          <w:rFonts w:cs="Arial"/>
        </w:rPr>
        <w:t xml:space="preserve"> </w:t>
      </w:r>
      <w:r>
        <w:rPr>
          <w:rFonts w:cs="Arial"/>
        </w:rPr>
        <w:t xml:space="preserve">of </w:t>
      </w:r>
      <w:r w:rsidRPr="00FF2D96">
        <w:rPr>
          <w:rFonts w:cs="Arial"/>
          <w:b/>
          <w:bCs/>
        </w:rPr>
        <w:t>no more than t</w:t>
      </w:r>
      <w:r w:rsidR="009F75D9" w:rsidRPr="00FF2D96">
        <w:rPr>
          <w:rFonts w:cs="Arial"/>
          <w:b/>
          <w:bCs/>
        </w:rPr>
        <w:t>hree</w:t>
      </w:r>
      <w:r w:rsidRPr="00FF2D96">
        <w:rPr>
          <w:rFonts w:cs="Arial"/>
          <w:b/>
          <w:bCs/>
        </w:rPr>
        <w:t xml:space="preserve"> pages</w:t>
      </w:r>
      <w:r>
        <w:rPr>
          <w:rFonts w:cs="Arial"/>
        </w:rPr>
        <w:t xml:space="preserve"> </w:t>
      </w:r>
      <w:r w:rsidRPr="003017A1">
        <w:rPr>
          <w:rFonts w:cs="Arial"/>
        </w:rPr>
        <w:t>clear</w:t>
      </w:r>
      <w:r>
        <w:rPr>
          <w:rFonts w:cs="Arial"/>
        </w:rPr>
        <w:t>ly</w:t>
      </w:r>
      <w:r w:rsidRPr="003017A1">
        <w:rPr>
          <w:rFonts w:cs="Arial"/>
        </w:rPr>
        <w:t xml:space="preserve"> indicating the position/s you wish to nominate for and </w:t>
      </w:r>
      <w:r>
        <w:rPr>
          <w:rFonts w:cs="Arial"/>
        </w:rPr>
        <w:t>indicating how you meet the</w:t>
      </w:r>
      <w:r w:rsidR="00DE021B">
        <w:rPr>
          <w:rFonts w:cs="Arial"/>
        </w:rPr>
        <w:t xml:space="preserve"> </w:t>
      </w:r>
      <w:r w:rsidRPr="00DE021B">
        <w:rPr>
          <w:rFonts w:cs="Arial"/>
          <w:bCs/>
          <w:color w:val="000000"/>
        </w:rPr>
        <w:t>following criteria</w:t>
      </w:r>
      <w:r w:rsidR="00DE021B" w:rsidRPr="00DE021B">
        <w:rPr>
          <w:rFonts w:cs="Arial"/>
          <w:bCs/>
          <w:color w:val="000000"/>
        </w:rPr>
        <w:t xml:space="preserve">: </w:t>
      </w:r>
      <w:r w:rsidR="00A51E23" w:rsidRPr="00DE021B">
        <w:rPr>
          <w:rFonts w:cs="Arial"/>
          <w:bCs/>
          <w:color w:val="000000"/>
        </w:rPr>
        <w:t xml:space="preserve"> </w:t>
      </w:r>
    </w:p>
    <w:p w14:paraId="4785354C" w14:textId="77777777" w:rsidR="0067119C" w:rsidRDefault="0067119C" w:rsidP="0067119C">
      <w:pPr>
        <w:pStyle w:val="ListParagraph"/>
        <w:numPr>
          <w:ilvl w:val="0"/>
          <w:numId w:val="1"/>
        </w:numPr>
        <w:spacing w:before="120" w:after="120"/>
        <w:ind w:left="357" w:hanging="357"/>
        <w:contextualSpacing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significant </w:t>
      </w:r>
      <w:r w:rsidRPr="000A265B">
        <w:rPr>
          <w:rFonts w:cs="Arial"/>
          <w:bCs/>
          <w:color w:val="000000"/>
        </w:rPr>
        <w:t>and successful senior leadership experience in human service delivery o</w:t>
      </w:r>
      <w:r w:rsidR="00F90622">
        <w:rPr>
          <w:rFonts w:cs="Arial"/>
          <w:bCs/>
          <w:color w:val="000000"/>
        </w:rPr>
        <w:t>r research, including relevant b</w:t>
      </w:r>
      <w:r w:rsidRPr="000A265B">
        <w:rPr>
          <w:rFonts w:cs="Arial"/>
          <w:bCs/>
          <w:color w:val="000000"/>
        </w:rPr>
        <w:t>oard (or similar)</w:t>
      </w:r>
      <w:r>
        <w:rPr>
          <w:rFonts w:cs="Arial"/>
          <w:bCs/>
          <w:color w:val="000000"/>
        </w:rPr>
        <w:t xml:space="preserve"> </w:t>
      </w:r>
      <w:proofErr w:type="gramStart"/>
      <w:r>
        <w:rPr>
          <w:rFonts w:cs="Arial"/>
          <w:bCs/>
          <w:color w:val="000000"/>
        </w:rPr>
        <w:t>experience</w:t>
      </w:r>
      <w:r w:rsidR="004C4BC8">
        <w:rPr>
          <w:rFonts w:cs="Arial"/>
          <w:bCs/>
          <w:color w:val="000000"/>
        </w:rPr>
        <w:t>;</w:t>
      </w:r>
      <w:proofErr w:type="gramEnd"/>
    </w:p>
    <w:p w14:paraId="5C5A8CFC" w14:textId="56BFC33D" w:rsidR="0067119C" w:rsidRPr="000A265B" w:rsidRDefault="00690AAC" w:rsidP="0067119C">
      <w:pPr>
        <w:pStyle w:val="ListParagraph"/>
        <w:numPr>
          <w:ilvl w:val="0"/>
          <w:numId w:val="1"/>
        </w:numPr>
        <w:spacing w:before="120" w:after="120"/>
        <w:ind w:left="357" w:hanging="357"/>
        <w:contextualSpacing w:val="0"/>
        <w:rPr>
          <w:rFonts w:cs="Arial"/>
          <w:bCs/>
          <w:color w:val="000000"/>
        </w:rPr>
      </w:pPr>
      <w:r w:rsidRPr="00690AAC">
        <w:rPr>
          <w:rFonts w:cs="Arial"/>
          <w:bCs/>
          <w:color w:val="000000"/>
        </w:rPr>
        <w:t xml:space="preserve">extensive knowledge and experience of systemic advocacy and community services delivery issues across a broad range of (or multiple) sectors, including services for Aboriginal and culturally and linguistically diverse groups and </w:t>
      </w:r>
      <w:proofErr w:type="gramStart"/>
      <w:r w:rsidRPr="00690AAC">
        <w:rPr>
          <w:rFonts w:cs="Arial"/>
          <w:bCs/>
          <w:color w:val="000000"/>
        </w:rPr>
        <w:t>communities;</w:t>
      </w:r>
      <w:proofErr w:type="gramEnd"/>
      <w:r>
        <w:rPr>
          <w:rStyle w:val="cf01"/>
        </w:rPr>
        <w:t xml:space="preserve"> </w:t>
      </w:r>
    </w:p>
    <w:p w14:paraId="18DF7A5D" w14:textId="3A88C579" w:rsidR="0067119C" w:rsidRDefault="0067119C" w:rsidP="0067119C">
      <w:pPr>
        <w:pStyle w:val="ListParagraph"/>
        <w:numPr>
          <w:ilvl w:val="0"/>
          <w:numId w:val="1"/>
        </w:numPr>
        <w:spacing w:before="120" w:after="120"/>
        <w:ind w:left="357" w:hanging="357"/>
        <w:contextualSpacing w:val="0"/>
        <w:rPr>
          <w:rFonts w:cs="Arial"/>
          <w:bCs/>
          <w:color w:val="000000"/>
        </w:rPr>
      </w:pPr>
      <w:r w:rsidRPr="00543793">
        <w:rPr>
          <w:rFonts w:cs="Arial"/>
          <w:bCs/>
          <w:color w:val="000000"/>
        </w:rPr>
        <w:t xml:space="preserve">experience </w:t>
      </w:r>
      <w:r w:rsidR="009B2709">
        <w:rPr>
          <w:rFonts w:cs="Arial"/>
          <w:bCs/>
          <w:color w:val="000000"/>
        </w:rPr>
        <w:t xml:space="preserve">in driving </w:t>
      </w:r>
      <w:r w:rsidRPr="00543793">
        <w:rPr>
          <w:rFonts w:cs="Arial"/>
          <w:bCs/>
          <w:color w:val="000000"/>
        </w:rPr>
        <w:t xml:space="preserve">reform </w:t>
      </w:r>
      <w:r w:rsidR="00E3113C">
        <w:rPr>
          <w:rFonts w:cs="Arial"/>
          <w:bCs/>
          <w:color w:val="000000"/>
        </w:rPr>
        <w:t>and/or innovati</w:t>
      </w:r>
      <w:r w:rsidR="00C64B15">
        <w:rPr>
          <w:rFonts w:cs="Arial"/>
          <w:bCs/>
          <w:color w:val="000000"/>
        </w:rPr>
        <w:t>ve</w:t>
      </w:r>
      <w:r w:rsidR="00F90622">
        <w:rPr>
          <w:rFonts w:cs="Arial"/>
          <w:bCs/>
          <w:color w:val="000000"/>
        </w:rPr>
        <w:t xml:space="preserve"> processes</w:t>
      </w:r>
      <w:r w:rsidR="009B2709">
        <w:rPr>
          <w:rFonts w:cs="Arial"/>
          <w:bCs/>
          <w:color w:val="000000"/>
        </w:rPr>
        <w:t xml:space="preserve"> within and across community services </w:t>
      </w:r>
      <w:proofErr w:type="gramStart"/>
      <w:r w:rsidR="009B2709">
        <w:rPr>
          <w:rFonts w:cs="Arial"/>
          <w:bCs/>
          <w:color w:val="000000"/>
        </w:rPr>
        <w:t>organisations</w:t>
      </w:r>
      <w:r>
        <w:rPr>
          <w:rFonts w:cs="Arial"/>
          <w:bCs/>
          <w:color w:val="000000"/>
        </w:rPr>
        <w:t>;</w:t>
      </w:r>
      <w:proofErr w:type="gramEnd"/>
      <w:r>
        <w:rPr>
          <w:rFonts w:cs="Arial"/>
          <w:bCs/>
          <w:color w:val="000000"/>
        </w:rPr>
        <w:t xml:space="preserve"> </w:t>
      </w:r>
    </w:p>
    <w:p w14:paraId="5065FAF4" w14:textId="77777777" w:rsidR="0067119C" w:rsidRPr="00543793" w:rsidRDefault="0067119C" w:rsidP="0067119C">
      <w:pPr>
        <w:pStyle w:val="ListParagraph"/>
        <w:numPr>
          <w:ilvl w:val="0"/>
          <w:numId w:val="1"/>
        </w:numPr>
        <w:spacing w:before="120" w:after="120"/>
        <w:ind w:left="357" w:hanging="357"/>
        <w:contextualSpacing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demonstrated ability to foster collaboration amongst board (or similar) members and to provide balance</w:t>
      </w:r>
      <w:r w:rsidR="00F11519">
        <w:rPr>
          <w:rFonts w:cs="Arial"/>
          <w:bCs/>
          <w:color w:val="000000"/>
        </w:rPr>
        <w:t>d</w:t>
      </w:r>
      <w:r>
        <w:rPr>
          <w:rFonts w:cs="Arial"/>
          <w:bCs/>
          <w:color w:val="000000"/>
        </w:rPr>
        <w:t xml:space="preserve">, well-informed </w:t>
      </w:r>
      <w:proofErr w:type="gramStart"/>
      <w:r>
        <w:rPr>
          <w:rFonts w:cs="Arial"/>
          <w:bCs/>
          <w:color w:val="000000"/>
        </w:rPr>
        <w:t>advice;</w:t>
      </w:r>
      <w:proofErr w:type="gramEnd"/>
      <w:r>
        <w:rPr>
          <w:rFonts w:cs="Arial"/>
          <w:bCs/>
          <w:color w:val="000000"/>
        </w:rPr>
        <w:t xml:space="preserve"> </w:t>
      </w:r>
    </w:p>
    <w:p w14:paraId="7359532E" w14:textId="77777777" w:rsidR="0067119C" w:rsidRPr="000A265B" w:rsidRDefault="0067119C" w:rsidP="0067119C">
      <w:pPr>
        <w:pStyle w:val="ListParagraph"/>
        <w:numPr>
          <w:ilvl w:val="0"/>
          <w:numId w:val="1"/>
        </w:numPr>
        <w:spacing w:before="120" w:after="120"/>
        <w:ind w:left="357" w:hanging="357"/>
        <w:contextualSpacing w:val="0"/>
        <w:rPr>
          <w:rFonts w:cs="Arial"/>
          <w:bCs/>
          <w:color w:val="000000"/>
        </w:rPr>
      </w:pPr>
      <w:r w:rsidRPr="00B30013">
        <w:rPr>
          <w:rFonts w:cs="Arial"/>
          <w:bCs/>
          <w:color w:val="000000"/>
        </w:rPr>
        <w:t>ability and willingness to draw on sector networks to consult on behalf of the Forum and to enga</w:t>
      </w:r>
      <w:r>
        <w:rPr>
          <w:rFonts w:cs="Arial"/>
          <w:bCs/>
          <w:color w:val="000000"/>
        </w:rPr>
        <w:t>ge support for the Forum’s work; and</w:t>
      </w:r>
    </w:p>
    <w:p w14:paraId="44D9052B" w14:textId="7364695D" w:rsidR="0067119C" w:rsidRPr="000A265B" w:rsidRDefault="0067119C" w:rsidP="0067119C">
      <w:pPr>
        <w:pStyle w:val="ListParagraph"/>
        <w:numPr>
          <w:ilvl w:val="0"/>
          <w:numId w:val="1"/>
        </w:numPr>
        <w:spacing w:before="120" w:after="120"/>
        <w:ind w:left="357" w:hanging="357"/>
        <w:contextualSpacing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e</w:t>
      </w:r>
      <w:r w:rsidRPr="000A265B">
        <w:rPr>
          <w:rFonts w:cs="Arial"/>
          <w:bCs/>
          <w:color w:val="000000"/>
        </w:rPr>
        <w:t xml:space="preserve">xpertise in </w:t>
      </w:r>
      <w:r w:rsidR="00C64B15">
        <w:rPr>
          <w:rFonts w:cs="Arial"/>
          <w:bCs/>
          <w:color w:val="000000"/>
        </w:rPr>
        <w:t xml:space="preserve">and understanding of </w:t>
      </w:r>
      <w:r w:rsidR="00E53B4B">
        <w:rPr>
          <w:rFonts w:cs="Arial"/>
          <w:bCs/>
          <w:color w:val="000000"/>
        </w:rPr>
        <w:t xml:space="preserve">effective board and corporate </w:t>
      </w:r>
      <w:r w:rsidRPr="000A265B">
        <w:rPr>
          <w:rFonts w:cs="Arial"/>
          <w:bCs/>
          <w:color w:val="000000"/>
        </w:rPr>
        <w:t>governance</w:t>
      </w:r>
      <w:r>
        <w:rPr>
          <w:rFonts w:cs="Arial"/>
          <w:bCs/>
          <w:color w:val="000000"/>
        </w:rPr>
        <w:t>.</w:t>
      </w:r>
    </w:p>
    <w:p w14:paraId="54A82D65" w14:textId="0C5E9883" w:rsidR="0067119C" w:rsidRDefault="00E573C3" w:rsidP="0067119C">
      <w:pPr>
        <w:spacing w:before="120" w:after="120" w:line="300" w:lineRule="exact"/>
        <w:rPr>
          <w:rFonts w:cs="Arial"/>
        </w:rPr>
      </w:pPr>
      <w:r>
        <w:rPr>
          <w:rFonts w:cs="Arial"/>
        </w:rPr>
        <w:br/>
      </w:r>
      <w:r w:rsidR="0067119C">
        <w:rPr>
          <w:rFonts w:cs="Arial"/>
        </w:rPr>
        <w:t>Please ensure you provide the contact details of two current referees.</w:t>
      </w:r>
    </w:p>
    <w:p w14:paraId="6F698141" w14:textId="77777777" w:rsidR="00E573C3" w:rsidRDefault="00E573C3" w:rsidP="0067119C">
      <w:pPr>
        <w:spacing w:before="120" w:after="120" w:line="300" w:lineRule="exact"/>
        <w:rPr>
          <w:rFonts w:cs="Arial"/>
          <w:b/>
        </w:rPr>
      </w:pPr>
    </w:p>
    <w:p w14:paraId="4F097ED0" w14:textId="230AC663" w:rsidR="0067119C" w:rsidRDefault="005F7448" w:rsidP="0067119C">
      <w:pPr>
        <w:spacing w:before="120" w:after="120" w:line="300" w:lineRule="exact"/>
        <w:rPr>
          <w:rFonts w:cs="Arial"/>
          <w:b/>
        </w:rPr>
      </w:pPr>
      <w:r>
        <w:rPr>
          <w:rFonts w:cs="Arial"/>
          <w:b/>
        </w:rPr>
        <w:t>C</w:t>
      </w:r>
      <w:r w:rsidR="0067119C" w:rsidRPr="00F11519">
        <w:rPr>
          <w:rFonts w:cs="Arial"/>
          <w:b/>
        </w:rPr>
        <w:t xml:space="preserve">ommunity </w:t>
      </w:r>
      <w:r w:rsidR="00EF6A3B" w:rsidRPr="00F11519">
        <w:rPr>
          <w:rFonts w:cs="Arial"/>
          <w:b/>
        </w:rPr>
        <w:t xml:space="preserve">services and academic </w:t>
      </w:r>
      <w:r w:rsidR="0067119C">
        <w:rPr>
          <w:rFonts w:cs="Arial"/>
          <w:b/>
        </w:rPr>
        <w:t>m</w:t>
      </w:r>
      <w:r w:rsidR="0067119C" w:rsidRPr="00686DAE">
        <w:rPr>
          <w:rFonts w:cs="Arial"/>
          <w:b/>
        </w:rPr>
        <w:t>embers</w:t>
      </w:r>
      <w:r>
        <w:rPr>
          <w:rFonts w:cs="Arial"/>
          <w:b/>
        </w:rPr>
        <w:t>hip</w:t>
      </w:r>
    </w:p>
    <w:p w14:paraId="3A52C7BB" w14:textId="2DC73245" w:rsidR="0067119C" w:rsidRPr="00782523" w:rsidRDefault="0067119C" w:rsidP="0067119C">
      <w:pPr>
        <w:spacing w:before="120" w:after="120" w:line="300" w:lineRule="exact"/>
        <w:rPr>
          <w:rFonts w:cs="Arial"/>
        </w:rPr>
      </w:pPr>
      <w:r>
        <w:rPr>
          <w:rFonts w:cs="Arial"/>
        </w:rPr>
        <w:t>A</w:t>
      </w:r>
      <w:r w:rsidRPr="003017A1">
        <w:rPr>
          <w:rFonts w:cs="Arial"/>
        </w:rPr>
        <w:t xml:space="preserve">n Expression of Interest </w:t>
      </w:r>
      <w:r>
        <w:rPr>
          <w:rFonts w:cs="Arial"/>
        </w:rPr>
        <w:t xml:space="preserve">for </w:t>
      </w:r>
      <w:r w:rsidR="005F7448">
        <w:rPr>
          <w:rFonts w:cs="Arial"/>
        </w:rPr>
        <w:t>community services and academic</w:t>
      </w:r>
      <w:r w:rsidR="00EF6A3B">
        <w:rPr>
          <w:rFonts w:cs="Arial"/>
        </w:rPr>
        <w:t xml:space="preserve"> </w:t>
      </w:r>
      <w:r>
        <w:rPr>
          <w:rFonts w:cs="Arial"/>
        </w:rPr>
        <w:t xml:space="preserve">sector membership </w:t>
      </w:r>
      <w:r w:rsidRPr="003017A1">
        <w:rPr>
          <w:rFonts w:cs="Arial"/>
        </w:rPr>
        <w:t xml:space="preserve">can be lodged by </w:t>
      </w:r>
      <w:r w:rsidR="00782523" w:rsidRPr="003017A1">
        <w:rPr>
          <w:rFonts w:cs="Arial"/>
        </w:rPr>
        <w:t>submitting a</w:t>
      </w:r>
      <w:r w:rsidR="00782523">
        <w:rPr>
          <w:rFonts w:cs="Arial"/>
        </w:rPr>
        <w:t xml:space="preserve"> </w:t>
      </w:r>
      <w:r w:rsidR="00782523" w:rsidRPr="000C5FB6">
        <w:rPr>
          <w:rFonts w:cs="Arial"/>
          <w:b/>
          <w:bCs/>
        </w:rPr>
        <w:t>detailed curriculum vitae (CV)</w:t>
      </w:r>
      <w:r w:rsidR="00782523">
        <w:rPr>
          <w:rFonts w:cs="Arial"/>
        </w:rPr>
        <w:t xml:space="preserve"> and an </w:t>
      </w:r>
      <w:r w:rsidR="00A15F0C" w:rsidRPr="00DA3F71">
        <w:rPr>
          <w:rFonts w:cs="Arial"/>
          <w:b/>
          <w:bCs/>
        </w:rPr>
        <w:t xml:space="preserve">abridged </w:t>
      </w:r>
      <w:r w:rsidR="00A15F0C">
        <w:rPr>
          <w:rFonts w:cs="Arial"/>
          <w:b/>
          <w:bCs/>
        </w:rPr>
        <w:t>CV Proforma</w:t>
      </w:r>
      <w:r w:rsidR="00A15F0C">
        <w:rPr>
          <w:rFonts w:cs="Arial"/>
        </w:rPr>
        <w:t xml:space="preserve"> </w:t>
      </w:r>
      <w:r w:rsidR="00782523">
        <w:rPr>
          <w:rFonts w:cs="Arial"/>
        </w:rPr>
        <w:t>in the</w:t>
      </w:r>
      <w:r w:rsidR="00782523" w:rsidRPr="00A51E23">
        <w:rPr>
          <w:rFonts w:cs="Arial"/>
          <w:b/>
          <w:bCs/>
        </w:rPr>
        <w:t xml:space="preserve"> </w:t>
      </w:r>
      <w:r w:rsidR="008B3543">
        <w:rPr>
          <w:rFonts w:cs="Arial"/>
        </w:rPr>
        <w:t xml:space="preserve">template </w:t>
      </w:r>
      <w:r w:rsidR="00782523">
        <w:rPr>
          <w:rFonts w:cs="Arial"/>
        </w:rPr>
        <w:t>(</w:t>
      </w:r>
      <w:r w:rsidR="00190926">
        <w:rPr>
          <w:rFonts w:cs="Arial"/>
        </w:rPr>
        <w:t>on page 4</w:t>
      </w:r>
      <w:r w:rsidR="00782523">
        <w:rPr>
          <w:rFonts w:cs="Arial"/>
        </w:rPr>
        <w:t xml:space="preserve">), along with a </w:t>
      </w:r>
      <w:r w:rsidR="00782523" w:rsidRPr="000C5FB6">
        <w:rPr>
          <w:rFonts w:cs="Arial"/>
          <w:b/>
          <w:bCs/>
        </w:rPr>
        <w:t>covering letter</w:t>
      </w:r>
      <w:r w:rsidR="00782523" w:rsidRPr="003017A1">
        <w:rPr>
          <w:rFonts w:cs="Arial"/>
        </w:rPr>
        <w:t xml:space="preserve"> </w:t>
      </w:r>
      <w:r w:rsidR="00782523">
        <w:rPr>
          <w:rFonts w:cs="Arial"/>
        </w:rPr>
        <w:t xml:space="preserve">of </w:t>
      </w:r>
      <w:r w:rsidR="00782523" w:rsidRPr="00FF2D96">
        <w:rPr>
          <w:rFonts w:cs="Arial"/>
          <w:b/>
          <w:bCs/>
        </w:rPr>
        <w:t xml:space="preserve">no more than </w:t>
      </w:r>
      <w:r w:rsidR="00096F28">
        <w:rPr>
          <w:rFonts w:cs="Arial"/>
          <w:b/>
          <w:bCs/>
        </w:rPr>
        <w:t>two</w:t>
      </w:r>
      <w:r w:rsidR="00782523" w:rsidRPr="00FF2D96">
        <w:rPr>
          <w:rFonts w:cs="Arial"/>
          <w:b/>
          <w:bCs/>
        </w:rPr>
        <w:t xml:space="preserve"> pages</w:t>
      </w:r>
      <w:r>
        <w:rPr>
          <w:rFonts w:cs="Arial"/>
        </w:rPr>
        <w:t xml:space="preserve"> indicating how you meet </w:t>
      </w:r>
      <w:r w:rsidRPr="004C4BC8">
        <w:rPr>
          <w:rFonts w:cs="Arial"/>
        </w:rPr>
        <w:t xml:space="preserve">the </w:t>
      </w:r>
      <w:r w:rsidRPr="00782523">
        <w:rPr>
          <w:rFonts w:cs="Arial"/>
        </w:rPr>
        <w:t>following criteria:</w:t>
      </w:r>
    </w:p>
    <w:p w14:paraId="14C5266E" w14:textId="77777777" w:rsidR="0067119C" w:rsidRPr="000A265B" w:rsidRDefault="0067119C" w:rsidP="0067119C">
      <w:pPr>
        <w:pStyle w:val="ListParagraph"/>
        <w:numPr>
          <w:ilvl w:val="0"/>
          <w:numId w:val="1"/>
        </w:numPr>
        <w:spacing w:before="120" w:after="120"/>
        <w:ind w:left="357" w:hanging="357"/>
        <w:contextualSpacing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successful </w:t>
      </w:r>
      <w:r w:rsidRPr="00A25C6E">
        <w:rPr>
          <w:rFonts w:cs="Arial"/>
          <w:bCs/>
          <w:color w:val="000000"/>
        </w:rPr>
        <w:t xml:space="preserve">leadership experience in human service delivery within the community </w:t>
      </w:r>
      <w:r>
        <w:rPr>
          <w:rFonts w:cs="Arial"/>
          <w:bCs/>
          <w:color w:val="000000"/>
        </w:rPr>
        <w:t>services sector or in sector-</w:t>
      </w:r>
      <w:r w:rsidRPr="00A25C6E">
        <w:rPr>
          <w:rFonts w:cs="Arial"/>
          <w:bCs/>
          <w:color w:val="000000"/>
        </w:rPr>
        <w:t xml:space="preserve">related </w:t>
      </w:r>
      <w:proofErr w:type="gramStart"/>
      <w:r w:rsidRPr="00A25C6E">
        <w:rPr>
          <w:rFonts w:cs="Arial"/>
          <w:bCs/>
          <w:color w:val="000000"/>
        </w:rPr>
        <w:t>research;</w:t>
      </w:r>
      <w:proofErr w:type="gramEnd"/>
    </w:p>
    <w:p w14:paraId="6A60071A" w14:textId="3E62049A" w:rsidR="0067119C" w:rsidRPr="00E573C3" w:rsidRDefault="00690AAC" w:rsidP="00690AAC">
      <w:pPr>
        <w:pStyle w:val="ListParagraph"/>
        <w:numPr>
          <w:ilvl w:val="0"/>
          <w:numId w:val="1"/>
        </w:numPr>
        <w:spacing w:before="120" w:after="120"/>
        <w:ind w:left="357" w:hanging="357"/>
        <w:contextualSpacing w:val="0"/>
        <w:rPr>
          <w:rFonts w:cs="Arial"/>
          <w:bCs/>
          <w:color w:val="000000"/>
        </w:rPr>
      </w:pPr>
      <w:r w:rsidRPr="00690AAC">
        <w:rPr>
          <w:rFonts w:cs="Arial"/>
          <w:bCs/>
          <w:color w:val="000000"/>
        </w:rPr>
        <w:t xml:space="preserve">extensive knowledge and experience of systemic advocacy and community services delivery issues across a broad range of (or multiple) sectors, including services for Aboriginal and culturally and linguistically diverse groups and </w:t>
      </w:r>
      <w:proofErr w:type="gramStart"/>
      <w:r w:rsidRPr="00690AAC">
        <w:rPr>
          <w:rFonts w:cs="Arial"/>
          <w:bCs/>
          <w:color w:val="000000"/>
        </w:rPr>
        <w:t>communities;</w:t>
      </w:r>
      <w:proofErr w:type="gramEnd"/>
      <w:r>
        <w:rPr>
          <w:rFonts w:cs="Arial"/>
          <w:bCs/>
          <w:color w:val="000000"/>
        </w:rPr>
        <w:t xml:space="preserve"> </w:t>
      </w:r>
    </w:p>
    <w:p w14:paraId="00FD52AE" w14:textId="77777777" w:rsidR="0067119C" w:rsidRPr="00B30013" w:rsidRDefault="0067119C" w:rsidP="0067119C">
      <w:pPr>
        <w:pStyle w:val="ListParagraph"/>
        <w:numPr>
          <w:ilvl w:val="0"/>
          <w:numId w:val="1"/>
        </w:numPr>
        <w:spacing w:before="120" w:after="120"/>
        <w:ind w:left="357" w:hanging="357"/>
        <w:contextualSpacing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ability to work constructively with others and provide balanced, well-informed advice; and</w:t>
      </w:r>
    </w:p>
    <w:p w14:paraId="115995B6" w14:textId="77777777" w:rsidR="0067119C" w:rsidRPr="000A265B" w:rsidRDefault="0067119C" w:rsidP="0067119C">
      <w:pPr>
        <w:pStyle w:val="ListParagraph"/>
        <w:numPr>
          <w:ilvl w:val="0"/>
          <w:numId w:val="1"/>
        </w:numPr>
        <w:spacing w:before="120" w:after="120"/>
        <w:ind w:left="357" w:hanging="357"/>
        <w:contextualSpacing w:val="0"/>
        <w:rPr>
          <w:rFonts w:cs="Arial"/>
          <w:bCs/>
          <w:color w:val="000000"/>
        </w:rPr>
      </w:pPr>
      <w:r w:rsidRPr="00B30013">
        <w:rPr>
          <w:rFonts w:cs="Arial"/>
          <w:bCs/>
          <w:color w:val="000000"/>
        </w:rPr>
        <w:t>ability and willingness to draw on sector networks to consult on behalf of the Forum and to enga</w:t>
      </w:r>
      <w:r>
        <w:rPr>
          <w:rFonts w:cs="Arial"/>
          <w:bCs/>
          <w:color w:val="000000"/>
        </w:rPr>
        <w:t>ge support for the Forum’s work.</w:t>
      </w:r>
    </w:p>
    <w:p w14:paraId="34D118F2" w14:textId="5A1FADE2" w:rsidR="0067119C" w:rsidRDefault="00E573C3" w:rsidP="0067119C">
      <w:pPr>
        <w:spacing w:before="120" w:after="120" w:line="300" w:lineRule="exact"/>
        <w:rPr>
          <w:rFonts w:cs="Arial"/>
        </w:rPr>
      </w:pPr>
      <w:r>
        <w:rPr>
          <w:rFonts w:cs="Arial"/>
        </w:rPr>
        <w:br/>
      </w:r>
      <w:r w:rsidR="0067119C">
        <w:rPr>
          <w:rFonts w:cs="Arial"/>
        </w:rPr>
        <w:t xml:space="preserve">Please ensure </w:t>
      </w:r>
      <w:r w:rsidR="004C4BC8">
        <w:rPr>
          <w:rFonts w:cs="Arial"/>
        </w:rPr>
        <w:t xml:space="preserve">you provide the </w:t>
      </w:r>
      <w:r w:rsidR="0067119C">
        <w:rPr>
          <w:rFonts w:cs="Arial"/>
        </w:rPr>
        <w:t>contact details of two current referees</w:t>
      </w:r>
      <w:r w:rsidR="004C4BC8">
        <w:rPr>
          <w:rFonts w:cs="Arial"/>
        </w:rPr>
        <w:t>.</w:t>
      </w:r>
    </w:p>
    <w:p w14:paraId="60A18A40" w14:textId="77777777" w:rsidR="00782523" w:rsidRDefault="00782523" w:rsidP="00782523">
      <w:pPr>
        <w:spacing w:after="160" w:line="259" w:lineRule="auto"/>
        <w:jc w:val="left"/>
        <w:rPr>
          <w:rFonts w:cs="Arial"/>
          <w:b/>
        </w:rPr>
      </w:pPr>
    </w:p>
    <w:p w14:paraId="05B8C8C6" w14:textId="1A1469EA" w:rsidR="0067119C" w:rsidRDefault="00E573C3" w:rsidP="00782523">
      <w:pPr>
        <w:spacing w:after="160" w:line="259" w:lineRule="auto"/>
        <w:jc w:val="left"/>
        <w:rPr>
          <w:rFonts w:cs="Arial"/>
          <w:b/>
        </w:rPr>
      </w:pPr>
      <w:r>
        <w:rPr>
          <w:rFonts w:cs="Arial"/>
          <w:b/>
        </w:rPr>
        <w:br w:type="page"/>
      </w:r>
      <w:r w:rsidR="0067119C">
        <w:rPr>
          <w:rFonts w:cs="Arial"/>
          <w:b/>
        </w:rPr>
        <w:lastRenderedPageBreak/>
        <w:t>HOW TO APPLY</w:t>
      </w:r>
    </w:p>
    <w:p w14:paraId="7FB19226" w14:textId="77777777" w:rsidR="00782523" w:rsidRDefault="00782523" w:rsidP="0067119C">
      <w:pPr>
        <w:spacing w:before="120" w:after="120" w:line="300" w:lineRule="exact"/>
        <w:rPr>
          <w:rFonts w:cs="Arial"/>
          <w:b/>
        </w:rPr>
      </w:pPr>
    </w:p>
    <w:p w14:paraId="1CFB1A5D" w14:textId="2059A3A6" w:rsidR="0067119C" w:rsidRPr="00CF7E41" w:rsidRDefault="0067119C" w:rsidP="0067119C">
      <w:pPr>
        <w:spacing w:before="120" w:after="120" w:line="300" w:lineRule="exact"/>
        <w:rPr>
          <w:rFonts w:cs="Arial"/>
        </w:rPr>
      </w:pPr>
      <w:r>
        <w:rPr>
          <w:rFonts w:cs="Arial"/>
          <w:b/>
        </w:rPr>
        <w:t>Submit your application online</w:t>
      </w:r>
      <w:r w:rsidR="00782523">
        <w:rPr>
          <w:rFonts w:cs="Arial"/>
          <w:b/>
        </w:rPr>
        <w:t xml:space="preserve"> to</w:t>
      </w:r>
      <w:r w:rsidRPr="005A0666">
        <w:rPr>
          <w:rFonts w:cs="Arial"/>
        </w:rPr>
        <w:t xml:space="preserve">: </w:t>
      </w:r>
      <w:hyperlink r:id="rId9" w:history="1">
        <w:r w:rsidR="00930B31" w:rsidRPr="00326E13">
          <w:rPr>
            <w:rStyle w:val="Hyperlink"/>
            <w:rFonts w:cs="Arial"/>
          </w:rPr>
          <w:t>SCF@dpc.wa.gov.au</w:t>
        </w:r>
      </w:hyperlink>
      <w:r w:rsidRPr="00D7671F">
        <w:rPr>
          <w:rStyle w:val="Hyperlink"/>
          <w:rFonts w:cs="Arial"/>
        </w:rPr>
        <w:t xml:space="preserve"> </w:t>
      </w:r>
      <w:r>
        <w:rPr>
          <w:rStyle w:val="Hyperlink"/>
          <w:rFonts w:cs="Arial"/>
        </w:rPr>
        <w:t xml:space="preserve">  </w:t>
      </w:r>
    </w:p>
    <w:p w14:paraId="682F31BB" w14:textId="77777777" w:rsidR="0067119C" w:rsidRPr="00B16A80" w:rsidRDefault="0067119C" w:rsidP="0067119C">
      <w:pPr>
        <w:spacing w:before="120" w:after="120" w:line="300" w:lineRule="exact"/>
        <w:rPr>
          <w:rFonts w:cs="Arial"/>
          <w:i/>
        </w:rPr>
      </w:pPr>
      <w:r w:rsidRPr="00B16A80">
        <w:rPr>
          <w:rFonts w:cs="Arial"/>
          <w:i/>
        </w:rPr>
        <w:t>It is recommended that attachments be in one of the following formats:</w:t>
      </w:r>
    </w:p>
    <w:p w14:paraId="7593CBDD" w14:textId="2DE64919" w:rsidR="0067119C" w:rsidRPr="00B16A80" w:rsidRDefault="0067119C" w:rsidP="0067119C">
      <w:pPr>
        <w:spacing w:before="120" w:after="120" w:line="300" w:lineRule="exact"/>
        <w:rPr>
          <w:rFonts w:cs="Arial"/>
          <w:i/>
        </w:rPr>
      </w:pPr>
      <w:r w:rsidRPr="00B16A80">
        <w:rPr>
          <w:rFonts w:cs="Arial"/>
          <w:i/>
        </w:rPr>
        <w:t xml:space="preserve">MS Word, </w:t>
      </w:r>
      <w:r w:rsidR="00782523" w:rsidRPr="00B16A80">
        <w:rPr>
          <w:rFonts w:cs="Arial"/>
          <w:i/>
        </w:rPr>
        <w:t xml:space="preserve">Adobe PDF, </w:t>
      </w:r>
      <w:r w:rsidRPr="00B16A80">
        <w:rPr>
          <w:rFonts w:cs="Arial"/>
          <w:i/>
        </w:rPr>
        <w:t>MS Excel, JPEG or GIF.</w:t>
      </w:r>
    </w:p>
    <w:p w14:paraId="4200E3EE" w14:textId="77777777" w:rsidR="0067119C" w:rsidRDefault="0067119C" w:rsidP="0067119C">
      <w:pPr>
        <w:rPr>
          <w:rFonts w:cs="Arial"/>
          <w:b/>
        </w:rPr>
      </w:pPr>
    </w:p>
    <w:p w14:paraId="37350B09" w14:textId="0E3E12E4" w:rsidR="0067119C" w:rsidRPr="00A25C6E" w:rsidRDefault="0067119C" w:rsidP="0067119C">
      <w:pPr>
        <w:rPr>
          <w:rFonts w:cs="Arial"/>
          <w:b/>
        </w:rPr>
      </w:pPr>
      <w:r>
        <w:rPr>
          <w:rFonts w:cs="Arial"/>
          <w:b/>
        </w:rPr>
        <w:t>Submit your application</w:t>
      </w:r>
      <w:r w:rsidRPr="00A25C6E">
        <w:rPr>
          <w:rFonts w:cs="Arial"/>
          <w:b/>
        </w:rPr>
        <w:t xml:space="preserve"> by post</w:t>
      </w:r>
      <w:r w:rsidR="00782523">
        <w:rPr>
          <w:rFonts w:cs="Arial"/>
          <w:b/>
        </w:rPr>
        <w:t xml:space="preserve"> to</w:t>
      </w:r>
      <w:r w:rsidRPr="00A25C6E">
        <w:rPr>
          <w:rFonts w:cs="Arial"/>
          <w:b/>
        </w:rPr>
        <w:t>:</w:t>
      </w:r>
    </w:p>
    <w:p w14:paraId="08F52F7D" w14:textId="459241FA" w:rsidR="0067119C" w:rsidRDefault="00782523" w:rsidP="0067119C">
      <w:pPr>
        <w:spacing w:line="300" w:lineRule="exact"/>
        <w:rPr>
          <w:rFonts w:cs="Arial"/>
        </w:rPr>
      </w:pPr>
      <w:r>
        <w:rPr>
          <w:rFonts w:cs="Arial"/>
        </w:rPr>
        <w:br/>
        <w:t xml:space="preserve">The </w:t>
      </w:r>
      <w:r w:rsidR="0067119C">
        <w:rPr>
          <w:rFonts w:cs="Arial"/>
        </w:rPr>
        <w:t xml:space="preserve">Secretariat </w:t>
      </w:r>
    </w:p>
    <w:p w14:paraId="412B925F" w14:textId="77777777" w:rsidR="0067119C" w:rsidRDefault="0067119C" w:rsidP="0067119C">
      <w:pPr>
        <w:spacing w:line="300" w:lineRule="exact"/>
        <w:rPr>
          <w:rFonts w:cs="Arial"/>
        </w:rPr>
      </w:pPr>
      <w:r>
        <w:rPr>
          <w:rFonts w:cs="Arial"/>
        </w:rPr>
        <w:t>Supporting Communities Forum</w:t>
      </w:r>
    </w:p>
    <w:p w14:paraId="3F9B16AF" w14:textId="77777777" w:rsidR="0067119C" w:rsidRDefault="0067119C" w:rsidP="0067119C">
      <w:pPr>
        <w:spacing w:line="300" w:lineRule="exact"/>
        <w:rPr>
          <w:rFonts w:cs="Arial"/>
        </w:rPr>
      </w:pPr>
      <w:r>
        <w:rPr>
          <w:rFonts w:cs="Arial"/>
        </w:rPr>
        <w:t>Department of the Premier and Cabinet</w:t>
      </w:r>
    </w:p>
    <w:p w14:paraId="54EAF8BB" w14:textId="77777777" w:rsidR="00A737ED" w:rsidRPr="00A737ED" w:rsidRDefault="00A737ED" w:rsidP="00A737ED">
      <w:pPr>
        <w:spacing w:line="300" w:lineRule="exact"/>
        <w:rPr>
          <w:rFonts w:cs="Arial"/>
        </w:rPr>
      </w:pPr>
      <w:r w:rsidRPr="00A737ED">
        <w:rPr>
          <w:rFonts w:cs="Arial" w:hint="cs"/>
        </w:rPr>
        <w:t>Locked Bag 3001</w:t>
      </w:r>
    </w:p>
    <w:p w14:paraId="55550A5B" w14:textId="369B829A" w:rsidR="00A737ED" w:rsidRDefault="00A737ED" w:rsidP="00A737ED">
      <w:pPr>
        <w:spacing w:line="300" w:lineRule="exact"/>
        <w:rPr>
          <w:rFonts w:cs="Arial"/>
        </w:rPr>
      </w:pPr>
      <w:r w:rsidRPr="00A737ED">
        <w:rPr>
          <w:rFonts w:cs="Arial" w:hint="cs"/>
        </w:rPr>
        <w:t>WEST PERTH WA 6872</w:t>
      </w:r>
    </w:p>
    <w:p w14:paraId="7AE90B22" w14:textId="77777777" w:rsidR="00782523" w:rsidRPr="00A737ED" w:rsidRDefault="00782523" w:rsidP="00A737ED">
      <w:pPr>
        <w:spacing w:line="300" w:lineRule="exact"/>
        <w:rPr>
          <w:rFonts w:cs="Arial"/>
        </w:rPr>
      </w:pPr>
    </w:p>
    <w:p w14:paraId="075F498C" w14:textId="32990497" w:rsidR="0067119C" w:rsidRPr="00231F29" w:rsidRDefault="0067119C" w:rsidP="0067119C">
      <w:pPr>
        <w:spacing w:before="120" w:after="120" w:line="300" w:lineRule="exact"/>
        <w:rPr>
          <w:rFonts w:cs="Arial"/>
          <w:b/>
        </w:rPr>
      </w:pPr>
      <w:r w:rsidRPr="00231F29">
        <w:rPr>
          <w:rFonts w:cs="Arial"/>
          <w:b/>
        </w:rPr>
        <w:t>CLOSING DATE</w:t>
      </w:r>
      <w:r w:rsidR="007912C9">
        <w:rPr>
          <w:rFonts w:cs="Arial"/>
          <w:b/>
        </w:rPr>
        <w:t xml:space="preserve">: </w:t>
      </w:r>
      <w:r w:rsidR="007912C9">
        <w:rPr>
          <w:rFonts w:cs="Arial"/>
          <w:b/>
        </w:rPr>
        <w:tab/>
      </w:r>
      <w:r w:rsidR="007912C9">
        <w:rPr>
          <w:rFonts w:cs="Arial"/>
          <w:b/>
        </w:rPr>
        <w:tab/>
      </w:r>
      <w:r>
        <w:rPr>
          <w:rFonts w:cs="Arial"/>
          <w:b/>
        </w:rPr>
        <w:t xml:space="preserve">5.00PM WST on </w:t>
      </w:r>
      <w:r w:rsidR="00782523">
        <w:rPr>
          <w:rFonts w:cs="Arial"/>
          <w:b/>
        </w:rPr>
        <w:t>THURSDAY 31</w:t>
      </w:r>
      <w:r w:rsidR="00A3233F">
        <w:rPr>
          <w:rFonts w:cs="Arial"/>
          <w:b/>
        </w:rPr>
        <w:t xml:space="preserve"> AUGUST 2023</w:t>
      </w:r>
      <w:r>
        <w:rPr>
          <w:rFonts w:cs="Arial"/>
          <w:b/>
        </w:rPr>
        <w:t xml:space="preserve"> </w:t>
      </w:r>
    </w:p>
    <w:p w14:paraId="6D953CD9" w14:textId="77777777" w:rsidR="0067119C" w:rsidRPr="00B31512" w:rsidRDefault="0067119C" w:rsidP="0067119C">
      <w:pPr>
        <w:spacing w:before="120" w:after="120" w:line="300" w:lineRule="exact"/>
        <w:rPr>
          <w:rFonts w:cs="Arial"/>
          <w:b/>
          <w:u w:val="single"/>
        </w:rPr>
      </w:pPr>
      <w:r>
        <w:rPr>
          <w:rFonts w:cs="Arial"/>
          <w:b/>
          <w:u w:val="single"/>
        </w:rPr>
        <w:br/>
        <w:t>Please note: Late applications will no</w:t>
      </w:r>
      <w:r w:rsidRPr="00B31512">
        <w:rPr>
          <w:rFonts w:cs="Arial"/>
          <w:b/>
          <w:u w:val="single"/>
        </w:rPr>
        <w:t>t be accepted.</w:t>
      </w:r>
    </w:p>
    <w:p w14:paraId="114C4B7E" w14:textId="77777777" w:rsidR="0067119C" w:rsidRDefault="0067119C" w:rsidP="0067119C">
      <w:pPr>
        <w:spacing w:before="120" w:after="120" w:line="300" w:lineRule="exact"/>
        <w:rPr>
          <w:rFonts w:cs="Arial"/>
        </w:rPr>
      </w:pPr>
    </w:p>
    <w:p w14:paraId="36F8E196" w14:textId="3ECD760C" w:rsidR="0067119C" w:rsidRDefault="0067119C" w:rsidP="0067119C">
      <w:pPr>
        <w:spacing w:before="120" w:after="120" w:line="300" w:lineRule="exact"/>
        <w:rPr>
          <w:rFonts w:cs="Arial"/>
        </w:rPr>
      </w:pPr>
      <w:r>
        <w:rPr>
          <w:rFonts w:cs="Arial"/>
        </w:rPr>
        <w:t xml:space="preserve">For further information, please contact the Secretariat on </w:t>
      </w:r>
      <w:hyperlink r:id="rId10" w:history="1">
        <w:r w:rsidR="00782523" w:rsidRPr="009E1A78">
          <w:rPr>
            <w:rStyle w:val="Hyperlink"/>
            <w:rFonts w:cs="Arial"/>
          </w:rPr>
          <w:t>SCF@dpc.wa.gov.au</w:t>
        </w:r>
      </w:hyperlink>
      <w:r>
        <w:rPr>
          <w:rStyle w:val="Hyperlink"/>
          <w:rFonts w:cs="Arial"/>
        </w:rPr>
        <w:t>.</w:t>
      </w:r>
      <w:r>
        <w:rPr>
          <w:rFonts w:cs="Arial"/>
        </w:rPr>
        <w:t xml:space="preserve"> </w:t>
      </w:r>
    </w:p>
    <w:p w14:paraId="04F315E8" w14:textId="77777777" w:rsidR="0067119C" w:rsidRDefault="0067119C" w:rsidP="0067119C">
      <w:pPr>
        <w:spacing w:before="120" w:after="120" w:line="300" w:lineRule="exact"/>
        <w:rPr>
          <w:rFonts w:cs="Arial"/>
        </w:rPr>
      </w:pPr>
    </w:p>
    <w:p w14:paraId="7C9C13A9" w14:textId="79DCD519" w:rsidR="0067119C" w:rsidRDefault="0067119C" w:rsidP="0067119C">
      <w:pPr>
        <w:spacing w:before="120" w:after="120" w:line="300" w:lineRule="exact"/>
        <w:rPr>
          <w:rFonts w:cs="Arial"/>
        </w:rPr>
      </w:pPr>
      <w:r>
        <w:rPr>
          <w:rFonts w:cs="Arial"/>
        </w:rPr>
        <w:t xml:space="preserve">This document can be made available in an alternative format on request. </w:t>
      </w:r>
    </w:p>
    <w:p w14:paraId="0AAB24F2" w14:textId="59029FA4" w:rsidR="0067119C" w:rsidRDefault="0067119C" w:rsidP="0067119C">
      <w:pPr>
        <w:spacing w:before="120" w:after="120" w:line="300" w:lineRule="exact"/>
        <w:rPr>
          <w:rFonts w:cs="Arial"/>
        </w:rPr>
      </w:pPr>
      <w:r>
        <w:rPr>
          <w:rFonts w:cs="Arial"/>
        </w:rPr>
        <w:t>An Expression of Interest</w:t>
      </w:r>
      <w:r w:rsidRPr="006F4F0A">
        <w:rPr>
          <w:rFonts w:cs="Arial"/>
        </w:rPr>
        <w:t xml:space="preserve"> can also be accepted in alternative formats</w:t>
      </w:r>
      <w:r>
        <w:rPr>
          <w:rFonts w:cs="Arial"/>
        </w:rPr>
        <w:t>,</w:t>
      </w:r>
      <w:r w:rsidRPr="006F4F0A">
        <w:rPr>
          <w:rFonts w:cs="Arial"/>
        </w:rPr>
        <w:t xml:space="preserve"> please contact </w:t>
      </w:r>
      <w:hyperlink r:id="rId11" w:history="1">
        <w:r w:rsidR="00782523" w:rsidRPr="009E1A78">
          <w:rPr>
            <w:rStyle w:val="Hyperlink"/>
            <w:rFonts w:cs="Arial"/>
          </w:rPr>
          <w:t>SCF@dpc.wa.gov.au</w:t>
        </w:r>
      </w:hyperlink>
      <w:r w:rsidR="004C67D1">
        <w:rPr>
          <w:rFonts w:cs="Arial"/>
        </w:rPr>
        <w:t xml:space="preserve"> </w:t>
      </w:r>
      <w:r w:rsidRPr="006F4F0A">
        <w:rPr>
          <w:rFonts w:cs="Arial"/>
        </w:rPr>
        <w:t>for more information.</w:t>
      </w:r>
    </w:p>
    <w:p w14:paraId="3FAF05E5" w14:textId="3881FF2E" w:rsidR="003663E1" w:rsidRDefault="003663E1">
      <w:pPr>
        <w:spacing w:after="160" w:line="259" w:lineRule="auto"/>
        <w:jc w:val="left"/>
        <w:rPr>
          <w:rFonts w:cs="Arial"/>
        </w:rPr>
      </w:pPr>
      <w:r>
        <w:rPr>
          <w:rFonts w:cs="Arial"/>
        </w:rPr>
        <w:br w:type="page"/>
      </w:r>
    </w:p>
    <w:p w14:paraId="50B03C29" w14:textId="266F8DBF" w:rsidR="003663E1" w:rsidRPr="0053122B" w:rsidRDefault="003663E1" w:rsidP="003663E1">
      <w:pPr>
        <w:ind w:left="720"/>
        <w:jc w:val="center"/>
        <w:rPr>
          <w:rFonts w:cs="Arial"/>
          <w:b/>
          <w:szCs w:val="24"/>
        </w:rPr>
      </w:pPr>
      <w:r w:rsidRPr="0053122B">
        <w:rPr>
          <w:rFonts w:cs="Arial"/>
          <w:b/>
          <w:szCs w:val="24"/>
        </w:rPr>
        <w:lastRenderedPageBreak/>
        <w:t>Curriculum Vitae Pro</w:t>
      </w:r>
      <w:r>
        <w:rPr>
          <w:rFonts w:cs="Arial"/>
          <w:b/>
          <w:szCs w:val="24"/>
        </w:rPr>
        <w:t xml:space="preserve"> </w:t>
      </w:r>
      <w:r w:rsidRPr="0053122B">
        <w:rPr>
          <w:rFonts w:cs="Arial"/>
          <w:b/>
          <w:szCs w:val="24"/>
        </w:rPr>
        <w:t>forma</w:t>
      </w:r>
      <w:r w:rsidR="008B3543">
        <w:rPr>
          <w:rFonts w:cs="Arial"/>
          <w:b/>
          <w:szCs w:val="24"/>
        </w:rPr>
        <w:t xml:space="preserve"> TEMPLATE</w:t>
      </w:r>
    </w:p>
    <w:p w14:paraId="1400CAF6" w14:textId="77777777" w:rsidR="003663E1" w:rsidRPr="0053122B" w:rsidRDefault="003663E1" w:rsidP="003663E1">
      <w:pPr>
        <w:ind w:left="720"/>
        <w:rPr>
          <w:rFonts w:cs="Arial"/>
          <w:szCs w:val="24"/>
        </w:rPr>
      </w:pPr>
    </w:p>
    <w:p w14:paraId="7D76FF94" w14:textId="0F2ABA95" w:rsidR="003663E1" w:rsidRPr="00DA3F71" w:rsidRDefault="003663E1" w:rsidP="003663E1">
      <w:pPr>
        <w:ind w:left="720"/>
        <w:rPr>
          <w:rFonts w:cs="Arial"/>
          <w:color w:val="0070C0"/>
          <w:szCs w:val="24"/>
        </w:rPr>
      </w:pPr>
      <w:r w:rsidRPr="00DA3F71">
        <w:rPr>
          <w:rFonts w:cs="Arial"/>
          <w:color w:val="0070C0"/>
          <w:szCs w:val="24"/>
        </w:rPr>
        <w:t xml:space="preserve">The following information is required by the Department of the Premier and Cabinet from board member nominees (for both new members and reappointed members). </w:t>
      </w:r>
      <w:r w:rsidRPr="00C967BB">
        <w:rPr>
          <w:rFonts w:cs="Arial"/>
          <w:color w:val="0070C0"/>
          <w:szCs w:val="24"/>
          <w:u w:val="single"/>
        </w:rPr>
        <w:t>Maximum of two pages</w:t>
      </w:r>
      <w:r w:rsidRPr="00DA3F71">
        <w:rPr>
          <w:rFonts w:cs="Arial"/>
          <w:color w:val="0070C0"/>
          <w:szCs w:val="24"/>
        </w:rPr>
        <w:t xml:space="preserve"> for each member. [This text </w:t>
      </w:r>
      <w:r w:rsidR="00BC768B" w:rsidRPr="00DA3F71">
        <w:rPr>
          <w:rFonts w:cs="Arial"/>
          <w:color w:val="0070C0"/>
          <w:szCs w:val="24"/>
        </w:rPr>
        <w:t xml:space="preserve">is </w:t>
      </w:r>
      <w:r w:rsidRPr="00DA3F71">
        <w:rPr>
          <w:rFonts w:cs="Arial"/>
          <w:color w:val="0070C0"/>
          <w:szCs w:val="24"/>
        </w:rPr>
        <w:t>to be deleted].</w:t>
      </w:r>
    </w:p>
    <w:p w14:paraId="5937C427" w14:textId="77777777" w:rsidR="003663E1" w:rsidRPr="00DA3F71" w:rsidRDefault="003663E1" w:rsidP="003663E1">
      <w:pPr>
        <w:tabs>
          <w:tab w:val="left" w:pos="4040"/>
        </w:tabs>
        <w:ind w:left="720"/>
        <w:rPr>
          <w:rFonts w:cs="Arial"/>
          <w:sz w:val="20"/>
        </w:rPr>
      </w:pPr>
    </w:p>
    <w:p w14:paraId="4B6D01E1" w14:textId="77777777" w:rsidR="003663E1" w:rsidRPr="0053122B" w:rsidRDefault="003663E1" w:rsidP="003663E1">
      <w:pPr>
        <w:ind w:left="720"/>
        <w:rPr>
          <w:rFonts w:cs="Arial"/>
          <w:szCs w:val="24"/>
        </w:rPr>
      </w:pPr>
    </w:p>
    <w:p w14:paraId="2FEDFC4A" w14:textId="77777777" w:rsidR="003663E1" w:rsidRPr="0053122B" w:rsidRDefault="003663E1" w:rsidP="003663E1">
      <w:pPr>
        <w:ind w:left="720"/>
        <w:rPr>
          <w:rFonts w:cs="Arial"/>
          <w:szCs w:val="24"/>
        </w:rPr>
      </w:pPr>
      <w:r w:rsidRPr="00A91618">
        <w:rPr>
          <w:rFonts w:cs="Arial"/>
          <w:b/>
          <w:bCs/>
          <w:szCs w:val="24"/>
        </w:rPr>
        <w:t>Title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Mr/Mrs/Ms/Miss/Mx/Dr/Prof….</w:t>
      </w:r>
    </w:p>
    <w:p w14:paraId="57F47DC5" w14:textId="77777777" w:rsidR="003663E1" w:rsidRPr="0053122B" w:rsidRDefault="003663E1" w:rsidP="003663E1">
      <w:pPr>
        <w:ind w:left="720"/>
        <w:rPr>
          <w:rFonts w:cs="Arial"/>
          <w:szCs w:val="24"/>
        </w:rPr>
      </w:pPr>
    </w:p>
    <w:p w14:paraId="5989D511" w14:textId="77777777" w:rsidR="003663E1" w:rsidRPr="0053122B" w:rsidRDefault="003663E1" w:rsidP="003663E1">
      <w:pPr>
        <w:ind w:left="720"/>
        <w:rPr>
          <w:rFonts w:cs="Arial"/>
          <w:szCs w:val="24"/>
        </w:rPr>
      </w:pPr>
      <w:r w:rsidRPr="00A91618">
        <w:rPr>
          <w:rFonts w:cs="Arial"/>
          <w:b/>
          <w:bCs/>
          <w:szCs w:val="24"/>
        </w:rPr>
        <w:t>Full Name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14:paraId="17BFD99A" w14:textId="77777777" w:rsidR="003663E1" w:rsidRPr="0053122B" w:rsidRDefault="003663E1" w:rsidP="003663E1">
      <w:pPr>
        <w:ind w:left="720"/>
        <w:rPr>
          <w:rFonts w:cs="Arial"/>
          <w:szCs w:val="24"/>
        </w:rPr>
      </w:pPr>
    </w:p>
    <w:p w14:paraId="360B960E" w14:textId="77777777" w:rsidR="003663E1" w:rsidRPr="0053122B" w:rsidRDefault="003663E1" w:rsidP="003663E1">
      <w:pPr>
        <w:ind w:left="720"/>
        <w:rPr>
          <w:rFonts w:cs="Arial"/>
          <w:szCs w:val="24"/>
        </w:rPr>
      </w:pPr>
      <w:r w:rsidRPr="00A91618">
        <w:rPr>
          <w:rFonts w:cs="Arial"/>
          <w:b/>
          <w:bCs/>
          <w:szCs w:val="24"/>
        </w:rPr>
        <w:t>Postal Address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14:paraId="758857E5" w14:textId="77777777" w:rsidR="003663E1" w:rsidRPr="0053122B" w:rsidRDefault="003663E1" w:rsidP="003663E1">
      <w:pPr>
        <w:ind w:left="720"/>
        <w:rPr>
          <w:rFonts w:cs="Arial"/>
          <w:szCs w:val="24"/>
        </w:rPr>
      </w:pPr>
    </w:p>
    <w:p w14:paraId="0AA0F0F8" w14:textId="77777777" w:rsidR="003663E1" w:rsidRPr="0053122B" w:rsidRDefault="003663E1" w:rsidP="003663E1">
      <w:pPr>
        <w:ind w:left="720"/>
        <w:rPr>
          <w:rFonts w:cs="Arial"/>
          <w:szCs w:val="24"/>
        </w:rPr>
      </w:pPr>
      <w:r w:rsidRPr="00A91618">
        <w:rPr>
          <w:rFonts w:cs="Arial"/>
          <w:b/>
          <w:bCs/>
          <w:szCs w:val="24"/>
        </w:rPr>
        <w:t>Contact Telephone Number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14:paraId="5B490879" w14:textId="77777777" w:rsidR="003663E1" w:rsidRPr="0053122B" w:rsidRDefault="003663E1" w:rsidP="003663E1">
      <w:pPr>
        <w:ind w:left="720"/>
        <w:rPr>
          <w:rFonts w:cs="Arial"/>
          <w:szCs w:val="24"/>
        </w:rPr>
      </w:pPr>
    </w:p>
    <w:p w14:paraId="1BD6F482" w14:textId="77777777" w:rsidR="003663E1" w:rsidRPr="0053122B" w:rsidRDefault="003663E1" w:rsidP="003663E1">
      <w:pPr>
        <w:ind w:left="720"/>
        <w:rPr>
          <w:rFonts w:cs="Arial"/>
          <w:szCs w:val="24"/>
        </w:rPr>
      </w:pPr>
      <w:r w:rsidRPr="00A91618">
        <w:rPr>
          <w:rFonts w:cs="Arial"/>
          <w:b/>
          <w:bCs/>
          <w:szCs w:val="24"/>
        </w:rPr>
        <w:t>Email Address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14:paraId="206EDDF2" w14:textId="77777777" w:rsidR="003663E1" w:rsidRDefault="003663E1" w:rsidP="003663E1">
      <w:pPr>
        <w:ind w:left="720"/>
        <w:rPr>
          <w:rFonts w:cs="Arial"/>
          <w:szCs w:val="24"/>
        </w:rPr>
      </w:pPr>
    </w:p>
    <w:p w14:paraId="584541AA" w14:textId="77777777" w:rsidR="003663E1" w:rsidRDefault="003663E1" w:rsidP="003663E1">
      <w:pPr>
        <w:ind w:left="720"/>
        <w:rPr>
          <w:rFonts w:cs="Arial"/>
          <w:szCs w:val="24"/>
        </w:rPr>
      </w:pPr>
      <w:r w:rsidRPr="00A91618">
        <w:rPr>
          <w:rFonts w:cs="Arial"/>
          <w:b/>
          <w:bCs/>
          <w:szCs w:val="24"/>
        </w:rPr>
        <w:t>Date of Birth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dd/mm/</w:t>
      </w:r>
      <w:proofErr w:type="spellStart"/>
      <w:r>
        <w:rPr>
          <w:rFonts w:cs="Arial"/>
          <w:szCs w:val="24"/>
        </w:rPr>
        <w:t>yyyy</w:t>
      </w:r>
      <w:proofErr w:type="spellEnd"/>
    </w:p>
    <w:p w14:paraId="73F4EBCC" w14:textId="77777777" w:rsidR="003663E1" w:rsidRPr="0053122B" w:rsidRDefault="003663E1" w:rsidP="003663E1">
      <w:pPr>
        <w:ind w:left="720"/>
        <w:rPr>
          <w:rFonts w:cs="Arial"/>
          <w:szCs w:val="24"/>
        </w:rPr>
      </w:pPr>
    </w:p>
    <w:p w14:paraId="1606F789" w14:textId="77777777" w:rsidR="003663E1" w:rsidRPr="0053122B" w:rsidRDefault="003663E1" w:rsidP="003663E1">
      <w:pPr>
        <w:ind w:left="720"/>
        <w:rPr>
          <w:rFonts w:cs="Arial"/>
          <w:szCs w:val="24"/>
        </w:rPr>
      </w:pPr>
      <w:r w:rsidRPr="00A91618">
        <w:rPr>
          <w:rFonts w:cs="Arial"/>
          <w:b/>
          <w:bCs/>
          <w:szCs w:val="24"/>
        </w:rPr>
        <w:t>Current employer and position: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53122B">
        <w:rPr>
          <w:rFonts w:cs="Arial"/>
          <w:szCs w:val="24"/>
        </w:rPr>
        <w:t xml:space="preserve"> </w:t>
      </w:r>
    </w:p>
    <w:p w14:paraId="2452F127" w14:textId="77777777" w:rsidR="003663E1" w:rsidRPr="0053122B" w:rsidRDefault="003663E1" w:rsidP="003663E1">
      <w:pPr>
        <w:ind w:left="720"/>
        <w:rPr>
          <w:rFonts w:cs="Arial"/>
          <w:szCs w:val="24"/>
        </w:rPr>
      </w:pPr>
    </w:p>
    <w:p w14:paraId="1CFA295B" w14:textId="77777777" w:rsidR="003663E1" w:rsidRPr="00A91618" w:rsidRDefault="003663E1" w:rsidP="003663E1">
      <w:pPr>
        <w:ind w:left="720"/>
        <w:rPr>
          <w:rFonts w:cs="Arial"/>
          <w:b/>
          <w:bCs/>
          <w:szCs w:val="24"/>
        </w:rPr>
      </w:pPr>
      <w:r w:rsidRPr="00A91618">
        <w:rPr>
          <w:rFonts w:cs="Arial"/>
          <w:b/>
          <w:bCs/>
          <w:szCs w:val="24"/>
        </w:rPr>
        <w:t>Work history relevant to board position</w:t>
      </w:r>
      <w:r>
        <w:rPr>
          <w:rFonts w:cs="Arial"/>
          <w:b/>
          <w:bCs/>
          <w:szCs w:val="24"/>
        </w:rPr>
        <w:t>:</w:t>
      </w:r>
    </w:p>
    <w:p w14:paraId="441146C6" w14:textId="77777777" w:rsidR="003663E1" w:rsidRPr="00A91618" w:rsidRDefault="003663E1" w:rsidP="003663E1">
      <w:pPr>
        <w:pStyle w:val="ListParagraph"/>
        <w:widowControl w:val="0"/>
        <w:numPr>
          <w:ilvl w:val="0"/>
          <w:numId w:val="3"/>
        </w:numPr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[List]</w:t>
      </w:r>
    </w:p>
    <w:p w14:paraId="65D4F50A" w14:textId="77777777" w:rsidR="003663E1" w:rsidRPr="0053122B" w:rsidRDefault="003663E1" w:rsidP="003663E1">
      <w:pPr>
        <w:ind w:left="720"/>
        <w:rPr>
          <w:rFonts w:cs="Arial"/>
          <w:szCs w:val="24"/>
        </w:rPr>
      </w:pPr>
    </w:p>
    <w:p w14:paraId="35C97C0A" w14:textId="77777777" w:rsidR="003663E1" w:rsidRPr="00A91618" w:rsidRDefault="003663E1" w:rsidP="003663E1">
      <w:pPr>
        <w:ind w:left="720"/>
        <w:rPr>
          <w:rFonts w:cs="Arial"/>
          <w:b/>
          <w:bCs/>
          <w:szCs w:val="24"/>
        </w:rPr>
      </w:pPr>
      <w:r w:rsidRPr="00A91618">
        <w:rPr>
          <w:rFonts w:cs="Arial"/>
          <w:b/>
          <w:bCs/>
          <w:szCs w:val="24"/>
        </w:rPr>
        <w:t>Voluntary involvement relevant to board position:</w:t>
      </w:r>
    </w:p>
    <w:p w14:paraId="0DA86BB2" w14:textId="77777777" w:rsidR="003663E1" w:rsidRPr="003A4357" w:rsidRDefault="003663E1" w:rsidP="003663E1">
      <w:pPr>
        <w:pStyle w:val="ListParagraph"/>
        <w:widowControl w:val="0"/>
        <w:numPr>
          <w:ilvl w:val="0"/>
          <w:numId w:val="3"/>
        </w:numPr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[List]</w:t>
      </w:r>
    </w:p>
    <w:p w14:paraId="113839E6" w14:textId="77777777" w:rsidR="003663E1" w:rsidRPr="0053122B" w:rsidRDefault="003663E1" w:rsidP="003663E1">
      <w:pPr>
        <w:ind w:left="720"/>
        <w:rPr>
          <w:rFonts w:cs="Arial"/>
          <w:szCs w:val="24"/>
        </w:rPr>
      </w:pPr>
    </w:p>
    <w:p w14:paraId="3511E2CE" w14:textId="77777777" w:rsidR="003663E1" w:rsidRPr="00A91618" w:rsidRDefault="003663E1" w:rsidP="003663E1">
      <w:pPr>
        <w:ind w:left="720"/>
        <w:rPr>
          <w:rFonts w:cs="Arial"/>
          <w:b/>
          <w:bCs/>
          <w:szCs w:val="24"/>
        </w:rPr>
      </w:pPr>
      <w:r w:rsidRPr="00A91618">
        <w:rPr>
          <w:rFonts w:cs="Arial"/>
          <w:b/>
          <w:bCs/>
          <w:szCs w:val="24"/>
        </w:rPr>
        <w:t>Qualifications/training:</w:t>
      </w:r>
    </w:p>
    <w:p w14:paraId="0A36BFCC" w14:textId="77777777" w:rsidR="003663E1" w:rsidRPr="003A4357" w:rsidRDefault="003663E1" w:rsidP="003663E1">
      <w:pPr>
        <w:pStyle w:val="ListParagraph"/>
        <w:widowControl w:val="0"/>
        <w:numPr>
          <w:ilvl w:val="0"/>
          <w:numId w:val="3"/>
        </w:numPr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[List]</w:t>
      </w:r>
    </w:p>
    <w:p w14:paraId="7168A91B" w14:textId="77777777" w:rsidR="003663E1" w:rsidRPr="0053122B" w:rsidRDefault="003663E1" w:rsidP="003663E1">
      <w:pPr>
        <w:ind w:left="720"/>
        <w:rPr>
          <w:rFonts w:cs="Arial"/>
          <w:szCs w:val="24"/>
        </w:rPr>
      </w:pPr>
    </w:p>
    <w:p w14:paraId="572C7342" w14:textId="77777777" w:rsidR="003663E1" w:rsidRPr="00A91618" w:rsidRDefault="003663E1" w:rsidP="003663E1">
      <w:pPr>
        <w:ind w:left="720"/>
        <w:rPr>
          <w:rFonts w:cs="Arial"/>
          <w:b/>
          <w:bCs/>
          <w:szCs w:val="24"/>
        </w:rPr>
      </w:pPr>
      <w:r w:rsidRPr="00A91618">
        <w:rPr>
          <w:rFonts w:cs="Arial"/>
          <w:b/>
          <w:bCs/>
          <w:szCs w:val="24"/>
        </w:rPr>
        <w:t>Other board experience (list all current positions):</w:t>
      </w:r>
    </w:p>
    <w:p w14:paraId="5F4E8DF5" w14:textId="77777777" w:rsidR="003663E1" w:rsidRPr="003A4357" w:rsidRDefault="003663E1" w:rsidP="003663E1">
      <w:pPr>
        <w:pStyle w:val="ListParagraph"/>
        <w:widowControl w:val="0"/>
        <w:numPr>
          <w:ilvl w:val="0"/>
          <w:numId w:val="3"/>
        </w:numPr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[List]</w:t>
      </w:r>
    </w:p>
    <w:p w14:paraId="63A8C7D1" w14:textId="77777777" w:rsidR="003663E1" w:rsidRPr="0053122B" w:rsidRDefault="003663E1" w:rsidP="003663E1">
      <w:pPr>
        <w:ind w:left="720"/>
        <w:rPr>
          <w:rFonts w:cs="Arial"/>
          <w:szCs w:val="24"/>
        </w:rPr>
      </w:pPr>
    </w:p>
    <w:p w14:paraId="5D0698A2" w14:textId="77777777" w:rsidR="003663E1" w:rsidRPr="00A91618" w:rsidRDefault="003663E1" w:rsidP="003663E1">
      <w:pPr>
        <w:ind w:left="720"/>
        <w:rPr>
          <w:rFonts w:cs="Arial"/>
          <w:b/>
          <w:bCs/>
          <w:szCs w:val="24"/>
        </w:rPr>
      </w:pPr>
      <w:r w:rsidRPr="00A91618">
        <w:rPr>
          <w:rFonts w:cs="Arial"/>
          <w:b/>
          <w:bCs/>
          <w:szCs w:val="24"/>
        </w:rPr>
        <w:t>Current contact details of two (2) referees</w:t>
      </w:r>
      <w:r>
        <w:rPr>
          <w:rFonts w:cs="Arial"/>
          <w:b/>
          <w:bCs/>
          <w:szCs w:val="24"/>
        </w:rPr>
        <w:t>:</w:t>
      </w:r>
      <w:r w:rsidRPr="00A91618">
        <w:rPr>
          <w:rFonts w:cs="Arial"/>
          <w:b/>
          <w:bCs/>
          <w:szCs w:val="24"/>
        </w:rPr>
        <w:t xml:space="preserve"> </w:t>
      </w:r>
    </w:p>
    <w:p w14:paraId="611A546B" w14:textId="77777777" w:rsidR="003663E1" w:rsidRDefault="003663E1" w:rsidP="003663E1">
      <w:pPr>
        <w:pStyle w:val="ListParagraph"/>
        <w:widowControl w:val="0"/>
        <w:numPr>
          <w:ilvl w:val="0"/>
          <w:numId w:val="3"/>
        </w:numPr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[Referee 1] – must include name, job title (if applicable) and contact details</w:t>
      </w:r>
    </w:p>
    <w:p w14:paraId="4A257758" w14:textId="77777777" w:rsidR="003663E1" w:rsidRPr="003A4357" w:rsidRDefault="003663E1" w:rsidP="003663E1">
      <w:pPr>
        <w:pStyle w:val="ListParagraph"/>
        <w:widowControl w:val="0"/>
        <w:numPr>
          <w:ilvl w:val="0"/>
          <w:numId w:val="3"/>
        </w:numPr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[Referee 2] – must include name, job title (if applicable) and contact details</w:t>
      </w:r>
    </w:p>
    <w:p w14:paraId="1A604915" w14:textId="77777777" w:rsidR="003663E1" w:rsidRPr="0053122B" w:rsidRDefault="003663E1" w:rsidP="003663E1">
      <w:pPr>
        <w:ind w:left="720"/>
        <w:rPr>
          <w:rFonts w:cs="Arial"/>
          <w:szCs w:val="24"/>
        </w:rPr>
      </w:pPr>
    </w:p>
    <w:p w14:paraId="7AE0637F" w14:textId="77777777" w:rsidR="003663E1" w:rsidRPr="00A91618" w:rsidRDefault="003663E1" w:rsidP="003663E1">
      <w:pPr>
        <w:ind w:left="720"/>
        <w:rPr>
          <w:rFonts w:cs="Arial"/>
          <w:sz w:val="18"/>
          <w:szCs w:val="18"/>
        </w:rPr>
      </w:pPr>
    </w:p>
    <w:p w14:paraId="0D55FA2C" w14:textId="3EA49227" w:rsidR="003663E1" w:rsidRPr="00414F35" w:rsidRDefault="003663E1" w:rsidP="003663E1">
      <w:pPr>
        <w:ind w:left="720"/>
        <w:rPr>
          <w:rFonts w:cs="Arial"/>
          <w:color w:val="0070C0"/>
          <w:szCs w:val="24"/>
        </w:rPr>
      </w:pPr>
      <w:r w:rsidRPr="00414F35">
        <w:rPr>
          <w:rFonts w:cs="Arial"/>
          <w:color w:val="0070C0"/>
          <w:szCs w:val="24"/>
        </w:rPr>
        <w:t xml:space="preserve">The following information provides important data on the diversity of board membership across government and helps assess achievement of these outcomes. [This text </w:t>
      </w:r>
      <w:r w:rsidR="00BC768B">
        <w:rPr>
          <w:rFonts w:cs="Arial"/>
          <w:color w:val="0070C0"/>
          <w:szCs w:val="24"/>
        </w:rPr>
        <w:t xml:space="preserve">is </w:t>
      </w:r>
      <w:r w:rsidRPr="00414F35">
        <w:rPr>
          <w:rFonts w:cs="Arial"/>
          <w:color w:val="0070C0"/>
          <w:szCs w:val="24"/>
        </w:rPr>
        <w:t>to be deleted].</w:t>
      </w:r>
    </w:p>
    <w:p w14:paraId="47D17878" w14:textId="77777777" w:rsidR="003663E1" w:rsidRDefault="003663E1" w:rsidP="003663E1">
      <w:pPr>
        <w:ind w:left="720"/>
        <w:rPr>
          <w:rFonts w:cs="Arial"/>
          <w:szCs w:val="24"/>
        </w:rPr>
      </w:pPr>
    </w:p>
    <w:p w14:paraId="4A076617" w14:textId="77777777" w:rsidR="003663E1" w:rsidRDefault="003663E1" w:rsidP="003663E1">
      <w:pPr>
        <w:ind w:left="720"/>
        <w:rPr>
          <w:rFonts w:cs="Arial"/>
          <w:szCs w:val="24"/>
        </w:rPr>
      </w:pPr>
      <w:r>
        <w:rPr>
          <w:rFonts w:cs="Arial"/>
          <w:szCs w:val="24"/>
        </w:rPr>
        <w:t>Aboriginal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53122B">
        <w:rPr>
          <w:rFonts w:cs="Arial"/>
          <w:szCs w:val="24"/>
        </w:rPr>
        <w:t xml:space="preserve">                     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53122B">
        <w:rPr>
          <w:rFonts w:cs="Arial"/>
          <w:szCs w:val="24"/>
        </w:rPr>
        <w:t>Yes / No</w:t>
      </w:r>
    </w:p>
    <w:p w14:paraId="18E459AC" w14:textId="77777777" w:rsidR="003663E1" w:rsidRDefault="003663E1" w:rsidP="003663E1">
      <w:pPr>
        <w:ind w:left="720"/>
        <w:rPr>
          <w:rFonts w:cs="Arial"/>
          <w:szCs w:val="24"/>
        </w:rPr>
      </w:pPr>
    </w:p>
    <w:p w14:paraId="0B50E2BF" w14:textId="77777777" w:rsidR="003663E1" w:rsidRDefault="003663E1" w:rsidP="003663E1">
      <w:pPr>
        <w:ind w:left="720"/>
        <w:rPr>
          <w:rFonts w:cs="Arial"/>
          <w:szCs w:val="24"/>
        </w:rPr>
      </w:pPr>
      <w:r w:rsidRPr="0053122B">
        <w:rPr>
          <w:rFonts w:cs="Arial"/>
          <w:szCs w:val="24"/>
        </w:rPr>
        <w:t xml:space="preserve">Torres Strait Islander                     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53122B">
        <w:rPr>
          <w:rFonts w:cs="Arial"/>
          <w:szCs w:val="24"/>
        </w:rPr>
        <w:t>Yes / No</w:t>
      </w:r>
    </w:p>
    <w:p w14:paraId="391762E6" w14:textId="77777777" w:rsidR="003663E1" w:rsidRDefault="003663E1" w:rsidP="003663E1">
      <w:pPr>
        <w:ind w:left="720"/>
        <w:rPr>
          <w:rFonts w:cs="Arial"/>
          <w:szCs w:val="24"/>
        </w:rPr>
      </w:pPr>
    </w:p>
    <w:p w14:paraId="5139DD28" w14:textId="77777777" w:rsidR="003663E1" w:rsidRPr="0053122B" w:rsidRDefault="003663E1" w:rsidP="003663E1">
      <w:pPr>
        <w:ind w:left="720"/>
        <w:rPr>
          <w:rFonts w:cs="Arial"/>
          <w:strike/>
          <w:szCs w:val="24"/>
        </w:rPr>
      </w:pPr>
      <w:r w:rsidRPr="0053122B">
        <w:rPr>
          <w:rFonts w:cs="Arial"/>
          <w:szCs w:val="24"/>
        </w:rPr>
        <w:t xml:space="preserve">Person with a disability or special needs         </w:t>
      </w:r>
      <w:r>
        <w:rPr>
          <w:rFonts w:cs="Arial"/>
          <w:szCs w:val="24"/>
        </w:rPr>
        <w:tab/>
      </w:r>
      <w:r w:rsidRPr="0053122B">
        <w:rPr>
          <w:rFonts w:cs="Arial"/>
          <w:szCs w:val="24"/>
        </w:rPr>
        <w:t>Yes / No   If yes, please specify</w:t>
      </w:r>
    </w:p>
    <w:p w14:paraId="33E62BF0" w14:textId="77777777" w:rsidR="003663E1" w:rsidRDefault="003663E1" w:rsidP="003663E1">
      <w:pPr>
        <w:ind w:left="720"/>
        <w:rPr>
          <w:rFonts w:cs="Arial"/>
          <w:szCs w:val="24"/>
        </w:rPr>
      </w:pPr>
    </w:p>
    <w:p w14:paraId="203058F3" w14:textId="77777777" w:rsidR="003663E1" w:rsidRPr="0053122B" w:rsidRDefault="003663E1" w:rsidP="003663E1">
      <w:pPr>
        <w:ind w:left="720"/>
        <w:rPr>
          <w:rFonts w:cs="Arial"/>
          <w:szCs w:val="24"/>
        </w:rPr>
      </w:pPr>
      <w:r>
        <w:rPr>
          <w:rFonts w:cs="Arial"/>
          <w:szCs w:val="24"/>
        </w:rPr>
        <w:t>Language other than English spoken at home</w:t>
      </w:r>
      <w:r>
        <w:rPr>
          <w:rFonts w:cs="Arial"/>
          <w:szCs w:val="24"/>
        </w:rPr>
        <w:tab/>
      </w:r>
      <w:r w:rsidRPr="0053122B">
        <w:rPr>
          <w:rFonts w:cs="Arial"/>
          <w:szCs w:val="24"/>
        </w:rPr>
        <w:t>Yes / No   If yes, please specify</w:t>
      </w:r>
    </w:p>
    <w:p w14:paraId="79D1360B" w14:textId="77777777" w:rsidR="003663E1" w:rsidRDefault="003663E1" w:rsidP="003663E1">
      <w:pPr>
        <w:ind w:left="720"/>
        <w:rPr>
          <w:rFonts w:cs="Arial"/>
          <w:szCs w:val="24"/>
        </w:rPr>
      </w:pPr>
    </w:p>
    <w:p w14:paraId="6E274B25" w14:textId="0C412703" w:rsidR="003663E1" w:rsidRPr="006F4F0A" w:rsidRDefault="003663E1" w:rsidP="00BC768B">
      <w:pPr>
        <w:ind w:left="720"/>
        <w:rPr>
          <w:rFonts w:cs="Arial"/>
        </w:rPr>
      </w:pPr>
      <w:r>
        <w:rPr>
          <w:rFonts w:cs="Arial"/>
          <w:szCs w:val="24"/>
        </w:rPr>
        <w:t xml:space="preserve">Country of Birth – Australia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53122B">
        <w:rPr>
          <w:rFonts w:cs="Arial"/>
          <w:szCs w:val="24"/>
        </w:rPr>
        <w:t xml:space="preserve">Yes / No   If </w:t>
      </w:r>
      <w:r>
        <w:rPr>
          <w:rFonts w:cs="Arial"/>
          <w:szCs w:val="24"/>
        </w:rPr>
        <w:t>no</w:t>
      </w:r>
      <w:r w:rsidRPr="0053122B">
        <w:rPr>
          <w:rFonts w:cs="Arial"/>
          <w:szCs w:val="24"/>
        </w:rPr>
        <w:t>, please specify</w:t>
      </w:r>
    </w:p>
    <w:p w14:paraId="62B516C7" w14:textId="77777777" w:rsidR="008841E2" w:rsidRDefault="008841E2"/>
    <w:sectPr w:rsidR="008841E2" w:rsidSect="00190926">
      <w:footerReference w:type="default" r:id="rId12"/>
      <w:pgSz w:w="11906" w:h="16838"/>
      <w:pgMar w:top="1135" w:right="1080" w:bottom="709" w:left="1080" w:header="708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861D0" w14:textId="77777777" w:rsidR="000A7C2D" w:rsidRDefault="000A7C2D" w:rsidP="0067119C">
      <w:r>
        <w:separator/>
      </w:r>
    </w:p>
  </w:endnote>
  <w:endnote w:type="continuationSeparator" w:id="0">
    <w:p w14:paraId="3A813F1E" w14:textId="77777777" w:rsidR="000A7C2D" w:rsidRDefault="000A7C2D" w:rsidP="0067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F6545" w14:textId="73EE986F" w:rsidR="00190926" w:rsidRPr="00190926" w:rsidRDefault="00190926" w:rsidP="00190926">
    <w:pPr>
      <w:pStyle w:val="Footer"/>
      <w:jc w:val="right"/>
      <w:rPr>
        <w:sz w:val="22"/>
        <w:szCs w:val="20"/>
      </w:rPr>
    </w:pPr>
    <w:r w:rsidRPr="00190926">
      <w:rPr>
        <w:sz w:val="22"/>
        <w:szCs w:val="20"/>
      </w:rPr>
      <w:t xml:space="preserve">Page | </w:t>
    </w:r>
    <w:r w:rsidRPr="00190926">
      <w:rPr>
        <w:sz w:val="22"/>
        <w:szCs w:val="20"/>
      </w:rPr>
      <w:fldChar w:fldCharType="begin"/>
    </w:r>
    <w:r w:rsidRPr="00190926">
      <w:rPr>
        <w:sz w:val="22"/>
        <w:szCs w:val="20"/>
      </w:rPr>
      <w:instrText xml:space="preserve"> PAGE   \* MERGEFORMAT </w:instrText>
    </w:r>
    <w:r w:rsidRPr="00190926">
      <w:rPr>
        <w:sz w:val="22"/>
        <w:szCs w:val="20"/>
      </w:rPr>
      <w:fldChar w:fldCharType="separate"/>
    </w:r>
    <w:r w:rsidRPr="00190926">
      <w:rPr>
        <w:noProof/>
        <w:sz w:val="22"/>
        <w:szCs w:val="20"/>
      </w:rPr>
      <w:t>1</w:t>
    </w:r>
    <w:r w:rsidRPr="00190926">
      <w:rPr>
        <w:noProof/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F7D6F" w14:textId="77777777" w:rsidR="000A7C2D" w:rsidRDefault="000A7C2D" w:rsidP="0067119C">
      <w:r>
        <w:separator/>
      </w:r>
    </w:p>
  </w:footnote>
  <w:footnote w:type="continuationSeparator" w:id="0">
    <w:p w14:paraId="71B964B0" w14:textId="77777777" w:rsidR="000A7C2D" w:rsidRDefault="000A7C2D" w:rsidP="00671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729F3"/>
    <w:multiLevelType w:val="hybridMultilevel"/>
    <w:tmpl w:val="5DB2D2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217488"/>
    <w:multiLevelType w:val="hybridMultilevel"/>
    <w:tmpl w:val="C1A8063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540514"/>
    <w:multiLevelType w:val="hybridMultilevel"/>
    <w:tmpl w:val="1A2EA6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238440">
    <w:abstractNumId w:val="0"/>
  </w:num>
  <w:num w:numId="2" w16cid:durableId="950625217">
    <w:abstractNumId w:val="2"/>
  </w:num>
  <w:num w:numId="3" w16cid:durableId="884482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EB4"/>
    <w:rsid w:val="000220C7"/>
    <w:rsid w:val="00025664"/>
    <w:rsid w:val="00033416"/>
    <w:rsid w:val="00050AFB"/>
    <w:rsid w:val="00075033"/>
    <w:rsid w:val="00087B33"/>
    <w:rsid w:val="00096F28"/>
    <w:rsid w:val="000A7C2D"/>
    <w:rsid w:val="000C07B3"/>
    <w:rsid w:val="000C5FB6"/>
    <w:rsid w:val="000C781B"/>
    <w:rsid w:val="00156FF1"/>
    <w:rsid w:val="00190926"/>
    <w:rsid w:val="001911E4"/>
    <w:rsid w:val="001A274B"/>
    <w:rsid w:val="001E295B"/>
    <w:rsid w:val="001F7230"/>
    <w:rsid w:val="00283F35"/>
    <w:rsid w:val="002E0650"/>
    <w:rsid w:val="00312493"/>
    <w:rsid w:val="0032674D"/>
    <w:rsid w:val="0035222F"/>
    <w:rsid w:val="003663E1"/>
    <w:rsid w:val="00372336"/>
    <w:rsid w:val="003C3995"/>
    <w:rsid w:val="003D0D16"/>
    <w:rsid w:val="003D7CF7"/>
    <w:rsid w:val="0040273C"/>
    <w:rsid w:val="00402824"/>
    <w:rsid w:val="00426617"/>
    <w:rsid w:val="004435D5"/>
    <w:rsid w:val="004518E5"/>
    <w:rsid w:val="004530E4"/>
    <w:rsid w:val="0046334B"/>
    <w:rsid w:val="00466791"/>
    <w:rsid w:val="00466E06"/>
    <w:rsid w:val="004C4909"/>
    <w:rsid w:val="004C4BC8"/>
    <w:rsid w:val="004C67D1"/>
    <w:rsid w:val="004D4474"/>
    <w:rsid w:val="004D7EB4"/>
    <w:rsid w:val="004E4863"/>
    <w:rsid w:val="004F147E"/>
    <w:rsid w:val="005043B4"/>
    <w:rsid w:val="00553500"/>
    <w:rsid w:val="005B467C"/>
    <w:rsid w:val="005B559F"/>
    <w:rsid w:val="005B7447"/>
    <w:rsid w:val="005C6C67"/>
    <w:rsid w:val="005F7448"/>
    <w:rsid w:val="00606535"/>
    <w:rsid w:val="00622A95"/>
    <w:rsid w:val="0067119C"/>
    <w:rsid w:val="00676B3A"/>
    <w:rsid w:val="00690AAC"/>
    <w:rsid w:val="006E0D16"/>
    <w:rsid w:val="00700658"/>
    <w:rsid w:val="00707B43"/>
    <w:rsid w:val="00782523"/>
    <w:rsid w:val="007912C9"/>
    <w:rsid w:val="00792D5C"/>
    <w:rsid w:val="007E24D4"/>
    <w:rsid w:val="007E2E6C"/>
    <w:rsid w:val="007E5964"/>
    <w:rsid w:val="00814FB0"/>
    <w:rsid w:val="00834697"/>
    <w:rsid w:val="00835BCF"/>
    <w:rsid w:val="008754CE"/>
    <w:rsid w:val="008841E2"/>
    <w:rsid w:val="008B3543"/>
    <w:rsid w:val="008E08D1"/>
    <w:rsid w:val="009138EE"/>
    <w:rsid w:val="00913D1F"/>
    <w:rsid w:val="00930B31"/>
    <w:rsid w:val="00961D21"/>
    <w:rsid w:val="009B2709"/>
    <w:rsid w:val="009B67F9"/>
    <w:rsid w:val="009F75D9"/>
    <w:rsid w:val="00A15F0C"/>
    <w:rsid w:val="00A3233F"/>
    <w:rsid w:val="00A51E23"/>
    <w:rsid w:val="00A562D3"/>
    <w:rsid w:val="00A737ED"/>
    <w:rsid w:val="00A95A05"/>
    <w:rsid w:val="00AA2564"/>
    <w:rsid w:val="00AA2C16"/>
    <w:rsid w:val="00AB569B"/>
    <w:rsid w:val="00AC288C"/>
    <w:rsid w:val="00B1411A"/>
    <w:rsid w:val="00B57D70"/>
    <w:rsid w:val="00B77BCD"/>
    <w:rsid w:val="00BB13C5"/>
    <w:rsid w:val="00BB41B5"/>
    <w:rsid w:val="00BC2CF1"/>
    <w:rsid w:val="00BC49F4"/>
    <w:rsid w:val="00BC768B"/>
    <w:rsid w:val="00BE11F3"/>
    <w:rsid w:val="00C2710C"/>
    <w:rsid w:val="00C32801"/>
    <w:rsid w:val="00C64B15"/>
    <w:rsid w:val="00C93DDC"/>
    <w:rsid w:val="00C967BB"/>
    <w:rsid w:val="00CF154C"/>
    <w:rsid w:val="00D05D33"/>
    <w:rsid w:val="00D235FF"/>
    <w:rsid w:val="00D82539"/>
    <w:rsid w:val="00D935CB"/>
    <w:rsid w:val="00DA3F71"/>
    <w:rsid w:val="00DE021B"/>
    <w:rsid w:val="00E10F31"/>
    <w:rsid w:val="00E3113C"/>
    <w:rsid w:val="00E51CB5"/>
    <w:rsid w:val="00E53B4B"/>
    <w:rsid w:val="00E57201"/>
    <w:rsid w:val="00E5727A"/>
    <w:rsid w:val="00E573C3"/>
    <w:rsid w:val="00EE087F"/>
    <w:rsid w:val="00EF6A3B"/>
    <w:rsid w:val="00F11519"/>
    <w:rsid w:val="00F7393D"/>
    <w:rsid w:val="00F90622"/>
    <w:rsid w:val="00FF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741B4"/>
  <w15:chartTrackingRefBased/>
  <w15:docId w15:val="{37F44B91-B415-41D9-9067-756E12A3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19C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st Paragraph11,bullet point list,Recommendation,Bullet point,List Paragraph Number,Dot Point,standard lewis,CDHP List Paragraph,Bullet,lp1,Lists,lp11,Bullet 1,Use Case List Paragraph,Bullet List,Bullet Number,Steps,L"/>
    <w:basedOn w:val="Normal"/>
    <w:link w:val="ListParagraphChar"/>
    <w:uiPriority w:val="34"/>
    <w:qFormat/>
    <w:rsid w:val="0067119C"/>
    <w:pPr>
      <w:ind w:left="720"/>
      <w:contextualSpacing/>
    </w:pPr>
  </w:style>
  <w:style w:type="character" w:customStyle="1" w:styleId="ListParagraphChar">
    <w:name w:val="List Paragraph Char"/>
    <w:aliases w:val="List Paragraph1 Char,List Paragraph11 Char,bullet point list Char,Recommendation Char,Bullet point Char,List Paragraph Number Char,Dot Point Char,standard lewis Char,CDHP List Paragraph Char,Bullet Char,lp1 Char,Lists Char,lp11 Char"/>
    <w:basedOn w:val="DefaultParagraphFont"/>
    <w:link w:val="ListParagraph"/>
    <w:uiPriority w:val="34"/>
    <w:qFormat/>
    <w:locked/>
    <w:rsid w:val="0067119C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67119C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7119C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671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11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19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711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19C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5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B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BC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BCF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BC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BCF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35BC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7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295B"/>
    <w:pPr>
      <w:spacing w:after="0" w:line="240" w:lineRule="auto"/>
    </w:pPr>
    <w:rPr>
      <w:rFonts w:ascii="Arial" w:hAnsi="Arial"/>
      <w:sz w:val="24"/>
    </w:rPr>
  </w:style>
  <w:style w:type="paragraph" w:customStyle="1" w:styleId="pf0">
    <w:name w:val="pf0"/>
    <w:basedOn w:val="Normal"/>
    <w:rsid w:val="001E29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cf01">
    <w:name w:val="cf01"/>
    <w:basedOn w:val="DefaultParagraphFont"/>
    <w:rsid w:val="001E295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4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2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.gov.au/organisation/department-of-the-premier-and-cabinet/the-supporting-communities-forum-2021-31-december-20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F@dpc.wa.gov.a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CF@dpc.wa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F@dpc.wa.gov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1145</Words>
  <Characters>6528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Dass, Jennifer</dc:creator>
  <cp:keywords/>
  <dc:description/>
  <cp:lastModifiedBy>Dass, Jennifer</cp:lastModifiedBy>
  <cp:revision>2</cp:revision>
  <cp:lastPrinted>2023-07-26T07:03:00Z</cp:lastPrinted>
  <dcterms:created xsi:type="dcterms:W3CDTF">2023-08-03T01:24:00Z</dcterms:created>
  <dcterms:modified xsi:type="dcterms:W3CDTF">2023-08-03T01:24:00Z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88367102</vt:i4>
  </property>
  <property fmtid="{D5CDD505-2E9C-101B-9397-08002B2CF9AE}" pid="3" name="_NewReviewCycle">
    <vt:lpwstr/>
  </property>
  <property fmtid="{D5CDD505-2E9C-101B-9397-08002B2CF9AE}" pid="4" name="_EmailSubject">
    <vt:lpwstr>GREEN LIGHT TO PROCEED PUBLISHING - RE: SCF 2024-2025 EOI Advert on Wa.gov.au and Forum webpage </vt:lpwstr>
  </property>
  <property fmtid="{D5CDD505-2E9C-101B-9397-08002B2CF9AE}" pid="5" name="_AuthorEmail">
    <vt:lpwstr>Jennifer.Dass@dpc.wa.gov.au</vt:lpwstr>
  </property>
  <property fmtid="{D5CDD505-2E9C-101B-9397-08002B2CF9AE}" pid="6" name="_AuthorEmailDisplayName">
    <vt:lpwstr>Dass, Jennifer</vt:lpwstr>
  </property>
  <property fmtid="{D5CDD505-2E9C-101B-9397-08002B2CF9AE}" pid="7" name="_PreviousAdHocReviewCycleID">
    <vt:i4>1224481419</vt:i4>
  </property>
</Properties>
</file>