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DCAEE" w14:textId="77777777" w:rsidR="00F64EF1" w:rsidRPr="00CA1E3F" w:rsidRDefault="00F64EF1" w:rsidP="00F64EF1">
      <w:pPr>
        <w:pStyle w:val="Heading1"/>
        <w:spacing w:before="120" w:after="120"/>
        <w:ind w:left="431" w:hanging="431"/>
        <w:jc w:val="center"/>
        <w:rPr>
          <w:szCs w:val="36"/>
        </w:rPr>
      </w:pPr>
      <w:bookmarkStart w:id="0" w:name="_Toc124327449"/>
      <w:bookmarkStart w:id="1" w:name="_Toc126583931"/>
      <w:bookmarkStart w:id="2" w:name="_Toc126584162"/>
      <w:bookmarkStart w:id="3" w:name="_Toc126584392"/>
      <w:bookmarkStart w:id="4" w:name="_Toc126584461"/>
      <w:bookmarkStart w:id="5" w:name="_Toc126655937"/>
      <w:bookmarkStart w:id="6" w:name="_Toc126670772"/>
      <w:bookmarkStart w:id="7" w:name="_Toc127538280"/>
      <w:bookmarkStart w:id="8" w:name="_Toc130811606"/>
      <w:r w:rsidRPr="00CA1E3F">
        <w:rPr>
          <w:szCs w:val="36"/>
        </w:rPr>
        <w:t>Laboratory Notebook Keeping Checklist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612ECE2C" w14:textId="77777777" w:rsidR="00F64EF1" w:rsidRPr="00F64EF1" w:rsidRDefault="00F64EF1" w:rsidP="00F64E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9" w:lineRule="auto"/>
        <w:rPr>
          <w:b/>
        </w:rPr>
      </w:pPr>
      <w:r w:rsidRPr="00F64EF1">
        <w:rPr>
          <w:b/>
        </w:rPr>
        <w:t>About this checklist:</w:t>
      </w:r>
    </w:p>
    <w:p w14:paraId="5BA85349" w14:textId="77777777" w:rsidR="00F64EF1" w:rsidRPr="00F64EF1" w:rsidRDefault="00F64EF1" w:rsidP="00F64EF1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sz w:val="22"/>
          <w:szCs w:val="20"/>
        </w:rPr>
      </w:pPr>
      <w:r w:rsidRPr="00F64EF1">
        <w:rPr>
          <w:sz w:val="22"/>
          <w:szCs w:val="20"/>
        </w:rPr>
        <w:t>Laboratory notebooks may be presented as legal evidence in establishing a date of invention in jurisdictions that aware patents on a ‘first to invent’ basis</w:t>
      </w:r>
      <w:r w:rsidRPr="00F64EF1">
        <w:rPr>
          <w:rStyle w:val="FootnoteReference"/>
          <w:sz w:val="22"/>
          <w:szCs w:val="20"/>
        </w:rPr>
        <w:footnoteReference w:id="1"/>
      </w:r>
      <w:r w:rsidRPr="00F64EF1">
        <w:rPr>
          <w:sz w:val="22"/>
          <w:szCs w:val="20"/>
        </w:rPr>
        <w:t>.</w:t>
      </w:r>
    </w:p>
    <w:p w14:paraId="281869BF" w14:textId="77777777" w:rsidR="00F64EF1" w:rsidRPr="00F64EF1" w:rsidRDefault="00F64EF1" w:rsidP="00F64EF1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sz w:val="22"/>
          <w:szCs w:val="20"/>
        </w:rPr>
      </w:pPr>
      <w:r w:rsidRPr="00F64EF1">
        <w:rPr>
          <w:sz w:val="22"/>
          <w:szCs w:val="20"/>
        </w:rPr>
        <w:t>This checklist has been reproduced from the Commonwealth of Australia (2012) Australian Government Intellectual Property Manual.</w:t>
      </w:r>
    </w:p>
    <w:tbl>
      <w:tblPr>
        <w:tblStyle w:val="TableGrid"/>
        <w:tblW w:w="9498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4"/>
        <w:gridCol w:w="626"/>
        <w:gridCol w:w="709"/>
        <w:gridCol w:w="709"/>
      </w:tblGrid>
      <w:tr w:rsidR="00F64EF1" w14:paraId="24600EEF" w14:textId="77777777" w:rsidTr="00CF0836">
        <w:trPr>
          <w:trHeight w:val="454"/>
          <w:jc w:val="center"/>
        </w:trPr>
        <w:tc>
          <w:tcPr>
            <w:tcW w:w="7457" w:type="dxa"/>
            <w:vAlign w:val="center"/>
          </w:tcPr>
          <w:p w14:paraId="4B9D8E6A" w14:textId="77777777" w:rsidR="00F64EF1" w:rsidRPr="00CA1E3F" w:rsidRDefault="00F64EF1" w:rsidP="00CF0836">
            <w:pPr>
              <w:spacing w:line="259" w:lineRule="auto"/>
              <w:rPr>
                <w:b/>
                <w:sz w:val="23"/>
                <w:szCs w:val="23"/>
                <w:lang w:eastAsia="en-AU"/>
              </w:rPr>
            </w:pPr>
            <w:r w:rsidRPr="00CA1E3F">
              <w:rPr>
                <w:b/>
                <w:sz w:val="23"/>
                <w:szCs w:val="23"/>
                <w:lang w:eastAsia="en-AU"/>
              </w:rPr>
              <w:t>Requirement</w:t>
            </w:r>
          </w:p>
        </w:tc>
        <w:tc>
          <w:tcPr>
            <w:tcW w:w="623" w:type="dxa"/>
            <w:vAlign w:val="center"/>
          </w:tcPr>
          <w:p w14:paraId="766D6407" w14:textId="77777777" w:rsidR="00F64EF1" w:rsidRPr="00CA1E3F" w:rsidRDefault="00F64EF1" w:rsidP="00CF0836">
            <w:pPr>
              <w:spacing w:line="259" w:lineRule="auto"/>
              <w:jc w:val="center"/>
              <w:rPr>
                <w:b/>
                <w:sz w:val="23"/>
                <w:szCs w:val="23"/>
                <w:lang w:eastAsia="en-AU"/>
              </w:rPr>
            </w:pPr>
            <w:r w:rsidRPr="00CA1E3F">
              <w:rPr>
                <w:b/>
                <w:sz w:val="23"/>
                <w:szCs w:val="23"/>
                <w:lang w:eastAsia="en-AU"/>
              </w:rPr>
              <w:t>Yes</w:t>
            </w:r>
          </w:p>
        </w:tc>
        <w:tc>
          <w:tcPr>
            <w:tcW w:w="709" w:type="dxa"/>
            <w:vAlign w:val="center"/>
          </w:tcPr>
          <w:p w14:paraId="5DA3537B" w14:textId="77777777" w:rsidR="00F64EF1" w:rsidRPr="00CA1E3F" w:rsidRDefault="00F64EF1" w:rsidP="00CF0836">
            <w:pPr>
              <w:spacing w:line="259" w:lineRule="auto"/>
              <w:jc w:val="center"/>
              <w:rPr>
                <w:b/>
                <w:sz w:val="23"/>
                <w:szCs w:val="23"/>
                <w:lang w:eastAsia="en-AU"/>
              </w:rPr>
            </w:pPr>
            <w:r w:rsidRPr="00CA1E3F">
              <w:rPr>
                <w:b/>
                <w:sz w:val="23"/>
                <w:szCs w:val="23"/>
                <w:lang w:eastAsia="en-AU"/>
              </w:rPr>
              <w:t>No</w:t>
            </w:r>
          </w:p>
        </w:tc>
        <w:tc>
          <w:tcPr>
            <w:tcW w:w="709" w:type="dxa"/>
            <w:vAlign w:val="center"/>
          </w:tcPr>
          <w:p w14:paraId="5DC68819" w14:textId="77777777" w:rsidR="00F64EF1" w:rsidRPr="00CA1E3F" w:rsidRDefault="00F64EF1" w:rsidP="00CF0836">
            <w:pPr>
              <w:spacing w:line="259" w:lineRule="auto"/>
              <w:jc w:val="center"/>
              <w:rPr>
                <w:b/>
                <w:sz w:val="23"/>
                <w:szCs w:val="23"/>
                <w:lang w:eastAsia="en-AU"/>
              </w:rPr>
            </w:pPr>
            <w:r w:rsidRPr="00CA1E3F">
              <w:rPr>
                <w:b/>
                <w:sz w:val="23"/>
                <w:szCs w:val="23"/>
                <w:lang w:eastAsia="en-AU"/>
              </w:rPr>
              <w:t>N/A</w:t>
            </w:r>
          </w:p>
        </w:tc>
      </w:tr>
      <w:tr w:rsidR="00F64EF1" w14:paraId="7A04FEFD" w14:textId="77777777" w:rsidTr="00CF0836">
        <w:trPr>
          <w:trHeight w:val="567"/>
          <w:jc w:val="center"/>
        </w:trPr>
        <w:tc>
          <w:tcPr>
            <w:tcW w:w="7457" w:type="dxa"/>
            <w:vAlign w:val="center"/>
          </w:tcPr>
          <w:p w14:paraId="1429B73A" w14:textId="77777777" w:rsidR="00F64EF1" w:rsidRPr="00CA1E3F" w:rsidRDefault="00F64EF1" w:rsidP="00CF0836">
            <w:pPr>
              <w:spacing w:line="259" w:lineRule="auto"/>
              <w:rPr>
                <w:sz w:val="22"/>
                <w:szCs w:val="22"/>
                <w:lang w:eastAsia="en-AU"/>
              </w:rPr>
            </w:pPr>
            <w:r w:rsidRPr="00CA1E3F">
              <w:rPr>
                <w:sz w:val="22"/>
                <w:szCs w:val="22"/>
                <w:lang w:eastAsia="en-AU"/>
              </w:rPr>
              <w:t>All work written up in a permanently bound notebook with consecutively numbered pages.</w:t>
            </w:r>
          </w:p>
        </w:tc>
        <w:tc>
          <w:tcPr>
            <w:tcW w:w="623" w:type="dxa"/>
            <w:vAlign w:val="center"/>
          </w:tcPr>
          <w:p w14:paraId="1F66DBBA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205972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F64EF1">
              <w:rPr>
                <w:lang w:eastAsia="en-A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8083620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-18776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F64EF1">
              <w:rPr>
                <w:lang w:eastAsia="en-A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E11555E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-135996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F64EF1">
              <w:rPr>
                <w:lang w:eastAsia="en-AU"/>
              </w:rPr>
              <w:t xml:space="preserve"> </w:t>
            </w:r>
          </w:p>
        </w:tc>
      </w:tr>
      <w:tr w:rsidR="00F64EF1" w14:paraId="5572DB6D" w14:textId="77777777" w:rsidTr="00CF0836">
        <w:trPr>
          <w:trHeight w:val="567"/>
          <w:jc w:val="center"/>
        </w:trPr>
        <w:tc>
          <w:tcPr>
            <w:tcW w:w="7457" w:type="dxa"/>
            <w:vAlign w:val="center"/>
          </w:tcPr>
          <w:p w14:paraId="2CB73C41" w14:textId="77777777" w:rsidR="00F64EF1" w:rsidRPr="00CA1E3F" w:rsidRDefault="00F64EF1" w:rsidP="00CF0836">
            <w:pPr>
              <w:spacing w:line="259" w:lineRule="auto"/>
              <w:rPr>
                <w:sz w:val="22"/>
                <w:szCs w:val="22"/>
                <w:lang w:eastAsia="en-AU"/>
              </w:rPr>
            </w:pPr>
            <w:r w:rsidRPr="00CA1E3F">
              <w:rPr>
                <w:sz w:val="22"/>
                <w:szCs w:val="22"/>
                <w:lang w:eastAsia="en-AU"/>
              </w:rPr>
              <w:t>Text written in permanent ink.</w:t>
            </w:r>
          </w:p>
        </w:tc>
        <w:tc>
          <w:tcPr>
            <w:tcW w:w="623" w:type="dxa"/>
            <w:vAlign w:val="center"/>
          </w:tcPr>
          <w:p w14:paraId="0C8F4556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22411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6F639ECD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143594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5BCFFEE7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205812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F64EF1">
              <w:rPr>
                <w:lang w:eastAsia="en-AU"/>
              </w:rPr>
              <w:t xml:space="preserve"> </w:t>
            </w:r>
          </w:p>
        </w:tc>
      </w:tr>
      <w:tr w:rsidR="00F64EF1" w14:paraId="75FB988E" w14:textId="77777777" w:rsidTr="00CF0836">
        <w:trPr>
          <w:trHeight w:val="567"/>
          <w:jc w:val="center"/>
        </w:trPr>
        <w:tc>
          <w:tcPr>
            <w:tcW w:w="7457" w:type="dxa"/>
            <w:vAlign w:val="center"/>
          </w:tcPr>
          <w:p w14:paraId="3258D9F0" w14:textId="77777777" w:rsidR="00F64EF1" w:rsidRPr="00CA1E3F" w:rsidRDefault="00F64EF1" w:rsidP="00CF0836">
            <w:pPr>
              <w:spacing w:line="259" w:lineRule="auto"/>
              <w:rPr>
                <w:sz w:val="22"/>
                <w:szCs w:val="22"/>
                <w:lang w:eastAsia="en-AU"/>
              </w:rPr>
            </w:pPr>
            <w:r w:rsidRPr="00CA1E3F">
              <w:rPr>
                <w:sz w:val="22"/>
                <w:szCs w:val="22"/>
                <w:lang w:eastAsia="en-AU"/>
              </w:rPr>
              <w:t>Errors remain legible, e.g. using strike through, not erased or covered.</w:t>
            </w:r>
          </w:p>
        </w:tc>
        <w:tc>
          <w:tcPr>
            <w:tcW w:w="623" w:type="dxa"/>
            <w:vAlign w:val="center"/>
          </w:tcPr>
          <w:p w14:paraId="15AD90E6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170960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3E9C90AF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-33623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7676E35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65487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F64EF1">
              <w:rPr>
                <w:lang w:eastAsia="en-AU"/>
              </w:rPr>
              <w:t xml:space="preserve"> </w:t>
            </w:r>
          </w:p>
        </w:tc>
      </w:tr>
      <w:tr w:rsidR="00F64EF1" w14:paraId="52BC440A" w14:textId="77777777" w:rsidTr="00CF0836">
        <w:trPr>
          <w:trHeight w:val="567"/>
          <w:jc w:val="center"/>
        </w:trPr>
        <w:tc>
          <w:tcPr>
            <w:tcW w:w="7457" w:type="dxa"/>
            <w:vAlign w:val="center"/>
          </w:tcPr>
          <w:p w14:paraId="50186D5B" w14:textId="77777777" w:rsidR="00F64EF1" w:rsidRPr="00CA1E3F" w:rsidRDefault="00F64EF1" w:rsidP="00CF0836">
            <w:pPr>
              <w:spacing w:line="259" w:lineRule="auto"/>
              <w:rPr>
                <w:sz w:val="22"/>
                <w:szCs w:val="22"/>
                <w:lang w:eastAsia="en-AU"/>
              </w:rPr>
            </w:pPr>
            <w:r w:rsidRPr="00CA1E3F">
              <w:rPr>
                <w:sz w:val="22"/>
                <w:szCs w:val="22"/>
                <w:lang w:eastAsia="en-AU"/>
              </w:rPr>
              <w:t xml:space="preserve">No blank spaces on a finished page and no skipped pages. To start an entry on a new page, draw a line through any unused portion of the previous page. Never tear out or destroy pages. </w:t>
            </w:r>
          </w:p>
        </w:tc>
        <w:tc>
          <w:tcPr>
            <w:tcW w:w="623" w:type="dxa"/>
            <w:vAlign w:val="center"/>
          </w:tcPr>
          <w:p w14:paraId="542819F1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13183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178233F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166259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8ECE28F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-158267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F64EF1">
              <w:rPr>
                <w:lang w:eastAsia="en-AU"/>
              </w:rPr>
              <w:t xml:space="preserve"> </w:t>
            </w:r>
          </w:p>
        </w:tc>
      </w:tr>
      <w:tr w:rsidR="00F64EF1" w14:paraId="48491328" w14:textId="77777777" w:rsidTr="00CF0836">
        <w:trPr>
          <w:trHeight w:val="567"/>
          <w:jc w:val="center"/>
        </w:trPr>
        <w:tc>
          <w:tcPr>
            <w:tcW w:w="7457" w:type="dxa"/>
            <w:vAlign w:val="center"/>
          </w:tcPr>
          <w:p w14:paraId="1B8B2766" w14:textId="77777777" w:rsidR="00F64EF1" w:rsidRPr="00CA1E3F" w:rsidRDefault="00F64EF1" w:rsidP="00CF0836">
            <w:pPr>
              <w:spacing w:line="259" w:lineRule="auto"/>
              <w:rPr>
                <w:sz w:val="22"/>
                <w:szCs w:val="22"/>
                <w:lang w:eastAsia="en-AU"/>
              </w:rPr>
            </w:pPr>
            <w:r w:rsidRPr="00CA1E3F">
              <w:rPr>
                <w:sz w:val="22"/>
                <w:szCs w:val="22"/>
                <w:lang w:eastAsia="en-AU"/>
              </w:rPr>
              <w:t>Each entry made consecutively, signed and dated.</w:t>
            </w:r>
          </w:p>
        </w:tc>
        <w:tc>
          <w:tcPr>
            <w:tcW w:w="623" w:type="dxa"/>
            <w:vAlign w:val="center"/>
          </w:tcPr>
          <w:p w14:paraId="44733FE2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84081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466940D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-69377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3E4A6D1F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159612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F64EF1">
              <w:rPr>
                <w:lang w:eastAsia="en-AU"/>
              </w:rPr>
              <w:t xml:space="preserve"> </w:t>
            </w:r>
          </w:p>
        </w:tc>
      </w:tr>
      <w:tr w:rsidR="00F64EF1" w14:paraId="48091D40" w14:textId="77777777" w:rsidTr="00CF0836">
        <w:trPr>
          <w:trHeight w:val="567"/>
          <w:jc w:val="center"/>
        </w:trPr>
        <w:tc>
          <w:tcPr>
            <w:tcW w:w="7457" w:type="dxa"/>
            <w:vAlign w:val="center"/>
          </w:tcPr>
          <w:p w14:paraId="3670B7A7" w14:textId="77777777" w:rsidR="00F64EF1" w:rsidRPr="00CA1E3F" w:rsidRDefault="00F64EF1" w:rsidP="00CF0836">
            <w:pPr>
              <w:spacing w:line="259" w:lineRule="auto"/>
              <w:rPr>
                <w:sz w:val="22"/>
                <w:szCs w:val="22"/>
                <w:lang w:eastAsia="en-AU"/>
              </w:rPr>
            </w:pPr>
            <w:r w:rsidRPr="00CA1E3F">
              <w:rPr>
                <w:sz w:val="22"/>
                <w:szCs w:val="22"/>
                <w:lang w:eastAsia="en-AU"/>
              </w:rPr>
              <w:t>Corrections are neat, dated, initialised and witnessed.</w:t>
            </w:r>
          </w:p>
        </w:tc>
        <w:tc>
          <w:tcPr>
            <w:tcW w:w="623" w:type="dxa"/>
            <w:vAlign w:val="center"/>
          </w:tcPr>
          <w:p w14:paraId="1D425E82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-109423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63056BA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-62238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577BEB92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-40530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F64EF1">
              <w:rPr>
                <w:lang w:eastAsia="en-AU"/>
              </w:rPr>
              <w:t xml:space="preserve"> </w:t>
            </w:r>
          </w:p>
        </w:tc>
      </w:tr>
      <w:tr w:rsidR="00F64EF1" w14:paraId="2EB1E919" w14:textId="77777777" w:rsidTr="00CF0836">
        <w:trPr>
          <w:trHeight w:val="567"/>
          <w:jc w:val="center"/>
        </w:trPr>
        <w:tc>
          <w:tcPr>
            <w:tcW w:w="7457" w:type="dxa"/>
            <w:vAlign w:val="center"/>
          </w:tcPr>
          <w:p w14:paraId="20B3F898" w14:textId="77777777" w:rsidR="00F64EF1" w:rsidRPr="00CA1E3F" w:rsidRDefault="00F64EF1" w:rsidP="00CF0836">
            <w:pPr>
              <w:spacing w:line="259" w:lineRule="auto"/>
              <w:rPr>
                <w:sz w:val="22"/>
                <w:szCs w:val="22"/>
                <w:lang w:eastAsia="en-AU"/>
              </w:rPr>
            </w:pPr>
            <w:r w:rsidRPr="00CA1E3F">
              <w:rPr>
                <w:sz w:val="22"/>
                <w:szCs w:val="22"/>
                <w:lang w:eastAsia="en-AU"/>
              </w:rPr>
              <w:t>Information is legible, consistent, chronological and complete, without any blank pages.</w:t>
            </w:r>
          </w:p>
        </w:tc>
        <w:tc>
          <w:tcPr>
            <w:tcW w:w="623" w:type="dxa"/>
            <w:vAlign w:val="center"/>
          </w:tcPr>
          <w:p w14:paraId="3354989D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-91423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F6F9E1E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-102185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0811D1FF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168262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F64EF1">
              <w:rPr>
                <w:lang w:eastAsia="en-AU"/>
              </w:rPr>
              <w:t xml:space="preserve"> </w:t>
            </w:r>
          </w:p>
        </w:tc>
      </w:tr>
      <w:tr w:rsidR="00F64EF1" w14:paraId="12D48A4B" w14:textId="77777777" w:rsidTr="00CF0836">
        <w:trPr>
          <w:trHeight w:val="567"/>
          <w:jc w:val="center"/>
        </w:trPr>
        <w:tc>
          <w:tcPr>
            <w:tcW w:w="7457" w:type="dxa"/>
            <w:vAlign w:val="center"/>
          </w:tcPr>
          <w:p w14:paraId="7A48262A" w14:textId="77777777" w:rsidR="00F64EF1" w:rsidRPr="00CA1E3F" w:rsidRDefault="00F64EF1" w:rsidP="00CF0836">
            <w:pPr>
              <w:spacing w:line="259" w:lineRule="auto"/>
              <w:rPr>
                <w:sz w:val="22"/>
                <w:szCs w:val="22"/>
                <w:lang w:eastAsia="en-AU"/>
              </w:rPr>
            </w:pPr>
            <w:r w:rsidRPr="00CA1E3F">
              <w:rPr>
                <w:sz w:val="22"/>
                <w:szCs w:val="22"/>
                <w:lang w:eastAsia="en-AU"/>
              </w:rPr>
              <w:t xml:space="preserve">Entries required to be made at a later date are recorded separately and cross-referenced to earlier entry. </w:t>
            </w:r>
          </w:p>
        </w:tc>
        <w:tc>
          <w:tcPr>
            <w:tcW w:w="623" w:type="dxa"/>
            <w:vAlign w:val="center"/>
          </w:tcPr>
          <w:p w14:paraId="3CED2167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-32898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702747E7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26473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DFE60CE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177937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F64EF1">
              <w:rPr>
                <w:lang w:eastAsia="en-AU"/>
              </w:rPr>
              <w:t xml:space="preserve"> </w:t>
            </w:r>
          </w:p>
        </w:tc>
      </w:tr>
      <w:tr w:rsidR="00F64EF1" w14:paraId="40769505" w14:textId="77777777" w:rsidTr="00CF0836">
        <w:trPr>
          <w:trHeight w:val="567"/>
          <w:jc w:val="center"/>
        </w:trPr>
        <w:tc>
          <w:tcPr>
            <w:tcW w:w="7457" w:type="dxa"/>
            <w:vAlign w:val="center"/>
          </w:tcPr>
          <w:p w14:paraId="7ECA0F59" w14:textId="77777777" w:rsidR="00F64EF1" w:rsidRPr="00CA1E3F" w:rsidRDefault="00F64EF1" w:rsidP="00CF0836">
            <w:pPr>
              <w:spacing w:line="259" w:lineRule="auto"/>
              <w:rPr>
                <w:sz w:val="22"/>
                <w:szCs w:val="22"/>
                <w:lang w:eastAsia="en-AU"/>
              </w:rPr>
            </w:pPr>
            <w:r w:rsidRPr="00CA1E3F">
              <w:rPr>
                <w:sz w:val="22"/>
                <w:szCs w:val="22"/>
                <w:lang w:eastAsia="en-AU"/>
              </w:rPr>
              <w:t>Additional material is mounted in the notebook, and dated and identified by signature.</w:t>
            </w:r>
          </w:p>
        </w:tc>
        <w:tc>
          <w:tcPr>
            <w:tcW w:w="623" w:type="dxa"/>
            <w:vAlign w:val="center"/>
          </w:tcPr>
          <w:p w14:paraId="28BBBAB3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103107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4F6381F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-107713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34D3E7F6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61440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F64EF1">
              <w:rPr>
                <w:lang w:eastAsia="en-AU"/>
              </w:rPr>
              <w:t xml:space="preserve"> </w:t>
            </w:r>
          </w:p>
        </w:tc>
      </w:tr>
      <w:tr w:rsidR="00F64EF1" w14:paraId="19070C8A" w14:textId="77777777" w:rsidTr="00CF0836">
        <w:trPr>
          <w:trHeight w:val="567"/>
          <w:jc w:val="center"/>
        </w:trPr>
        <w:tc>
          <w:tcPr>
            <w:tcW w:w="7457" w:type="dxa"/>
            <w:vAlign w:val="center"/>
          </w:tcPr>
          <w:p w14:paraId="203FB3B0" w14:textId="77777777" w:rsidR="00F64EF1" w:rsidRPr="00CA1E3F" w:rsidRDefault="00F64EF1" w:rsidP="00CF0836">
            <w:pPr>
              <w:spacing w:line="259" w:lineRule="auto"/>
              <w:rPr>
                <w:sz w:val="22"/>
                <w:szCs w:val="22"/>
                <w:lang w:eastAsia="en-AU"/>
              </w:rPr>
            </w:pPr>
            <w:r w:rsidRPr="00CA1E3F">
              <w:rPr>
                <w:sz w:val="22"/>
                <w:szCs w:val="22"/>
                <w:lang w:eastAsia="en-AU"/>
              </w:rPr>
              <w:t>All entries witnessed on a regular basis by an impartial reliable party.</w:t>
            </w:r>
          </w:p>
        </w:tc>
        <w:tc>
          <w:tcPr>
            <w:tcW w:w="623" w:type="dxa"/>
            <w:vAlign w:val="center"/>
          </w:tcPr>
          <w:p w14:paraId="46DD3CBB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32393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306FAAF3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-151883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6FDFE06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-48153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F64EF1">
              <w:rPr>
                <w:lang w:eastAsia="en-AU"/>
              </w:rPr>
              <w:t xml:space="preserve"> </w:t>
            </w:r>
          </w:p>
        </w:tc>
      </w:tr>
      <w:tr w:rsidR="00F64EF1" w14:paraId="286EF07F" w14:textId="77777777" w:rsidTr="00CF0836">
        <w:trPr>
          <w:trHeight w:val="567"/>
          <w:jc w:val="center"/>
        </w:trPr>
        <w:tc>
          <w:tcPr>
            <w:tcW w:w="7457" w:type="dxa"/>
            <w:vAlign w:val="center"/>
          </w:tcPr>
          <w:p w14:paraId="3E78D43D" w14:textId="77777777" w:rsidR="00F64EF1" w:rsidRPr="00CA1E3F" w:rsidRDefault="00F64EF1" w:rsidP="00CF0836">
            <w:pPr>
              <w:spacing w:line="259" w:lineRule="auto"/>
              <w:rPr>
                <w:sz w:val="22"/>
                <w:szCs w:val="22"/>
                <w:lang w:eastAsia="en-AU"/>
              </w:rPr>
            </w:pPr>
            <w:r w:rsidRPr="00CA1E3F">
              <w:rPr>
                <w:sz w:val="22"/>
                <w:szCs w:val="22"/>
                <w:lang w:eastAsia="en-AU"/>
              </w:rPr>
              <w:t>Laboratory notebooks copied and are appropriately stored in a separate location.</w:t>
            </w:r>
          </w:p>
        </w:tc>
        <w:tc>
          <w:tcPr>
            <w:tcW w:w="623" w:type="dxa"/>
            <w:vAlign w:val="center"/>
          </w:tcPr>
          <w:p w14:paraId="3C72F44A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-49341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1128357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-65969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5E456CE2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50364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F64EF1">
              <w:rPr>
                <w:lang w:eastAsia="en-AU"/>
              </w:rPr>
              <w:t xml:space="preserve"> </w:t>
            </w:r>
          </w:p>
        </w:tc>
      </w:tr>
      <w:tr w:rsidR="00F64EF1" w14:paraId="43A6C16C" w14:textId="77777777" w:rsidTr="00CF0836">
        <w:trPr>
          <w:trHeight w:val="567"/>
          <w:jc w:val="center"/>
        </w:trPr>
        <w:tc>
          <w:tcPr>
            <w:tcW w:w="7457" w:type="dxa"/>
            <w:vAlign w:val="center"/>
          </w:tcPr>
          <w:p w14:paraId="430CFC2C" w14:textId="77777777" w:rsidR="00F64EF1" w:rsidRPr="00CA1E3F" w:rsidRDefault="00F64EF1" w:rsidP="00CF0836">
            <w:pPr>
              <w:spacing w:line="259" w:lineRule="auto"/>
              <w:rPr>
                <w:sz w:val="22"/>
                <w:szCs w:val="22"/>
                <w:lang w:eastAsia="en-AU"/>
              </w:rPr>
            </w:pPr>
            <w:r w:rsidRPr="00CA1E3F">
              <w:rPr>
                <w:sz w:val="22"/>
                <w:szCs w:val="22"/>
                <w:lang w:eastAsia="en-AU"/>
              </w:rPr>
              <w:t>Notebooks kept for as long as needed to verify the legitimacy of the work.</w:t>
            </w:r>
          </w:p>
        </w:tc>
        <w:tc>
          <w:tcPr>
            <w:tcW w:w="623" w:type="dxa"/>
            <w:vAlign w:val="center"/>
          </w:tcPr>
          <w:p w14:paraId="6432FB20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129517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2D8DDFC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19104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4C8BA7B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69566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F64EF1">
              <w:rPr>
                <w:lang w:eastAsia="en-AU"/>
              </w:rPr>
              <w:t xml:space="preserve"> </w:t>
            </w:r>
          </w:p>
        </w:tc>
      </w:tr>
      <w:tr w:rsidR="00F64EF1" w14:paraId="3320D10E" w14:textId="77777777" w:rsidTr="00CF0836">
        <w:trPr>
          <w:trHeight w:val="567"/>
          <w:jc w:val="center"/>
        </w:trPr>
        <w:tc>
          <w:tcPr>
            <w:tcW w:w="7457" w:type="dxa"/>
            <w:vAlign w:val="center"/>
          </w:tcPr>
          <w:p w14:paraId="6F5723AC" w14:textId="77777777" w:rsidR="00F64EF1" w:rsidRPr="00CA1E3F" w:rsidRDefault="00F64EF1" w:rsidP="00CF0836">
            <w:pPr>
              <w:spacing w:line="259" w:lineRule="auto"/>
              <w:rPr>
                <w:sz w:val="22"/>
                <w:szCs w:val="22"/>
                <w:lang w:eastAsia="en-AU"/>
              </w:rPr>
            </w:pPr>
            <w:r w:rsidRPr="00CA1E3F">
              <w:rPr>
                <w:sz w:val="22"/>
                <w:szCs w:val="22"/>
                <w:lang w:eastAsia="en-AU"/>
              </w:rPr>
              <w:t>Details of records of any pre-experimental work concluded in relation to the project, including details of any ideas generated during thinking/discussion sessions with co-workers.</w:t>
            </w:r>
          </w:p>
        </w:tc>
        <w:tc>
          <w:tcPr>
            <w:tcW w:w="623" w:type="dxa"/>
            <w:vAlign w:val="center"/>
          </w:tcPr>
          <w:p w14:paraId="7D007CB6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-21096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6BD3C71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-19151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74C48B4C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195567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F64EF1">
              <w:rPr>
                <w:lang w:eastAsia="en-AU"/>
              </w:rPr>
              <w:t xml:space="preserve"> </w:t>
            </w:r>
          </w:p>
        </w:tc>
      </w:tr>
      <w:tr w:rsidR="00F64EF1" w14:paraId="59574D59" w14:textId="77777777" w:rsidTr="00CF0836">
        <w:trPr>
          <w:trHeight w:val="567"/>
          <w:jc w:val="center"/>
        </w:trPr>
        <w:tc>
          <w:tcPr>
            <w:tcW w:w="7457" w:type="dxa"/>
            <w:vAlign w:val="center"/>
          </w:tcPr>
          <w:p w14:paraId="0D00D60A" w14:textId="77777777" w:rsidR="00F64EF1" w:rsidRPr="00CA1E3F" w:rsidRDefault="00F64EF1" w:rsidP="00CF0836">
            <w:pPr>
              <w:spacing w:line="259" w:lineRule="auto"/>
              <w:rPr>
                <w:sz w:val="22"/>
                <w:szCs w:val="22"/>
                <w:lang w:eastAsia="en-AU"/>
              </w:rPr>
            </w:pPr>
            <w:r w:rsidRPr="00CA1E3F">
              <w:rPr>
                <w:sz w:val="22"/>
                <w:szCs w:val="22"/>
                <w:lang w:eastAsia="en-AU"/>
              </w:rPr>
              <w:t>All non-standard terms, processes and abbreviations defined.</w:t>
            </w:r>
          </w:p>
        </w:tc>
        <w:tc>
          <w:tcPr>
            <w:tcW w:w="623" w:type="dxa"/>
            <w:vAlign w:val="center"/>
          </w:tcPr>
          <w:p w14:paraId="741FE9D6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-78280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075ABD64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-103804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3F20688A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-81842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F64EF1">
              <w:rPr>
                <w:lang w:eastAsia="en-AU"/>
              </w:rPr>
              <w:t xml:space="preserve"> </w:t>
            </w:r>
          </w:p>
        </w:tc>
      </w:tr>
      <w:tr w:rsidR="00F64EF1" w14:paraId="602EB4CC" w14:textId="77777777" w:rsidTr="00CF0836">
        <w:trPr>
          <w:trHeight w:val="567"/>
          <w:jc w:val="center"/>
        </w:trPr>
        <w:tc>
          <w:tcPr>
            <w:tcW w:w="7457" w:type="dxa"/>
            <w:vAlign w:val="center"/>
          </w:tcPr>
          <w:p w14:paraId="053F39A9" w14:textId="77777777" w:rsidR="00F64EF1" w:rsidRPr="00CA1E3F" w:rsidRDefault="00F64EF1" w:rsidP="00CF0836">
            <w:pPr>
              <w:spacing w:line="259" w:lineRule="auto"/>
              <w:rPr>
                <w:sz w:val="22"/>
                <w:szCs w:val="22"/>
                <w:lang w:eastAsia="en-AU"/>
              </w:rPr>
            </w:pPr>
            <w:r w:rsidRPr="00CA1E3F">
              <w:rPr>
                <w:sz w:val="22"/>
                <w:szCs w:val="22"/>
                <w:lang w:eastAsia="en-AU"/>
              </w:rPr>
              <w:t>Record of equipment details including manufacturer, model and serial number, indication of purpose of use, and a sketch of equipment set-up.</w:t>
            </w:r>
          </w:p>
        </w:tc>
        <w:tc>
          <w:tcPr>
            <w:tcW w:w="623" w:type="dxa"/>
            <w:vAlign w:val="center"/>
          </w:tcPr>
          <w:p w14:paraId="6593B234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-11653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6E285C5D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-127208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D6C5612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78855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F64EF1">
              <w:rPr>
                <w:lang w:eastAsia="en-AU"/>
              </w:rPr>
              <w:t xml:space="preserve"> </w:t>
            </w:r>
          </w:p>
        </w:tc>
      </w:tr>
      <w:tr w:rsidR="00F64EF1" w14:paraId="6F75B1A3" w14:textId="77777777" w:rsidTr="00CF0836">
        <w:trPr>
          <w:trHeight w:val="567"/>
          <w:jc w:val="center"/>
        </w:trPr>
        <w:tc>
          <w:tcPr>
            <w:tcW w:w="7457" w:type="dxa"/>
            <w:vAlign w:val="center"/>
          </w:tcPr>
          <w:p w14:paraId="7ADAE227" w14:textId="77777777" w:rsidR="00F64EF1" w:rsidRPr="00CA1E3F" w:rsidRDefault="00F64EF1" w:rsidP="00CF0836">
            <w:pPr>
              <w:spacing w:line="259" w:lineRule="auto"/>
              <w:rPr>
                <w:sz w:val="22"/>
                <w:szCs w:val="22"/>
                <w:lang w:eastAsia="en-AU"/>
              </w:rPr>
            </w:pPr>
            <w:r w:rsidRPr="00CA1E3F">
              <w:rPr>
                <w:sz w:val="22"/>
                <w:szCs w:val="22"/>
                <w:lang w:eastAsia="en-AU"/>
              </w:rPr>
              <w:t xml:space="preserve">No value judgements made on the </w:t>
            </w:r>
            <w:proofErr w:type="spellStart"/>
            <w:r w:rsidRPr="00CA1E3F">
              <w:rPr>
                <w:sz w:val="22"/>
                <w:szCs w:val="22"/>
                <w:lang w:eastAsia="en-AU"/>
              </w:rPr>
              <w:t>protectability</w:t>
            </w:r>
            <w:proofErr w:type="spellEnd"/>
            <w:r w:rsidRPr="00CA1E3F">
              <w:rPr>
                <w:sz w:val="22"/>
                <w:szCs w:val="22"/>
                <w:lang w:eastAsia="en-AU"/>
              </w:rPr>
              <w:t xml:space="preserve"> of the research.</w:t>
            </w:r>
          </w:p>
        </w:tc>
        <w:tc>
          <w:tcPr>
            <w:tcW w:w="623" w:type="dxa"/>
            <w:vAlign w:val="center"/>
          </w:tcPr>
          <w:p w14:paraId="3A22EF86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-140590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694BBD2C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-173938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9A5247E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-172666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F64EF1">
              <w:rPr>
                <w:lang w:eastAsia="en-AU"/>
              </w:rPr>
              <w:t xml:space="preserve"> </w:t>
            </w:r>
          </w:p>
        </w:tc>
      </w:tr>
      <w:tr w:rsidR="00F64EF1" w14:paraId="72704AEC" w14:textId="77777777" w:rsidTr="00CF0836">
        <w:trPr>
          <w:trHeight w:val="567"/>
          <w:jc w:val="center"/>
        </w:trPr>
        <w:tc>
          <w:tcPr>
            <w:tcW w:w="7457" w:type="dxa"/>
            <w:vAlign w:val="center"/>
          </w:tcPr>
          <w:p w14:paraId="112CBF71" w14:textId="77777777" w:rsidR="00F64EF1" w:rsidRPr="00CA1E3F" w:rsidRDefault="00F64EF1" w:rsidP="00CF0836">
            <w:pPr>
              <w:spacing w:line="259" w:lineRule="auto"/>
              <w:rPr>
                <w:sz w:val="22"/>
                <w:szCs w:val="22"/>
                <w:lang w:eastAsia="en-AU"/>
              </w:rPr>
            </w:pPr>
            <w:r w:rsidRPr="00CA1E3F">
              <w:rPr>
                <w:sz w:val="22"/>
                <w:szCs w:val="22"/>
                <w:lang w:eastAsia="en-AU"/>
              </w:rPr>
              <w:t xml:space="preserve">Ensure no unauthorised persons have access to the notebooks to preserve confidentiality. </w:t>
            </w:r>
          </w:p>
        </w:tc>
        <w:tc>
          <w:tcPr>
            <w:tcW w:w="623" w:type="dxa"/>
            <w:vAlign w:val="center"/>
          </w:tcPr>
          <w:p w14:paraId="7CB90406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-18345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60DC604D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79889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01674936" w14:textId="77777777" w:rsidR="00F64EF1" w:rsidRDefault="00A22393" w:rsidP="00CF0836">
            <w:pPr>
              <w:spacing w:line="259" w:lineRule="auto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37805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F64EF1">
              <w:rPr>
                <w:lang w:eastAsia="en-AU"/>
              </w:rPr>
              <w:t xml:space="preserve"> </w:t>
            </w:r>
          </w:p>
        </w:tc>
      </w:tr>
    </w:tbl>
    <w:p w14:paraId="58F72350" w14:textId="77777777" w:rsidR="00860F4E" w:rsidRPr="00860F4E" w:rsidRDefault="00860F4E" w:rsidP="00860F4E">
      <w:pPr>
        <w:pStyle w:val="BodyText"/>
      </w:pPr>
      <w:bookmarkStart w:id="9" w:name="_GoBack"/>
      <w:bookmarkEnd w:id="9"/>
    </w:p>
    <w:sectPr w:rsidR="00860F4E" w:rsidRPr="00860F4E" w:rsidSect="0075253D">
      <w:headerReference w:type="default" r:id="rId8"/>
      <w:footerReference w:type="default" r:id="rId9"/>
      <w:footerReference w:type="first" r:id="rId10"/>
      <w:pgSz w:w="11907" w:h="16840" w:code="9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22343" w14:textId="77777777" w:rsidR="009B743D" w:rsidRDefault="009B743D" w:rsidP="00A4382C">
      <w:pPr>
        <w:spacing w:line="240" w:lineRule="auto"/>
      </w:pPr>
      <w:r>
        <w:separator/>
      </w:r>
    </w:p>
  </w:endnote>
  <w:endnote w:type="continuationSeparator" w:id="0">
    <w:p w14:paraId="443FB8DA" w14:textId="77777777" w:rsidR="009B743D" w:rsidRDefault="009B743D" w:rsidP="00A43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B46AC" w14:textId="65D84DCD" w:rsidR="00CC5FB3" w:rsidRPr="00CC5FB3" w:rsidRDefault="00A22393" w:rsidP="00CC5FB3">
    <w:pPr>
      <w:pStyle w:val="Footer"/>
      <w:rPr>
        <w:szCs w:val="16"/>
      </w:rPr>
    </w:pPr>
    <w:r>
      <w:rPr>
        <w:szCs w:val="16"/>
      </w:rPr>
      <w:t>Laboratory Notebook Keeping Checklist - July 2023</w:t>
    </w:r>
    <w:r w:rsidR="00CC5FB3">
      <w:rPr>
        <w:szCs w:val="16"/>
      </w:rPr>
      <w:ptab w:relativeTo="margin" w:alignment="center" w:leader="none"/>
    </w:r>
    <w:r w:rsidR="00CC5FB3">
      <w:rPr>
        <w:szCs w:val="16"/>
      </w:rPr>
      <w:t xml:space="preserve"> </w:t>
    </w:r>
    <w:r w:rsidR="00CC5FB3">
      <w:rPr>
        <w:szCs w:val="16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564F5" w14:textId="77777777" w:rsidR="007218E4" w:rsidRPr="0075253D" w:rsidRDefault="0075253D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>
      <w:rPr>
        <w:noProof/>
        <w:szCs w:val="16"/>
      </w:rPr>
      <w:t>Normal.dotm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32530036"/>
        <w:dropDownList>
          <w:listItem w:value="[ReleaseClassification]"/>
        </w:dropDownList>
      </w:sdtPr>
      <w:sdtEndPr/>
      <w:sdtContent>
        <w:r>
          <w:rPr>
            <w:snapToGrid w:val="0"/>
            <w:szCs w:val="16"/>
          </w:rPr>
          <w:t>Departmental Use Only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EC72B" w14:textId="77777777" w:rsidR="009B743D" w:rsidRDefault="009B743D" w:rsidP="00A4382C">
      <w:pPr>
        <w:spacing w:line="240" w:lineRule="auto"/>
      </w:pPr>
      <w:r>
        <w:separator/>
      </w:r>
    </w:p>
  </w:footnote>
  <w:footnote w:type="continuationSeparator" w:id="0">
    <w:p w14:paraId="102BB75B" w14:textId="77777777" w:rsidR="009B743D" w:rsidRDefault="009B743D" w:rsidP="00A4382C">
      <w:pPr>
        <w:spacing w:line="240" w:lineRule="auto"/>
      </w:pPr>
      <w:r>
        <w:continuationSeparator/>
      </w:r>
    </w:p>
  </w:footnote>
  <w:footnote w:id="1">
    <w:p w14:paraId="7825E5E9" w14:textId="77777777" w:rsidR="00F64EF1" w:rsidRPr="00F02BB9" w:rsidRDefault="00F64EF1" w:rsidP="00F64E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02BB9">
        <w:t>Commonwealth of Australia (2012) Australian Government Intellectual Property Manual, p.78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C421B" w14:textId="77777777" w:rsidR="00F64EF1" w:rsidRPr="00F64EF1" w:rsidRDefault="00F64EF1">
    <w:pPr>
      <w:pStyle w:val="Header"/>
      <w:rPr>
        <w:sz w:val="22"/>
        <w:szCs w:val="22"/>
      </w:rPr>
    </w:pPr>
    <w:r w:rsidRPr="00F64EF1">
      <w:rPr>
        <w:sz w:val="22"/>
        <w:szCs w:val="22"/>
        <w:lang w:val="en-GB"/>
      </w:rPr>
      <w:t>WA Government Intellectual Property Policy</w:t>
    </w:r>
    <w:r w:rsidRPr="00F64EF1">
      <w:rPr>
        <w:sz w:val="22"/>
        <w:szCs w:val="22"/>
      </w:rPr>
      <w:t xml:space="preserve"> Toolkit</w:t>
    </w:r>
    <w:r w:rsidRPr="00F64EF1">
      <w:rPr>
        <w:sz w:val="22"/>
        <w:szCs w:val="22"/>
      </w:rPr>
      <w:ptab w:relativeTo="margin" w:alignment="right" w:leader="none"/>
    </w:r>
    <w:r w:rsidRPr="00F64EF1">
      <w:rPr>
        <w:sz w:val="22"/>
        <w:szCs w:val="22"/>
      </w:rPr>
      <w:t>Customisable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F4C"/>
    <w:multiLevelType w:val="multilevel"/>
    <w:tmpl w:val="677A2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2" w15:restartNumberingAfterBreak="0">
    <w:nsid w:val="19E47981"/>
    <w:multiLevelType w:val="multilevel"/>
    <w:tmpl w:val="0AA25E70"/>
    <w:numStyleLink w:val="AgencyBullets"/>
  </w:abstractNum>
  <w:abstractNum w:abstractNumId="3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5" w15:restartNumberingAfterBreak="0">
    <w:nsid w:val="38A2632B"/>
    <w:multiLevelType w:val="hybridMultilevel"/>
    <w:tmpl w:val="F9A61EAC"/>
    <w:lvl w:ilvl="0" w:tplc="F98C3C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F60A1"/>
    <w:multiLevelType w:val="multilevel"/>
    <w:tmpl w:val="77DEEFC4"/>
    <w:numStyleLink w:val="AgencyNumbers"/>
  </w:abstractNum>
  <w:abstractNum w:abstractNumId="7" w15:restartNumberingAfterBreak="0">
    <w:nsid w:val="41B20D18"/>
    <w:multiLevelType w:val="multilevel"/>
    <w:tmpl w:val="C4023126"/>
    <w:numStyleLink w:val="AgencyTableBullets"/>
  </w:abstractNum>
  <w:abstractNum w:abstractNumId="8" w15:restartNumberingAfterBreak="0">
    <w:nsid w:val="4474526F"/>
    <w:multiLevelType w:val="multilevel"/>
    <w:tmpl w:val="D5A4B100"/>
    <w:numStyleLink w:val="AgencyTableNumbers"/>
  </w:abstractNum>
  <w:abstractNum w:abstractNumId="9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2"/>
  </w:num>
  <w:num w:numId="10">
    <w:abstractNumId w:val="6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4"/>
  </w:num>
  <w:num w:numId="20">
    <w:abstractNumId w:val="9"/>
  </w:num>
  <w:num w:numId="21">
    <w:abstractNumId w:val="1"/>
  </w:num>
  <w:num w:numId="22">
    <w:abstractNumId w:val="3"/>
  </w:num>
  <w:num w:numId="23">
    <w:abstractNumId w:val="7"/>
  </w:num>
  <w:num w:numId="24">
    <w:abstractNumId w:val="8"/>
  </w:num>
  <w:num w:numId="25">
    <w:abstractNumId w:val="5"/>
  </w:num>
  <w:num w:numId="2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F1"/>
    <w:rsid w:val="00005285"/>
    <w:rsid w:val="00030161"/>
    <w:rsid w:val="000628DD"/>
    <w:rsid w:val="00070650"/>
    <w:rsid w:val="00081F4F"/>
    <w:rsid w:val="00087E7C"/>
    <w:rsid w:val="000D6278"/>
    <w:rsid w:val="000F4B54"/>
    <w:rsid w:val="00101A4E"/>
    <w:rsid w:val="00117846"/>
    <w:rsid w:val="0012645F"/>
    <w:rsid w:val="00127A81"/>
    <w:rsid w:val="00150D6F"/>
    <w:rsid w:val="0015286C"/>
    <w:rsid w:val="00161BAC"/>
    <w:rsid w:val="00166F4F"/>
    <w:rsid w:val="001723E2"/>
    <w:rsid w:val="00175B21"/>
    <w:rsid w:val="00182318"/>
    <w:rsid w:val="001853E7"/>
    <w:rsid w:val="001879E1"/>
    <w:rsid w:val="001C316F"/>
    <w:rsid w:val="001D2EB0"/>
    <w:rsid w:val="001E38AF"/>
    <w:rsid w:val="001F1168"/>
    <w:rsid w:val="0021319C"/>
    <w:rsid w:val="00217BF0"/>
    <w:rsid w:val="00243F51"/>
    <w:rsid w:val="002760CB"/>
    <w:rsid w:val="002D4783"/>
    <w:rsid w:val="002E7DD3"/>
    <w:rsid w:val="00306FAF"/>
    <w:rsid w:val="00307B64"/>
    <w:rsid w:val="00316310"/>
    <w:rsid w:val="00321C39"/>
    <w:rsid w:val="00327D01"/>
    <w:rsid w:val="0033401D"/>
    <w:rsid w:val="00334E55"/>
    <w:rsid w:val="00371FB3"/>
    <w:rsid w:val="00375984"/>
    <w:rsid w:val="0038356A"/>
    <w:rsid w:val="003B68D0"/>
    <w:rsid w:val="003E78C6"/>
    <w:rsid w:val="003F4681"/>
    <w:rsid w:val="003F68F5"/>
    <w:rsid w:val="003F7D47"/>
    <w:rsid w:val="004108AE"/>
    <w:rsid w:val="00490548"/>
    <w:rsid w:val="004C12D6"/>
    <w:rsid w:val="004C3B9E"/>
    <w:rsid w:val="004F6AB4"/>
    <w:rsid w:val="00502FFE"/>
    <w:rsid w:val="00517B50"/>
    <w:rsid w:val="00521B09"/>
    <w:rsid w:val="00556CD6"/>
    <w:rsid w:val="005C7F45"/>
    <w:rsid w:val="00664B55"/>
    <w:rsid w:val="0069124D"/>
    <w:rsid w:val="006B372C"/>
    <w:rsid w:val="007218E4"/>
    <w:rsid w:val="00725843"/>
    <w:rsid w:val="00736097"/>
    <w:rsid w:val="00736B45"/>
    <w:rsid w:val="0075253D"/>
    <w:rsid w:val="007528AA"/>
    <w:rsid w:val="00757A2A"/>
    <w:rsid w:val="00765079"/>
    <w:rsid w:val="007A54B1"/>
    <w:rsid w:val="008565C8"/>
    <w:rsid w:val="00860F4E"/>
    <w:rsid w:val="008754BA"/>
    <w:rsid w:val="00875FE3"/>
    <w:rsid w:val="00884F47"/>
    <w:rsid w:val="0089012F"/>
    <w:rsid w:val="008A0283"/>
    <w:rsid w:val="008A72AE"/>
    <w:rsid w:val="008E0D74"/>
    <w:rsid w:val="008E41EC"/>
    <w:rsid w:val="008E742A"/>
    <w:rsid w:val="00930BCD"/>
    <w:rsid w:val="00935B0B"/>
    <w:rsid w:val="0094285C"/>
    <w:rsid w:val="00943CC7"/>
    <w:rsid w:val="00944D7D"/>
    <w:rsid w:val="00953276"/>
    <w:rsid w:val="009532BA"/>
    <w:rsid w:val="009B0BD9"/>
    <w:rsid w:val="009B743D"/>
    <w:rsid w:val="00A22393"/>
    <w:rsid w:val="00A4382C"/>
    <w:rsid w:val="00A663DD"/>
    <w:rsid w:val="00A73213"/>
    <w:rsid w:val="00A768BE"/>
    <w:rsid w:val="00A804F9"/>
    <w:rsid w:val="00A826CA"/>
    <w:rsid w:val="00A865D9"/>
    <w:rsid w:val="00AD0559"/>
    <w:rsid w:val="00AE6CF0"/>
    <w:rsid w:val="00B4205B"/>
    <w:rsid w:val="00B45BCE"/>
    <w:rsid w:val="00B96B1B"/>
    <w:rsid w:val="00BB241A"/>
    <w:rsid w:val="00BC5B97"/>
    <w:rsid w:val="00BC790D"/>
    <w:rsid w:val="00BD452D"/>
    <w:rsid w:val="00BD7FE2"/>
    <w:rsid w:val="00C169C6"/>
    <w:rsid w:val="00C17C2B"/>
    <w:rsid w:val="00C524D8"/>
    <w:rsid w:val="00C74436"/>
    <w:rsid w:val="00C851DC"/>
    <w:rsid w:val="00C95C39"/>
    <w:rsid w:val="00C97A98"/>
    <w:rsid w:val="00CB079B"/>
    <w:rsid w:val="00CC4376"/>
    <w:rsid w:val="00CC43BA"/>
    <w:rsid w:val="00CC5FB3"/>
    <w:rsid w:val="00D016D8"/>
    <w:rsid w:val="00D14F87"/>
    <w:rsid w:val="00D27E58"/>
    <w:rsid w:val="00D43849"/>
    <w:rsid w:val="00D5302E"/>
    <w:rsid w:val="00D6395F"/>
    <w:rsid w:val="00D71CF0"/>
    <w:rsid w:val="00D9127D"/>
    <w:rsid w:val="00DB3B0A"/>
    <w:rsid w:val="00DC07FF"/>
    <w:rsid w:val="00DE0A4C"/>
    <w:rsid w:val="00DE5B3B"/>
    <w:rsid w:val="00DF7BE7"/>
    <w:rsid w:val="00E262D6"/>
    <w:rsid w:val="00E26EED"/>
    <w:rsid w:val="00E30ABB"/>
    <w:rsid w:val="00E335C1"/>
    <w:rsid w:val="00E4041E"/>
    <w:rsid w:val="00E800BA"/>
    <w:rsid w:val="00E87942"/>
    <w:rsid w:val="00EB048B"/>
    <w:rsid w:val="00EC15C1"/>
    <w:rsid w:val="00ED1F45"/>
    <w:rsid w:val="00F06689"/>
    <w:rsid w:val="00F07494"/>
    <w:rsid w:val="00F17A22"/>
    <w:rsid w:val="00F234F8"/>
    <w:rsid w:val="00F42B9C"/>
    <w:rsid w:val="00F47CE2"/>
    <w:rsid w:val="00F53BB2"/>
    <w:rsid w:val="00F64EF1"/>
    <w:rsid w:val="00FA164E"/>
    <w:rsid w:val="00FA3B9E"/>
    <w:rsid w:val="00FB1CCB"/>
    <w:rsid w:val="00FD5004"/>
    <w:rsid w:val="00FE6C25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12BA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F64EF1"/>
    <w:pPr>
      <w:spacing w:after="0"/>
    </w:pPr>
  </w:style>
  <w:style w:type="paragraph" w:styleId="Heading1">
    <w:name w:val="heading 1"/>
    <w:basedOn w:val="Normal"/>
    <w:next w:val="BodyText"/>
    <w:link w:val="Heading1Char"/>
    <w:uiPriority w:val="9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4EF1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4EF1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iPriority w:val="99"/>
    <w:unhideWhenUsed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1879E1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1879E1"/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310"/>
  </w:style>
  <w:style w:type="character" w:customStyle="1" w:styleId="HeaderChar">
    <w:name w:val="Header Char"/>
    <w:basedOn w:val="DefaultParagraphFont"/>
    <w:link w:val="Header"/>
    <w:uiPriority w:val="99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3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qFormat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C0504D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4E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4E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EF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E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4E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349F1-865E-4AC0-B32E-0E8AD58A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2023-07-17T08:23:00Z</dcterms:created>
  <dcterms:modified xsi:type="dcterms:W3CDTF">2023-07-25T06:14:00Z</dcterms:modified>
</cp:coreProperties>
</file>