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ABEB48" w14:textId="77777777" w:rsidR="00222BEA" w:rsidRDefault="00222BEA"/>
    <w:p w14:paraId="5B6DDB22" w14:textId="77777777" w:rsidR="008F15AC" w:rsidRPr="00B20BE1" w:rsidRDefault="00CA4398" w:rsidP="008E02EA">
      <w:pPr>
        <w:pStyle w:val="Title"/>
        <w:spacing w:before="600"/>
      </w:pPr>
      <w:r w:rsidRPr="00B20BE1">
        <w:t>Community Services Risk Workbook</w:t>
      </w:r>
    </w:p>
    <w:p w14:paraId="207C871D" w14:textId="77777777" w:rsidR="00161A1E" w:rsidRDefault="00161A1E" w:rsidP="00161A1E">
      <w:pPr>
        <w:pStyle w:val="Subtitle"/>
        <w:spacing w:line="240" w:lineRule="auto"/>
        <w:rPr>
          <w:lang w:val="en-AU"/>
        </w:rPr>
      </w:pPr>
    </w:p>
    <w:p w14:paraId="64581C41" w14:textId="77777777" w:rsidR="00222BEA" w:rsidRPr="00B20BE1" w:rsidRDefault="00222BEA" w:rsidP="00B20BE1">
      <w:pPr>
        <w:pStyle w:val="Subtitle"/>
      </w:pPr>
      <w:r w:rsidRPr="00B20BE1">
        <w:t>TITLE:</w:t>
      </w:r>
    </w:p>
    <w:p w14:paraId="2340D6B6" w14:textId="77777777" w:rsidR="00222BEA"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Text19"/>
            <w:enabled/>
            <w:calcOnExit w:val="0"/>
            <w:textInput>
              <w:default w:val="[Insert Title]"/>
            </w:textInput>
          </w:ffData>
        </w:fldChar>
      </w:r>
      <w:bookmarkStart w:id="0" w:name="Text19"/>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Title]</w:t>
      </w:r>
      <w:r w:rsidRPr="0065218D">
        <w:rPr>
          <w:rStyle w:val="InputTextChar"/>
          <w:bCs/>
          <w:spacing w:val="0"/>
          <w:sz w:val="32"/>
          <w:szCs w:val="32"/>
          <w:highlight w:val="yellow"/>
        </w:rPr>
        <w:fldChar w:fldCharType="end"/>
      </w:r>
      <w:bookmarkEnd w:id="0"/>
      <w:r w:rsidR="00222BEA" w:rsidRPr="0065218D">
        <w:rPr>
          <w:rStyle w:val="InputTextChar"/>
          <w:bCs/>
          <w:spacing w:val="0"/>
          <w:sz w:val="32"/>
          <w:szCs w:val="32"/>
          <w:highlight w:val="yellow"/>
        </w:rPr>
        <w:t xml:space="preserve"> </w:t>
      </w:r>
    </w:p>
    <w:p w14:paraId="0979C994" w14:textId="77777777" w:rsidR="00222BEA" w:rsidRPr="0065218D" w:rsidRDefault="00222BEA" w:rsidP="00B20BE1">
      <w:pPr>
        <w:pStyle w:val="Subtitle"/>
      </w:pPr>
      <w:r w:rsidRPr="0065218D">
        <w:t>REQUEST NUMBER:</w:t>
      </w:r>
    </w:p>
    <w:p w14:paraId="2036F4DB" w14:textId="77777777" w:rsidR="00222BEA"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RequestNo"/>
            <w:enabled/>
            <w:calcOnExit w:val="0"/>
            <w:textInput>
              <w:default w:val="[Insert Request Number]"/>
            </w:textInput>
          </w:ffData>
        </w:fldChar>
      </w:r>
      <w:bookmarkStart w:id="1" w:name="RequestNo"/>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Request Number]</w:t>
      </w:r>
      <w:r w:rsidRPr="0065218D">
        <w:rPr>
          <w:rStyle w:val="InputTextChar"/>
          <w:bCs/>
          <w:spacing w:val="0"/>
          <w:sz w:val="32"/>
          <w:szCs w:val="32"/>
          <w:highlight w:val="yellow"/>
        </w:rPr>
        <w:fldChar w:fldCharType="end"/>
      </w:r>
      <w:bookmarkEnd w:id="1"/>
    </w:p>
    <w:p w14:paraId="775C30F9" w14:textId="77777777" w:rsidR="00222BEA" w:rsidRPr="0065218D" w:rsidRDefault="00222BEA" w:rsidP="00B20BE1">
      <w:pPr>
        <w:pStyle w:val="Subtitle"/>
      </w:pPr>
      <w:r w:rsidRPr="0065218D">
        <w:t>AGENCY:</w:t>
      </w:r>
    </w:p>
    <w:p w14:paraId="26CFC23C" w14:textId="77777777" w:rsidR="004638EF"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
            <w:enabled/>
            <w:calcOnExit w:val="0"/>
            <w:textInput>
              <w:default w:val="[Insert State Party Name]"/>
            </w:textInput>
          </w:ffData>
        </w:fldChar>
      </w:r>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State Party Name]</w:t>
      </w:r>
      <w:r w:rsidRPr="0065218D">
        <w:rPr>
          <w:rStyle w:val="InputTextChar"/>
          <w:bCs/>
          <w:spacing w:val="0"/>
          <w:sz w:val="32"/>
          <w:szCs w:val="32"/>
          <w:highlight w:val="yellow"/>
        </w:rPr>
        <w:fldChar w:fldCharType="end"/>
      </w:r>
    </w:p>
    <w:p w14:paraId="0B5B425B" w14:textId="77777777" w:rsidR="009D30B5" w:rsidRDefault="009D30B5" w:rsidP="009D30B5">
      <w:pPr>
        <w:jc w:val="both"/>
        <w:rPr>
          <w:rFonts w:cs="Arial"/>
          <w:i/>
          <w:color w:val="C00000"/>
          <w:spacing w:val="8"/>
          <w:szCs w:val="22"/>
          <w:lang w:eastAsia="en-US"/>
        </w:rPr>
      </w:pPr>
    </w:p>
    <w:p w14:paraId="470D4645" w14:textId="77777777" w:rsidR="009D30B5" w:rsidRDefault="009D30B5" w:rsidP="009D30B5">
      <w:pPr>
        <w:jc w:val="both"/>
        <w:rPr>
          <w:rFonts w:cs="Arial"/>
          <w:i/>
          <w:color w:val="C00000"/>
          <w:spacing w:val="8"/>
          <w:szCs w:val="22"/>
          <w:lang w:eastAsia="en-US"/>
        </w:rPr>
      </w:pPr>
    </w:p>
    <w:p w14:paraId="634D9B28" w14:textId="77777777" w:rsidR="009D30B5" w:rsidRPr="00EC7AB1" w:rsidRDefault="009D30B5" w:rsidP="009D30B5">
      <w:pPr>
        <w:jc w:val="both"/>
        <w:rPr>
          <w:rStyle w:val="Instruction"/>
        </w:rPr>
      </w:pPr>
      <w:r w:rsidRPr="00EC7AB1">
        <w:rPr>
          <w:rStyle w:val="Instruction"/>
        </w:rPr>
        <w:t>[This workbook is intended to be used in two ways:</w:t>
      </w:r>
    </w:p>
    <w:p w14:paraId="3346426C" w14:textId="77777777" w:rsidR="009D30B5" w:rsidRPr="00EC7AB1" w:rsidRDefault="009D30B5" w:rsidP="009D30B5">
      <w:pPr>
        <w:numPr>
          <w:ilvl w:val="0"/>
          <w:numId w:val="14"/>
        </w:numPr>
        <w:jc w:val="both"/>
        <w:rPr>
          <w:rStyle w:val="Instruction"/>
        </w:rPr>
      </w:pPr>
      <w:r w:rsidRPr="00EC7AB1">
        <w:rPr>
          <w:rStyle w:val="Instruction"/>
        </w:rPr>
        <w:t>To facilitate risk assessment discussions; and</w:t>
      </w:r>
    </w:p>
    <w:p w14:paraId="296EEA80" w14:textId="77777777" w:rsidR="009D30B5" w:rsidRPr="00EC7AB1" w:rsidRDefault="009D30B5" w:rsidP="009D30B5">
      <w:pPr>
        <w:numPr>
          <w:ilvl w:val="0"/>
          <w:numId w:val="14"/>
        </w:numPr>
        <w:jc w:val="both"/>
        <w:rPr>
          <w:rStyle w:val="Instruction"/>
        </w:rPr>
      </w:pPr>
      <w:r w:rsidRPr="00EC7AB1">
        <w:rPr>
          <w:rStyle w:val="Instruction"/>
        </w:rPr>
        <w:t>To document the risk assessment and planning that has been undertaken.</w:t>
      </w:r>
    </w:p>
    <w:p w14:paraId="1F26EBFF" w14:textId="7AC1F0DE" w:rsidR="008F15AC" w:rsidRPr="00EC7AB1" w:rsidRDefault="009D30B5" w:rsidP="009D30B5">
      <w:pPr>
        <w:rPr>
          <w:rStyle w:val="Instruction"/>
        </w:rPr>
      </w:pPr>
      <w:r w:rsidRPr="00EC7AB1">
        <w:rPr>
          <w:rStyle w:val="Instruction"/>
        </w:rPr>
        <w:t>Please note: the text in this red font represents drafting instructions. Any areas that are highlighted in yellow require the State Party to input information. For further information about how to fill out this template, please contact</w:t>
      </w:r>
      <w:r w:rsidR="00425E90">
        <w:rPr>
          <w:rStyle w:val="Instruction"/>
        </w:rPr>
        <w:t xml:space="preserve"> </w:t>
      </w:r>
      <w:hyperlink r:id="rId9" w:history="1">
        <w:r w:rsidR="00E45E04" w:rsidRPr="00E45E04">
          <w:rPr>
            <w:rStyle w:val="Instruction"/>
          </w:rPr>
          <w:t>Finance</w:t>
        </w:r>
      </w:hyperlink>
      <w:r w:rsidRPr="00E45E04">
        <w:rPr>
          <w:rStyle w:val="Instruction"/>
        </w:rPr>
        <w:t>.</w:t>
      </w:r>
      <w:r w:rsidRPr="00EC7AB1">
        <w:rPr>
          <w:rStyle w:val="Instruction"/>
        </w:rPr>
        <w:t>]</w:t>
      </w:r>
    </w:p>
    <w:p w14:paraId="333851A8" w14:textId="77777777" w:rsidR="008F15AC" w:rsidRPr="00EC7AB1" w:rsidRDefault="008F15AC">
      <w:pPr>
        <w:jc w:val="both"/>
        <w:rPr>
          <w:rStyle w:val="Instruction"/>
        </w:rPr>
      </w:pPr>
    </w:p>
    <w:p w14:paraId="12A16078" w14:textId="77777777" w:rsidR="00222BEA" w:rsidRPr="00EC7AB1" w:rsidRDefault="00222BEA" w:rsidP="007F031C">
      <w:pPr>
        <w:pStyle w:val="Tabletext"/>
        <w:rPr>
          <w:rStyle w:val="Instruction"/>
        </w:rPr>
        <w:sectPr w:rsidR="00222BEA" w:rsidRPr="00EC7AB1" w:rsidSect="00024AF4">
          <w:headerReference w:type="default" r:id="rId10"/>
          <w:footerReference w:type="default" r:id="rId11"/>
          <w:headerReference w:type="first" r:id="rId12"/>
          <w:type w:val="nextColumn"/>
          <w:pgSz w:w="11907" w:h="16840" w:code="9"/>
          <w:pgMar w:top="1961" w:right="890" w:bottom="851" w:left="851" w:header="993" w:footer="567" w:gutter="567"/>
          <w:cols w:space="708"/>
          <w:titlePg/>
          <w:docGrid w:linePitch="360"/>
        </w:sectPr>
      </w:pPr>
    </w:p>
    <w:p w14:paraId="53FE852E" w14:textId="77777777" w:rsidR="00222BEA" w:rsidRPr="00AA1A87" w:rsidRDefault="004638EF" w:rsidP="00AA1A87">
      <w:pPr>
        <w:pStyle w:val="TOCHeading"/>
      </w:pPr>
      <w:r w:rsidRPr="00AA1A87">
        <w:lastRenderedPageBreak/>
        <w:t>TABLE OF CONTENTS</w:t>
      </w:r>
    </w:p>
    <w:p w14:paraId="66480848" w14:textId="77777777" w:rsidR="00FE68EE" w:rsidRPr="0023172E" w:rsidRDefault="00984DB5">
      <w:pPr>
        <w:pStyle w:val="TOC1"/>
        <w:rPr>
          <w:rFonts w:ascii="Calibri" w:hAnsi="Calibri"/>
          <w:b w:val="0"/>
          <w:caps w:val="0"/>
          <w:sz w:val="22"/>
          <w:szCs w:val="22"/>
        </w:rPr>
      </w:pPr>
      <w:r>
        <w:rPr>
          <w:caps w:val="0"/>
        </w:rPr>
        <w:fldChar w:fldCharType="begin"/>
      </w:r>
      <w:r w:rsidR="008100D8">
        <w:rPr>
          <w:caps w:val="0"/>
        </w:rPr>
        <w:instrText xml:space="preserve"> TOC \o "1-3" \h \z \t "GP Part,1" </w:instrText>
      </w:r>
      <w:r>
        <w:rPr>
          <w:caps w:val="0"/>
        </w:rPr>
        <w:fldChar w:fldCharType="separate"/>
      </w:r>
      <w:hyperlink w:anchor="_Toc524618051" w:history="1">
        <w:r w:rsidR="00FE68EE" w:rsidRPr="00404A8A">
          <w:rPr>
            <w:rStyle w:val="Hyperlink"/>
          </w:rPr>
          <w:t>Risk in the procurement context</w:t>
        </w:r>
        <w:r w:rsidR="00FE68EE">
          <w:rPr>
            <w:webHidden/>
          </w:rPr>
          <w:tab/>
        </w:r>
        <w:r w:rsidR="00FE68EE">
          <w:rPr>
            <w:webHidden/>
          </w:rPr>
          <w:fldChar w:fldCharType="begin"/>
        </w:r>
        <w:r w:rsidR="00FE68EE">
          <w:rPr>
            <w:webHidden/>
          </w:rPr>
          <w:instrText xml:space="preserve"> PAGEREF _Toc524618051 \h </w:instrText>
        </w:r>
        <w:r w:rsidR="00FE68EE">
          <w:rPr>
            <w:webHidden/>
          </w:rPr>
        </w:r>
        <w:r w:rsidR="00FE68EE">
          <w:rPr>
            <w:webHidden/>
          </w:rPr>
          <w:fldChar w:fldCharType="separate"/>
        </w:r>
        <w:r w:rsidR="00FE68EE">
          <w:rPr>
            <w:webHidden/>
          </w:rPr>
          <w:t>3</w:t>
        </w:r>
        <w:r w:rsidR="00FE68EE">
          <w:rPr>
            <w:webHidden/>
          </w:rPr>
          <w:fldChar w:fldCharType="end"/>
        </w:r>
      </w:hyperlink>
    </w:p>
    <w:p w14:paraId="74729270"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52" w:history="1">
        <w:r w:rsidR="00FE68EE" w:rsidRPr="00404A8A">
          <w:rPr>
            <w:rStyle w:val="Hyperlink"/>
            <w:rFonts w:cs="Ravie"/>
            <w:noProof/>
          </w:rPr>
          <w:t>1</w:t>
        </w:r>
        <w:r w:rsidR="00FE68EE" w:rsidRPr="0023172E">
          <w:rPr>
            <w:rFonts w:ascii="Calibri" w:hAnsi="Calibri"/>
            <w:caps w:val="0"/>
            <w:noProof/>
            <w:sz w:val="22"/>
            <w:szCs w:val="22"/>
          </w:rPr>
          <w:tab/>
        </w:r>
        <w:r w:rsidR="00FE68EE" w:rsidRPr="00404A8A">
          <w:rPr>
            <w:rStyle w:val="Hyperlink"/>
            <w:noProof/>
          </w:rPr>
          <w:t>INTRODUCTION</w:t>
        </w:r>
        <w:r w:rsidR="00FE68EE">
          <w:rPr>
            <w:noProof/>
            <w:webHidden/>
          </w:rPr>
          <w:tab/>
        </w:r>
        <w:r w:rsidR="00FE68EE">
          <w:rPr>
            <w:noProof/>
            <w:webHidden/>
          </w:rPr>
          <w:fldChar w:fldCharType="begin"/>
        </w:r>
        <w:r w:rsidR="00FE68EE">
          <w:rPr>
            <w:noProof/>
            <w:webHidden/>
          </w:rPr>
          <w:instrText xml:space="preserve"> PAGEREF _Toc524618052 \h </w:instrText>
        </w:r>
        <w:r w:rsidR="00FE68EE">
          <w:rPr>
            <w:noProof/>
            <w:webHidden/>
          </w:rPr>
        </w:r>
        <w:r w:rsidR="00FE68EE">
          <w:rPr>
            <w:noProof/>
            <w:webHidden/>
          </w:rPr>
          <w:fldChar w:fldCharType="separate"/>
        </w:r>
        <w:r w:rsidR="00FE68EE">
          <w:rPr>
            <w:noProof/>
            <w:webHidden/>
          </w:rPr>
          <w:t>3</w:t>
        </w:r>
        <w:r w:rsidR="00FE68EE">
          <w:rPr>
            <w:noProof/>
            <w:webHidden/>
          </w:rPr>
          <w:fldChar w:fldCharType="end"/>
        </w:r>
      </w:hyperlink>
    </w:p>
    <w:p w14:paraId="6A68BC2F" w14:textId="77777777" w:rsidR="00FE68EE" w:rsidRPr="0023172E" w:rsidRDefault="00B55F34">
      <w:pPr>
        <w:pStyle w:val="TOC3"/>
        <w:tabs>
          <w:tab w:val="left" w:pos="1200"/>
          <w:tab w:val="right" w:leader="dot" w:pos="9589"/>
        </w:tabs>
        <w:rPr>
          <w:rFonts w:ascii="Calibri" w:hAnsi="Calibri"/>
          <w:noProof/>
          <w:sz w:val="22"/>
          <w:szCs w:val="22"/>
        </w:rPr>
      </w:pPr>
      <w:hyperlink w:anchor="_Toc524618053" w:history="1">
        <w:r w:rsidR="00FE68EE" w:rsidRPr="00404A8A">
          <w:rPr>
            <w:rStyle w:val="Hyperlink"/>
            <w:rFonts w:cs="Ravie"/>
            <w:caps/>
            <w:noProof/>
          </w:rPr>
          <w:t>1.1</w:t>
        </w:r>
        <w:r w:rsidR="00FE68EE" w:rsidRPr="0023172E">
          <w:rPr>
            <w:rFonts w:ascii="Calibri" w:hAnsi="Calibri"/>
            <w:noProof/>
            <w:sz w:val="22"/>
            <w:szCs w:val="22"/>
          </w:rPr>
          <w:tab/>
        </w:r>
        <w:r w:rsidR="00FE68EE" w:rsidRPr="00404A8A">
          <w:rPr>
            <w:rStyle w:val="Hyperlink"/>
            <w:noProof/>
          </w:rPr>
          <w:t>RISK TOOLS</w:t>
        </w:r>
        <w:r w:rsidR="00FE68EE">
          <w:rPr>
            <w:noProof/>
            <w:webHidden/>
          </w:rPr>
          <w:tab/>
        </w:r>
        <w:r w:rsidR="00FE68EE">
          <w:rPr>
            <w:noProof/>
            <w:webHidden/>
          </w:rPr>
          <w:fldChar w:fldCharType="begin"/>
        </w:r>
        <w:r w:rsidR="00FE68EE">
          <w:rPr>
            <w:noProof/>
            <w:webHidden/>
          </w:rPr>
          <w:instrText xml:space="preserve"> PAGEREF _Toc524618053 \h </w:instrText>
        </w:r>
        <w:r w:rsidR="00FE68EE">
          <w:rPr>
            <w:noProof/>
            <w:webHidden/>
          </w:rPr>
        </w:r>
        <w:r w:rsidR="00FE68EE">
          <w:rPr>
            <w:noProof/>
            <w:webHidden/>
          </w:rPr>
          <w:fldChar w:fldCharType="separate"/>
        </w:r>
        <w:r w:rsidR="00FE68EE">
          <w:rPr>
            <w:noProof/>
            <w:webHidden/>
          </w:rPr>
          <w:t>4</w:t>
        </w:r>
        <w:r w:rsidR="00FE68EE">
          <w:rPr>
            <w:noProof/>
            <w:webHidden/>
          </w:rPr>
          <w:fldChar w:fldCharType="end"/>
        </w:r>
      </w:hyperlink>
    </w:p>
    <w:p w14:paraId="4F084DAF"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54" w:history="1">
        <w:r w:rsidR="00FE68EE" w:rsidRPr="00404A8A">
          <w:rPr>
            <w:rStyle w:val="Hyperlink"/>
            <w:rFonts w:cs="Ravie"/>
            <w:noProof/>
          </w:rPr>
          <w:t>2</w:t>
        </w:r>
        <w:r w:rsidR="00FE68EE" w:rsidRPr="0023172E">
          <w:rPr>
            <w:rFonts w:ascii="Calibri" w:hAnsi="Calibri"/>
            <w:caps w:val="0"/>
            <w:noProof/>
            <w:sz w:val="22"/>
            <w:szCs w:val="22"/>
          </w:rPr>
          <w:tab/>
        </w:r>
        <w:r w:rsidR="00FE68EE" w:rsidRPr="00404A8A">
          <w:rPr>
            <w:rStyle w:val="Hyperlink"/>
            <w:noProof/>
          </w:rPr>
          <w:t>RISK MANAGEMENT</w:t>
        </w:r>
        <w:r w:rsidR="00FE68EE">
          <w:rPr>
            <w:noProof/>
            <w:webHidden/>
          </w:rPr>
          <w:tab/>
        </w:r>
        <w:r w:rsidR="00FE68EE">
          <w:rPr>
            <w:noProof/>
            <w:webHidden/>
          </w:rPr>
          <w:fldChar w:fldCharType="begin"/>
        </w:r>
        <w:r w:rsidR="00FE68EE">
          <w:rPr>
            <w:noProof/>
            <w:webHidden/>
          </w:rPr>
          <w:instrText xml:space="preserve"> PAGEREF _Toc524618054 \h </w:instrText>
        </w:r>
        <w:r w:rsidR="00FE68EE">
          <w:rPr>
            <w:noProof/>
            <w:webHidden/>
          </w:rPr>
        </w:r>
        <w:r w:rsidR="00FE68EE">
          <w:rPr>
            <w:noProof/>
            <w:webHidden/>
          </w:rPr>
          <w:fldChar w:fldCharType="separate"/>
        </w:r>
        <w:r w:rsidR="00FE68EE">
          <w:rPr>
            <w:noProof/>
            <w:webHidden/>
          </w:rPr>
          <w:t>5</w:t>
        </w:r>
        <w:r w:rsidR="00FE68EE">
          <w:rPr>
            <w:noProof/>
            <w:webHidden/>
          </w:rPr>
          <w:fldChar w:fldCharType="end"/>
        </w:r>
      </w:hyperlink>
    </w:p>
    <w:p w14:paraId="0C992106" w14:textId="77777777" w:rsidR="00FE68EE" w:rsidRPr="0023172E" w:rsidRDefault="00B55F34">
      <w:pPr>
        <w:pStyle w:val="TOC3"/>
        <w:tabs>
          <w:tab w:val="left" w:pos="1200"/>
          <w:tab w:val="right" w:leader="dot" w:pos="9589"/>
        </w:tabs>
        <w:rPr>
          <w:rFonts w:ascii="Calibri" w:hAnsi="Calibri"/>
          <w:noProof/>
          <w:sz w:val="22"/>
          <w:szCs w:val="22"/>
        </w:rPr>
      </w:pPr>
      <w:hyperlink w:anchor="_Toc524618055" w:history="1">
        <w:r w:rsidR="00FE68EE" w:rsidRPr="00404A8A">
          <w:rPr>
            <w:rStyle w:val="Hyperlink"/>
            <w:rFonts w:cs="Ravie"/>
            <w:caps/>
            <w:noProof/>
          </w:rPr>
          <w:t>2.1</w:t>
        </w:r>
        <w:r w:rsidR="00FE68EE" w:rsidRPr="0023172E">
          <w:rPr>
            <w:rFonts w:ascii="Calibri" w:hAnsi="Calibri"/>
            <w:noProof/>
            <w:sz w:val="22"/>
            <w:szCs w:val="22"/>
          </w:rPr>
          <w:tab/>
        </w:r>
        <w:r w:rsidR="00FE68EE" w:rsidRPr="00404A8A">
          <w:rPr>
            <w:rStyle w:val="Hyperlink"/>
            <w:noProof/>
          </w:rPr>
          <w:t>WHY MANAGE RISK</w:t>
        </w:r>
        <w:r w:rsidR="00FE68EE">
          <w:rPr>
            <w:noProof/>
            <w:webHidden/>
          </w:rPr>
          <w:tab/>
        </w:r>
        <w:r w:rsidR="00FE68EE">
          <w:rPr>
            <w:noProof/>
            <w:webHidden/>
          </w:rPr>
          <w:fldChar w:fldCharType="begin"/>
        </w:r>
        <w:r w:rsidR="00FE68EE">
          <w:rPr>
            <w:noProof/>
            <w:webHidden/>
          </w:rPr>
          <w:instrText xml:space="preserve"> PAGEREF _Toc524618055 \h </w:instrText>
        </w:r>
        <w:r w:rsidR="00FE68EE">
          <w:rPr>
            <w:noProof/>
            <w:webHidden/>
          </w:rPr>
        </w:r>
        <w:r w:rsidR="00FE68EE">
          <w:rPr>
            <w:noProof/>
            <w:webHidden/>
          </w:rPr>
          <w:fldChar w:fldCharType="separate"/>
        </w:r>
        <w:r w:rsidR="00FE68EE">
          <w:rPr>
            <w:noProof/>
            <w:webHidden/>
          </w:rPr>
          <w:t>5</w:t>
        </w:r>
        <w:r w:rsidR="00FE68EE">
          <w:rPr>
            <w:noProof/>
            <w:webHidden/>
          </w:rPr>
          <w:fldChar w:fldCharType="end"/>
        </w:r>
      </w:hyperlink>
    </w:p>
    <w:p w14:paraId="69948C9D" w14:textId="77777777" w:rsidR="00FE68EE" w:rsidRPr="0023172E" w:rsidRDefault="00B55F34">
      <w:pPr>
        <w:pStyle w:val="TOC3"/>
        <w:tabs>
          <w:tab w:val="left" w:pos="1200"/>
          <w:tab w:val="right" w:leader="dot" w:pos="9589"/>
        </w:tabs>
        <w:rPr>
          <w:rFonts w:ascii="Calibri" w:hAnsi="Calibri"/>
          <w:noProof/>
          <w:sz w:val="22"/>
          <w:szCs w:val="22"/>
        </w:rPr>
      </w:pPr>
      <w:hyperlink w:anchor="_Toc524618056" w:history="1">
        <w:r w:rsidR="00FE68EE" w:rsidRPr="00404A8A">
          <w:rPr>
            <w:rStyle w:val="Hyperlink"/>
            <w:rFonts w:cs="Ravie"/>
            <w:caps/>
            <w:noProof/>
          </w:rPr>
          <w:t>2.2</w:t>
        </w:r>
        <w:r w:rsidR="00FE68EE" w:rsidRPr="0023172E">
          <w:rPr>
            <w:rFonts w:ascii="Calibri" w:hAnsi="Calibri"/>
            <w:noProof/>
            <w:sz w:val="22"/>
            <w:szCs w:val="22"/>
          </w:rPr>
          <w:tab/>
        </w:r>
        <w:r w:rsidR="00FE68EE" w:rsidRPr="00404A8A">
          <w:rPr>
            <w:rStyle w:val="Hyperlink"/>
            <w:noProof/>
          </w:rPr>
          <w:t>PROCESS OVERVIEW</w:t>
        </w:r>
        <w:r w:rsidR="00FE68EE">
          <w:rPr>
            <w:noProof/>
            <w:webHidden/>
          </w:rPr>
          <w:tab/>
        </w:r>
        <w:r w:rsidR="00FE68EE">
          <w:rPr>
            <w:noProof/>
            <w:webHidden/>
          </w:rPr>
          <w:fldChar w:fldCharType="begin"/>
        </w:r>
        <w:r w:rsidR="00FE68EE">
          <w:rPr>
            <w:noProof/>
            <w:webHidden/>
          </w:rPr>
          <w:instrText xml:space="preserve"> PAGEREF _Toc524618056 \h </w:instrText>
        </w:r>
        <w:r w:rsidR="00FE68EE">
          <w:rPr>
            <w:noProof/>
            <w:webHidden/>
          </w:rPr>
        </w:r>
        <w:r w:rsidR="00FE68EE">
          <w:rPr>
            <w:noProof/>
            <w:webHidden/>
          </w:rPr>
          <w:fldChar w:fldCharType="separate"/>
        </w:r>
        <w:r w:rsidR="00FE68EE">
          <w:rPr>
            <w:noProof/>
            <w:webHidden/>
          </w:rPr>
          <w:t>5</w:t>
        </w:r>
        <w:r w:rsidR="00FE68EE">
          <w:rPr>
            <w:noProof/>
            <w:webHidden/>
          </w:rPr>
          <w:fldChar w:fldCharType="end"/>
        </w:r>
      </w:hyperlink>
    </w:p>
    <w:p w14:paraId="02E34E09" w14:textId="77777777" w:rsidR="00FE68EE" w:rsidRPr="0023172E" w:rsidRDefault="00B55F34">
      <w:pPr>
        <w:pStyle w:val="TOC3"/>
        <w:tabs>
          <w:tab w:val="left" w:pos="1200"/>
          <w:tab w:val="right" w:leader="dot" w:pos="9589"/>
        </w:tabs>
        <w:rPr>
          <w:rFonts w:ascii="Calibri" w:hAnsi="Calibri"/>
          <w:noProof/>
          <w:sz w:val="22"/>
          <w:szCs w:val="22"/>
        </w:rPr>
      </w:pPr>
      <w:hyperlink w:anchor="_Toc524618057" w:history="1">
        <w:r w:rsidR="00FE68EE" w:rsidRPr="00404A8A">
          <w:rPr>
            <w:rStyle w:val="Hyperlink"/>
            <w:rFonts w:cs="Ravie"/>
            <w:caps/>
            <w:noProof/>
          </w:rPr>
          <w:t>2.3</w:t>
        </w:r>
        <w:r w:rsidR="00FE68EE" w:rsidRPr="0023172E">
          <w:rPr>
            <w:rFonts w:ascii="Calibri" w:hAnsi="Calibri"/>
            <w:noProof/>
            <w:sz w:val="22"/>
            <w:szCs w:val="22"/>
          </w:rPr>
          <w:tab/>
        </w:r>
        <w:r w:rsidR="00FE68EE" w:rsidRPr="00404A8A">
          <w:rPr>
            <w:rStyle w:val="Hyperlink"/>
            <w:noProof/>
          </w:rPr>
          <w:t>USEFUL DEFINITIONS</w:t>
        </w:r>
        <w:r w:rsidR="00FE68EE">
          <w:rPr>
            <w:noProof/>
            <w:webHidden/>
          </w:rPr>
          <w:tab/>
        </w:r>
        <w:r w:rsidR="00FE68EE">
          <w:rPr>
            <w:noProof/>
            <w:webHidden/>
          </w:rPr>
          <w:fldChar w:fldCharType="begin"/>
        </w:r>
        <w:r w:rsidR="00FE68EE">
          <w:rPr>
            <w:noProof/>
            <w:webHidden/>
          </w:rPr>
          <w:instrText xml:space="preserve"> PAGEREF _Toc524618057 \h </w:instrText>
        </w:r>
        <w:r w:rsidR="00FE68EE">
          <w:rPr>
            <w:noProof/>
            <w:webHidden/>
          </w:rPr>
        </w:r>
        <w:r w:rsidR="00FE68EE">
          <w:rPr>
            <w:noProof/>
            <w:webHidden/>
          </w:rPr>
          <w:fldChar w:fldCharType="separate"/>
        </w:r>
        <w:r w:rsidR="00FE68EE">
          <w:rPr>
            <w:noProof/>
            <w:webHidden/>
          </w:rPr>
          <w:t>6</w:t>
        </w:r>
        <w:r w:rsidR="00FE68EE">
          <w:rPr>
            <w:noProof/>
            <w:webHidden/>
          </w:rPr>
          <w:fldChar w:fldCharType="end"/>
        </w:r>
      </w:hyperlink>
    </w:p>
    <w:p w14:paraId="6535716E"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58" w:history="1">
        <w:r w:rsidR="00FE68EE" w:rsidRPr="00404A8A">
          <w:rPr>
            <w:rStyle w:val="Hyperlink"/>
            <w:rFonts w:cs="Ravie"/>
            <w:noProof/>
          </w:rPr>
          <w:t>3</w:t>
        </w:r>
        <w:r w:rsidR="00FE68EE" w:rsidRPr="0023172E">
          <w:rPr>
            <w:rFonts w:ascii="Calibri" w:hAnsi="Calibri"/>
            <w:caps w:val="0"/>
            <w:noProof/>
            <w:sz w:val="22"/>
            <w:szCs w:val="22"/>
          </w:rPr>
          <w:tab/>
        </w:r>
        <w:r w:rsidR="00FE68EE" w:rsidRPr="00404A8A">
          <w:rPr>
            <w:rStyle w:val="Hyperlink"/>
            <w:noProof/>
          </w:rPr>
          <w:t>Risk management in the procurement context</w:t>
        </w:r>
        <w:r w:rsidR="00FE68EE">
          <w:rPr>
            <w:noProof/>
            <w:webHidden/>
          </w:rPr>
          <w:tab/>
        </w:r>
        <w:r w:rsidR="00FE68EE">
          <w:rPr>
            <w:noProof/>
            <w:webHidden/>
          </w:rPr>
          <w:fldChar w:fldCharType="begin"/>
        </w:r>
        <w:r w:rsidR="00FE68EE">
          <w:rPr>
            <w:noProof/>
            <w:webHidden/>
          </w:rPr>
          <w:instrText xml:space="preserve"> PAGEREF _Toc524618058 \h </w:instrText>
        </w:r>
        <w:r w:rsidR="00FE68EE">
          <w:rPr>
            <w:noProof/>
            <w:webHidden/>
          </w:rPr>
        </w:r>
        <w:r w:rsidR="00FE68EE">
          <w:rPr>
            <w:noProof/>
            <w:webHidden/>
          </w:rPr>
          <w:fldChar w:fldCharType="separate"/>
        </w:r>
        <w:r w:rsidR="00FE68EE">
          <w:rPr>
            <w:noProof/>
            <w:webHidden/>
          </w:rPr>
          <w:t>7</w:t>
        </w:r>
        <w:r w:rsidR="00FE68EE">
          <w:rPr>
            <w:noProof/>
            <w:webHidden/>
          </w:rPr>
          <w:fldChar w:fldCharType="end"/>
        </w:r>
      </w:hyperlink>
    </w:p>
    <w:p w14:paraId="4E4D71B6" w14:textId="77777777" w:rsidR="00FE68EE" w:rsidRPr="0023172E" w:rsidRDefault="00B55F34">
      <w:pPr>
        <w:pStyle w:val="TOC3"/>
        <w:tabs>
          <w:tab w:val="left" w:pos="1200"/>
          <w:tab w:val="right" w:leader="dot" w:pos="9589"/>
        </w:tabs>
        <w:rPr>
          <w:rFonts w:ascii="Calibri" w:hAnsi="Calibri"/>
          <w:noProof/>
          <w:sz w:val="22"/>
          <w:szCs w:val="22"/>
        </w:rPr>
      </w:pPr>
      <w:hyperlink w:anchor="_Toc524618059" w:history="1">
        <w:r w:rsidR="00FE68EE" w:rsidRPr="00404A8A">
          <w:rPr>
            <w:rStyle w:val="Hyperlink"/>
            <w:rFonts w:cs="Ravie"/>
            <w:caps/>
            <w:noProof/>
          </w:rPr>
          <w:t>3.1</w:t>
        </w:r>
        <w:r w:rsidR="00FE68EE" w:rsidRPr="0023172E">
          <w:rPr>
            <w:rFonts w:ascii="Calibri" w:hAnsi="Calibri"/>
            <w:noProof/>
            <w:sz w:val="22"/>
            <w:szCs w:val="22"/>
          </w:rPr>
          <w:tab/>
        </w:r>
        <w:r w:rsidR="00FE68EE" w:rsidRPr="00404A8A">
          <w:rPr>
            <w:rStyle w:val="Hyperlink"/>
            <w:noProof/>
          </w:rPr>
          <w:t>WHAT RISKS TO ASSESS</w:t>
        </w:r>
        <w:r w:rsidR="00FE68EE">
          <w:rPr>
            <w:noProof/>
            <w:webHidden/>
          </w:rPr>
          <w:tab/>
        </w:r>
        <w:r w:rsidR="00FE68EE">
          <w:rPr>
            <w:noProof/>
            <w:webHidden/>
          </w:rPr>
          <w:fldChar w:fldCharType="begin"/>
        </w:r>
        <w:r w:rsidR="00FE68EE">
          <w:rPr>
            <w:noProof/>
            <w:webHidden/>
          </w:rPr>
          <w:instrText xml:space="preserve"> PAGEREF _Toc524618059 \h </w:instrText>
        </w:r>
        <w:r w:rsidR="00FE68EE">
          <w:rPr>
            <w:noProof/>
            <w:webHidden/>
          </w:rPr>
        </w:r>
        <w:r w:rsidR="00FE68EE">
          <w:rPr>
            <w:noProof/>
            <w:webHidden/>
          </w:rPr>
          <w:fldChar w:fldCharType="separate"/>
        </w:r>
        <w:r w:rsidR="00FE68EE">
          <w:rPr>
            <w:noProof/>
            <w:webHidden/>
          </w:rPr>
          <w:t>7</w:t>
        </w:r>
        <w:r w:rsidR="00FE68EE">
          <w:rPr>
            <w:noProof/>
            <w:webHidden/>
          </w:rPr>
          <w:fldChar w:fldCharType="end"/>
        </w:r>
      </w:hyperlink>
    </w:p>
    <w:p w14:paraId="0C10416A" w14:textId="77777777" w:rsidR="00FE68EE" w:rsidRPr="0023172E" w:rsidRDefault="00B55F34">
      <w:pPr>
        <w:pStyle w:val="TOC3"/>
        <w:tabs>
          <w:tab w:val="left" w:pos="1200"/>
          <w:tab w:val="right" w:leader="dot" w:pos="9589"/>
        </w:tabs>
        <w:rPr>
          <w:rFonts w:ascii="Calibri" w:hAnsi="Calibri"/>
          <w:noProof/>
          <w:sz w:val="22"/>
          <w:szCs w:val="22"/>
        </w:rPr>
      </w:pPr>
      <w:hyperlink w:anchor="_Toc524618060" w:history="1">
        <w:r w:rsidR="00FE68EE" w:rsidRPr="00404A8A">
          <w:rPr>
            <w:rStyle w:val="Hyperlink"/>
            <w:rFonts w:cs="Ravie"/>
            <w:caps/>
            <w:noProof/>
          </w:rPr>
          <w:t>3.2</w:t>
        </w:r>
        <w:r w:rsidR="00FE68EE" w:rsidRPr="0023172E">
          <w:rPr>
            <w:rFonts w:ascii="Calibri" w:hAnsi="Calibri"/>
            <w:noProof/>
            <w:sz w:val="22"/>
            <w:szCs w:val="22"/>
          </w:rPr>
          <w:tab/>
        </w:r>
        <w:r w:rsidR="00FE68EE" w:rsidRPr="00404A8A">
          <w:rPr>
            <w:rStyle w:val="Hyperlink"/>
            <w:noProof/>
          </w:rPr>
          <w:t>PROCUREMENT PROCESS RISK MANAGEMENT</w:t>
        </w:r>
        <w:r w:rsidR="00FE68EE">
          <w:rPr>
            <w:noProof/>
            <w:webHidden/>
          </w:rPr>
          <w:tab/>
        </w:r>
        <w:r w:rsidR="00FE68EE">
          <w:rPr>
            <w:noProof/>
            <w:webHidden/>
          </w:rPr>
          <w:fldChar w:fldCharType="begin"/>
        </w:r>
        <w:r w:rsidR="00FE68EE">
          <w:rPr>
            <w:noProof/>
            <w:webHidden/>
          </w:rPr>
          <w:instrText xml:space="preserve"> PAGEREF _Toc524618060 \h </w:instrText>
        </w:r>
        <w:r w:rsidR="00FE68EE">
          <w:rPr>
            <w:noProof/>
            <w:webHidden/>
          </w:rPr>
        </w:r>
        <w:r w:rsidR="00FE68EE">
          <w:rPr>
            <w:noProof/>
            <w:webHidden/>
          </w:rPr>
          <w:fldChar w:fldCharType="separate"/>
        </w:r>
        <w:r w:rsidR="00FE68EE">
          <w:rPr>
            <w:noProof/>
            <w:webHidden/>
          </w:rPr>
          <w:t>7</w:t>
        </w:r>
        <w:r w:rsidR="00FE68EE">
          <w:rPr>
            <w:noProof/>
            <w:webHidden/>
          </w:rPr>
          <w:fldChar w:fldCharType="end"/>
        </w:r>
      </w:hyperlink>
    </w:p>
    <w:p w14:paraId="66AA415E" w14:textId="77777777" w:rsidR="00FE68EE" w:rsidRPr="0023172E" w:rsidRDefault="00B55F34">
      <w:pPr>
        <w:pStyle w:val="TOC3"/>
        <w:tabs>
          <w:tab w:val="left" w:pos="1200"/>
          <w:tab w:val="right" w:leader="dot" w:pos="9589"/>
        </w:tabs>
        <w:rPr>
          <w:rFonts w:ascii="Calibri" w:hAnsi="Calibri"/>
          <w:noProof/>
          <w:sz w:val="22"/>
          <w:szCs w:val="22"/>
        </w:rPr>
      </w:pPr>
      <w:hyperlink w:anchor="_Toc524618061" w:history="1">
        <w:r w:rsidR="00FE68EE" w:rsidRPr="00404A8A">
          <w:rPr>
            <w:rStyle w:val="Hyperlink"/>
            <w:rFonts w:cs="Ravie"/>
            <w:caps/>
            <w:noProof/>
          </w:rPr>
          <w:t>3.3</w:t>
        </w:r>
        <w:r w:rsidR="00FE68EE" w:rsidRPr="0023172E">
          <w:rPr>
            <w:rFonts w:ascii="Calibri" w:hAnsi="Calibri"/>
            <w:noProof/>
            <w:sz w:val="22"/>
            <w:szCs w:val="22"/>
          </w:rPr>
          <w:tab/>
        </w:r>
        <w:r w:rsidR="00FE68EE" w:rsidRPr="00404A8A">
          <w:rPr>
            <w:rStyle w:val="Hyperlink"/>
            <w:noProof/>
          </w:rPr>
          <w:t>COMMUNITY SERVICE RISK MANAGEMENT</w:t>
        </w:r>
        <w:r w:rsidR="00FE68EE">
          <w:rPr>
            <w:noProof/>
            <w:webHidden/>
          </w:rPr>
          <w:tab/>
        </w:r>
        <w:r w:rsidR="00FE68EE">
          <w:rPr>
            <w:noProof/>
            <w:webHidden/>
          </w:rPr>
          <w:fldChar w:fldCharType="begin"/>
        </w:r>
        <w:r w:rsidR="00FE68EE">
          <w:rPr>
            <w:noProof/>
            <w:webHidden/>
          </w:rPr>
          <w:instrText xml:space="preserve"> PAGEREF _Toc524618061 \h </w:instrText>
        </w:r>
        <w:r w:rsidR="00FE68EE">
          <w:rPr>
            <w:noProof/>
            <w:webHidden/>
          </w:rPr>
        </w:r>
        <w:r w:rsidR="00FE68EE">
          <w:rPr>
            <w:noProof/>
            <w:webHidden/>
          </w:rPr>
          <w:fldChar w:fldCharType="separate"/>
        </w:r>
        <w:r w:rsidR="00FE68EE">
          <w:rPr>
            <w:noProof/>
            <w:webHidden/>
          </w:rPr>
          <w:t>10</w:t>
        </w:r>
        <w:r w:rsidR="00FE68EE">
          <w:rPr>
            <w:noProof/>
            <w:webHidden/>
          </w:rPr>
          <w:fldChar w:fldCharType="end"/>
        </w:r>
      </w:hyperlink>
    </w:p>
    <w:p w14:paraId="2C9AA664" w14:textId="77777777" w:rsidR="00FE68EE" w:rsidRPr="0023172E" w:rsidRDefault="00B55F34">
      <w:pPr>
        <w:pStyle w:val="TOC3"/>
        <w:tabs>
          <w:tab w:val="left" w:pos="1200"/>
          <w:tab w:val="right" w:leader="dot" w:pos="9589"/>
        </w:tabs>
        <w:rPr>
          <w:rFonts w:ascii="Calibri" w:hAnsi="Calibri"/>
          <w:noProof/>
          <w:sz w:val="22"/>
          <w:szCs w:val="22"/>
        </w:rPr>
      </w:pPr>
      <w:hyperlink w:anchor="_Toc524618062" w:history="1">
        <w:r w:rsidR="00FE68EE" w:rsidRPr="00404A8A">
          <w:rPr>
            <w:rStyle w:val="Hyperlink"/>
            <w:rFonts w:cs="Ravie"/>
            <w:caps/>
            <w:noProof/>
          </w:rPr>
          <w:t>3.4</w:t>
        </w:r>
        <w:r w:rsidR="00FE68EE" w:rsidRPr="0023172E">
          <w:rPr>
            <w:rFonts w:ascii="Calibri" w:hAnsi="Calibri"/>
            <w:noProof/>
            <w:sz w:val="22"/>
            <w:szCs w:val="22"/>
          </w:rPr>
          <w:tab/>
        </w:r>
        <w:r w:rsidR="00FE68EE" w:rsidRPr="00404A8A">
          <w:rPr>
            <w:rStyle w:val="Hyperlink"/>
            <w:noProof/>
          </w:rPr>
          <w:t>A NOTE ABOUT INDEMNITIES AND INSURANCE</w:t>
        </w:r>
        <w:r w:rsidR="00FE68EE">
          <w:rPr>
            <w:noProof/>
            <w:webHidden/>
          </w:rPr>
          <w:tab/>
        </w:r>
        <w:r w:rsidR="00FE68EE">
          <w:rPr>
            <w:noProof/>
            <w:webHidden/>
          </w:rPr>
          <w:fldChar w:fldCharType="begin"/>
        </w:r>
        <w:r w:rsidR="00FE68EE">
          <w:rPr>
            <w:noProof/>
            <w:webHidden/>
          </w:rPr>
          <w:instrText xml:space="preserve"> PAGEREF _Toc524618062 \h </w:instrText>
        </w:r>
        <w:r w:rsidR="00FE68EE">
          <w:rPr>
            <w:noProof/>
            <w:webHidden/>
          </w:rPr>
        </w:r>
        <w:r w:rsidR="00FE68EE">
          <w:rPr>
            <w:noProof/>
            <w:webHidden/>
          </w:rPr>
          <w:fldChar w:fldCharType="separate"/>
        </w:r>
        <w:r w:rsidR="00FE68EE">
          <w:rPr>
            <w:noProof/>
            <w:webHidden/>
          </w:rPr>
          <w:t>10</w:t>
        </w:r>
        <w:r w:rsidR="00FE68EE">
          <w:rPr>
            <w:noProof/>
            <w:webHidden/>
          </w:rPr>
          <w:fldChar w:fldCharType="end"/>
        </w:r>
      </w:hyperlink>
    </w:p>
    <w:p w14:paraId="43EE0BBE"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63" w:history="1">
        <w:r w:rsidR="00FE68EE" w:rsidRPr="00404A8A">
          <w:rPr>
            <w:rStyle w:val="Hyperlink"/>
            <w:rFonts w:cs="Ravie"/>
            <w:noProof/>
          </w:rPr>
          <w:t>4</w:t>
        </w:r>
        <w:r w:rsidR="00FE68EE" w:rsidRPr="0023172E">
          <w:rPr>
            <w:rFonts w:ascii="Calibri" w:hAnsi="Calibri"/>
            <w:caps w:val="0"/>
            <w:noProof/>
            <w:sz w:val="22"/>
            <w:szCs w:val="22"/>
          </w:rPr>
          <w:tab/>
        </w:r>
        <w:r w:rsidR="00FE68EE" w:rsidRPr="00404A8A">
          <w:rPr>
            <w:rStyle w:val="Hyperlink"/>
            <w:noProof/>
          </w:rPr>
          <w:t>Service Agreement AND RISK DETAILS</w:t>
        </w:r>
        <w:r w:rsidR="00FE68EE">
          <w:rPr>
            <w:noProof/>
            <w:webHidden/>
          </w:rPr>
          <w:tab/>
        </w:r>
        <w:r w:rsidR="00FE68EE">
          <w:rPr>
            <w:noProof/>
            <w:webHidden/>
          </w:rPr>
          <w:fldChar w:fldCharType="begin"/>
        </w:r>
        <w:r w:rsidR="00FE68EE">
          <w:rPr>
            <w:noProof/>
            <w:webHidden/>
          </w:rPr>
          <w:instrText xml:space="preserve"> PAGEREF _Toc524618063 \h </w:instrText>
        </w:r>
        <w:r w:rsidR="00FE68EE">
          <w:rPr>
            <w:noProof/>
            <w:webHidden/>
          </w:rPr>
        </w:r>
        <w:r w:rsidR="00FE68EE">
          <w:rPr>
            <w:noProof/>
            <w:webHidden/>
          </w:rPr>
          <w:fldChar w:fldCharType="separate"/>
        </w:r>
        <w:r w:rsidR="00FE68EE">
          <w:rPr>
            <w:noProof/>
            <w:webHidden/>
          </w:rPr>
          <w:t>12</w:t>
        </w:r>
        <w:r w:rsidR="00FE68EE">
          <w:rPr>
            <w:noProof/>
            <w:webHidden/>
          </w:rPr>
          <w:fldChar w:fldCharType="end"/>
        </w:r>
      </w:hyperlink>
    </w:p>
    <w:p w14:paraId="1E454175" w14:textId="77777777" w:rsidR="00FE68EE" w:rsidRPr="0023172E" w:rsidRDefault="00B55F34">
      <w:pPr>
        <w:pStyle w:val="TOC3"/>
        <w:tabs>
          <w:tab w:val="left" w:pos="1200"/>
          <w:tab w:val="right" w:leader="dot" w:pos="9589"/>
        </w:tabs>
        <w:rPr>
          <w:rFonts w:ascii="Calibri" w:hAnsi="Calibri"/>
          <w:noProof/>
          <w:sz w:val="22"/>
          <w:szCs w:val="22"/>
        </w:rPr>
      </w:pPr>
      <w:hyperlink w:anchor="_Toc524618064" w:history="1">
        <w:r w:rsidR="00FE68EE" w:rsidRPr="00404A8A">
          <w:rPr>
            <w:rStyle w:val="Hyperlink"/>
            <w:rFonts w:cs="Ravie"/>
            <w:caps/>
            <w:noProof/>
          </w:rPr>
          <w:t>4.1</w:t>
        </w:r>
        <w:r w:rsidR="00FE68EE" w:rsidRPr="0023172E">
          <w:rPr>
            <w:rFonts w:ascii="Calibri" w:hAnsi="Calibri"/>
            <w:noProof/>
            <w:sz w:val="22"/>
            <w:szCs w:val="22"/>
          </w:rPr>
          <w:tab/>
        </w:r>
        <w:r w:rsidR="00FE68EE" w:rsidRPr="00404A8A">
          <w:rPr>
            <w:rStyle w:val="Hyperlink"/>
            <w:noProof/>
          </w:rPr>
          <w:t>SERVICE AGREEMENT DETAILS</w:t>
        </w:r>
        <w:r w:rsidR="00FE68EE">
          <w:rPr>
            <w:noProof/>
            <w:webHidden/>
          </w:rPr>
          <w:tab/>
        </w:r>
        <w:r w:rsidR="00FE68EE">
          <w:rPr>
            <w:noProof/>
            <w:webHidden/>
          </w:rPr>
          <w:fldChar w:fldCharType="begin"/>
        </w:r>
        <w:r w:rsidR="00FE68EE">
          <w:rPr>
            <w:noProof/>
            <w:webHidden/>
          </w:rPr>
          <w:instrText xml:space="preserve"> PAGEREF _Toc524618064 \h </w:instrText>
        </w:r>
        <w:r w:rsidR="00FE68EE">
          <w:rPr>
            <w:noProof/>
            <w:webHidden/>
          </w:rPr>
        </w:r>
        <w:r w:rsidR="00FE68EE">
          <w:rPr>
            <w:noProof/>
            <w:webHidden/>
          </w:rPr>
          <w:fldChar w:fldCharType="separate"/>
        </w:r>
        <w:r w:rsidR="00FE68EE">
          <w:rPr>
            <w:noProof/>
            <w:webHidden/>
          </w:rPr>
          <w:t>12</w:t>
        </w:r>
        <w:r w:rsidR="00FE68EE">
          <w:rPr>
            <w:noProof/>
            <w:webHidden/>
          </w:rPr>
          <w:fldChar w:fldCharType="end"/>
        </w:r>
      </w:hyperlink>
    </w:p>
    <w:p w14:paraId="61ECD947" w14:textId="77777777" w:rsidR="00FE68EE" w:rsidRPr="0023172E" w:rsidRDefault="00B55F34">
      <w:pPr>
        <w:pStyle w:val="TOC3"/>
        <w:tabs>
          <w:tab w:val="left" w:pos="1200"/>
          <w:tab w:val="right" w:leader="dot" w:pos="9589"/>
        </w:tabs>
        <w:rPr>
          <w:rFonts w:ascii="Calibri" w:hAnsi="Calibri"/>
          <w:noProof/>
          <w:sz w:val="22"/>
          <w:szCs w:val="22"/>
        </w:rPr>
      </w:pPr>
      <w:hyperlink w:anchor="_Toc524618065" w:history="1">
        <w:r w:rsidR="00FE68EE" w:rsidRPr="00404A8A">
          <w:rPr>
            <w:rStyle w:val="Hyperlink"/>
            <w:rFonts w:cs="Ravie"/>
            <w:caps/>
            <w:noProof/>
          </w:rPr>
          <w:t>4.2</w:t>
        </w:r>
        <w:r w:rsidR="00FE68EE" w:rsidRPr="0023172E">
          <w:rPr>
            <w:rFonts w:ascii="Calibri" w:hAnsi="Calibri"/>
            <w:noProof/>
            <w:sz w:val="22"/>
            <w:szCs w:val="22"/>
          </w:rPr>
          <w:tab/>
        </w:r>
        <w:r w:rsidR="00FE68EE" w:rsidRPr="00404A8A">
          <w:rPr>
            <w:rStyle w:val="Hyperlink"/>
            <w:noProof/>
          </w:rPr>
          <w:t>RISK ASSESSMENT PARTICIPANTS</w:t>
        </w:r>
        <w:r w:rsidR="00FE68EE">
          <w:rPr>
            <w:noProof/>
            <w:webHidden/>
          </w:rPr>
          <w:tab/>
        </w:r>
        <w:r w:rsidR="00FE68EE">
          <w:rPr>
            <w:noProof/>
            <w:webHidden/>
          </w:rPr>
          <w:fldChar w:fldCharType="begin"/>
        </w:r>
        <w:r w:rsidR="00FE68EE">
          <w:rPr>
            <w:noProof/>
            <w:webHidden/>
          </w:rPr>
          <w:instrText xml:space="preserve"> PAGEREF _Toc524618065 \h </w:instrText>
        </w:r>
        <w:r w:rsidR="00FE68EE">
          <w:rPr>
            <w:noProof/>
            <w:webHidden/>
          </w:rPr>
        </w:r>
        <w:r w:rsidR="00FE68EE">
          <w:rPr>
            <w:noProof/>
            <w:webHidden/>
          </w:rPr>
          <w:fldChar w:fldCharType="separate"/>
        </w:r>
        <w:r w:rsidR="00FE68EE">
          <w:rPr>
            <w:noProof/>
            <w:webHidden/>
          </w:rPr>
          <w:t>12</w:t>
        </w:r>
        <w:r w:rsidR="00FE68EE">
          <w:rPr>
            <w:noProof/>
            <w:webHidden/>
          </w:rPr>
          <w:fldChar w:fldCharType="end"/>
        </w:r>
      </w:hyperlink>
    </w:p>
    <w:p w14:paraId="56586656" w14:textId="77777777" w:rsidR="00FE68EE" w:rsidRPr="0023172E" w:rsidRDefault="00B55F34">
      <w:pPr>
        <w:pStyle w:val="TOC1"/>
        <w:rPr>
          <w:rFonts w:ascii="Calibri" w:hAnsi="Calibri"/>
          <w:b w:val="0"/>
          <w:caps w:val="0"/>
          <w:sz w:val="22"/>
          <w:szCs w:val="22"/>
        </w:rPr>
      </w:pPr>
      <w:hyperlink w:anchor="_Toc524618066" w:history="1">
        <w:r w:rsidR="00FE68EE" w:rsidRPr="00404A8A">
          <w:rPr>
            <w:rStyle w:val="Hyperlink"/>
          </w:rPr>
          <w:t>APPENDIX A – RISK REGISTER</w:t>
        </w:r>
        <w:r w:rsidR="00FE68EE">
          <w:rPr>
            <w:webHidden/>
          </w:rPr>
          <w:tab/>
        </w:r>
        <w:r w:rsidR="00FE68EE">
          <w:rPr>
            <w:webHidden/>
          </w:rPr>
          <w:fldChar w:fldCharType="begin"/>
        </w:r>
        <w:r w:rsidR="00FE68EE">
          <w:rPr>
            <w:webHidden/>
          </w:rPr>
          <w:instrText xml:space="preserve"> PAGEREF _Toc524618066 \h </w:instrText>
        </w:r>
        <w:r w:rsidR="00FE68EE">
          <w:rPr>
            <w:webHidden/>
          </w:rPr>
        </w:r>
        <w:r w:rsidR="00FE68EE">
          <w:rPr>
            <w:webHidden/>
          </w:rPr>
          <w:fldChar w:fldCharType="separate"/>
        </w:r>
        <w:r w:rsidR="00FE68EE">
          <w:rPr>
            <w:webHidden/>
          </w:rPr>
          <w:t>13</w:t>
        </w:r>
        <w:r w:rsidR="00FE68EE">
          <w:rPr>
            <w:webHidden/>
          </w:rPr>
          <w:fldChar w:fldCharType="end"/>
        </w:r>
      </w:hyperlink>
    </w:p>
    <w:p w14:paraId="185AE083"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67" w:history="1">
        <w:r w:rsidR="00FE68EE" w:rsidRPr="00404A8A">
          <w:rPr>
            <w:rStyle w:val="Hyperlink"/>
            <w:rFonts w:cs="Ravie"/>
            <w:noProof/>
          </w:rPr>
          <w:t>1</w:t>
        </w:r>
        <w:r w:rsidR="00FE68EE" w:rsidRPr="0023172E">
          <w:rPr>
            <w:rFonts w:ascii="Calibri" w:hAnsi="Calibri"/>
            <w:caps w:val="0"/>
            <w:noProof/>
            <w:sz w:val="22"/>
            <w:szCs w:val="22"/>
          </w:rPr>
          <w:tab/>
        </w:r>
        <w:r w:rsidR="00FE68EE" w:rsidRPr="00404A8A">
          <w:rPr>
            <w:rStyle w:val="Hyperlink"/>
            <w:noProof/>
          </w:rPr>
          <w:t>Risk REGISTER</w:t>
        </w:r>
        <w:r w:rsidR="00FE68EE">
          <w:rPr>
            <w:noProof/>
            <w:webHidden/>
          </w:rPr>
          <w:tab/>
        </w:r>
        <w:r w:rsidR="00FE68EE">
          <w:rPr>
            <w:noProof/>
            <w:webHidden/>
          </w:rPr>
          <w:fldChar w:fldCharType="begin"/>
        </w:r>
        <w:r w:rsidR="00FE68EE">
          <w:rPr>
            <w:noProof/>
            <w:webHidden/>
          </w:rPr>
          <w:instrText xml:space="preserve"> PAGEREF _Toc524618067 \h </w:instrText>
        </w:r>
        <w:r w:rsidR="00FE68EE">
          <w:rPr>
            <w:noProof/>
            <w:webHidden/>
          </w:rPr>
        </w:r>
        <w:r w:rsidR="00FE68EE">
          <w:rPr>
            <w:noProof/>
            <w:webHidden/>
          </w:rPr>
          <w:fldChar w:fldCharType="separate"/>
        </w:r>
        <w:r w:rsidR="00FE68EE">
          <w:rPr>
            <w:noProof/>
            <w:webHidden/>
          </w:rPr>
          <w:t>13</w:t>
        </w:r>
        <w:r w:rsidR="00FE68EE">
          <w:rPr>
            <w:noProof/>
            <w:webHidden/>
          </w:rPr>
          <w:fldChar w:fldCharType="end"/>
        </w:r>
      </w:hyperlink>
    </w:p>
    <w:p w14:paraId="7163D150" w14:textId="77777777" w:rsidR="00FE68EE" w:rsidRPr="0023172E" w:rsidRDefault="00B55F34">
      <w:pPr>
        <w:pStyle w:val="TOC1"/>
        <w:rPr>
          <w:rFonts w:ascii="Calibri" w:hAnsi="Calibri"/>
          <w:b w:val="0"/>
          <w:caps w:val="0"/>
          <w:sz w:val="22"/>
          <w:szCs w:val="22"/>
        </w:rPr>
      </w:pPr>
      <w:hyperlink w:anchor="_Toc524618068" w:history="1">
        <w:r w:rsidR="00FE68EE" w:rsidRPr="00404A8A">
          <w:rPr>
            <w:rStyle w:val="Hyperlink"/>
          </w:rPr>
          <w:t>APPENDIX B - sample Risk identification form</w:t>
        </w:r>
        <w:r w:rsidR="00FE68EE">
          <w:rPr>
            <w:webHidden/>
          </w:rPr>
          <w:tab/>
        </w:r>
        <w:r w:rsidR="00FE68EE">
          <w:rPr>
            <w:webHidden/>
          </w:rPr>
          <w:fldChar w:fldCharType="begin"/>
        </w:r>
        <w:r w:rsidR="00FE68EE">
          <w:rPr>
            <w:webHidden/>
          </w:rPr>
          <w:instrText xml:space="preserve"> PAGEREF _Toc524618068 \h </w:instrText>
        </w:r>
        <w:r w:rsidR="00FE68EE">
          <w:rPr>
            <w:webHidden/>
          </w:rPr>
        </w:r>
        <w:r w:rsidR="00FE68EE">
          <w:rPr>
            <w:webHidden/>
          </w:rPr>
          <w:fldChar w:fldCharType="separate"/>
        </w:r>
        <w:r w:rsidR="00FE68EE">
          <w:rPr>
            <w:webHidden/>
          </w:rPr>
          <w:t>14</w:t>
        </w:r>
        <w:r w:rsidR="00FE68EE">
          <w:rPr>
            <w:webHidden/>
          </w:rPr>
          <w:fldChar w:fldCharType="end"/>
        </w:r>
      </w:hyperlink>
    </w:p>
    <w:p w14:paraId="1D61CE18" w14:textId="77777777" w:rsidR="00FE68EE" w:rsidRPr="0023172E" w:rsidRDefault="00B55F34">
      <w:pPr>
        <w:pStyle w:val="TOC1"/>
        <w:rPr>
          <w:rFonts w:ascii="Calibri" w:hAnsi="Calibri"/>
          <w:b w:val="0"/>
          <w:caps w:val="0"/>
          <w:sz w:val="22"/>
          <w:szCs w:val="22"/>
        </w:rPr>
      </w:pPr>
      <w:hyperlink w:anchor="_Toc524618069" w:history="1">
        <w:r w:rsidR="00FE68EE" w:rsidRPr="00404A8A">
          <w:rPr>
            <w:rStyle w:val="Hyperlink"/>
          </w:rPr>
          <w:t>APPENDIX C – FURTHER INFORMATION ABOUT RISK MANAGEMENT</w:t>
        </w:r>
        <w:r w:rsidR="00FE68EE">
          <w:rPr>
            <w:webHidden/>
          </w:rPr>
          <w:tab/>
        </w:r>
        <w:r w:rsidR="00FE68EE">
          <w:rPr>
            <w:webHidden/>
          </w:rPr>
          <w:fldChar w:fldCharType="begin"/>
        </w:r>
        <w:r w:rsidR="00FE68EE">
          <w:rPr>
            <w:webHidden/>
          </w:rPr>
          <w:instrText xml:space="preserve"> PAGEREF _Toc524618069 \h </w:instrText>
        </w:r>
        <w:r w:rsidR="00FE68EE">
          <w:rPr>
            <w:webHidden/>
          </w:rPr>
        </w:r>
        <w:r w:rsidR="00FE68EE">
          <w:rPr>
            <w:webHidden/>
          </w:rPr>
          <w:fldChar w:fldCharType="separate"/>
        </w:r>
        <w:r w:rsidR="00FE68EE">
          <w:rPr>
            <w:webHidden/>
          </w:rPr>
          <w:t>15</w:t>
        </w:r>
        <w:r w:rsidR="00FE68EE">
          <w:rPr>
            <w:webHidden/>
          </w:rPr>
          <w:fldChar w:fldCharType="end"/>
        </w:r>
      </w:hyperlink>
    </w:p>
    <w:p w14:paraId="4C2C3513"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70" w:history="1">
        <w:r w:rsidR="00FE68EE" w:rsidRPr="00404A8A">
          <w:rPr>
            <w:rStyle w:val="Hyperlink"/>
            <w:rFonts w:cs="Ravie"/>
            <w:noProof/>
          </w:rPr>
          <w:t>1</w:t>
        </w:r>
        <w:r w:rsidR="00FE68EE" w:rsidRPr="0023172E">
          <w:rPr>
            <w:rFonts w:ascii="Calibri" w:hAnsi="Calibri"/>
            <w:caps w:val="0"/>
            <w:noProof/>
            <w:sz w:val="22"/>
            <w:szCs w:val="22"/>
          </w:rPr>
          <w:tab/>
        </w:r>
        <w:r w:rsidR="00FE68EE" w:rsidRPr="00404A8A">
          <w:rPr>
            <w:rStyle w:val="Hyperlink"/>
            <w:noProof/>
          </w:rPr>
          <w:t>Risk Identification</w:t>
        </w:r>
        <w:r w:rsidR="00FE68EE">
          <w:rPr>
            <w:noProof/>
            <w:webHidden/>
          </w:rPr>
          <w:tab/>
        </w:r>
        <w:r w:rsidR="00FE68EE">
          <w:rPr>
            <w:noProof/>
            <w:webHidden/>
          </w:rPr>
          <w:fldChar w:fldCharType="begin"/>
        </w:r>
        <w:r w:rsidR="00FE68EE">
          <w:rPr>
            <w:noProof/>
            <w:webHidden/>
          </w:rPr>
          <w:instrText xml:space="preserve"> PAGEREF _Toc524618070 \h </w:instrText>
        </w:r>
        <w:r w:rsidR="00FE68EE">
          <w:rPr>
            <w:noProof/>
            <w:webHidden/>
          </w:rPr>
        </w:r>
        <w:r w:rsidR="00FE68EE">
          <w:rPr>
            <w:noProof/>
            <w:webHidden/>
          </w:rPr>
          <w:fldChar w:fldCharType="separate"/>
        </w:r>
        <w:r w:rsidR="00FE68EE">
          <w:rPr>
            <w:noProof/>
            <w:webHidden/>
          </w:rPr>
          <w:t>15</w:t>
        </w:r>
        <w:r w:rsidR="00FE68EE">
          <w:rPr>
            <w:noProof/>
            <w:webHidden/>
          </w:rPr>
          <w:fldChar w:fldCharType="end"/>
        </w:r>
      </w:hyperlink>
    </w:p>
    <w:p w14:paraId="56FD093F" w14:textId="77777777" w:rsidR="00FE68EE" w:rsidRPr="0023172E" w:rsidRDefault="00B55F34">
      <w:pPr>
        <w:pStyle w:val="TOC3"/>
        <w:tabs>
          <w:tab w:val="left" w:pos="1200"/>
          <w:tab w:val="right" w:leader="dot" w:pos="9589"/>
        </w:tabs>
        <w:rPr>
          <w:rFonts w:ascii="Calibri" w:hAnsi="Calibri"/>
          <w:noProof/>
          <w:sz w:val="22"/>
          <w:szCs w:val="22"/>
        </w:rPr>
      </w:pPr>
      <w:hyperlink w:anchor="_Toc524618071" w:history="1">
        <w:r w:rsidR="00FE68EE" w:rsidRPr="00404A8A">
          <w:rPr>
            <w:rStyle w:val="Hyperlink"/>
            <w:rFonts w:cs="Ravie"/>
            <w:caps/>
            <w:noProof/>
          </w:rPr>
          <w:t>1.1</w:t>
        </w:r>
        <w:r w:rsidR="00FE68EE" w:rsidRPr="0023172E">
          <w:rPr>
            <w:rFonts w:ascii="Calibri" w:hAnsi="Calibri"/>
            <w:noProof/>
            <w:sz w:val="22"/>
            <w:szCs w:val="22"/>
          </w:rPr>
          <w:tab/>
        </w:r>
        <w:r w:rsidR="00FE68EE" w:rsidRPr="00404A8A">
          <w:rPr>
            <w:rStyle w:val="Hyperlink"/>
            <w:noProof/>
          </w:rPr>
          <w:t>WHAT IS A RISK?</w:t>
        </w:r>
        <w:r w:rsidR="00FE68EE">
          <w:rPr>
            <w:noProof/>
            <w:webHidden/>
          </w:rPr>
          <w:tab/>
        </w:r>
        <w:r w:rsidR="00FE68EE">
          <w:rPr>
            <w:noProof/>
            <w:webHidden/>
          </w:rPr>
          <w:fldChar w:fldCharType="begin"/>
        </w:r>
        <w:r w:rsidR="00FE68EE">
          <w:rPr>
            <w:noProof/>
            <w:webHidden/>
          </w:rPr>
          <w:instrText xml:space="preserve"> PAGEREF _Toc524618071 \h </w:instrText>
        </w:r>
        <w:r w:rsidR="00FE68EE">
          <w:rPr>
            <w:noProof/>
            <w:webHidden/>
          </w:rPr>
        </w:r>
        <w:r w:rsidR="00FE68EE">
          <w:rPr>
            <w:noProof/>
            <w:webHidden/>
          </w:rPr>
          <w:fldChar w:fldCharType="separate"/>
        </w:r>
        <w:r w:rsidR="00FE68EE">
          <w:rPr>
            <w:noProof/>
            <w:webHidden/>
          </w:rPr>
          <w:t>15</w:t>
        </w:r>
        <w:r w:rsidR="00FE68EE">
          <w:rPr>
            <w:noProof/>
            <w:webHidden/>
          </w:rPr>
          <w:fldChar w:fldCharType="end"/>
        </w:r>
      </w:hyperlink>
    </w:p>
    <w:p w14:paraId="44588C94" w14:textId="77777777" w:rsidR="00FE68EE" w:rsidRPr="0023172E" w:rsidRDefault="00B55F34">
      <w:pPr>
        <w:pStyle w:val="TOC3"/>
        <w:tabs>
          <w:tab w:val="left" w:pos="1200"/>
          <w:tab w:val="right" w:leader="dot" w:pos="9589"/>
        </w:tabs>
        <w:rPr>
          <w:rFonts w:ascii="Calibri" w:hAnsi="Calibri"/>
          <w:noProof/>
          <w:sz w:val="22"/>
          <w:szCs w:val="22"/>
        </w:rPr>
      </w:pPr>
      <w:hyperlink w:anchor="_Toc524618072" w:history="1">
        <w:r w:rsidR="00FE68EE" w:rsidRPr="00404A8A">
          <w:rPr>
            <w:rStyle w:val="Hyperlink"/>
            <w:rFonts w:cs="Ravie"/>
            <w:caps/>
            <w:noProof/>
          </w:rPr>
          <w:t>1.2</w:t>
        </w:r>
        <w:r w:rsidR="00FE68EE" w:rsidRPr="0023172E">
          <w:rPr>
            <w:rFonts w:ascii="Calibri" w:hAnsi="Calibri"/>
            <w:noProof/>
            <w:sz w:val="22"/>
            <w:szCs w:val="22"/>
          </w:rPr>
          <w:tab/>
        </w:r>
        <w:r w:rsidR="00FE68EE" w:rsidRPr="00404A8A">
          <w:rPr>
            <w:rStyle w:val="Hyperlink"/>
            <w:noProof/>
          </w:rPr>
          <w:t>CAUSES OF RISK</w:t>
        </w:r>
        <w:r w:rsidR="00FE68EE">
          <w:rPr>
            <w:noProof/>
            <w:webHidden/>
          </w:rPr>
          <w:tab/>
        </w:r>
        <w:r w:rsidR="00FE68EE">
          <w:rPr>
            <w:noProof/>
            <w:webHidden/>
          </w:rPr>
          <w:fldChar w:fldCharType="begin"/>
        </w:r>
        <w:r w:rsidR="00FE68EE">
          <w:rPr>
            <w:noProof/>
            <w:webHidden/>
          </w:rPr>
          <w:instrText xml:space="preserve"> PAGEREF _Toc524618072 \h </w:instrText>
        </w:r>
        <w:r w:rsidR="00FE68EE">
          <w:rPr>
            <w:noProof/>
            <w:webHidden/>
          </w:rPr>
        </w:r>
        <w:r w:rsidR="00FE68EE">
          <w:rPr>
            <w:noProof/>
            <w:webHidden/>
          </w:rPr>
          <w:fldChar w:fldCharType="separate"/>
        </w:r>
        <w:r w:rsidR="00FE68EE">
          <w:rPr>
            <w:noProof/>
            <w:webHidden/>
          </w:rPr>
          <w:t>15</w:t>
        </w:r>
        <w:r w:rsidR="00FE68EE">
          <w:rPr>
            <w:noProof/>
            <w:webHidden/>
          </w:rPr>
          <w:fldChar w:fldCharType="end"/>
        </w:r>
      </w:hyperlink>
    </w:p>
    <w:p w14:paraId="1415E9AD" w14:textId="77777777" w:rsidR="00FE68EE" w:rsidRPr="0023172E" w:rsidRDefault="00B55F34">
      <w:pPr>
        <w:pStyle w:val="TOC3"/>
        <w:tabs>
          <w:tab w:val="left" w:pos="1200"/>
          <w:tab w:val="right" w:leader="dot" w:pos="9589"/>
        </w:tabs>
        <w:rPr>
          <w:rFonts w:ascii="Calibri" w:hAnsi="Calibri"/>
          <w:noProof/>
          <w:sz w:val="22"/>
          <w:szCs w:val="22"/>
        </w:rPr>
      </w:pPr>
      <w:hyperlink w:anchor="_Toc524618073" w:history="1">
        <w:r w:rsidR="00FE68EE" w:rsidRPr="00404A8A">
          <w:rPr>
            <w:rStyle w:val="Hyperlink"/>
            <w:rFonts w:cs="Ravie"/>
            <w:caps/>
            <w:noProof/>
          </w:rPr>
          <w:t>1.3</w:t>
        </w:r>
        <w:r w:rsidR="00FE68EE" w:rsidRPr="0023172E">
          <w:rPr>
            <w:rFonts w:ascii="Calibri" w:hAnsi="Calibri"/>
            <w:noProof/>
            <w:sz w:val="22"/>
            <w:szCs w:val="22"/>
          </w:rPr>
          <w:tab/>
        </w:r>
        <w:r w:rsidR="00FE68EE" w:rsidRPr="00404A8A">
          <w:rPr>
            <w:rStyle w:val="Hyperlink"/>
            <w:noProof/>
          </w:rPr>
          <w:t>EXISTING CONTROLS &amp; CONTROLS ASSURANCE</w:t>
        </w:r>
        <w:r w:rsidR="00FE68EE">
          <w:rPr>
            <w:noProof/>
            <w:webHidden/>
          </w:rPr>
          <w:tab/>
        </w:r>
        <w:r w:rsidR="00FE68EE">
          <w:rPr>
            <w:noProof/>
            <w:webHidden/>
          </w:rPr>
          <w:fldChar w:fldCharType="begin"/>
        </w:r>
        <w:r w:rsidR="00FE68EE">
          <w:rPr>
            <w:noProof/>
            <w:webHidden/>
          </w:rPr>
          <w:instrText xml:space="preserve"> PAGEREF _Toc524618073 \h </w:instrText>
        </w:r>
        <w:r w:rsidR="00FE68EE">
          <w:rPr>
            <w:noProof/>
            <w:webHidden/>
          </w:rPr>
        </w:r>
        <w:r w:rsidR="00FE68EE">
          <w:rPr>
            <w:noProof/>
            <w:webHidden/>
          </w:rPr>
          <w:fldChar w:fldCharType="separate"/>
        </w:r>
        <w:r w:rsidR="00FE68EE">
          <w:rPr>
            <w:noProof/>
            <w:webHidden/>
          </w:rPr>
          <w:t>15</w:t>
        </w:r>
        <w:r w:rsidR="00FE68EE">
          <w:rPr>
            <w:noProof/>
            <w:webHidden/>
          </w:rPr>
          <w:fldChar w:fldCharType="end"/>
        </w:r>
      </w:hyperlink>
    </w:p>
    <w:p w14:paraId="27B25882" w14:textId="77777777" w:rsidR="00FE68EE" w:rsidRPr="0023172E" w:rsidRDefault="00B55F34">
      <w:pPr>
        <w:pStyle w:val="TOC3"/>
        <w:tabs>
          <w:tab w:val="left" w:pos="1200"/>
          <w:tab w:val="right" w:leader="dot" w:pos="9589"/>
        </w:tabs>
        <w:rPr>
          <w:rFonts w:ascii="Calibri" w:hAnsi="Calibri"/>
          <w:noProof/>
          <w:sz w:val="22"/>
          <w:szCs w:val="22"/>
        </w:rPr>
      </w:pPr>
      <w:hyperlink w:anchor="_Toc524618074" w:history="1">
        <w:r w:rsidR="00FE68EE" w:rsidRPr="00404A8A">
          <w:rPr>
            <w:rStyle w:val="Hyperlink"/>
            <w:rFonts w:cs="Ravie"/>
            <w:caps/>
            <w:noProof/>
          </w:rPr>
          <w:t>1.4</w:t>
        </w:r>
        <w:r w:rsidR="00FE68EE" w:rsidRPr="0023172E">
          <w:rPr>
            <w:rFonts w:ascii="Calibri" w:hAnsi="Calibri"/>
            <w:noProof/>
            <w:sz w:val="22"/>
            <w:szCs w:val="22"/>
          </w:rPr>
          <w:tab/>
        </w:r>
        <w:r w:rsidR="00FE68EE" w:rsidRPr="00404A8A">
          <w:rPr>
            <w:rStyle w:val="Hyperlink"/>
            <w:noProof/>
          </w:rPr>
          <w:t>OVERALL CONTROL RATING</w:t>
        </w:r>
        <w:r w:rsidR="00FE68EE">
          <w:rPr>
            <w:noProof/>
            <w:webHidden/>
          </w:rPr>
          <w:tab/>
        </w:r>
        <w:r w:rsidR="00FE68EE">
          <w:rPr>
            <w:noProof/>
            <w:webHidden/>
          </w:rPr>
          <w:fldChar w:fldCharType="begin"/>
        </w:r>
        <w:r w:rsidR="00FE68EE">
          <w:rPr>
            <w:noProof/>
            <w:webHidden/>
          </w:rPr>
          <w:instrText xml:space="preserve"> PAGEREF _Toc524618074 \h </w:instrText>
        </w:r>
        <w:r w:rsidR="00FE68EE">
          <w:rPr>
            <w:noProof/>
            <w:webHidden/>
          </w:rPr>
        </w:r>
        <w:r w:rsidR="00FE68EE">
          <w:rPr>
            <w:noProof/>
            <w:webHidden/>
          </w:rPr>
          <w:fldChar w:fldCharType="separate"/>
        </w:r>
        <w:r w:rsidR="00FE68EE">
          <w:rPr>
            <w:noProof/>
            <w:webHidden/>
          </w:rPr>
          <w:t>15</w:t>
        </w:r>
        <w:r w:rsidR="00FE68EE">
          <w:rPr>
            <w:noProof/>
            <w:webHidden/>
          </w:rPr>
          <w:fldChar w:fldCharType="end"/>
        </w:r>
      </w:hyperlink>
    </w:p>
    <w:p w14:paraId="7FFA31B7"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75" w:history="1">
        <w:r w:rsidR="00FE68EE" w:rsidRPr="00404A8A">
          <w:rPr>
            <w:rStyle w:val="Hyperlink"/>
            <w:rFonts w:cs="Ravie"/>
            <w:noProof/>
          </w:rPr>
          <w:t>2</w:t>
        </w:r>
        <w:r w:rsidR="00FE68EE" w:rsidRPr="0023172E">
          <w:rPr>
            <w:rFonts w:ascii="Calibri" w:hAnsi="Calibri"/>
            <w:caps w:val="0"/>
            <w:noProof/>
            <w:sz w:val="22"/>
            <w:szCs w:val="22"/>
          </w:rPr>
          <w:tab/>
        </w:r>
        <w:r w:rsidR="00FE68EE" w:rsidRPr="00404A8A">
          <w:rPr>
            <w:rStyle w:val="Hyperlink"/>
            <w:noProof/>
          </w:rPr>
          <w:t>Risk Analysis</w:t>
        </w:r>
        <w:r w:rsidR="00FE68EE">
          <w:rPr>
            <w:noProof/>
            <w:webHidden/>
          </w:rPr>
          <w:tab/>
        </w:r>
        <w:r w:rsidR="00FE68EE">
          <w:rPr>
            <w:noProof/>
            <w:webHidden/>
          </w:rPr>
          <w:fldChar w:fldCharType="begin"/>
        </w:r>
        <w:r w:rsidR="00FE68EE">
          <w:rPr>
            <w:noProof/>
            <w:webHidden/>
          </w:rPr>
          <w:instrText xml:space="preserve"> PAGEREF _Toc524618075 \h </w:instrText>
        </w:r>
        <w:r w:rsidR="00FE68EE">
          <w:rPr>
            <w:noProof/>
            <w:webHidden/>
          </w:rPr>
        </w:r>
        <w:r w:rsidR="00FE68EE">
          <w:rPr>
            <w:noProof/>
            <w:webHidden/>
          </w:rPr>
          <w:fldChar w:fldCharType="separate"/>
        </w:r>
        <w:r w:rsidR="00FE68EE">
          <w:rPr>
            <w:noProof/>
            <w:webHidden/>
          </w:rPr>
          <w:t>16</w:t>
        </w:r>
        <w:r w:rsidR="00FE68EE">
          <w:rPr>
            <w:noProof/>
            <w:webHidden/>
          </w:rPr>
          <w:fldChar w:fldCharType="end"/>
        </w:r>
      </w:hyperlink>
    </w:p>
    <w:p w14:paraId="3C52260D" w14:textId="77777777" w:rsidR="00FE68EE" w:rsidRPr="0023172E" w:rsidRDefault="00B55F34">
      <w:pPr>
        <w:pStyle w:val="TOC3"/>
        <w:tabs>
          <w:tab w:val="left" w:pos="1200"/>
          <w:tab w:val="right" w:leader="dot" w:pos="9589"/>
        </w:tabs>
        <w:rPr>
          <w:rFonts w:ascii="Calibri" w:hAnsi="Calibri"/>
          <w:noProof/>
          <w:sz w:val="22"/>
          <w:szCs w:val="22"/>
        </w:rPr>
      </w:pPr>
      <w:hyperlink w:anchor="_Toc524618076" w:history="1">
        <w:r w:rsidR="00FE68EE" w:rsidRPr="00404A8A">
          <w:rPr>
            <w:rStyle w:val="Hyperlink"/>
            <w:rFonts w:cs="Ravie"/>
            <w:caps/>
            <w:noProof/>
          </w:rPr>
          <w:t>2.1</w:t>
        </w:r>
        <w:r w:rsidR="00FE68EE" w:rsidRPr="0023172E">
          <w:rPr>
            <w:rFonts w:ascii="Calibri" w:hAnsi="Calibri"/>
            <w:noProof/>
            <w:sz w:val="22"/>
            <w:szCs w:val="22"/>
          </w:rPr>
          <w:tab/>
        </w:r>
        <w:r w:rsidR="00FE68EE" w:rsidRPr="00404A8A">
          <w:rPr>
            <w:rStyle w:val="Hyperlink"/>
            <w:noProof/>
          </w:rPr>
          <w:t>CONSEQUENCE RATING</w:t>
        </w:r>
        <w:r w:rsidR="00FE68EE">
          <w:rPr>
            <w:noProof/>
            <w:webHidden/>
          </w:rPr>
          <w:tab/>
        </w:r>
        <w:r w:rsidR="00FE68EE">
          <w:rPr>
            <w:noProof/>
            <w:webHidden/>
          </w:rPr>
          <w:fldChar w:fldCharType="begin"/>
        </w:r>
        <w:r w:rsidR="00FE68EE">
          <w:rPr>
            <w:noProof/>
            <w:webHidden/>
          </w:rPr>
          <w:instrText xml:space="preserve"> PAGEREF _Toc524618076 \h </w:instrText>
        </w:r>
        <w:r w:rsidR="00FE68EE">
          <w:rPr>
            <w:noProof/>
            <w:webHidden/>
          </w:rPr>
        </w:r>
        <w:r w:rsidR="00FE68EE">
          <w:rPr>
            <w:noProof/>
            <w:webHidden/>
          </w:rPr>
          <w:fldChar w:fldCharType="separate"/>
        </w:r>
        <w:r w:rsidR="00FE68EE">
          <w:rPr>
            <w:noProof/>
            <w:webHidden/>
          </w:rPr>
          <w:t>16</w:t>
        </w:r>
        <w:r w:rsidR="00FE68EE">
          <w:rPr>
            <w:noProof/>
            <w:webHidden/>
          </w:rPr>
          <w:fldChar w:fldCharType="end"/>
        </w:r>
      </w:hyperlink>
    </w:p>
    <w:p w14:paraId="368AA235" w14:textId="77777777" w:rsidR="00FE68EE" w:rsidRPr="0023172E" w:rsidRDefault="00B55F34">
      <w:pPr>
        <w:pStyle w:val="TOC3"/>
        <w:tabs>
          <w:tab w:val="left" w:pos="1200"/>
          <w:tab w:val="right" w:leader="dot" w:pos="9589"/>
        </w:tabs>
        <w:rPr>
          <w:rFonts w:ascii="Calibri" w:hAnsi="Calibri"/>
          <w:noProof/>
          <w:sz w:val="22"/>
          <w:szCs w:val="22"/>
        </w:rPr>
      </w:pPr>
      <w:hyperlink w:anchor="_Toc524618077" w:history="1">
        <w:r w:rsidR="00FE68EE" w:rsidRPr="00404A8A">
          <w:rPr>
            <w:rStyle w:val="Hyperlink"/>
            <w:rFonts w:cs="Ravie"/>
            <w:caps/>
            <w:noProof/>
          </w:rPr>
          <w:t>2.2</w:t>
        </w:r>
        <w:r w:rsidR="00FE68EE" w:rsidRPr="0023172E">
          <w:rPr>
            <w:rFonts w:ascii="Calibri" w:hAnsi="Calibri"/>
            <w:noProof/>
            <w:sz w:val="22"/>
            <w:szCs w:val="22"/>
          </w:rPr>
          <w:tab/>
        </w:r>
        <w:r w:rsidR="00FE68EE" w:rsidRPr="00404A8A">
          <w:rPr>
            <w:rStyle w:val="Hyperlink"/>
            <w:noProof/>
          </w:rPr>
          <w:t>LIKELIHOOD RATING</w:t>
        </w:r>
        <w:r w:rsidR="00FE68EE">
          <w:rPr>
            <w:noProof/>
            <w:webHidden/>
          </w:rPr>
          <w:tab/>
        </w:r>
        <w:r w:rsidR="00FE68EE">
          <w:rPr>
            <w:noProof/>
            <w:webHidden/>
          </w:rPr>
          <w:fldChar w:fldCharType="begin"/>
        </w:r>
        <w:r w:rsidR="00FE68EE">
          <w:rPr>
            <w:noProof/>
            <w:webHidden/>
          </w:rPr>
          <w:instrText xml:space="preserve"> PAGEREF _Toc524618077 \h </w:instrText>
        </w:r>
        <w:r w:rsidR="00FE68EE">
          <w:rPr>
            <w:noProof/>
            <w:webHidden/>
          </w:rPr>
        </w:r>
        <w:r w:rsidR="00FE68EE">
          <w:rPr>
            <w:noProof/>
            <w:webHidden/>
          </w:rPr>
          <w:fldChar w:fldCharType="separate"/>
        </w:r>
        <w:r w:rsidR="00FE68EE">
          <w:rPr>
            <w:noProof/>
            <w:webHidden/>
          </w:rPr>
          <w:t>16</w:t>
        </w:r>
        <w:r w:rsidR="00FE68EE">
          <w:rPr>
            <w:noProof/>
            <w:webHidden/>
          </w:rPr>
          <w:fldChar w:fldCharType="end"/>
        </w:r>
      </w:hyperlink>
    </w:p>
    <w:p w14:paraId="7F7D8ACA" w14:textId="77777777" w:rsidR="00FE68EE" w:rsidRPr="0023172E" w:rsidRDefault="00B55F34">
      <w:pPr>
        <w:pStyle w:val="TOC3"/>
        <w:tabs>
          <w:tab w:val="left" w:pos="1200"/>
          <w:tab w:val="right" w:leader="dot" w:pos="9589"/>
        </w:tabs>
        <w:rPr>
          <w:rFonts w:ascii="Calibri" w:hAnsi="Calibri"/>
          <w:noProof/>
          <w:sz w:val="22"/>
          <w:szCs w:val="22"/>
        </w:rPr>
      </w:pPr>
      <w:hyperlink w:anchor="_Toc524618078" w:history="1">
        <w:r w:rsidR="00FE68EE" w:rsidRPr="00404A8A">
          <w:rPr>
            <w:rStyle w:val="Hyperlink"/>
            <w:rFonts w:cs="Ravie"/>
            <w:caps/>
            <w:noProof/>
          </w:rPr>
          <w:t>2.3</w:t>
        </w:r>
        <w:r w:rsidR="00FE68EE" w:rsidRPr="0023172E">
          <w:rPr>
            <w:rFonts w:ascii="Calibri" w:hAnsi="Calibri"/>
            <w:noProof/>
            <w:sz w:val="22"/>
            <w:szCs w:val="22"/>
          </w:rPr>
          <w:tab/>
        </w:r>
        <w:r w:rsidR="00FE68EE" w:rsidRPr="00404A8A">
          <w:rPr>
            <w:rStyle w:val="Hyperlink"/>
            <w:noProof/>
          </w:rPr>
          <w:t>CALCULATING THE LEVEL OF RISK</w:t>
        </w:r>
        <w:r w:rsidR="00FE68EE">
          <w:rPr>
            <w:noProof/>
            <w:webHidden/>
          </w:rPr>
          <w:tab/>
        </w:r>
        <w:r w:rsidR="00FE68EE">
          <w:rPr>
            <w:noProof/>
            <w:webHidden/>
          </w:rPr>
          <w:fldChar w:fldCharType="begin"/>
        </w:r>
        <w:r w:rsidR="00FE68EE">
          <w:rPr>
            <w:noProof/>
            <w:webHidden/>
          </w:rPr>
          <w:instrText xml:space="preserve"> PAGEREF _Toc524618078 \h </w:instrText>
        </w:r>
        <w:r w:rsidR="00FE68EE">
          <w:rPr>
            <w:noProof/>
            <w:webHidden/>
          </w:rPr>
        </w:r>
        <w:r w:rsidR="00FE68EE">
          <w:rPr>
            <w:noProof/>
            <w:webHidden/>
          </w:rPr>
          <w:fldChar w:fldCharType="separate"/>
        </w:r>
        <w:r w:rsidR="00FE68EE">
          <w:rPr>
            <w:noProof/>
            <w:webHidden/>
          </w:rPr>
          <w:t>16</w:t>
        </w:r>
        <w:r w:rsidR="00FE68EE">
          <w:rPr>
            <w:noProof/>
            <w:webHidden/>
          </w:rPr>
          <w:fldChar w:fldCharType="end"/>
        </w:r>
      </w:hyperlink>
    </w:p>
    <w:p w14:paraId="0E4268CA"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79" w:history="1">
        <w:r w:rsidR="00FE68EE" w:rsidRPr="00404A8A">
          <w:rPr>
            <w:rStyle w:val="Hyperlink"/>
            <w:rFonts w:cs="Ravie"/>
            <w:noProof/>
          </w:rPr>
          <w:t>3</w:t>
        </w:r>
        <w:r w:rsidR="00FE68EE" w:rsidRPr="0023172E">
          <w:rPr>
            <w:rFonts w:ascii="Calibri" w:hAnsi="Calibri"/>
            <w:caps w:val="0"/>
            <w:noProof/>
            <w:sz w:val="22"/>
            <w:szCs w:val="22"/>
          </w:rPr>
          <w:tab/>
        </w:r>
        <w:r w:rsidR="00FE68EE" w:rsidRPr="00404A8A">
          <w:rPr>
            <w:rStyle w:val="Hyperlink"/>
            <w:noProof/>
          </w:rPr>
          <w:t>RISK TREATMENT and monitoring</w:t>
        </w:r>
        <w:r w:rsidR="00FE68EE">
          <w:rPr>
            <w:noProof/>
            <w:webHidden/>
          </w:rPr>
          <w:tab/>
        </w:r>
        <w:r w:rsidR="00FE68EE">
          <w:rPr>
            <w:noProof/>
            <w:webHidden/>
          </w:rPr>
          <w:fldChar w:fldCharType="begin"/>
        </w:r>
        <w:r w:rsidR="00FE68EE">
          <w:rPr>
            <w:noProof/>
            <w:webHidden/>
          </w:rPr>
          <w:instrText xml:space="preserve"> PAGEREF _Toc524618079 \h </w:instrText>
        </w:r>
        <w:r w:rsidR="00FE68EE">
          <w:rPr>
            <w:noProof/>
            <w:webHidden/>
          </w:rPr>
        </w:r>
        <w:r w:rsidR="00FE68EE">
          <w:rPr>
            <w:noProof/>
            <w:webHidden/>
          </w:rPr>
          <w:fldChar w:fldCharType="separate"/>
        </w:r>
        <w:r w:rsidR="00FE68EE">
          <w:rPr>
            <w:noProof/>
            <w:webHidden/>
          </w:rPr>
          <w:t>17</w:t>
        </w:r>
        <w:r w:rsidR="00FE68EE">
          <w:rPr>
            <w:noProof/>
            <w:webHidden/>
          </w:rPr>
          <w:fldChar w:fldCharType="end"/>
        </w:r>
      </w:hyperlink>
    </w:p>
    <w:p w14:paraId="24BAB52C" w14:textId="77777777" w:rsidR="00FE68EE" w:rsidRPr="0023172E" w:rsidRDefault="00B55F34">
      <w:pPr>
        <w:pStyle w:val="TOC1"/>
        <w:rPr>
          <w:rFonts w:ascii="Calibri" w:hAnsi="Calibri"/>
          <w:b w:val="0"/>
          <w:caps w:val="0"/>
          <w:sz w:val="22"/>
          <w:szCs w:val="22"/>
        </w:rPr>
      </w:pPr>
      <w:hyperlink w:anchor="_Toc524618080" w:history="1">
        <w:r w:rsidR="00FE68EE" w:rsidRPr="00404A8A">
          <w:rPr>
            <w:rStyle w:val="Hyperlink"/>
          </w:rPr>
          <w:t>APPENDIX D – Examples of Risks And TREATMENT ACTIONS</w:t>
        </w:r>
        <w:r w:rsidR="00FE68EE">
          <w:rPr>
            <w:webHidden/>
          </w:rPr>
          <w:tab/>
        </w:r>
        <w:r w:rsidR="00FE68EE">
          <w:rPr>
            <w:webHidden/>
          </w:rPr>
          <w:fldChar w:fldCharType="begin"/>
        </w:r>
        <w:r w:rsidR="00FE68EE">
          <w:rPr>
            <w:webHidden/>
          </w:rPr>
          <w:instrText xml:space="preserve"> PAGEREF _Toc524618080 \h </w:instrText>
        </w:r>
        <w:r w:rsidR="00FE68EE">
          <w:rPr>
            <w:webHidden/>
          </w:rPr>
        </w:r>
        <w:r w:rsidR="00FE68EE">
          <w:rPr>
            <w:webHidden/>
          </w:rPr>
          <w:fldChar w:fldCharType="separate"/>
        </w:r>
        <w:r w:rsidR="00FE68EE">
          <w:rPr>
            <w:webHidden/>
          </w:rPr>
          <w:t>18</w:t>
        </w:r>
        <w:r w:rsidR="00FE68EE">
          <w:rPr>
            <w:webHidden/>
          </w:rPr>
          <w:fldChar w:fldCharType="end"/>
        </w:r>
      </w:hyperlink>
    </w:p>
    <w:p w14:paraId="29C51DC5"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81" w:history="1">
        <w:r w:rsidR="00FE68EE" w:rsidRPr="00404A8A">
          <w:rPr>
            <w:rStyle w:val="Hyperlink"/>
            <w:rFonts w:cs="Ravie"/>
            <w:noProof/>
          </w:rPr>
          <w:t>1</w:t>
        </w:r>
        <w:r w:rsidR="00FE68EE" w:rsidRPr="0023172E">
          <w:rPr>
            <w:rFonts w:ascii="Calibri" w:hAnsi="Calibri"/>
            <w:caps w:val="0"/>
            <w:noProof/>
            <w:sz w:val="22"/>
            <w:szCs w:val="22"/>
          </w:rPr>
          <w:tab/>
        </w:r>
        <w:r w:rsidR="00FE68EE" w:rsidRPr="00404A8A">
          <w:rPr>
            <w:rStyle w:val="Hyperlink"/>
            <w:noProof/>
          </w:rPr>
          <w:t>Procurement planning</w:t>
        </w:r>
        <w:r w:rsidR="00FE68EE">
          <w:rPr>
            <w:noProof/>
            <w:webHidden/>
          </w:rPr>
          <w:tab/>
        </w:r>
        <w:r w:rsidR="00FE68EE">
          <w:rPr>
            <w:noProof/>
            <w:webHidden/>
          </w:rPr>
          <w:fldChar w:fldCharType="begin"/>
        </w:r>
        <w:r w:rsidR="00FE68EE">
          <w:rPr>
            <w:noProof/>
            <w:webHidden/>
          </w:rPr>
          <w:instrText xml:space="preserve"> PAGEREF _Toc524618081 \h </w:instrText>
        </w:r>
        <w:r w:rsidR="00FE68EE">
          <w:rPr>
            <w:noProof/>
            <w:webHidden/>
          </w:rPr>
        </w:r>
        <w:r w:rsidR="00FE68EE">
          <w:rPr>
            <w:noProof/>
            <w:webHidden/>
          </w:rPr>
          <w:fldChar w:fldCharType="separate"/>
        </w:r>
        <w:r w:rsidR="00FE68EE">
          <w:rPr>
            <w:noProof/>
            <w:webHidden/>
          </w:rPr>
          <w:t>18</w:t>
        </w:r>
        <w:r w:rsidR="00FE68EE">
          <w:rPr>
            <w:noProof/>
            <w:webHidden/>
          </w:rPr>
          <w:fldChar w:fldCharType="end"/>
        </w:r>
      </w:hyperlink>
    </w:p>
    <w:p w14:paraId="0A13DEAB"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82" w:history="1">
        <w:r w:rsidR="00FE68EE" w:rsidRPr="00404A8A">
          <w:rPr>
            <w:rStyle w:val="Hyperlink"/>
            <w:rFonts w:cs="Ravie"/>
            <w:noProof/>
          </w:rPr>
          <w:t>2</w:t>
        </w:r>
        <w:r w:rsidR="00FE68EE" w:rsidRPr="0023172E">
          <w:rPr>
            <w:rFonts w:ascii="Calibri" w:hAnsi="Calibri"/>
            <w:caps w:val="0"/>
            <w:noProof/>
            <w:sz w:val="22"/>
            <w:szCs w:val="22"/>
          </w:rPr>
          <w:tab/>
        </w:r>
        <w:r w:rsidR="00FE68EE" w:rsidRPr="00404A8A">
          <w:rPr>
            <w:rStyle w:val="Hyperlink"/>
            <w:noProof/>
          </w:rPr>
          <w:t>SERvice agreement formation</w:t>
        </w:r>
        <w:r w:rsidR="00FE68EE">
          <w:rPr>
            <w:noProof/>
            <w:webHidden/>
          </w:rPr>
          <w:tab/>
        </w:r>
        <w:r w:rsidR="00FE68EE">
          <w:rPr>
            <w:noProof/>
            <w:webHidden/>
          </w:rPr>
          <w:fldChar w:fldCharType="begin"/>
        </w:r>
        <w:r w:rsidR="00FE68EE">
          <w:rPr>
            <w:noProof/>
            <w:webHidden/>
          </w:rPr>
          <w:instrText xml:space="preserve"> PAGEREF _Toc524618082 \h </w:instrText>
        </w:r>
        <w:r w:rsidR="00FE68EE">
          <w:rPr>
            <w:noProof/>
            <w:webHidden/>
          </w:rPr>
        </w:r>
        <w:r w:rsidR="00FE68EE">
          <w:rPr>
            <w:noProof/>
            <w:webHidden/>
          </w:rPr>
          <w:fldChar w:fldCharType="separate"/>
        </w:r>
        <w:r w:rsidR="00FE68EE">
          <w:rPr>
            <w:noProof/>
            <w:webHidden/>
          </w:rPr>
          <w:t>19</w:t>
        </w:r>
        <w:r w:rsidR="00FE68EE">
          <w:rPr>
            <w:noProof/>
            <w:webHidden/>
          </w:rPr>
          <w:fldChar w:fldCharType="end"/>
        </w:r>
      </w:hyperlink>
    </w:p>
    <w:p w14:paraId="37520044" w14:textId="77777777" w:rsidR="00FE68EE" w:rsidRPr="0023172E" w:rsidRDefault="00B55F34">
      <w:pPr>
        <w:pStyle w:val="TOC2"/>
        <w:tabs>
          <w:tab w:val="left" w:pos="720"/>
          <w:tab w:val="right" w:leader="dot" w:pos="9589"/>
        </w:tabs>
        <w:rPr>
          <w:rFonts w:ascii="Calibri" w:hAnsi="Calibri"/>
          <w:caps w:val="0"/>
          <w:noProof/>
          <w:sz w:val="22"/>
          <w:szCs w:val="22"/>
        </w:rPr>
      </w:pPr>
      <w:hyperlink w:anchor="_Toc524618083" w:history="1">
        <w:r w:rsidR="00FE68EE" w:rsidRPr="00404A8A">
          <w:rPr>
            <w:rStyle w:val="Hyperlink"/>
            <w:rFonts w:cs="Ravie"/>
            <w:noProof/>
          </w:rPr>
          <w:t>3</w:t>
        </w:r>
        <w:r w:rsidR="00FE68EE" w:rsidRPr="0023172E">
          <w:rPr>
            <w:rFonts w:ascii="Calibri" w:hAnsi="Calibri"/>
            <w:caps w:val="0"/>
            <w:noProof/>
            <w:sz w:val="22"/>
            <w:szCs w:val="22"/>
          </w:rPr>
          <w:tab/>
        </w:r>
        <w:r w:rsidR="00FE68EE" w:rsidRPr="00404A8A">
          <w:rPr>
            <w:rStyle w:val="Hyperlink"/>
            <w:noProof/>
          </w:rPr>
          <w:t>Service agreement MANAGEMENT</w:t>
        </w:r>
        <w:r w:rsidR="00FE68EE">
          <w:rPr>
            <w:noProof/>
            <w:webHidden/>
          </w:rPr>
          <w:tab/>
        </w:r>
        <w:r w:rsidR="00FE68EE">
          <w:rPr>
            <w:noProof/>
            <w:webHidden/>
          </w:rPr>
          <w:fldChar w:fldCharType="begin"/>
        </w:r>
        <w:r w:rsidR="00FE68EE">
          <w:rPr>
            <w:noProof/>
            <w:webHidden/>
          </w:rPr>
          <w:instrText xml:space="preserve"> PAGEREF _Toc524618083 \h </w:instrText>
        </w:r>
        <w:r w:rsidR="00FE68EE">
          <w:rPr>
            <w:noProof/>
            <w:webHidden/>
          </w:rPr>
        </w:r>
        <w:r w:rsidR="00FE68EE">
          <w:rPr>
            <w:noProof/>
            <w:webHidden/>
          </w:rPr>
          <w:fldChar w:fldCharType="separate"/>
        </w:r>
        <w:r w:rsidR="00FE68EE">
          <w:rPr>
            <w:noProof/>
            <w:webHidden/>
          </w:rPr>
          <w:t>21</w:t>
        </w:r>
        <w:r w:rsidR="00FE68EE">
          <w:rPr>
            <w:noProof/>
            <w:webHidden/>
          </w:rPr>
          <w:fldChar w:fldCharType="end"/>
        </w:r>
      </w:hyperlink>
    </w:p>
    <w:p w14:paraId="5FE108BE" w14:textId="77777777" w:rsidR="00222BEA" w:rsidRDefault="00984DB5" w:rsidP="001B4258">
      <w:pPr>
        <w:tabs>
          <w:tab w:val="right" w:leader="dot" w:pos="9498"/>
        </w:tabs>
      </w:pPr>
      <w:r>
        <w:rPr>
          <w:caps/>
        </w:rPr>
        <w:fldChar w:fldCharType="end"/>
      </w:r>
    </w:p>
    <w:p w14:paraId="57194B45" w14:textId="75E15898" w:rsidR="00E45E04" w:rsidRPr="00E45E04" w:rsidRDefault="00E45E04" w:rsidP="00E45E04">
      <w:pPr>
        <w:tabs>
          <w:tab w:val="left" w:pos="5460"/>
        </w:tabs>
        <w:sectPr w:rsidR="00E45E04" w:rsidRPr="00E45E04" w:rsidSect="00AA1A87">
          <w:headerReference w:type="default" r:id="rId13"/>
          <w:footerReference w:type="default" r:id="rId14"/>
          <w:headerReference w:type="first" r:id="rId15"/>
          <w:type w:val="nextColumn"/>
          <w:pgSz w:w="11907" w:h="16840" w:code="9"/>
          <w:pgMar w:top="1560" w:right="890" w:bottom="851" w:left="851" w:header="567" w:footer="567" w:gutter="567"/>
          <w:cols w:space="708"/>
          <w:docGrid w:linePitch="360"/>
        </w:sectPr>
      </w:pPr>
      <w:r>
        <w:tab/>
      </w:r>
    </w:p>
    <w:p w14:paraId="006985A4" w14:textId="77777777" w:rsidR="008F15AC" w:rsidRPr="00B20BE1" w:rsidRDefault="003D7BEB" w:rsidP="00897D77">
      <w:pPr>
        <w:pStyle w:val="Heading1"/>
        <w:numPr>
          <w:ilvl w:val="0"/>
          <w:numId w:val="0"/>
        </w:numPr>
      </w:pPr>
      <w:bookmarkStart w:id="2" w:name="_Toc524618051"/>
      <w:r w:rsidRPr="00B20BE1">
        <w:lastRenderedPageBreak/>
        <w:t xml:space="preserve">Risk </w:t>
      </w:r>
      <w:r w:rsidR="00C23927" w:rsidRPr="00B20BE1">
        <w:t>in the procurement context</w:t>
      </w:r>
      <w:bookmarkEnd w:id="2"/>
    </w:p>
    <w:p w14:paraId="6B388372" w14:textId="5ABF5675" w:rsidR="008F15AC" w:rsidRPr="00EC7AB1" w:rsidRDefault="00F92CE4" w:rsidP="008E02EA">
      <w:pPr>
        <w:rPr>
          <w:rStyle w:val="Instruction"/>
        </w:rPr>
      </w:pPr>
      <w:r w:rsidRPr="00EC7AB1">
        <w:rPr>
          <w:rStyle w:val="Instruction"/>
        </w:rPr>
        <w:t xml:space="preserve">[The key output from this workbook is </w:t>
      </w:r>
      <w:r w:rsidR="0065218D" w:rsidRPr="00EC7AB1">
        <w:rPr>
          <w:rStyle w:val="Instruction"/>
        </w:rPr>
        <w:t>A</w:t>
      </w:r>
      <w:r w:rsidRPr="00EC7AB1">
        <w:rPr>
          <w:rStyle w:val="Instruction"/>
        </w:rPr>
        <w:t>ppendix A – the risk register. The rest of the content is optional to read/</w:t>
      </w:r>
      <w:r w:rsidR="009E0AF9" w:rsidRPr="00EC7AB1">
        <w:rPr>
          <w:rStyle w:val="Instruction"/>
        </w:rPr>
        <w:t>complete and</w:t>
      </w:r>
      <w:r w:rsidRPr="00EC7AB1">
        <w:rPr>
          <w:rStyle w:val="Instruction"/>
        </w:rPr>
        <w:t xml:space="preserve"> is aimed at assisting with understanding and completing the risk register.]</w:t>
      </w:r>
    </w:p>
    <w:p w14:paraId="7217A652" w14:textId="77777777" w:rsidR="003A74D2" w:rsidRPr="00B20BE1" w:rsidRDefault="003A74D2" w:rsidP="00B20BE1">
      <w:pPr>
        <w:pStyle w:val="Heading2"/>
      </w:pPr>
      <w:bookmarkStart w:id="3" w:name="_Toc524618052"/>
      <w:r w:rsidRPr="00B20BE1">
        <w:t>INTRODUCTION</w:t>
      </w:r>
      <w:bookmarkEnd w:id="3"/>
    </w:p>
    <w:p w14:paraId="2ED86ED3" w14:textId="2F2720BE" w:rsidR="00CC2C22" w:rsidRDefault="006F4247" w:rsidP="00A11DC0">
      <w:pPr>
        <w:pStyle w:val="GPBodyTextIndent"/>
        <w:rPr>
          <w:lang w:val="en-AU"/>
        </w:rPr>
      </w:pPr>
      <w:r>
        <w:rPr>
          <w:lang w:val="en-AU"/>
        </w:rPr>
        <w:t xml:space="preserve">Procurement processes are a central part of the commissioning cycle. </w:t>
      </w:r>
      <w:r w:rsidR="00CC2C22">
        <w:rPr>
          <w:lang w:val="en-AU"/>
        </w:rPr>
        <w:t xml:space="preserve">Understanding and actively managing the risk involved is integral to good commissioning practices. </w:t>
      </w:r>
    </w:p>
    <w:p w14:paraId="10549466" w14:textId="73BCC824" w:rsidR="003A74D2" w:rsidRPr="00A11DC0" w:rsidRDefault="001D6FA0" w:rsidP="00A11DC0">
      <w:pPr>
        <w:pStyle w:val="GPBodyTextIndent"/>
      </w:pPr>
      <w:r>
        <w:t xml:space="preserve">Service </w:t>
      </w:r>
      <w:r w:rsidR="0065218D">
        <w:t>A</w:t>
      </w:r>
      <w:r>
        <w:t>greements</w:t>
      </w:r>
      <w:r w:rsidR="003A74D2" w:rsidRPr="00A11DC0">
        <w:t xml:space="preserve"> can be complex, high value and high risk. </w:t>
      </w:r>
      <w:r w:rsidR="00106C20">
        <w:t>As a result,</w:t>
      </w:r>
      <w:r w:rsidR="00106C20" w:rsidRPr="00A11DC0">
        <w:t xml:space="preserve"> </w:t>
      </w:r>
      <w:r w:rsidR="003A74D2" w:rsidRPr="00A11DC0">
        <w:t>risks need to be actively managed.</w:t>
      </w:r>
      <w:r w:rsidR="001B7961" w:rsidRPr="00A11DC0">
        <w:t xml:space="preserve"> </w:t>
      </w:r>
    </w:p>
    <w:p w14:paraId="17CDC33B" w14:textId="36746070" w:rsidR="001B7961" w:rsidRDefault="001B7961" w:rsidP="00A11DC0">
      <w:pPr>
        <w:pStyle w:val="GPBodyTextIndent"/>
      </w:pPr>
      <w:r w:rsidRPr="00A11DC0">
        <w:t xml:space="preserve">Often </w:t>
      </w:r>
      <w:r w:rsidRPr="00897D77">
        <w:t>procurement processes</w:t>
      </w:r>
      <w:r w:rsidRPr="00A11DC0">
        <w:t xml:space="preserve"> exist as part of a project and consequently the risk management process for the project may address procurement risks. However, where this is not the case, it is highly recommended that the principles of risk management be applied to procurement processes.</w:t>
      </w:r>
    </w:p>
    <w:p w14:paraId="4BC76E6C" w14:textId="77777777" w:rsidR="004306DF" w:rsidRPr="004306DF" w:rsidRDefault="004306DF" w:rsidP="004306DF">
      <w:pPr>
        <w:pStyle w:val="GPBodyTextIndent"/>
      </w:pPr>
      <w:r w:rsidRPr="004306DF">
        <w:t xml:space="preserve">This workbook provides practical information and templates to assist government officers to identify and manage risks in </w:t>
      </w:r>
      <w:r>
        <w:t>community</w:t>
      </w:r>
      <w:r w:rsidRPr="004306DF">
        <w:t xml:space="preserve"> services procurement processes. </w:t>
      </w:r>
    </w:p>
    <w:p w14:paraId="3CE403B8" w14:textId="131FE013" w:rsidR="004306DF" w:rsidRDefault="004306DF" w:rsidP="004306DF">
      <w:pPr>
        <w:pStyle w:val="GPBodyTextIndent"/>
      </w:pPr>
      <w:r w:rsidRPr="004306DF">
        <w:t xml:space="preserve">The </w:t>
      </w:r>
      <w:r w:rsidRPr="002600CC">
        <w:t>Department of Finance</w:t>
      </w:r>
      <w:r w:rsidR="003A20AF" w:rsidRPr="002600CC">
        <w:t>,</w:t>
      </w:r>
      <w:r w:rsidRPr="002600CC">
        <w:t xml:space="preserve"> </w:t>
      </w:r>
      <w:r w:rsidR="002600CC">
        <w:rPr>
          <w:lang w:val="en-AU"/>
        </w:rPr>
        <w:t>Community Services Procurement Policy Directorate</w:t>
      </w:r>
      <w:r w:rsidRPr="004306DF">
        <w:t xml:space="preserve"> and RiskCover, are available to support </w:t>
      </w:r>
      <w:r w:rsidR="00106C20">
        <w:t>government agencies</w:t>
      </w:r>
      <w:r w:rsidRPr="004306DF">
        <w:t xml:space="preserve"> with their procurement planning and processes. It is recommended that the </w:t>
      </w:r>
      <w:r w:rsidR="000C7DE9">
        <w:t>State Party</w:t>
      </w:r>
      <w:r w:rsidRPr="004306DF">
        <w:t xml:space="preserve"> initiates discussions with RiskCover as early in the procurement planning process as possible, to seek advice on appropriate risk management processes and </w:t>
      </w:r>
      <w:r w:rsidR="001B7104">
        <w:t xml:space="preserve">other </w:t>
      </w:r>
      <w:r w:rsidRPr="004306DF">
        <w:t>relevant considerations.</w:t>
      </w:r>
    </w:p>
    <w:p w14:paraId="126F858F" w14:textId="77777777" w:rsidR="004306DF" w:rsidRPr="00886C3D" w:rsidRDefault="004306DF" w:rsidP="004306DF">
      <w:pPr>
        <w:pStyle w:val="GPBodyTextIndent"/>
        <w:rPr>
          <w:b/>
        </w:rPr>
      </w:pPr>
      <w:r w:rsidRPr="00E83CDE">
        <w:rPr>
          <w:b/>
        </w:rPr>
        <w:t>RiskCover Contractual Liability Cover</w:t>
      </w:r>
    </w:p>
    <w:p w14:paraId="5B637F03" w14:textId="77777777" w:rsidR="00497743" w:rsidRPr="00A11DC0" w:rsidRDefault="00497743" w:rsidP="00A11DC0">
      <w:pPr>
        <w:pStyle w:val="GPBodyTextIndent"/>
      </w:pPr>
      <w:r w:rsidRPr="00A11DC0">
        <w:t xml:space="preserve">RiskCover provides contractual liability coverage to </w:t>
      </w:r>
      <w:r w:rsidR="00106C20">
        <w:t>government agencies</w:t>
      </w:r>
      <w:r w:rsidRPr="00A11DC0">
        <w:t>. In summary, RiskCover’s contractual liability cover applies automatically unless:</w:t>
      </w:r>
    </w:p>
    <w:p w14:paraId="130C7B8C" w14:textId="77777777" w:rsidR="00497743" w:rsidRDefault="00437DCD" w:rsidP="00A11DC0">
      <w:pPr>
        <w:pStyle w:val="GPBulletList1"/>
        <w:tabs>
          <w:tab w:val="clear" w:pos="1440"/>
          <w:tab w:val="num" w:pos="1560"/>
        </w:tabs>
        <w:ind w:left="1560" w:hanging="480"/>
      </w:pPr>
      <w:r>
        <w:t>t</w:t>
      </w:r>
      <w:r w:rsidR="00497743">
        <w:t xml:space="preserve">he </w:t>
      </w:r>
      <w:r w:rsidR="000C7DE9">
        <w:t>State Party</w:t>
      </w:r>
      <w:r w:rsidR="00497743">
        <w:t xml:space="preserve"> w</w:t>
      </w:r>
      <w:r w:rsidR="00497743" w:rsidRPr="00497743">
        <w:t>aives</w:t>
      </w:r>
      <w:r w:rsidR="00263B84">
        <w:t xml:space="preserve"> or limits</w:t>
      </w:r>
      <w:r w:rsidR="00497743" w:rsidRPr="00497743">
        <w:t xml:space="preserve"> </w:t>
      </w:r>
      <w:r w:rsidR="00497743">
        <w:t xml:space="preserve">its </w:t>
      </w:r>
      <w:r w:rsidR="00497743" w:rsidRPr="00497743">
        <w:t xml:space="preserve">right of recovery </w:t>
      </w:r>
      <w:r w:rsidR="00E02E99">
        <w:t>(</w:t>
      </w:r>
      <w:r w:rsidR="001B7104">
        <w:t>for example,</w:t>
      </w:r>
      <w:r w:rsidR="00E02E99">
        <w:t xml:space="preserve"> agrees to cap liability) </w:t>
      </w:r>
      <w:r w:rsidR="00497743" w:rsidRPr="00497743">
        <w:t>or indemnifies another party;</w:t>
      </w:r>
    </w:p>
    <w:p w14:paraId="60EC5B16" w14:textId="77777777" w:rsidR="00497743" w:rsidRDefault="005020C4" w:rsidP="00A11DC0">
      <w:pPr>
        <w:pStyle w:val="GPBulletList1"/>
        <w:tabs>
          <w:tab w:val="clear" w:pos="1440"/>
          <w:tab w:val="num" w:pos="1560"/>
        </w:tabs>
        <w:ind w:left="1560" w:hanging="480"/>
      </w:pPr>
      <w:r>
        <w:t>the indemnity, liability and/or insurance clauses in the Department of Finance Request template</w:t>
      </w:r>
      <w:r w:rsidR="00911967">
        <w:rPr>
          <w:lang w:val="en-AU"/>
        </w:rPr>
        <w:t>s</w:t>
      </w:r>
      <w:r>
        <w:t xml:space="preserve"> o</w:t>
      </w:r>
      <w:r w:rsidR="00106C20">
        <w:t>r</w:t>
      </w:r>
      <w:r>
        <w:t xml:space="preserve"> </w:t>
      </w:r>
      <w:r w:rsidR="00106C20">
        <w:t xml:space="preserve">the </w:t>
      </w:r>
      <w:hyperlink r:id="rId16" w:tooltip="clink this link to access the 'General Provisions for the Purchase of Community Services by Public Authorities' document from the Department of Finance website." w:history="1">
        <w:r w:rsidR="00F92CE4" w:rsidRPr="0023172E">
          <w:rPr>
            <w:rStyle w:val="Hyperlink"/>
            <w:i/>
            <w:color w:val="000000"/>
            <w:u w:val="none"/>
          </w:rPr>
          <w:t>General Provisions for the Purchase of Community Services by Public Authorities</w:t>
        </w:r>
      </w:hyperlink>
      <w:r w:rsidR="00106C20">
        <w:rPr>
          <w:i/>
        </w:rPr>
        <w:t xml:space="preserve"> </w:t>
      </w:r>
      <w:r>
        <w:t>have been varied or departed from</w:t>
      </w:r>
      <w:r w:rsidR="00497743" w:rsidRPr="00497743">
        <w:t>;</w:t>
      </w:r>
      <w:r w:rsidR="00497743">
        <w:t xml:space="preserve"> or</w:t>
      </w:r>
    </w:p>
    <w:p w14:paraId="666F41CB" w14:textId="77777777" w:rsidR="00497743" w:rsidRDefault="00437DCD" w:rsidP="00A11DC0">
      <w:pPr>
        <w:pStyle w:val="GPBulletList1"/>
        <w:tabs>
          <w:tab w:val="clear" w:pos="1440"/>
          <w:tab w:val="num" w:pos="1560"/>
        </w:tabs>
        <w:ind w:left="1560" w:hanging="480"/>
      </w:pPr>
      <w:r>
        <w:t>t</w:t>
      </w:r>
      <w:r w:rsidR="00497743">
        <w:t xml:space="preserve">he </w:t>
      </w:r>
      <w:r w:rsidR="0065218D">
        <w:t>S</w:t>
      </w:r>
      <w:r w:rsidR="00106C20">
        <w:t xml:space="preserve">ervice </w:t>
      </w:r>
      <w:r w:rsidR="0065218D">
        <w:t>A</w:t>
      </w:r>
      <w:r w:rsidR="00106C20">
        <w:t xml:space="preserve">greement </w:t>
      </w:r>
      <w:r w:rsidR="005020C4">
        <w:t xml:space="preserve">establishes a </w:t>
      </w:r>
      <w:r w:rsidR="00497743" w:rsidRPr="00497743">
        <w:t>joint venture</w:t>
      </w:r>
      <w:r w:rsidR="005020C4">
        <w:t xml:space="preserve"> or </w:t>
      </w:r>
      <w:r w:rsidR="00497743" w:rsidRPr="00497743">
        <w:t>partnership</w:t>
      </w:r>
      <w:r w:rsidR="005020C4">
        <w:t xml:space="preserve"> in which the State is one party of the joint venture or partnership</w:t>
      </w:r>
      <w:r w:rsidR="001B4258">
        <w:t>;</w:t>
      </w:r>
    </w:p>
    <w:p w14:paraId="553BEAAD" w14:textId="08107AD9" w:rsidR="00D501EB" w:rsidRDefault="00497743" w:rsidP="00A11DC0">
      <w:pPr>
        <w:pStyle w:val="GPBodyTextIndent"/>
      </w:pPr>
      <w:r w:rsidRPr="00A11DC0">
        <w:t xml:space="preserve">in which case the cover is voided. </w:t>
      </w:r>
      <w:r w:rsidR="00106C20">
        <w:t>Government agencies</w:t>
      </w:r>
      <w:r w:rsidRPr="00A11DC0">
        <w:t xml:space="preserve"> should notify RiskCover if any of the above situations arises, and RiskCover </w:t>
      </w:r>
      <w:r w:rsidR="00FE0011">
        <w:t>will evaluate</w:t>
      </w:r>
      <w:r w:rsidR="00FE0011" w:rsidRPr="00A11DC0">
        <w:t xml:space="preserve"> </w:t>
      </w:r>
      <w:r w:rsidRPr="00A11DC0">
        <w:t>reinstat</w:t>
      </w:r>
      <w:r w:rsidR="00437DCD" w:rsidRPr="00A11DC0">
        <w:t>ing</w:t>
      </w:r>
      <w:r w:rsidRPr="00A11DC0">
        <w:t xml:space="preserve"> cover. RiskCover’s notification requirements are </w:t>
      </w:r>
      <w:r w:rsidR="005020C4">
        <w:t>summarised as follows:</w:t>
      </w:r>
      <w:r w:rsidRPr="00A11DC0">
        <w:t xml:space="preserve"> </w:t>
      </w:r>
    </w:p>
    <w:p w14:paraId="76A6D832" w14:textId="77777777" w:rsidR="00B32F0F" w:rsidRDefault="000C7DE9" w:rsidP="00C70F6E">
      <w:pPr>
        <w:pStyle w:val="GPBulletList1"/>
        <w:tabs>
          <w:tab w:val="clear" w:pos="1440"/>
          <w:tab w:val="num" w:pos="1418"/>
        </w:tabs>
        <w:ind w:left="1560" w:hanging="480"/>
      </w:pPr>
      <w:r>
        <w:t>State Party</w:t>
      </w:r>
      <w:r w:rsidR="00C430B8">
        <w:t xml:space="preserve"> </w:t>
      </w:r>
      <w:r w:rsidR="00985C43">
        <w:t>provide:</w:t>
      </w:r>
    </w:p>
    <w:p w14:paraId="79C0DED6" w14:textId="77777777" w:rsidR="00D501EB" w:rsidRDefault="00AE5220" w:rsidP="00B20BE1">
      <w:pPr>
        <w:pStyle w:val="GPBodyTextIndent"/>
        <w:numPr>
          <w:ilvl w:val="1"/>
          <w:numId w:val="13"/>
        </w:numPr>
      </w:pPr>
      <w:r>
        <w:t>d</w:t>
      </w:r>
      <w:r w:rsidR="00D501EB">
        <w:t>etails of procurement</w:t>
      </w:r>
    </w:p>
    <w:p w14:paraId="7731AE80" w14:textId="77777777" w:rsidR="00D501EB" w:rsidRDefault="00D501EB" w:rsidP="00B20BE1">
      <w:pPr>
        <w:pStyle w:val="GPBodyTextIndent"/>
        <w:numPr>
          <w:ilvl w:val="1"/>
          <w:numId w:val="13"/>
        </w:numPr>
      </w:pPr>
      <w:r>
        <w:t xml:space="preserve">a copy of the completed risk </w:t>
      </w:r>
      <w:r w:rsidR="00263B84">
        <w:t>register</w:t>
      </w:r>
      <w:r w:rsidR="005020C4">
        <w:t xml:space="preserve"> (see Appendix A)</w:t>
      </w:r>
    </w:p>
    <w:p w14:paraId="480060F5" w14:textId="77777777" w:rsidR="00D501EB" w:rsidRDefault="00D501EB" w:rsidP="00B20BE1">
      <w:pPr>
        <w:pStyle w:val="GPBodyTextIndent"/>
        <w:numPr>
          <w:ilvl w:val="1"/>
          <w:numId w:val="13"/>
        </w:numPr>
      </w:pPr>
      <w:r>
        <w:t xml:space="preserve">an overview of the calculated </w:t>
      </w:r>
      <w:r w:rsidR="00263B84">
        <w:t>Maximu</w:t>
      </w:r>
      <w:r w:rsidR="005020C4">
        <w:t>m</w:t>
      </w:r>
      <w:r w:rsidR="00263B84">
        <w:t xml:space="preserve"> Probable Loss</w:t>
      </w:r>
      <w:r w:rsidR="005020C4">
        <w:t>;</w:t>
      </w:r>
    </w:p>
    <w:p w14:paraId="5194659A" w14:textId="77777777" w:rsidR="00985C43" w:rsidRDefault="001B7104" w:rsidP="00B20BE1">
      <w:pPr>
        <w:pStyle w:val="GPBodyTextIndent"/>
        <w:numPr>
          <w:ilvl w:val="1"/>
          <w:numId w:val="13"/>
        </w:numPr>
      </w:pPr>
      <w:r>
        <w:t xml:space="preserve">a </w:t>
      </w:r>
      <w:r w:rsidR="00B833D3">
        <w:t>copy of the draft R</w:t>
      </w:r>
      <w:r w:rsidR="005020C4">
        <w:t>equest</w:t>
      </w:r>
      <w:r w:rsidR="00B833D3">
        <w:t xml:space="preserve"> and/or </w:t>
      </w:r>
      <w:r w:rsidR="0065218D">
        <w:t>S</w:t>
      </w:r>
      <w:r w:rsidR="002E095A">
        <w:t xml:space="preserve">ervice </w:t>
      </w:r>
      <w:r w:rsidR="0065218D">
        <w:t>A</w:t>
      </w:r>
      <w:r w:rsidR="002E095A">
        <w:t>greement</w:t>
      </w:r>
      <w:r w:rsidR="00B833D3">
        <w:t>.</w:t>
      </w:r>
    </w:p>
    <w:p w14:paraId="450AB38A" w14:textId="77777777" w:rsidR="00985C43" w:rsidRDefault="00AE5220" w:rsidP="005020C4">
      <w:pPr>
        <w:pStyle w:val="GPBodyTextIndent"/>
      </w:pPr>
      <w:r>
        <w:t>Risk</w:t>
      </w:r>
      <w:r w:rsidR="005020C4">
        <w:t>C</w:t>
      </w:r>
      <w:r>
        <w:t xml:space="preserve">over will review </w:t>
      </w:r>
      <w:r w:rsidR="00133974">
        <w:t xml:space="preserve">the </w:t>
      </w:r>
      <w:r>
        <w:t>information provided and if complete, provide advice on suitable indemnities and insurances</w:t>
      </w:r>
      <w:r w:rsidR="005020C4">
        <w:t xml:space="preserve">. Where necessary, </w:t>
      </w:r>
      <w:r w:rsidR="00985C43">
        <w:t xml:space="preserve">RiskCover </w:t>
      </w:r>
      <w:r w:rsidR="001B7104">
        <w:t>may</w:t>
      </w:r>
      <w:r w:rsidR="00985C43">
        <w:t xml:space="preserve"> request additional information to inform </w:t>
      </w:r>
      <w:r w:rsidR="001B7104">
        <w:t>i</w:t>
      </w:r>
      <w:r w:rsidR="00985C43">
        <w:t>t</w:t>
      </w:r>
      <w:r w:rsidR="001B7104">
        <w:t>s</w:t>
      </w:r>
      <w:r w:rsidR="00985C43">
        <w:t xml:space="preserve"> advice</w:t>
      </w:r>
      <w:r w:rsidR="005020C4">
        <w:t>.</w:t>
      </w:r>
    </w:p>
    <w:p w14:paraId="469692DE" w14:textId="77777777" w:rsidR="003A74D2" w:rsidRPr="00A11DC0" w:rsidRDefault="003A74D2" w:rsidP="00A11DC0">
      <w:pPr>
        <w:pStyle w:val="GPBodyTextIndent"/>
      </w:pPr>
      <w:r w:rsidRPr="00A11DC0">
        <w:lastRenderedPageBreak/>
        <w:t>Where further information is required</w:t>
      </w:r>
      <w:r w:rsidR="005020C4">
        <w:t xml:space="preserve"> about contractual liability coverage</w:t>
      </w:r>
      <w:r w:rsidRPr="00A11DC0">
        <w:t xml:space="preserve">, </w:t>
      </w:r>
      <w:r w:rsidR="00106C20">
        <w:t>government agencies</w:t>
      </w:r>
      <w:r w:rsidRPr="00A11DC0">
        <w:t xml:space="preserve"> should contact their RiskCover client service </w:t>
      </w:r>
      <w:r w:rsidR="00FE0011">
        <w:t xml:space="preserve">representative </w:t>
      </w:r>
      <w:r w:rsidRPr="00A11DC0">
        <w:t xml:space="preserve">or visit the website at </w:t>
      </w:r>
      <w:hyperlink r:id="rId17" w:tooltip="Clcik this link to access the RiskCover website." w:history="1">
        <w:r w:rsidR="00CA4398" w:rsidRPr="00CA4398">
          <w:rPr>
            <w:rStyle w:val="Hyperlink"/>
            <w:color w:val="0000FF"/>
          </w:rPr>
          <w:t>www.riskcover.wa.gov.au</w:t>
        </w:r>
      </w:hyperlink>
      <w:r w:rsidRPr="00A11DC0">
        <w:t>.</w:t>
      </w:r>
    </w:p>
    <w:p w14:paraId="198D3168" w14:textId="77777777" w:rsidR="00C176AB" w:rsidRDefault="00C176AB" w:rsidP="00A11DC0">
      <w:pPr>
        <w:pStyle w:val="GPBodyTextIndent"/>
      </w:pPr>
    </w:p>
    <w:p w14:paraId="58AD25B1" w14:textId="77777777" w:rsidR="00A11DC0" w:rsidRPr="00B20BE1" w:rsidRDefault="00FB2225" w:rsidP="00B20BE1">
      <w:pPr>
        <w:pStyle w:val="Heading3"/>
      </w:pPr>
      <w:bookmarkStart w:id="4" w:name="_Toc524618053"/>
      <w:r w:rsidRPr="00B20BE1">
        <w:t>RISK TOOLS</w:t>
      </w:r>
      <w:bookmarkEnd w:id="4"/>
    </w:p>
    <w:p w14:paraId="058BD903" w14:textId="414886EB" w:rsidR="00A11DC0" w:rsidRPr="00672D54" w:rsidRDefault="00A11DC0" w:rsidP="00A11DC0">
      <w:pPr>
        <w:pStyle w:val="GPBodyTextIndent"/>
      </w:pPr>
      <w:r w:rsidRPr="00190A71">
        <w:t xml:space="preserve">The </w:t>
      </w:r>
      <w:r w:rsidR="000C7DE9" w:rsidRPr="00190A71">
        <w:t>State Party</w:t>
      </w:r>
      <w:r w:rsidRPr="00190A71">
        <w:t xml:space="preserve">, in consultation with RiskCover and </w:t>
      </w:r>
      <w:r w:rsidR="00FA0175" w:rsidRPr="00190A71">
        <w:t xml:space="preserve">the </w:t>
      </w:r>
      <w:r w:rsidR="00676066">
        <w:rPr>
          <w:lang w:val="en-AU"/>
        </w:rPr>
        <w:t xml:space="preserve">Community Services Procurement Policy </w:t>
      </w:r>
      <w:r w:rsidR="00E45E04">
        <w:rPr>
          <w:lang w:val="en-AU"/>
        </w:rPr>
        <w:t>team</w:t>
      </w:r>
      <w:r w:rsidR="00106C20" w:rsidRPr="00190A71">
        <w:t xml:space="preserve"> </w:t>
      </w:r>
      <w:r w:rsidRPr="00190A71">
        <w:t xml:space="preserve">where appropriate, should choose a risk assessment tool </w:t>
      </w:r>
      <w:r w:rsidRPr="00676066">
        <w:t>that is suitable for the procurement</w:t>
      </w:r>
      <w:r w:rsidR="00106C20" w:rsidRPr="00676066">
        <w:t xml:space="preserve"> process</w:t>
      </w:r>
      <w:r w:rsidRPr="00676066">
        <w:t>.</w:t>
      </w:r>
    </w:p>
    <w:p w14:paraId="6110F62B" w14:textId="77777777" w:rsidR="00A11DC0" w:rsidRPr="00672D54" w:rsidRDefault="00A11DC0" w:rsidP="00A11DC0">
      <w:pPr>
        <w:pStyle w:val="GPBodyTextIndent"/>
      </w:pPr>
      <w:r>
        <w:t xml:space="preserve">There are many available risk assessment tools. </w:t>
      </w:r>
      <w:r w:rsidR="00CA4398" w:rsidRPr="00CA4398">
        <w:t>E</w:t>
      </w:r>
      <w:r>
        <w:t>xamples include</w:t>
      </w:r>
      <w:r w:rsidR="00106C20">
        <w:t>, but are not limited to</w:t>
      </w:r>
      <w:r>
        <w:t>:</w:t>
      </w:r>
    </w:p>
    <w:p w14:paraId="62C0C4A8" w14:textId="77777777" w:rsidR="00A11DC0" w:rsidRPr="00672D54" w:rsidRDefault="00A11DC0" w:rsidP="00B20BE1">
      <w:pPr>
        <w:pStyle w:val="GPBodyTextIndent"/>
        <w:numPr>
          <w:ilvl w:val="0"/>
          <w:numId w:val="7"/>
        </w:numPr>
      </w:pPr>
      <w:r w:rsidRPr="00672D54">
        <w:t xml:space="preserve">completing </w:t>
      </w:r>
      <w:r w:rsidR="005020C4">
        <w:t xml:space="preserve">the </w:t>
      </w:r>
      <w:r w:rsidR="0065218D">
        <w:t>r</w:t>
      </w:r>
      <w:r w:rsidR="005020C4">
        <w:t xml:space="preserve">isk </w:t>
      </w:r>
      <w:r w:rsidR="0065218D">
        <w:t>r</w:t>
      </w:r>
      <w:r w:rsidR="005020C4">
        <w:t>egister in Appendix A o</w:t>
      </w:r>
      <w:r w:rsidR="004306DF">
        <w:t>f</w:t>
      </w:r>
      <w:r w:rsidR="005020C4">
        <w:t xml:space="preserve"> this workbook</w:t>
      </w:r>
      <w:r w:rsidRPr="00672D54">
        <w:t xml:space="preserve">; </w:t>
      </w:r>
    </w:p>
    <w:p w14:paraId="18455699" w14:textId="77777777" w:rsidR="00A11DC0" w:rsidRPr="00672D54" w:rsidRDefault="00A11DC0" w:rsidP="00B20BE1">
      <w:pPr>
        <w:pStyle w:val="GPBodyTextIndent"/>
        <w:numPr>
          <w:ilvl w:val="0"/>
          <w:numId w:val="7"/>
        </w:numPr>
      </w:pPr>
      <w:r>
        <w:t>using</w:t>
      </w:r>
      <w:r w:rsidRPr="00672D54">
        <w:t xml:space="preserve"> the access database provided by RiskCover; </w:t>
      </w:r>
    </w:p>
    <w:p w14:paraId="3717DED5" w14:textId="66BF1777" w:rsidR="00A11DC0" w:rsidRDefault="00A11DC0" w:rsidP="00B20BE1">
      <w:pPr>
        <w:pStyle w:val="GPBodyTextIndent"/>
        <w:numPr>
          <w:ilvl w:val="0"/>
          <w:numId w:val="7"/>
        </w:numPr>
      </w:pPr>
      <w:r w:rsidRPr="00672D54">
        <w:t>using RiskCover</w:t>
      </w:r>
      <w:r>
        <w:t>’</w:t>
      </w:r>
      <w:r w:rsidRPr="00672D54">
        <w:t>s online tool</w:t>
      </w:r>
      <w:r>
        <w:t>;</w:t>
      </w:r>
    </w:p>
    <w:p w14:paraId="29CC7483" w14:textId="77777777" w:rsidR="003D7BEB" w:rsidRDefault="000626F1" w:rsidP="00B20BE1">
      <w:pPr>
        <w:pStyle w:val="GPBodyTextIndent"/>
        <w:numPr>
          <w:ilvl w:val="0"/>
          <w:numId w:val="7"/>
        </w:numPr>
      </w:pPr>
      <w:r>
        <w:t>run</w:t>
      </w:r>
      <w:r w:rsidR="004306DF">
        <w:t>ning</w:t>
      </w:r>
      <w:r>
        <w:t xml:space="preserve"> </w:t>
      </w:r>
      <w:r w:rsidR="004306DF">
        <w:t xml:space="preserve">a </w:t>
      </w:r>
      <w:r>
        <w:t>risk workshop; and</w:t>
      </w:r>
    </w:p>
    <w:p w14:paraId="239E84FB" w14:textId="77777777" w:rsidR="000626F1" w:rsidRDefault="000C7DE9" w:rsidP="00B20BE1">
      <w:pPr>
        <w:pStyle w:val="GPBodyTextIndent"/>
        <w:numPr>
          <w:ilvl w:val="0"/>
          <w:numId w:val="7"/>
        </w:numPr>
      </w:pPr>
      <w:r>
        <w:t>State Party</w:t>
      </w:r>
      <w:r w:rsidR="004306DF">
        <w:t xml:space="preserve"> </w:t>
      </w:r>
      <w:r w:rsidR="000626F1">
        <w:t>approach to risk.</w:t>
      </w:r>
    </w:p>
    <w:p w14:paraId="13605E4A" w14:textId="77777777" w:rsidR="001A1011" w:rsidRDefault="001A1011" w:rsidP="001A1011">
      <w:pPr>
        <w:pStyle w:val="GPBodyText"/>
      </w:pPr>
    </w:p>
    <w:p w14:paraId="730DECD6" w14:textId="77777777" w:rsidR="001A1011" w:rsidRDefault="001B4258" w:rsidP="00B20BE1">
      <w:pPr>
        <w:pStyle w:val="Heading2"/>
      </w:pPr>
      <w:r>
        <w:br w:type="page"/>
      </w:r>
      <w:bookmarkStart w:id="5" w:name="_Toc524618054"/>
      <w:r w:rsidR="001A1011">
        <w:lastRenderedPageBreak/>
        <w:t>RISK MANAGEMENT</w:t>
      </w:r>
      <w:bookmarkEnd w:id="5"/>
    </w:p>
    <w:p w14:paraId="7843B12B" w14:textId="77777777" w:rsidR="00886BDC" w:rsidRPr="00B20BE1" w:rsidRDefault="00FB2225" w:rsidP="00B20BE1">
      <w:pPr>
        <w:pStyle w:val="Heading3"/>
      </w:pPr>
      <w:bookmarkStart w:id="6" w:name="_Toc331588070"/>
      <w:bookmarkStart w:id="7" w:name="_Toc331588153"/>
      <w:bookmarkStart w:id="8" w:name="_Toc331588242"/>
      <w:bookmarkStart w:id="9" w:name="_Toc331594229"/>
      <w:bookmarkStart w:id="10" w:name="_Toc331595458"/>
      <w:bookmarkStart w:id="11" w:name="_Toc331588072"/>
      <w:bookmarkStart w:id="12" w:name="_Toc331588155"/>
      <w:bookmarkStart w:id="13" w:name="_Toc331588246"/>
      <w:bookmarkStart w:id="14" w:name="_Toc331594233"/>
      <w:bookmarkStart w:id="15" w:name="_Toc331595462"/>
      <w:bookmarkStart w:id="16" w:name="_Toc524618055"/>
      <w:bookmarkEnd w:id="6"/>
      <w:bookmarkEnd w:id="7"/>
      <w:bookmarkEnd w:id="8"/>
      <w:bookmarkEnd w:id="9"/>
      <w:bookmarkEnd w:id="10"/>
      <w:bookmarkEnd w:id="11"/>
      <w:bookmarkEnd w:id="12"/>
      <w:bookmarkEnd w:id="13"/>
      <w:bookmarkEnd w:id="14"/>
      <w:bookmarkEnd w:id="15"/>
      <w:r w:rsidRPr="00B20BE1">
        <w:t>WHY MANAGE RISK</w:t>
      </w:r>
      <w:bookmarkEnd w:id="16"/>
    </w:p>
    <w:p w14:paraId="57F0C052" w14:textId="77777777" w:rsidR="00886BDC" w:rsidRDefault="00886BDC" w:rsidP="00886BDC">
      <w:pPr>
        <w:pStyle w:val="GPBodyTextIndent"/>
      </w:pPr>
      <w:r>
        <w:t>Reasons for managing risk include:</w:t>
      </w:r>
    </w:p>
    <w:p w14:paraId="4A0EF3D0" w14:textId="77777777" w:rsidR="00886BDC" w:rsidRDefault="00106C20" w:rsidP="00B20BE1">
      <w:pPr>
        <w:pStyle w:val="GPBodyTextIndent"/>
        <w:numPr>
          <w:ilvl w:val="0"/>
          <w:numId w:val="12"/>
        </w:numPr>
      </w:pPr>
      <w:r>
        <w:t>the e</w:t>
      </w:r>
      <w:r w:rsidR="00886BDC">
        <w:t>arly identification of potential issues;</w:t>
      </w:r>
    </w:p>
    <w:p w14:paraId="3AAC4D3A" w14:textId="77777777" w:rsidR="00886BDC" w:rsidRDefault="00106C20" w:rsidP="00B20BE1">
      <w:pPr>
        <w:pStyle w:val="GPBodyTextIndent"/>
        <w:numPr>
          <w:ilvl w:val="0"/>
          <w:numId w:val="12"/>
        </w:numPr>
      </w:pPr>
      <w:r>
        <w:t>i</w:t>
      </w:r>
      <w:r w:rsidR="00886BDC">
        <w:t xml:space="preserve">ncreased probability of </w:t>
      </w:r>
      <w:r w:rsidR="003A20AF">
        <w:t>a successful procurement process</w:t>
      </w:r>
      <w:r w:rsidR="00886BDC">
        <w:t>;</w:t>
      </w:r>
    </w:p>
    <w:p w14:paraId="7F1B7BAA" w14:textId="77777777" w:rsidR="00886BDC" w:rsidRDefault="00106C20" w:rsidP="00B20BE1">
      <w:pPr>
        <w:pStyle w:val="GPBodyTextIndent"/>
        <w:numPr>
          <w:ilvl w:val="0"/>
          <w:numId w:val="12"/>
        </w:numPr>
      </w:pPr>
      <w:r>
        <w:t>to e</w:t>
      </w:r>
      <w:r w:rsidR="00886BDC">
        <w:t>nable more efficient use of resources;</w:t>
      </w:r>
    </w:p>
    <w:p w14:paraId="5C64218A" w14:textId="77777777" w:rsidR="00886BDC" w:rsidRDefault="00106C20" w:rsidP="00B20BE1">
      <w:pPr>
        <w:pStyle w:val="GPBodyTextIndent"/>
        <w:numPr>
          <w:ilvl w:val="0"/>
          <w:numId w:val="12"/>
        </w:numPr>
      </w:pPr>
      <w:r>
        <w:t>to p</w:t>
      </w:r>
      <w:r w:rsidR="00886BDC">
        <w:t>romote teamwork by all stakeholders; and</w:t>
      </w:r>
    </w:p>
    <w:p w14:paraId="0867A3D9" w14:textId="77777777" w:rsidR="00886BDC" w:rsidRPr="00886BDC" w:rsidRDefault="00106C20" w:rsidP="00B20BE1">
      <w:pPr>
        <w:pStyle w:val="GPBodyTextIndent"/>
        <w:numPr>
          <w:ilvl w:val="0"/>
          <w:numId w:val="12"/>
        </w:numPr>
      </w:pPr>
      <w:r>
        <w:t>to m</w:t>
      </w:r>
      <w:r w:rsidR="00886BDC">
        <w:t>ake decisions based on priorities and quantified assessment of risks.</w:t>
      </w:r>
    </w:p>
    <w:p w14:paraId="0B0560DA" w14:textId="77777777" w:rsidR="003E0C52" w:rsidRDefault="00FB2225" w:rsidP="00B20BE1">
      <w:pPr>
        <w:pStyle w:val="Heading3"/>
      </w:pPr>
      <w:bookmarkStart w:id="17" w:name="_Toc524618056"/>
      <w:r>
        <w:t>PROCESS OVERVIEW</w:t>
      </w:r>
      <w:bookmarkEnd w:id="17"/>
    </w:p>
    <w:p w14:paraId="68613454" w14:textId="77777777" w:rsidR="00F00CF0" w:rsidRDefault="00467378" w:rsidP="006359F3">
      <w:pPr>
        <w:pStyle w:val="GPBodyTextIndent"/>
        <w:keepNext/>
      </w:pPr>
      <w:r w:rsidRPr="00467378">
        <w:t>Implementing risk management involves a logical and structured way of thinking and it requires the development and use of a consistent language to support the process.</w:t>
      </w:r>
      <w:r w:rsidR="003A20AF">
        <w:t xml:space="preserve"> </w:t>
      </w:r>
      <w:r w:rsidRPr="00467378">
        <w:t xml:space="preserve">It is important to use precise, common terminology to ensure the effective communication and unambiguous description of the risks within your </w:t>
      </w:r>
      <w:r w:rsidR="000C7DE9">
        <w:t>State Party</w:t>
      </w:r>
      <w:r w:rsidRPr="00467378">
        <w:t xml:space="preserve"> and across the whole of government.</w:t>
      </w:r>
    </w:p>
    <w:p w14:paraId="74217000" w14:textId="77777777" w:rsidR="008A67B6" w:rsidRDefault="008A67B6" w:rsidP="006359F3">
      <w:pPr>
        <w:pStyle w:val="GPBodyTextIndent"/>
        <w:keepNext/>
      </w:pPr>
      <w:r>
        <w:t xml:space="preserve">See </w:t>
      </w:r>
      <w:r w:rsidRPr="008A67B6">
        <w:rPr>
          <w:b/>
        </w:rPr>
        <w:t>Appendix B</w:t>
      </w:r>
      <w:r>
        <w:t xml:space="preserve"> for common risk terminology with detailed descriptions. </w:t>
      </w:r>
    </w:p>
    <w:p w14:paraId="41D2A902" w14:textId="77777777" w:rsidR="00A11DC0" w:rsidRPr="002B1282" w:rsidRDefault="00A11DC0" w:rsidP="006359F3">
      <w:pPr>
        <w:pStyle w:val="GPBodyTextIndent"/>
        <w:keepNext/>
        <w:rPr>
          <w:b/>
        </w:rPr>
      </w:pPr>
      <w:r w:rsidRPr="002B1282">
        <w:rPr>
          <w:b/>
        </w:rPr>
        <w:t xml:space="preserve">The </w:t>
      </w:r>
      <w:r w:rsidR="00582B07" w:rsidRPr="002B1282">
        <w:rPr>
          <w:b/>
        </w:rPr>
        <w:t>Risk Management Process:</w:t>
      </w:r>
    </w:p>
    <w:p w14:paraId="49AA990D" w14:textId="6C5FE054" w:rsidR="002B1282" w:rsidRDefault="00F2623C" w:rsidP="006359F3">
      <w:pPr>
        <w:pStyle w:val="GPBodyTextIndent"/>
        <w:keepNext/>
      </w:pPr>
      <w:r w:rsidRPr="00B8238D">
        <w:rPr>
          <w:noProof/>
          <w:lang w:val="en-AU" w:eastAsia="en-AU"/>
        </w:rPr>
        <w:drawing>
          <wp:inline distT="0" distB="0" distL="0" distR="0" wp14:anchorId="506D0FC7" wp14:editId="2C484A87">
            <wp:extent cx="4137660" cy="4168140"/>
            <wp:effectExtent l="0" t="0" r="0" b="0"/>
            <wp:docPr id="1" name="Picture 3" descr="Process for managing risk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s for managing risk flow ch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4168140"/>
                    </a:xfrm>
                    <a:prstGeom prst="rect">
                      <a:avLst/>
                    </a:prstGeom>
                    <a:noFill/>
                    <a:ln>
                      <a:noFill/>
                    </a:ln>
                  </pic:spPr>
                </pic:pic>
              </a:graphicData>
            </a:graphic>
          </wp:inline>
        </w:drawing>
      </w:r>
    </w:p>
    <w:p w14:paraId="30BE7412" w14:textId="77777777" w:rsidR="00833033" w:rsidRDefault="00833033" w:rsidP="007974CC">
      <w:pPr>
        <w:pStyle w:val="GPBodyTextIndent"/>
      </w:pPr>
    </w:p>
    <w:p w14:paraId="1577A30B" w14:textId="77777777" w:rsidR="003E0C52" w:rsidRPr="00A52A19" w:rsidRDefault="00EA7005" w:rsidP="00B20BE1">
      <w:pPr>
        <w:pStyle w:val="Heading3"/>
      </w:pPr>
      <w:r>
        <w:br w:type="page"/>
      </w:r>
      <w:bookmarkStart w:id="18" w:name="_Toc524618057"/>
      <w:r w:rsidR="00FB2225" w:rsidRPr="00A52A19">
        <w:lastRenderedPageBreak/>
        <w:t>USEFUL DEFINITIONS</w:t>
      </w:r>
      <w:bookmarkEnd w:id="18"/>
    </w:p>
    <w:p w14:paraId="29B6A1EF" w14:textId="77777777" w:rsidR="003E0C52" w:rsidRPr="002A5E48" w:rsidRDefault="003E0C52" w:rsidP="003E0C52">
      <w:pPr>
        <w:pStyle w:val="GPBodyTextIndent"/>
      </w:pPr>
      <w:r w:rsidRPr="002A5E48">
        <w:t>The</w:t>
      </w:r>
      <w:r>
        <w:t xml:space="preserve"> </w:t>
      </w:r>
      <w:r w:rsidR="00582B07">
        <w:t>following terms may be useful:</w:t>
      </w:r>
    </w:p>
    <w:p w14:paraId="5E6F057F" w14:textId="77777777" w:rsidR="003E0C52" w:rsidRDefault="003E0C52" w:rsidP="003E0C52">
      <w:pPr>
        <w:pStyle w:val="GPBulletList1"/>
      </w:pPr>
      <w:r w:rsidRPr="00582B07">
        <w:rPr>
          <w:b/>
        </w:rPr>
        <w:t>Risk</w:t>
      </w:r>
      <w:r>
        <w:t xml:space="preserve">: the chance of something happening that will have an impact on objectives, e.g. </w:t>
      </w:r>
      <w:r w:rsidR="00656B05">
        <w:t>a reduction in service</w:t>
      </w:r>
      <w:r>
        <w:t xml:space="preserve"> delivery</w:t>
      </w:r>
      <w:r w:rsidR="00656B05">
        <w:t>.</w:t>
      </w:r>
    </w:p>
    <w:p w14:paraId="6432B166" w14:textId="77777777" w:rsidR="003E0C52" w:rsidRDefault="003E0C52" w:rsidP="003E0C52">
      <w:pPr>
        <w:pStyle w:val="GPBulletList1"/>
      </w:pPr>
      <w:r w:rsidRPr="00582B07">
        <w:rPr>
          <w:b/>
        </w:rPr>
        <w:t>Residual</w:t>
      </w:r>
      <w:r>
        <w:t xml:space="preserve"> </w:t>
      </w:r>
      <w:r w:rsidRPr="00582B07">
        <w:rPr>
          <w:b/>
        </w:rPr>
        <w:t>risk</w:t>
      </w:r>
      <w:r>
        <w:t xml:space="preserve">: risk remaining after implementation of risk </w:t>
      </w:r>
      <w:r w:rsidR="00B12FE9">
        <w:t xml:space="preserve">controls and </w:t>
      </w:r>
      <w:r>
        <w:t xml:space="preserve">treatment, e.g. the risk of </w:t>
      </w:r>
      <w:r w:rsidR="00656B05">
        <w:t>a reduction in service delivery</w:t>
      </w:r>
      <w:r>
        <w:t xml:space="preserve"> after selecting the most appropriate </w:t>
      </w:r>
      <w:r w:rsidR="00A61767">
        <w:t>Service Provider</w:t>
      </w:r>
      <w:r w:rsidR="00656B05">
        <w:t>.</w:t>
      </w:r>
    </w:p>
    <w:p w14:paraId="07CC9536" w14:textId="77777777" w:rsidR="003E0C52" w:rsidRDefault="003E0C52" w:rsidP="003E0C52">
      <w:pPr>
        <w:pStyle w:val="GPBulletList1"/>
      </w:pPr>
      <w:r w:rsidRPr="00582B07">
        <w:rPr>
          <w:b/>
        </w:rPr>
        <w:t>Consequence</w:t>
      </w:r>
      <w:r>
        <w:t xml:space="preserve">: the outcome or impact of an event, e.g. </w:t>
      </w:r>
      <w:r w:rsidR="00656B05">
        <w:t>reduction in service delivery</w:t>
      </w:r>
      <w:r>
        <w:t xml:space="preserve"> causes significant disruption</w:t>
      </w:r>
      <w:r w:rsidR="00656B05">
        <w:t>.</w:t>
      </w:r>
    </w:p>
    <w:p w14:paraId="4E84F575" w14:textId="77777777" w:rsidR="003E0C52" w:rsidRDefault="003E0C52" w:rsidP="003E0C52">
      <w:pPr>
        <w:pStyle w:val="GPBulletList1"/>
      </w:pPr>
      <w:r w:rsidRPr="00582B07">
        <w:rPr>
          <w:b/>
        </w:rPr>
        <w:t>Likelihood</w:t>
      </w:r>
      <w:r>
        <w:t xml:space="preserve">: used as a general description of probability or frequency of an event, e.g. </w:t>
      </w:r>
      <w:r w:rsidR="002C4751">
        <w:t>probability of a reduction in service delivery</w:t>
      </w:r>
      <w:r w:rsidR="006D4774">
        <w:t xml:space="preserve"> that cause</w:t>
      </w:r>
      <w:r w:rsidR="002C4751">
        <w:t>s</w:t>
      </w:r>
      <w:r w:rsidR="006D4774">
        <w:t xml:space="preserve"> a significant </w:t>
      </w:r>
      <w:r w:rsidR="002C4751">
        <w:t xml:space="preserve">disruption to </w:t>
      </w:r>
      <w:r w:rsidR="006D4774">
        <w:t>service delivery</w:t>
      </w:r>
      <w:r w:rsidR="00656B05">
        <w:t>.</w:t>
      </w:r>
    </w:p>
    <w:p w14:paraId="5DC97639" w14:textId="77777777" w:rsidR="003E0C52" w:rsidRDefault="003E0C52" w:rsidP="003E0C52">
      <w:pPr>
        <w:pStyle w:val="GPBulletList1"/>
      </w:pPr>
      <w:r w:rsidRPr="00582B07">
        <w:rPr>
          <w:b/>
        </w:rPr>
        <w:t>Control</w:t>
      </w:r>
      <w:r>
        <w:t>: an existing process, policy, device, practice or other action that acts to minimise negative risk or enhance positive opportunities</w:t>
      </w:r>
      <w:r w:rsidR="002C4751">
        <w:t>.</w:t>
      </w:r>
    </w:p>
    <w:p w14:paraId="14C9580E" w14:textId="77777777" w:rsidR="009121A0" w:rsidRDefault="009121A0" w:rsidP="003E0C52">
      <w:pPr>
        <w:pStyle w:val="GPBulletList1"/>
      </w:pPr>
      <w:r w:rsidRPr="00582B07">
        <w:rPr>
          <w:b/>
        </w:rPr>
        <w:t>Risk</w:t>
      </w:r>
      <w:r>
        <w:t xml:space="preserve"> </w:t>
      </w:r>
      <w:r w:rsidRPr="00582B07">
        <w:rPr>
          <w:b/>
        </w:rPr>
        <w:t>reduction</w:t>
      </w:r>
      <w:r>
        <w:t xml:space="preserve">: </w:t>
      </w:r>
      <w:r w:rsidR="002C4751">
        <w:t>a</w:t>
      </w:r>
      <w:r w:rsidR="004E69CD">
        <w:t>ctions taken</w:t>
      </w:r>
      <w:r>
        <w:t xml:space="preserve"> to reduce either</w:t>
      </w:r>
      <w:r w:rsidR="002C4751">
        <w:t xml:space="preserve"> the</w:t>
      </w:r>
      <w:r>
        <w:t xml:space="preserve"> likelihood of an </w:t>
      </w:r>
      <w:r w:rsidR="004E69CD">
        <w:t>occurrence</w:t>
      </w:r>
      <w:r>
        <w:t xml:space="preserve"> or its consequences or both. </w:t>
      </w:r>
    </w:p>
    <w:p w14:paraId="0B43C16B" w14:textId="77777777" w:rsidR="009121A0" w:rsidRDefault="009121A0" w:rsidP="003E0C52">
      <w:pPr>
        <w:pStyle w:val="GPBulletList1"/>
      </w:pPr>
      <w:r w:rsidRPr="00582B07">
        <w:rPr>
          <w:b/>
        </w:rPr>
        <w:t>Risk</w:t>
      </w:r>
      <w:r>
        <w:t xml:space="preserve"> </w:t>
      </w:r>
      <w:r w:rsidRPr="00582B07">
        <w:rPr>
          <w:b/>
        </w:rPr>
        <w:t>transfer</w:t>
      </w:r>
      <w:r>
        <w:t xml:space="preserve">: </w:t>
      </w:r>
      <w:r w:rsidR="002C4751">
        <w:t>s</w:t>
      </w:r>
      <w:r>
        <w:t xml:space="preserve">hifting responsibility or burden for loss to another party through legislation, </w:t>
      </w:r>
      <w:r w:rsidR="002C4751">
        <w:t>service agreement</w:t>
      </w:r>
      <w:r>
        <w:t>, insurance or other means.</w:t>
      </w:r>
    </w:p>
    <w:p w14:paraId="415FDF6B" w14:textId="77777777" w:rsidR="009121A0" w:rsidRDefault="009121A0" w:rsidP="003E0C52">
      <w:pPr>
        <w:pStyle w:val="GPBulletList1"/>
      </w:pPr>
      <w:r w:rsidRPr="00582B07">
        <w:rPr>
          <w:b/>
        </w:rPr>
        <w:t>Risk acceptance</w:t>
      </w:r>
      <w:r>
        <w:t>: an informed decision to accept the consequences and likelihood of a particular risk</w:t>
      </w:r>
      <w:r w:rsidR="002C4751">
        <w:t>.</w:t>
      </w:r>
    </w:p>
    <w:p w14:paraId="160AD288" w14:textId="77777777" w:rsidR="002324AF" w:rsidRDefault="002324AF" w:rsidP="003E0C52">
      <w:pPr>
        <w:pStyle w:val="GPBulletList1"/>
      </w:pPr>
      <w:r w:rsidRPr="00582B07">
        <w:rPr>
          <w:b/>
        </w:rPr>
        <w:t xml:space="preserve">Risk </w:t>
      </w:r>
      <w:r w:rsidR="009121A0" w:rsidRPr="00582B07">
        <w:rPr>
          <w:b/>
        </w:rPr>
        <w:t>r</w:t>
      </w:r>
      <w:r w:rsidRPr="00582B07">
        <w:rPr>
          <w:b/>
        </w:rPr>
        <w:t>egister</w:t>
      </w:r>
      <w:r>
        <w:t xml:space="preserve">: a tool used to record information derived from performing a risk management </w:t>
      </w:r>
      <w:r w:rsidRPr="00FA0175">
        <w:t xml:space="preserve">process (see </w:t>
      </w:r>
      <w:r w:rsidR="00582B07" w:rsidRPr="00551AE3">
        <w:t>Appendix A</w:t>
      </w:r>
      <w:r w:rsidR="00582B07" w:rsidRPr="00FA0175">
        <w:t xml:space="preserve"> for an example</w:t>
      </w:r>
      <w:r w:rsidRPr="00FA0175">
        <w:t>)</w:t>
      </w:r>
      <w:r w:rsidR="002C4751">
        <w:t>.</w:t>
      </w:r>
    </w:p>
    <w:p w14:paraId="383B69E6" w14:textId="77777777" w:rsidR="008100D8" w:rsidRDefault="001B4258" w:rsidP="00B20BE1">
      <w:pPr>
        <w:pStyle w:val="Heading2"/>
      </w:pPr>
      <w:r>
        <w:br w:type="page"/>
      </w:r>
      <w:bookmarkStart w:id="19" w:name="_Toc524618058"/>
      <w:r w:rsidR="008100D8">
        <w:lastRenderedPageBreak/>
        <w:t xml:space="preserve">Risk </w:t>
      </w:r>
      <w:r w:rsidR="008100D8" w:rsidRPr="00A52A19">
        <w:t>management</w:t>
      </w:r>
      <w:r w:rsidR="008100D8">
        <w:t xml:space="preserve"> in the procurement context</w:t>
      </w:r>
      <w:bookmarkEnd w:id="19"/>
    </w:p>
    <w:p w14:paraId="5A5A62C3" w14:textId="77777777" w:rsidR="00FA118C" w:rsidRPr="00A52A19" w:rsidRDefault="005020C4" w:rsidP="00B20BE1">
      <w:pPr>
        <w:pStyle w:val="Heading3"/>
      </w:pPr>
      <w:bookmarkStart w:id="20" w:name="_Toc524618059"/>
      <w:r>
        <w:t>WHAT RISKS TO ASSESS</w:t>
      </w:r>
      <w:bookmarkEnd w:id="20"/>
    </w:p>
    <w:p w14:paraId="588BB43F" w14:textId="77777777" w:rsidR="00FA118C" w:rsidRDefault="000626F1" w:rsidP="00FA118C">
      <w:pPr>
        <w:pStyle w:val="GPBodyTextIndent"/>
      </w:pPr>
      <w:r>
        <w:t xml:space="preserve">It may be useful to approach risk </w:t>
      </w:r>
      <w:r w:rsidR="007A6536">
        <w:t xml:space="preserve">management </w:t>
      </w:r>
      <w:r>
        <w:t xml:space="preserve">in </w:t>
      </w:r>
      <w:r w:rsidR="007A6536">
        <w:t xml:space="preserve">relation to </w:t>
      </w:r>
      <w:r>
        <w:t xml:space="preserve">procurement activities </w:t>
      </w:r>
      <w:r w:rsidR="007A6536">
        <w:t>within the following contexts:</w:t>
      </w:r>
    </w:p>
    <w:p w14:paraId="028EB3D3" w14:textId="77777777" w:rsidR="00FA118C" w:rsidRPr="001B7961" w:rsidRDefault="00FA118C" w:rsidP="00B20BE1">
      <w:pPr>
        <w:pStyle w:val="GPBodyTextIndent"/>
        <w:numPr>
          <w:ilvl w:val="0"/>
          <w:numId w:val="9"/>
        </w:numPr>
        <w:ind w:left="1418" w:hanging="207"/>
        <w:rPr>
          <w:b/>
        </w:rPr>
      </w:pPr>
      <w:r w:rsidRPr="001B7961">
        <w:rPr>
          <w:b/>
        </w:rPr>
        <w:t>Procurement</w:t>
      </w:r>
      <w:r w:rsidR="006D4774">
        <w:rPr>
          <w:b/>
        </w:rPr>
        <w:t xml:space="preserve"> Process</w:t>
      </w:r>
      <w:r w:rsidRPr="001B7961">
        <w:rPr>
          <w:b/>
        </w:rPr>
        <w:t xml:space="preserve"> </w:t>
      </w:r>
      <w:r>
        <w:rPr>
          <w:b/>
        </w:rPr>
        <w:t xml:space="preserve">Risk </w:t>
      </w:r>
      <w:r w:rsidRPr="001B7961">
        <w:rPr>
          <w:b/>
        </w:rPr>
        <w:t>Management</w:t>
      </w:r>
    </w:p>
    <w:p w14:paraId="37955E73" w14:textId="77777777" w:rsidR="00FA118C" w:rsidRPr="00401797" w:rsidRDefault="00FA118C" w:rsidP="00FA118C">
      <w:pPr>
        <w:pStyle w:val="GPBodyTextIndent"/>
        <w:ind w:left="1440"/>
      </w:pPr>
      <w:r w:rsidRPr="001B7961">
        <w:t xml:space="preserve">Undertake a full </w:t>
      </w:r>
      <w:r w:rsidR="00DC45FF">
        <w:t>p</w:t>
      </w:r>
      <w:r w:rsidRPr="00401797">
        <w:t xml:space="preserve">rocurement </w:t>
      </w:r>
      <w:r w:rsidR="00DC45FF">
        <w:t>p</w:t>
      </w:r>
      <w:r w:rsidRPr="00401797">
        <w:t>rocess risk assessment using appropriate t</w:t>
      </w:r>
      <w:r w:rsidR="00BA694A">
        <w:t>ools involving key stakeholders</w:t>
      </w:r>
      <w:r w:rsidRPr="00401797">
        <w:t xml:space="preserve"> (Refer Section </w:t>
      </w:r>
      <w:r w:rsidR="000317F8" w:rsidRPr="00401797">
        <w:t>3.2</w:t>
      </w:r>
      <w:r w:rsidRPr="00401797">
        <w:t>)</w:t>
      </w:r>
      <w:r w:rsidR="00BA694A">
        <w:t>.</w:t>
      </w:r>
    </w:p>
    <w:p w14:paraId="78552F7A" w14:textId="77777777" w:rsidR="00FA118C" w:rsidRPr="00401797" w:rsidRDefault="00F07A67" w:rsidP="00B20BE1">
      <w:pPr>
        <w:pStyle w:val="GPBodyTextIndent"/>
        <w:numPr>
          <w:ilvl w:val="0"/>
          <w:numId w:val="9"/>
        </w:numPr>
        <w:ind w:left="1418" w:hanging="207"/>
        <w:rPr>
          <w:b/>
        </w:rPr>
      </w:pPr>
      <w:r>
        <w:rPr>
          <w:b/>
        </w:rPr>
        <w:t xml:space="preserve">Community </w:t>
      </w:r>
      <w:r w:rsidR="00FA118C" w:rsidRPr="00401797">
        <w:rPr>
          <w:b/>
        </w:rPr>
        <w:t>Service Risk Management</w:t>
      </w:r>
    </w:p>
    <w:p w14:paraId="770B5A05" w14:textId="77777777" w:rsidR="00FA118C" w:rsidRPr="001B7961" w:rsidRDefault="00FA118C" w:rsidP="00FA118C">
      <w:pPr>
        <w:pStyle w:val="GPBodyTextIndent"/>
        <w:ind w:left="1440"/>
      </w:pPr>
      <w:r w:rsidRPr="00401797">
        <w:t xml:space="preserve">Undertake a risk assessment of the </w:t>
      </w:r>
      <w:r w:rsidR="002C4751">
        <w:t>community</w:t>
      </w:r>
      <w:r w:rsidRPr="00401797">
        <w:t xml:space="preserve"> services being purchased (Refer Section </w:t>
      </w:r>
      <w:r w:rsidR="000317F8" w:rsidRPr="00401797">
        <w:t>3.3</w:t>
      </w:r>
      <w:r w:rsidRPr="00401797">
        <w:t>).</w:t>
      </w:r>
    </w:p>
    <w:p w14:paraId="09897804" w14:textId="77777777" w:rsidR="00FA118C" w:rsidRPr="00A52A19" w:rsidRDefault="00FB2225" w:rsidP="00B20BE1">
      <w:pPr>
        <w:pStyle w:val="Heading3"/>
      </w:pPr>
      <w:bookmarkStart w:id="21" w:name="_Toc524618060"/>
      <w:r w:rsidRPr="00A52A19">
        <w:t xml:space="preserve">PROCUREMENT </w:t>
      </w:r>
      <w:r w:rsidR="00F07A67">
        <w:t xml:space="preserve">PROCESS </w:t>
      </w:r>
      <w:r w:rsidRPr="00A52A19">
        <w:t>RISK MANAGEMENT</w:t>
      </w:r>
      <w:bookmarkEnd w:id="21"/>
    </w:p>
    <w:p w14:paraId="79CDF137" w14:textId="77777777" w:rsidR="00FA118C" w:rsidRPr="00FA118C" w:rsidRDefault="00FA118C" w:rsidP="00FA118C">
      <w:pPr>
        <w:pStyle w:val="GPBodyTextIndent"/>
      </w:pPr>
      <w:r>
        <w:t>This</w:t>
      </w:r>
      <w:r w:rsidRPr="00FA118C">
        <w:t xml:space="preserve"> risk management process will focus specifically on the </w:t>
      </w:r>
      <w:r>
        <w:t>p</w:t>
      </w:r>
      <w:r w:rsidRPr="00FA118C">
        <w:t xml:space="preserve">rocurement process and the service being </w:t>
      </w:r>
      <w:r w:rsidR="002C4751">
        <w:t>purchased</w:t>
      </w:r>
      <w:r w:rsidRPr="00FA118C">
        <w:t>.</w:t>
      </w:r>
    </w:p>
    <w:p w14:paraId="6CABBAEC" w14:textId="77777777" w:rsidR="00FA118C" w:rsidRDefault="00FA118C" w:rsidP="00306F12">
      <w:pPr>
        <w:pStyle w:val="GPBodyTextIndent"/>
        <w:rPr>
          <w:rFonts w:cs="Arial"/>
        </w:rPr>
      </w:pPr>
    </w:p>
    <w:p w14:paraId="132ED7F6" w14:textId="77777777" w:rsidR="00FA118C" w:rsidRPr="00A52A19" w:rsidRDefault="006D1E89" w:rsidP="00B20BE1">
      <w:pPr>
        <w:pStyle w:val="Heading4"/>
      </w:pPr>
      <w:r w:rsidRPr="00A52A19">
        <w:t>PROCESS</w:t>
      </w:r>
    </w:p>
    <w:p w14:paraId="071FC553" w14:textId="77777777" w:rsidR="00FA118C" w:rsidRPr="00FA118C" w:rsidRDefault="00FA118C" w:rsidP="00FA118C">
      <w:pPr>
        <w:pStyle w:val="GPBodyTextIndent"/>
        <w:ind w:left="2127" w:hanging="1276"/>
      </w:pPr>
      <w:r w:rsidRPr="00FA118C">
        <w:t>Step 1</w:t>
      </w:r>
      <w:r w:rsidRPr="00FA118C">
        <w:tab/>
        <w:t xml:space="preserve">Identify the key activities in each phase of the </w:t>
      </w:r>
      <w:r w:rsidR="00DC45FF">
        <w:t>Procurement process</w:t>
      </w:r>
      <w:r w:rsidR="00F07A67">
        <w:t xml:space="preserve"> (see 3.2.2)</w:t>
      </w:r>
      <w:r w:rsidRPr="00FA118C">
        <w:t>.</w:t>
      </w:r>
    </w:p>
    <w:p w14:paraId="68E1A32B" w14:textId="77777777" w:rsidR="00FA118C" w:rsidRPr="00FA118C" w:rsidRDefault="00FA118C" w:rsidP="00FA118C">
      <w:pPr>
        <w:pStyle w:val="GPBodyTextIndent"/>
        <w:ind w:left="2127" w:hanging="1276"/>
      </w:pPr>
      <w:r w:rsidRPr="00FA118C">
        <w:t>Step 2</w:t>
      </w:r>
      <w:r w:rsidRPr="00FA118C">
        <w:tab/>
        <w:t>Think about what is critical to success</w:t>
      </w:r>
      <w:r w:rsidR="000317F8">
        <w:t xml:space="preserve"> in</w:t>
      </w:r>
      <w:r w:rsidRPr="00FA118C">
        <w:t xml:space="preserve"> </w:t>
      </w:r>
      <w:r w:rsidR="000317F8">
        <w:t xml:space="preserve">each activity in the </w:t>
      </w:r>
      <w:r w:rsidR="00DC45FF">
        <w:t>Procurement process</w:t>
      </w:r>
      <w:r w:rsidR="000317F8">
        <w:t>. For each activity</w:t>
      </w:r>
      <w:r w:rsidRPr="00FA118C">
        <w:t>, identify “</w:t>
      </w:r>
      <w:r w:rsidR="003A20AF">
        <w:t>w</w:t>
      </w:r>
      <w:r w:rsidRPr="00FA118C">
        <w:t xml:space="preserve">hat can go wrong” </w:t>
      </w:r>
      <w:r w:rsidR="000317F8">
        <w:t>(</w:t>
      </w:r>
      <w:r w:rsidRPr="00FA118C">
        <w:t>the risk</w:t>
      </w:r>
      <w:r w:rsidR="000317F8">
        <w:t>)</w:t>
      </w:r>
      <w:r w:rsidRPr="00FA118C">
        <w:t xml:space="preserve"> and how that might happen </w:t>
      </w:r>
      <w:r w:rsidR="000317F8">
        <w:t>(</w:t>
      </w:r>
      <w:r w:rsidRPr="00FA118C">
        <w:t>the causes</w:t>
      </w:r>
      <w:r w:rsidR="000317F8">
        <w:t>)</w:t>
      </w:r>
      <w:r w:rsidRPr="00FA118C">
        <w:t>.</w:t>
      </w:r>
    </w:p>
    <w:p w14:paraId="333D944B" w14:textId="77777777" w:rsidR="00FA118C" w:rsidRPr="00FA118C" w:rsidRDefault="00FA118C" w:rsidP="00FA118C">
      <w:pPr>
        <w:pStyle w:val="GPBodyTextIndent"/>
        <w:ind w:left="2127" w:hanging="1276"/>
      </w:pPr>
      <w:r w:rsidRPr="00FA118C">
        <w:t xml:space="preserve">Step </w:t>
      </w:r>
      <w:r w:rsidR="009873D9">
        <w:t>3</w:t>
      </w:r>
      <w:r w:rsidRPr="00FA118C">
        <w:tab/>
        <w:t>Identify what controls are in place to manage these risks</w:t>
      </w:r>
      <w:r w:rsidR="003A20AF">
        <w:t>,</w:t>
      </w:r>
      <w:r w:rsidR="003A20AF" w:rsidRPr="003A20AF">
        <w:t xml:space="preserve"> </w:t>
      </w:r>
      <w:r w:rsidR="003A20AF">
        <w:t>the quality of the controls</w:t>
      </w:r>
      <w:r w:rsidRPr="00FA118C">
        <w:t xml:space="preserve"> and assess whether you are doing all things reasonable to manage the risk.</w:t>
      </w:r>
    </w:p>
    <w:p w14:paraId="5C6EDBC2" w14:textId="77777777" w:rsidR="00FA118C" w:rsidRPr="008927EB" w:rsidRDefault="00FA118C" w:rsidP="00FA118C">
      <w:pPr>
        <w:pStyle w:val="GPBodyTextIndent"/>
        <w:ind w:left="2127" w:hanging="1276"/>
      </w:pPr>
      <w:r w:rsidRPr="00FA118C">
        <w:t xml:space="preserve">Step </w:t>
      </w:r>
      <w:r w:rsidR="009873D9">
        <w:t>4</w:t>
      </w:r>
      <w:r w:rsidRPr="00FA118C">
        <w:tab/>
        <w:t xml:space="preserve">Assess the risk in terms of the </w:t>
      </w:r>
      <w:r w:rsidR="003A20AF">
        <w:t>c</w:t>
      </w:r>
      <w:r w:rsidRPr="00FA118C">
        <w:t xml:space="preserve">onsequences and </w:t>
      </w:r>
      <w:r w:rsidR="003A20AF">
        <w:t>l</w:t>
      </w:r>
      <w:r w:rsidRPr="00FA118C">
        <w:t>ikelihood using your</w:t>
      </w:r>
      <w:r w:rsidR="003A20AF">
        <w:t xml:space="preserve"> State Party</w:t>
      </w:r>
      <w:r w:rsidRPr="008927EB">
        <w:t xml:space="preserve">’s “Risk Reference Tables” multiplying the </w:t>
      </w:r>
      <w:r w:rsidR="003A20AF">
        <w:t>co</w:t>
      </w:r>
      <w:r w:rsidRPr="008927EB">
        <w:t xml:space="preserve">nsequence and </w:t>
      </w:r>
      <w:r w:rsidR="003A20AF">
        <w:t>l</w:t>
      </w:r>
      <w:r w:rsidRPr="008927EB">
        <w:t xml:space="preserve">ikelihood </w:t>
      </w:r>
      <w:r w:rsidR="00133974">
        <w:t>to</w:t>
      </w:r>
      <w:r w:rsidR="00133974" w:rsidRPr="008927EB">
        <w:t xml:space="preserve"> </w:t>
      </w:r>
      <w:r w:rsidRPr="008927EB">
        <w:t>give you the “Level of Risk”.</w:t>
      </w:r>
    </w:p>
    <w:p w14:paraId="23F18B81" w14:textId="77777777" w:rsidR="00FA118C" w:rsidRPr="008927EB" w:rsidRDefault="00FA118C" w:rsidP="00FA118C">
      <w:pPr>
        <w:pStyle w:val="GPBodyTextIndent"/>
        <w:ind w:left="2127" w:hanging="1276"/>
      </w:pPr>
      <w:r w:rsidRPr="008927EB">
        <w:t xml:space="preserve">Step </w:t>
      </w:r>
      <w:r w:rsidR="009873D9" w:rsidRPr="008927EB">
        <w:t>5</w:t>
      </w:r>
      <w:r w:rsidRPr="008927EB">
        <w:t xml:space="preserve"> </w:t>
      </w:r>
      <w:r w:rsidRPr="008927EB">
        <w:tab/>
        <w:t xml:space="preserve">Decide whether the level of risk is acceptable and if not put in place </w:t>
      </w:r>
      <w:r w:rsidR="00BB2880" w:rsidRPr="008927EB">
        <w:t>actions to</w:t>
      </w:r>
      <w:r w:rsidRPr="008927EB">
        <w:t xml:space="preserve"> reduce </w:t>
      </w:r>
      <w:r w:rsidR="00133974">
        <w:t xml:space="preserve">the </w:t>
      </w:r>
      <w:r w:rsidRPr="008927EB">
        <w:t>level of risk.</w:t>
      </w:r>
    </w:p>
    <w:p w14:paraId="0481882B" w14:textId="77777777" w:rsidR="00FA118C" w:rsidRDefault="00FA118C" w:rsidP="00DA5DAE">
      <w:pPr>
        <w:pStyle w:val="GPBodyTextIndent"/>
      </w:pPr>
      <w:r w:rsidRPr="008927EB">
        <w:t xml:space="preserve">(Repeat Steps 2 – </w:t>
      </w:r>
      <w:r w:rsidR="000D3A8E" w:rsidRPr="008927EB">
        <w:t>5</w:t>
      </w:r>
      <w:r w:rsidRPr="008927EB">
        <w:t xml:space="preserve"> for each phase of the </w:t>
      </w:r>
      <w:r w:rsidR="0006499C">
        <w:t>p</w:t>
      </w:r>
      <w:r w:rsidR="00DC45FF">
        <w:t>rocurement process</w:t>
      </w:r>
      <w:r w:rsidR="00B8644E" w:rsidRPr="008927EB">
        <w:t>, and refer to Appendix C for a list of sample</w:t>
      </w:r>
      <w:r w:rsidR="00B8644E" w:rsidRPr="002A4DA6">
        <w:t xml:space="preserve"> risks which may be applicable to your </w:t>
      </w:r>
      <w:r w:rsidR="003A20AF">
        <w:t>p</w:t>
      </w:r>
      <w:r w:rsidR="00B8644E">
        <w:t>rocurement process).</w:t>
      </w:r>
    </w:p>
    <w:p w14:paraId="785184DA" w14:textId="134F4F14" w:rsidR="00FA118C" w:rsidRDefault="005020C4" w:rsidP="00B20BE1">
      <w:pPr>
        <w:pStyle w:val="Heading4"/>
      </w:pPr>
      <w:r>
        <w:lastRenderedPageBreak/>
        <w:t xml:space="preserve">AN OVERVIEW OF THE </w:t>
      </w:r>
      <w:r w:rsidR="006D1E89" w:rsidRPr="00FA118C">
        <w:t xml:space="preserve">PROCUREMENT </w:t>
      </w:r>
      <w:r w:rsidR="006D1E89">
        <w:t>PROCESS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680" w:firstRow="0" w:lastRow="0" w:firstColumn="1" w:lastColumn="0" w:noHBand="1" w:noVBand="1"/>
      </w:tblPr>
      <w:tblGrid>
        <w:gridCol w:w="1242"/>
        <w:gridCol w:w="2268"/>
        <w:gridCol w:w="6237"/>
      </w:tblGrid>
      <w:tr w:rsidR="00F07A67" w14:paraId="59310484" w14:textId="77777777" w:rsidTr="005A7A57">
        <w:tc>
          <w:tcPr>
            <w:tcW w:w="1242" w:type="dxa"/>
            <w:shd w:val="clear" w:color="auto" w:fill="FFC000"/>
          </w:tcPr>
          <w:p w14:paraId="6A6297FA" w14:textId="77777777" w:rsidR="00F07A67" w:rsidRDefault="00F07A67" w:rsidP="009D30B5">
            <w:pPr>
              <w:keepNext/>
              <w:spacing w:before="80" w:after="80"/>
              <w:jc w:val="center"/>
              <w:rPr>
                <w:rFonts w:cs="Arial"/>
                <w:sz w:val="32"/>
                <w:szCs w:val="32"/>
              </w:rPr>
            </w:pPr>
            <w:r w:rsidRPr="009D30B5">
              <w:rPr>
                <w:rFonts w:cs="Arial"/>
                <w:b/>
                <w:sz w:val="20"/>
              </w:rPr>
              <w:t>Phase</w:t>
            </w:r>
          </w:p>
        </w:tc>
        <w:tc>
          <w:tcPr>
            <w:tcW w:w="2268" w:type="dxa"/>
            <w:tcBorders>
              <w:right w:val="nil"/>
            </w:tcBorders>
            <w:shd w:val="clear" w:color="auto" w:fill="FFC000"/>
          </w:tcPr>
          <w:p w14:paraId="636D4A87" w14:textId="77777777" w:rsidR="00F07A67" w:rsidRDefault="00F07A67" w:rsidP="00F92CE4">
            <w:pPr>
              <w:keepNext/>
              <w:spacing w:before="80" w:after="80"/>
              <w:jc w:val="center"/>
              <w:rPr>
                <w:rFonts w:cs="Arial"/>
                <w:b/>
                <w:sz w:val="20"/>
              </w:rPr>
            </w:pPr>
            <w:r>
              <w:rPr>
                <w:rFonts w:cs="Arial"/>
                <w:b/>
                <w:sz w:val="20"/>
              </w:rPr>
              <w:t>Activity</w:t>
            </w:r>
          </w:p>
        </w:tc>
        <w:tc>
          <w:tcPr>
            <w:tcW w:w="6237" w:type="dxa"/>
            <w:shd w:val="clear" w:color="auto" w:fill="FFFFFF"/>
          </w:tcPr>
          <w:p w14:paraId="72D10EC8" w14:textId="77777777" w:rsidR="00F07A67" w:rsidRPr="00503123" w:rsidRDefault="00F07A67" w:rsidP="009D30B5">
            <w:pPr>
              <w:keepNext/>
              <w:spacing w:before="80" w:after="80"/>
              <w:jc w:val="center"/>
              <w:rPr>
                <w:rFonts w:cs="Arial"/>
                <w:sz w:val="20"/>
              </w:rPr>
            </w:pPr>
            <w:r w:rsidRPr="009D30B5">
              <w:rPr>
                <w:rFonts w:cs="Arial"/>
                <w:b/>
                <w:sz w:val="20"/>
              </w:rPr>
              <w:t>Tasks</w:t>
            </w:r>
          </w:p>
        </w:tc>
      </w:tr>
      <w:tr w:rsidR="006D7D8F" w14:paraId="3532E953" w14:textId="77777777" w:rsidTr="005A7A57">
        <w:tc>
          <w:tcPr>
            <w:tcW w:w="1242" w:type="dxa"/>
            <w:vMerge w:val="restart"/>
            <w:shd w:val="clear" w:color="auto" w:fill="FFC000"/>
            <w:textDirection w:val="btLr"/>
          </w:tcPr>
          <w:p w14:paraId="48873184" w14:textId="77777777" w:rsidR="006D7D8F" w:rsidRPr="00503123" w:rsidRDefault="00F92CE4" w:rsidP="001A1011">
            <w:pPr>
              <w:keepNext/>
              <w:ind w:left="113" w:right="113"/>
              <w:jc w:val="center"/>
              <w:rPr>
                <w:rFonts w:cs="Arial"/>
                <w:sz w:val="36"/>
                <w:szCs w:val="36"/>
              </w:rPr>
            </w:pPr>
            <w:r>
              <w:rPr>
                <w:rFonts w:cs="Arial"/>
                <w:sz w:val="32"/>
                <w:szCs w:val="32"/>
              </w:rPr>
              <w:t xml:space="preserve">1. </w:t>
            </w:r>
            <w:r w:rsidR="00CA4398" w:rsidRPr="00CA4398">
              <w:rPr>
                <w:rFonts w:cs="Arial"/>
                <w:sz w:val="32"/>
                <w:szCs w:val="32"/>
              </w:rPr>
              <w:t>Service Agreement  Planning</w:t>
            </w:r>
          </w:p>
        </w:tc>
        <w:tc>
          <w:tcPr>
            <w:tcW w:w="2268" w:type="dxa"/>
            <w:tcBorders>
              <w:right w:val="nil"/>
            </w:tcBorders>
            <w:shd w:val="clear" w:color="auto" w:fill="FFC000"/>
          </w:tcPr>
          <w:p w14:paraId="05836E92" w14:textId="77777777" w:rsidR="006D7D8F" w:rsidRDefault="006D7D8F" w:rsidP="00F92CE4">
            <w:pPr>
              <w:keepNext/>
              <w:spacing w:before="80" w:after="80"/>
              <w:jc w:val="center"/>
              <w:rPr>
                <w:rFonts w:cs="Arial"/>
                <w:b/>
                <w:sz w:val="20"/>
              </w:rPr>
            </w:pPr>
          </w:p>
          <w:p w14:paraId="1E3593CF" w14:textId="77777777" w:rsidR="006D7D8F" w:rsidRPr="00122E54" w:rsidRDefault="006D7D8F" w:rsidP="00F92CE4">
            <w:pPr>
              <w:keepNext/>
              <w:spacing w:before="80" w:after="80"/>
              <w:jc w:val="center"/>
              <w:rPr>
                <w:rFonts w:cs="Arial"/>
                <w:b/>
                <w:sz w:val="20"/>
              </w:rPr>
            </w:pPr>
            <w:r w:rsidRPr="00122E54">
              <w:rPr>
                <w:rFonts w:cs="Arial"/>
                <w:b/>
                <w:sz w:val="20"/>
              </w:rPr>
              <w:t>Identify Need</w:t>
            </w:r>
          </w:p>
        </w:tc>
        <w:tc>
          <w:tcPr>
            <w:tcW w:w="6237" w:type="dxa"/>
            <w:shd w:val="clear" w:color="auto" w:fill="FFFFFF"/>
          </w:tcPr>
          <w:p w14:paraId="08742B98" w14:textId="3B96FBD5" w:rsidR="008F15AC" w:rsidRDefault="006D7D8F" w:rsidP="00B20BE1">
            <w:pPr>
              <w:keepNext/>
              <w:numPr>
                <w:ilvl w:val="0"/>
                <w:numId w:val="11"/>
              </w:numPr>
              <w:jc w:val="both"/>
              <w:rPr>
                <w:rFonts w:cs="Arial"/>
                <w:sz w:val="20"/>
              </w:rPr>
            </w:pPr>
            <w:r w:rsidRPr="00503123">
              <w:rPr>
                <w:rFonts w:cs="Arial"/>
                <w:sz w:val="20"/>
              </w:rPr>
              <w:t xml:space="preserve">Confirm that funding has been approved for the full </w:t>
            </w:r>
            <w:r w:rsidR="00E45E04">
              <w:rPr>
                <w:rFonts w:cs="Arial"/>
                <w:sz w:val="20"/>
              </w:rPr>
              <w:t xml:space="preserve">term of the </w:t>
            </w:r>
            <w:r w:rsidR="00E117BB">
              <w:rPr>
                <w:rFonts w:cs="Arial"/>
                <w:sz w:val="20"/>
              </w:rPr>
              <w:t>service agreement</w:t>
            </w:r>
            <w:r w:rsidRPr="00503123">
              <w:rPr>
                <w:rFonts w:cs="Arial"/>
                <w:sz w:val="20"/>
              </w:rPr>
              <w:t>.</w:t>
            </w:r>
          </w:p>
          <w:p w14:paraId="6BB90CF4" w14:textId="77777777" w:rsidR="008F15AC" w:rsidRDefault="006D7D8F" w:rsidP="00B20BE1">
            <w:pPr>
              <w:keepNext/>
              <w:numPr>
                <w:ilvl w:val="0"/>
                <w:numId w:val="11"/>
              </w:numPr>
              <w:jc w:val="both"/>
              <w:rPr>
                <w:rFonts w:cs="Arial"/>
                <w:sz w:val="20"/>
              </w:rPr>
            </w:pPr>
            <w:r w:rsidRPr="00503123">
              <w:rPr>
                <w:rFonts w:cs="Arial"/>
                <w:sz w:val="20"/>
              </w:rPr>
              <w:t>Where applicable, de</w:t>
            </w:r>
            <w:r w:rsidR="00AC1274">
              <w:rPr>
                <w:rFonts w:cs="Arial"/>
                <w:sz w:val="20"/>
              </w:rPr>
              <w:t>velop and obtain approval of a b</w:t>
            </w:r>
            <w:r w:rsidRPr="00503123">
              <w:rPr>
                <w:rFonts w:cs="Arial"/>
                <w:sz w:val="20"/>
              </w:rPr>
              <w:t xml:space="preserve">usiness </w:t>
            </w:r>
            <w:r w:rsidR="00AC1274">
              <w:rPr>
                <w:rFonts w:cs="Arial"/>
                <w:sz w:val="20"/>
              </w:rPr>
              <w:t>c</w:t>
            </w:r>
            <w:r w:rsidRPr="00503123">
              <w:rPr>
                <w:rFonts w:cs="Arial"/>
                <w:sz w:val="20"/>
              </w:rPr>
              <w:t>ase.</w:t>
            </w:r>
          </w:p>
        </w:tc>
      </w:tr>
      <w:tr w:rsidR="006D7D8F" w14:paraId="1BB0C871" w14:textId="77777777" w:rsidTr="005A7A57">
        <w:trPr>
          <w:trHeight w:val="341"/>
        </w:trPr>
        <w:tc>
          <w:tcPr>
            <w:tcW w:w="1242" w:type="dxa"/>
            <w:vMerge/>
            <w:shd w:val="clear" w:color="auto" w:fill="FFC000"/>
          </w:tcPr>
          <w:p w14:paraId="7D2DD237" w14:textId="77777777" w:rsidR="006D7D8F" w:rsidRPr="00503123" w:rsidRDefault="006D7D8F" w:rsidP="001A1011">
            <w:pPr>
              <w:keepNext/>
              <w:rPr>
                <w:rFonts w:cs="Arial"/>
              </w:rPr>
            </w:pPr>
          </w:p>
        </w:tc>
        <w:tc>
          <w:tcPr>
            <w:tcW w:w="2268" w:type="dxa"/>
            <w:tcBorders>
              <w:right w:val="nil"/>
            </w:tcBorders>
            <w:shd w:val="clear" w:color="auto" w:fill="FFC000"/>
          </w:tcPr>
          <w:p w14:paraId="61E6899B" w14:textId="1F0C58E4" w:rsidR="006D7D8F" w:rsidRPr="00122E54" w:rsidRDefault="00E45E04" w:rsidP="00F92CE4">
            <w:pPr>
              <w:keepNext/>
              <w:spacing w:before="80" w:after="80"/>
              <w:jc w:val="center"/>
              <w:rPr>
                <w:rFonts w:cs="Arial"/>
                <w:b/>
                <w:sz w:val="20"/>
              </w:rPr>
            </w:pPr>
            <w:r>
              <w:rPr>
                <w:rFonts w:cs="Arial"/>
                <w:b/>
                <w:sz w:val="20"/>
              </w:rPr>
              <w:t>Liaise with</w:t>
            </w:r>
            <w:r w:rsidR="006D7D8F" w:rsidRPr="00122E54">
              <w:rPr>
                <w:rFonts w:cs="Arial"/>
                <w:b/>
                <w:sz w:val="20"/>
              </w:rPr>
              <w:t xml:space="preserve"> </w:t>
            </w:r>
            <w:r>
              <w:rPr>
                <w:rFonts w:cs="Arial"/>
                <w:b/>
                <w:sz w:val="20"/>
              </w:rPr>
              <w:t xml:space="preserve">or engage </w:t>
            </w:r>
            <w:r w:rsidR="006D7D8F" w:rsidRPr="00122E54">
              <w:rPr>
                <w:rFonts w:cs="Arial"/>
                <w:b/>
                <w:sz w:val="20"/>
              </w:rPr>
              <w:t>D</w:t>
            </w:r>
            <w:r w:rsidR="00AC1274">
              <w:rPr>
                <w:rFonts w:cs="Arial"/>
                <w:b/>
                <w:sz w:val="20"/>
              </w:rPr>
              <w:t>epartment of Finance</w:t>
            </w:r>
            <w:r w:rsidR="006D7D8F" w:rsidRPr="00122E54">
              <w:rPr>
                <w:rFonts w:cs="Arial"/>
                <w:b/>
                <w:sz w:val="20"/>
              </w:rPr>
              <w:t xml:space="preserve"> </w:t>
            </w:r>
          </w:p>
        </w:tc>
        <w:tc>
          <w:tcPr>
            <w:tcW w:w="6237" w:type="dxa"/>
            <w:shd w:val="clear" w:color="auto" w:fill="FFFFFF"/>
          </w:tcPr>
          <w:p w14:paraId="6439E270" w14:textId="254B7BB3" w:rsidR="008F15AC" w:rsidRDefault="006D7D8F" w:rsidP="00B20BE1">
            <w:pPr>
              <w:keepNext/>
              <w:numPr>
                <w:ilvl w:val="0"/>
                <w:numId w:val="11"/>
              </w:numPr>
              <w:jc w:val="both"/>
              <w:rPr>
                <w:rFonts w:cs="Arial"/>
                <w:sz w:val="20"/>
              </w:rPr>
            </w:pPr>
            <w:r w:rsidRPr="00503123">
              <w:rPr>
                <w:rFonts w:cs="Arial"/>
                <w:sz w:val="20"/>
              </w:rPr>
              <w:t>Liaise with</w:t>
            </w:r>
            <w:r>
              <w:rPr>
                <w:rFonts w:cs="Arial"/>
                <w:sz w:val="20"/>
              </w:rPr>
              <w:t xml:space="preserve"> </w:t>
            </w:r>
            <w:r w:rsidR="00E45E04">
              <w:rPr>
                <w:rFonts w:cs="Arial"/>
                <w:sz w:val="20"/>
              </w:rPr>
              <w:t>Finance</w:t>
            </w:r>
            <w:r w:rsidRPr="00695F2A">
              <w:rPr>
                <w:rFonts w:cs="Arial"/>
                <w:sz w:val="20"/>
              </w:rPr>
              <w:t xml:space="preserve"> </w:t>
            </w:r>
            <w:r w:rsidR="001D6FA0" w:rsidRPr="00695F2A">
              <w:rPr>
                <w:rFonts w:cs="Arial"/>
                <w:sz w:val="20"/>
              </w:rPr>
              <w:t>(if required).</w:t>
            </w:r>
          </w:p>
        </w:tc>
      </w:tr>
      <w:tr w:rsidR="006D7D8F" w14:paraId="2CB3301C" w14:textId="77777777" w:rsidTr="005A7A57">
        <w:tc>
          <w:tcPr>
            <w:tcW w:w="1242" w:type="dxa"/>
            <w:vMerge/>
            <w:shd w:val="clear" w:color="auto" w:fill="FFC000"/>
          </w:tcPr>
          <w:p w14:paraId="68066426" w14:textId="77777777" w:rsidR="006D7D8F" w:rsidRPr="00503123" w:rsidRDefault="006D7D8F" w:rsidP="001A1011">
            <w:pPr>
              <w:keepNext/>
              <w:rPr>
                <w:rFonts w:cs="Arial"/>
              </w:rPr>
            </w:pPr>
          </w:p>
        </w:tc>
        <w:tc>
          <w:tcPr>
            <w:tcW w:w="2268" w:type="dxa"/>
            <w:tcBorders>
              <w:right w:val="nil"/>
            </w:tcBorders>
            <w:shd w:val="clear" w:color="auto" w:fill="FFC000"/>
          </w:tcPr>
          <w:p w14:paraId="583D027C" w14:textId="77777777" w:rsidR="006D7D8F" w:rsidRPr="00122E54" w:rsidRDefault="006D7D8F" w:rsidP="00F92CE4">
            <w:pPr>
              <w:keepNext/>
              <w:spacing w:before="80" w:after="80"/>
              <w:jc w:val="center"/>
              <w:rPr>
                <w:rFonts w:cs="Arial"/>
                <w:b/>
                <w:sz w:val="20"/>
              </w:rPr>
            </w:pPr>
          </w:p>
          <w:p w14:paraId="3795327A" w14:textId="77777777" w:rsidR="006D7D8F" w:rsidRPr="00122E54" w:rsidRDefault="006D7D8F" w:rsidP="00F92CE4">
            <w:pPr>
              <w:keepNext/>
              <w:spacing w:before="80" w:after="80"/>
              <w:jc w:val="center"/>
              <w:rPr>
                <w:rFonts w:cs="Arial"/>
                <w:b/>
                <w:sz w:val="20"/>
              </w:rPr>
            </w:pPr>
            <w:r w:rsidRPr="00122E54">
              <w:rPr>
                <w:rFonts w:cs="Arial"/>
                <w:b/>
                <w:sz w:val="20"/>
              </w:rPr>
              <w:t>Plan Purchase</w:t>
            </w:r>
          </w:p>
        </w:tc>
        <w:tc>
          <w:tcPr>
            <w:tcW w:w="6237" w:type="dxa"/>
            <w:shd w:val="clear" w:color="auto" w:fill="FFFFFF"/>
          </w:tcPr>
          <w:p w14:paraId="71BE4D95" w14:textId="7B1A9875" w:rsidR="008F15AC" w:rsidRPr="00695F2A" w:rsidRDefault="00695F2A" w:rsidP="00B20BE1">
            <w:pPr>
              <w:keepNext/>
              <w:numPr>
                <w:ilvl w:val="0"/>
                <w:numId w:val="11"/>
              </w:numPr>
              <w:jc w:val="both"/>
              <w:rPr>
                <w:rFonts w:cs="Arial"/>
                <w:sz w:val="20"/>
              </w:rPr>
            </w:pPr>
            <w:r w:rsidRPr="00695F2A">
              <w:rPr>
                <w:rFonts w:cs="Arial"/>
                <w:sz w:val="20"/>
              </w:rPr>
              <w:t xml:space="preserve">Rule C3 of the WA Procurement Rules </w:t>
            </w:r>
            <w:r w:rsidR="006D7D8F" w:rsidRPr="00695F2A">
              <w:rPr>
                <w:rFonts w:cs="Arial"/>
                <w:sz w:val="20"/>
              </w:rPr>
              <w:t xml:space="preserve">requires </w:t>
            </w:r>
            <w:r w:rsidR="00AC1274" w:rsidRPr="00695F2A">
              <w:rPr>
                <w:rFonts w:cs="Arial"/>
                <w:sz w:val="20"/>
              </w:rPr>
              <w:t>agencies to develop p</w:t>
            </w:r>
            <w:r w:rsidR="006D7D8F" w:rsidRPr="00695F2A">
              <w:rPr>
                <w:rFonts w:cs="Arial"/>
                <w:sz w:val="20"/>
              </w:rPr>
              <w:t xml:space="preserve">rocurement </w:t>
            </w:r>
            <w:r w:rsidR="00AC1274" w:rsidRPr="00695F2A">
              <w:rPr>
                <w:rFonts w:cs="Arial"/>
                <w:sz w:val="20"/>
              </w:rPr>
              <w:t>p</w:t>
            </w:r>
            <w:r w:rsidR="006D7D8F" w:rsidRPr="00695F2A">
              <w:rPr>
                <w:rFonts w:cs="Arial"/>
                <w:sz w:val="20"/>
              </w:rPr>
              <w:t>lans for all purchases valued at $5</w:t>
            </w:r>
            <w:r w:rsidR="003A20AF" w:rsidRPr="00695F2A">
              <w:rPr>
                <w:rFonts w:cs="Arial"/>
                <w:sz w:val="20"/>
              </w:rPr>
              <w:t xml:space="preserve"> </w:t>
            </w:r>
            <w:r w:rsidR="00E215F4" w:rsidRPr="00695F2A">
              <w:rPr>
                <w:rFonts w:cs="Arial"/>
                <w:sz w:val="20"/>
              </w:rPr>
              <w:t>million</w:t>
            </w:r>
            <w:r w:rsidR="006D7D8F" w:rsidRPr="00695F2A">
              <w:rPr>
                <w:rFonts w:cs="Arial"/>
                <w:sz w:val="20"/>
              </w:rPr>
              <w:t xml:space="preserve"> and above</w:t>
            </w:r>
            <w:r w:rsidR="00AC1274" w:rsidRPr="00695F2A">
              <w:rPr>
                <w:rFonts w:cs="Arial"/>
                <w:sz w:val="20"/>
              </w:rPr>
              <w:t xml:space="preserve">. The plan </w:t>
            </w:r>
            <w:r w:rsidR="006D7D8F" w:rsidRPr="00695F2A">
              <w:rPr>
                <w:rFonts w:cs="Arial"/>
                <w:sz w:val="20"/>
              </w:rPr>
              <w:t xml:space="preserve">must be endorsed by the </w:t>
            </w:r>
            <w:r w:rsidR="001D6FA0" w:rsidRPr="00695F2A">
              <w:rPr>
                <w:rFonts w:cs="Arial"/>
                <w:sz w:val="20"/>
              </w:rPr>
              <w:t>Community Services Procurement</w:t>
            </w:r>
            <w:r w:rsidR="006D7D8F" w:rsidRPr="00695F2A">
              <w:rPr>
                <w:rFonts w:cs="Arial"/>
                <w:sz w:val="20"/>
              </w:rPr>
              <w:t xml:space="preserve"> Review Committee (</w:t>
            </w:r>
            <w:r w:rsidR="001D6FA0" w:rsidRPr="00695F2A">
              <w:rPr>
                <w:rFonts w:cs="Arial"/>
                <w:sz w:val="20"/>
              </w:rPr>
              <w:t>CSP</w:t>
            </w:r>
            <w:r w:rsidR="006D7D8F" w:rsidRPr="00695F2A">
              <w:rPr>
                <w:rFonts w:cs="Arial"/>
                <w:sz w:val="20"/>
              </w:rPr>
              <w:t xml:space="preserve">RC). There is a </w:t>
            </w:r>
            <w:r w:rsidR="003A20AF" w:rsidRPr="00695F2A">
              <w:rPr>
                <w:rFonts w:cs="Arial"/>
                <w:sz w:val="20"/>
              </w:rPr>
              <w:t>10</w:t>
            </w:r>
            <w:r w:rsidR="006D7D8F" w:rsidRPr="00695F2A">
              <w:rPr>
                <w:rFonts w:cs="Arial"/>
                <w:sz w:val="20"/>
              </w:rPr>
              <w:t xml:space="preserve"> </w:t>
            </w:r>
            <w:r w:rsidR="003A20AF" w:rsidRPr="00695F2A">
              <w:rPr>
                <w:rFonts w:cs="Arial"/>
                <w:sz w:val="20"/>
              </w:rPr>
              <w:t>day</w:t>
            </w:r>
            <w:r w:rsidR="006D7D8F" w:rsidRPr="00695F2A">
              <w:rPr>
                <w:rFonts w:cs="Arial"/>
                <w:sz w:val="20"/>
              </w:rPr>
              <w:t xml:space="preserve"> lead time for processing of submissions </w:t>
            </w:r>
            <w:r w:rsidR="00E215F4" w:rsidRPr="00695F2A">
              <w:rPr>
                <w:rFonts w:cs="Arial"/>
                <w:sz w:val="20"/>
              </w:rPr>
              <w:t xml:space="preserve">to </w:t>
            </w:r>
            <w:r w:rsidR="006D7D8F" w:rsidRPr="00695F2A">
              <w:rPr>
                <w:rFonts w:cs="Arial"/>
                <w:sz w:val="20"/>
              </w:rPr>
              <w:t xml:space="preserve">the </w:t>
            </w:r>
            <w:r w:rsidR="001D6FA0" w:rsidRPr="00695F2A">
              <w:rPr>
                <w:rFonts w:cs="Arial"/>
                <w:sz w:val="20"/>
              </w:rPr>
              <w:t>CSPRC</w:t>
            </w:r>
            <w:r w:rsidR="006D7D8F" w:rsidRPr="00695F2A">
              <w:rPr>
                <w:rFonts w:cs="Arial"/>
                <w:sz w:val="20"/>
              </w:rPr>
              <w:t>.</w:t>
            </w:r>
          </w:p>
        </w:tc>
      </w:tr>
      <w:tr w:rsidR="006D7D8F" w14:paraId="7A37DA62" w14:textId="77777777" w:rsidTr="005A7A57">
        <w:tc>
          <w:tcPr>
            <w:tcW w:w="1242" w:type="dxa"/>
            <w:vMerge/>
            <w:tcBorders>
              <w:bottom w:val="single" w:sz="4" w:space="0" w:color="auto"/>
            </w:tcBorders>
            <w:shd w:val="clear" w:color="auto" w:fill="FFC000"/>
          </w:tcPr>
          <w:p w14:paraId="71497A0F" w14:textId="77777777" w:rsidR="006D7D8F" w:rsidRPr="00503123" w:rsidRDefault="006D7D8F" w:rsidP="001A1011">
            <w:pPr>
              <w:keepNext/>
              <w:rPr>
                <w:rFonts w:cs="Arial"/>
              </w:rPr>
            </w:pPr>
          </w:p>
        </w:tc>
        <w:tc>
          <w:tcPr>
            <w:tcW w:w="2268" w:type="dxa"/>
            <w:tcBorders>
              <w:bottom w:val="single" w:sz="4" w:space="0" w:color="auto"/>
              <w:right w:val="nil"/>
            </w:tcBorders>
            <w:shd w:val="clear" w:color="auto" w:fill="FFC000"/>
          </w:tcPr>
          <w:p w14:paraId="2ADC9420" w14:textId="77777777" w:rsidR="006D7D8F" w:rsidRPr="00122E54" w:rsidRDefault="00AC1274" w:rsidP="00F92CE4">
            <w:pPr>
              <w:keepNext/>
              <w:spacing w:before="80" w:after="80"/>
              <w:jc w:val="center"/>
              <w:rPr>
                <w:rFonts w:cs="Arial"/>
                <w:b/>
                <w:sz w:val="20"/>
              </w:rPr>
            </w:pPr>
            <w:r>
              <w:rPr>
                <w:rFonts w:cs="Arial"/>
                <w:b/>
                <w:sz w:val="20"/>
              </w:rPr>
              <w:t>Develop Reque</w:t>
            </w:r>
            <w:r w:rsidR="006D7D8F" w:rsidRPr="00122E54">
              <w:rPr>
                <w:rFonts w:cs="Arial"/>
                <w:b/>
                <w:sz w:val="20"/>
              </w:rPr>
              <w:t>st</w:t>
            </w:r>
          </w:p>
        </w:tc>
        <w:tc>
          <w:tcPr>
            <w:tcW w:w="6237" w:type="dxa"/>
            <w:tcBorders>
              <w:bottom w:val="single" w:sz="4" w:space="0" w:color="auto"/>
            </w:tcBorders>
            <w:shd w:val="clear" w:color="auto" w:fill="FFFFFF"/>
          </w:tcPr>
          <w:p w14:paraId="6B2B6112" w14:textId="77777777" w:rsidR="008F15AC" w:rsidRDefault="006D7D8F" w:rsidP="00B20BE1">
            <w:pPr>
              <w:keepNext/>
              <w:numPr>
                <w:ilvl w:val="0"/>
                <w:numId w:val="11"/>
              </w:numPr>
              <w:jc w:val="both"/>
              <w:rPr>
                <w:rFonts w:cs="Arial"/>
                <w:sz w:val="20"/>
              </w:rPr>
            </w:pPr>
            <w:r w:rsidRPr="00503123">
              <w:rPr>
                <w:rFonts w:cs="Arial"/>
                <w:sz w:val="20"/>
              </w:rPr>
              <w:t>Develop R</w:t>
            </w:r>
            <w:r w:rsidR="00F92CE4">
              <w:rPr>
                <w:rFonts w:cs="Arial"/>
                <w:sz w:val="20"/>
              </w:rPr>
              <w:t xml:space="preserve">equest documentation including </w:t>
            </w:r>
            <w:r w:rsidRPr="00503123">
              <w:rPr>
                <w:rFonts w:cs="Arial"/>
                <w:sz w:val="20"/>
              </w:rPr>
              <w:t xml:space="preserve">specifications, </w:t>
            </w:r>
            <w:r w:rsidR="00AC1274" w:rsidRPr="00503123">
              <w:rPr>
                <w:rFonts w:cs="Arial"/>
                <w:sz w:val="20"/>
              </w:rPr>
              <w:t>evaluation criteria</w:t>
            </w:r>
            <w:r w:rsidR="00AC1274">
              <w:rPr>
                <w:rFonts w:cs="Arial"/>
                <w:sz w:val="20"/>
              </w:rPr>
              <w:t xml:space="preserve"> and terms and conditions</w:t>
            </w:r>
            <w:r w:rsidRPr="00503123">
              <w:rPr>
                <w:rFonts w:cs="Arial"/>
                <w:sz w:val="20"/>
              </w:rPr>
              <w:t>.</w:t>
            </w:r>
          </w:p>
        </w:tc>
      </w:tr>
      <w:tr w:rsidR="006D7D8F" w:rsidRPr="00503123" w14:paraId="151D42F7" w14:textId="77777777" w:rsidTr="005A7A57">
        <w:tblPrEx>
          <w:shd w:val="clear" w:color="auto" w:fill="92D050"/>
        </w:tblPrEx>
        <w:tc>
          <w:tcPr>
            <w:tcW w:w="1242" w:type="dxa"/>
            <w:tcBorders>
              <w:top w:val="single" w:sz="4" w:space="0" w:color="auto"/>
              <w:left w:val="nil"/>
              <w:bottom w:val="single" w:sz="4" w:space="0" w:color="auto"/>
              <w:right w:val="nil"/>
            </w:tcBorders>
            <w:shd w:val="clear" w:color="auto" w:fill="FFFFFF"/>
            <w:textDirection w:val="btLr"/>
          </w:tcPr>
          <w:p w14:paraId="4BC1E2B4" w14:textId="21F782A6" w:rsidR="006D7D8F" w:rsidRPr="00503123" w:rsidRDefault="006D7D8F" w:rsidP="001A1011">
            <w:pPr>
              <w:keepNext/>
              <w:ind w:left="113" w:right="113"/>
              <w:jc w:val="center"/>
              <w:rPr>
                <w:rFonts w:cs="Arial"/>
                <w:szCs w:val="22"/>
              </w:rPr>
            </w:pPr>
          </w:p>
        </w:tc>
        <w:tc>
          <w:tcPr>
            <w:tcW w:w="2268" w:type="dxa"/>
            <w:tcBorders>
              <w:top w:val="single" w:sz="4" w:space="0" w:color="auto"/>
              <w:left w:val="nil"/>
              <w:bottom w:val="single" w:sz="4" w:space="0" w:color="auto"/>
              <w:right w:val="nil"/>
            </w:tcBorders>
            <w:shd w:val="clear" w:color="auto" w:fill="FFFFFF"/>
          </w:tcPr>
          <w:p w14:paraId="6822EC07" w14:textId="77777777" w:rsidR="006D7D8F" w:rsidRPr="00122E54" w:rsidRDefault="006D7D8F" w:rsidP="001A1011">
            <w:pPr>
              <w:keepNext/>
              <w:jc w:val="center"/>
              <w:rPr>
                <w:rFonts w:cs="Arial"/>
                <w:b/>
                <w:sz w:val="20"/>
              </w:rPr>
            </w:pPr>
          </w:p>
          <w:p w14:paraId="2403C0F3" w14:textId="77777777" w:rsidR="006D7D8F" w:rsidRPr="00122E54" w:rsidRDefault="006D7D8F" w:rsidP="00897D77">
            <w:pPr>
              <w:keepNext/>
              <w:rPr>
                <w:rFonts w:cs="Arial"/>
                <w:b/>
                <w:sz w:val="20"/>
              </w:rPr>
            </w:pPr>
          </w:p>
        </w:tc>
        <w:tc>
          <w:tcPr>
            <w:tcW w:w="6237" w:type="dxa"/>
            <w:tcBorders>
              <w:top w:val="single" w:sz="4" w:space="0" w:color="auto"/>
              <w:left w:val="nil"/>
              <w:bottom w:val="single" w:sz="4" w:space="0" w:color="auto"/>
              <w:right w:val="nil"/>
            </w:tcBorders>
            <w:shd w:val="clear" w:color="auto" w:fill="FFFFFF"/>
          </w:tcPr>
          <w:p w14:paraId="3F0DF282" w14:textId="47406E93" w:rsidR="006D7D8F" w:rsidRPr="00503123" w:rsidRDefault="005A7A57" w:rsidP="001A1011">
            <w:pPr>
              <w:keepNext/>
              <w:ind w:left="360"/>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14:anchorId="0DDED8F8" wp14:editId="3B5A45A9">
                      <wp:simplePos x="0" y="0"/>
                      <wp:positionH relativeFrom="column">
                        <wp:posOffset>778372</wp:posOffset>
                      </wp:positionH>
                      <wp:positionV relativeFrom="paragraph">
                        <wp:posOffset>2596</wp:posOffset>
                      </wp:positionV>
                      <wp:extent cx="409575" cy="277882"/>
                      <wp:effectExtent l="38100" t="0" r="9525" b="46355"/>
                      <wp:wrapNone/>
                      <wp:docPr id="1071866761" name="Arrow: Down 1"/>
                      <wp:cNvGraphicFramePr/>
                      <a:graphic xmlns:a="http://schemas.openxmlformats.org/drawingml/2006/main">
                        <a:graphicData uri="http://schemas.microsoft.com/office/word/2010/wordprocessingShape">
                          <wps:wsp>
                            <wps:cNvSpPr/>
                            <wps:spPr>
                              <a:xfrm>
                                <a:off x="0" y="0"/>
                                <a:ext cx="409575" cy="2778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2F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61.3pt;margin-top:.2pt;width:32.2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" adj="10800" fillcolor="#4472c4 [3204]" strokecolor="#09101d [484]" strokeweight="1pt"/>
                  </w:pict>
                </mc:Fallback>
              </mc:AlternateContent>
            </w:r>
          </w:p>
        </w:tc>
      </w:tr>
      <w:tr w:rsidR="006D7D8F" w:rsidRPr="00503123" w14:paraId="1C81788C" w14:textId="77777777" w:rsidTr="005A7A57">
        <w:tblPrEx>
          <w:shd w:val="clear" w:color="auto" w:fill="92D050"/>
        </w:tblPrEx>
        <w:tc>
          <w:tcPr>
            <w:tcW w:w="1242" w:type="dxa"/>
            <w:vMerge w:val="restart"/>
            <w:tcBorders>
              <w:top w:val="single" w:sz="4" w:space="0" w:color="auto"/>
            </w:tcBorders>
            <w:shd w:val="clear" w:color="auto" w:fill="92D050"/>
            <w:textDirection w:val="btLr"/>
          </w:tcPr>
          <w:p w14:paraId="1E9EBA20" w14:textId="4CF1605C" w:rsidR="006D7D8F" w:rsidRPr="00503123" w:rsidRDefault="003C4AD7" w:rsidP="001A1011">
            <w:pPr>
              <w:keepNext/>
              <w:ind w:left="113" w:right="113"/>
              <w:jc w:val="center"/>
              <w:rPr>
                <w:rFonts w:cs="Arial"/>
                <w:sz w:val="36"/>
                <w:szCs w:val="36"/>
              </w:rPr>
            </w:pPr>
            <w:r>
              <w:rPr>
                <w:rFonts w:cs="Arial"/>
                <w:sz w:val="32"/>
                <w:szCs w:val="32"/>
              </w:rPr>
              <w:t>`</w:t>
            </w:r>
            <w:r w:rsidR="00F92CE4">
              <w:rPr>
                <w:rFonts w:cs="Arial"/>
                <w:sz w:val="32"/>
                <w:szCs w:val="32"/>
              </w:rPr>
              <w:t xml:space="preserve">2. </w:t>
            </w:r>
            <w:r w:rsidR="002E095A" w:rsidRPr="002E095A">
              <w:rPr>
                <w:rFonts w:cs="Arial"/>
                <w:sz w:val="32"/>
                <w:szCs w:val="32"/>
              </w:rPr>
              <w:t xml:space="preserve">Service </w:t>
            </w:r>
            <w:r w:rsidR="00CA4398" w:rsidRPr="00CA4398">
              <w:rPr>
                <w:rFonts w:cs="Arial"/>
                <w:sz w:val="32"/>
                <w:szCs w:val="32"/>
              </w:rPr>
              <w:t>Agreement Formation</w:t>
            </w:r>
          </w:p>
        </w:tc>
        <w:tc>
          <w:tcPr>
            <w:tcW w:w="2268" w:type="dxa"/>
            <w:tcBorders>
              <w:top w:val="single" w:sz="4" w:space="0" w:color="auto"/>
              <w:right w:val="nil"/>
            </w:tcBorders>
            <w:shd w:val="clear" w:color="auto" w:fill="92D050"/>
          </w:tcPr>
          <w:p w14:paraId="4A572089" w14:textId="77777777" w:rsidR="006D7D8F" w:rsidRDefault="006D7D8F" w:rsidP="001A1011">
            <w:pPr>
              <w:keepNext/>
              <w:jc w:val="center"/>
              <w:rPr>
                <w:rFonts w:cs="Arial"/>
                <w:b/>
                <w:sz w:val="20"/>
              </w:rPr>
            </w:pPr>
          </w:p>
          <w:p w14:paraId="0B88097B" w14:textId="77777777" w:rsidR="00F92CE4" w:rsidRDefault="00F92CE4" w:rsidP="001A1011">
            <w:pPr>
              <w:keepNext/>
              <w:jc w:val="center"/>
              <w:rPr>
                <w:rFonts w:cs="Arial"/>
                <w:b/>
                <w:sz w:val="20"/>
              </w:rPr>
            </w:pPr>
          </w:p>
          <w:p w14:paraId="7CE061C3" w14:textId="77777777" w:rsidR="006D7D8F" w:rsidRPr="00122E54" w:rsidRDefault="006D7D8F" w:rsidP="001A1011">
            <w:pPr>
              <w:keepNext/>
              <w:jc w:val="center"/>
              <w:rPr>
                <w:rFonts w:cs="Arial"/>
                <w:b/>
                <w:sz w:val="20"/>
              </w:rPr>
            </w:pPr>
            <w:r w:rsidRPr="00122E54">
              <w:rPr>
                <w:rFonts w:cs="Arial"/>
                <w:b/>
                <w:sz w:val="20"/>
              </w:rPr>
              <w:t>Advertise Request and Receive Offers</w:t>
            </w:r>
          </w:p>
        </w:tc>
        <w:tc>
          <w:tcPr>
            <w:tcW w:w="6237" w:type="dxa"/>
            <w:tcBorders>
              <w:top w:val="single" w:sz="4" w:space="0" w:color="auto"/>
            </w:tcBorders>
            <w:shd w:val="clear" w:color="auto" w:fill="FFFFFF"/>
          </w:tcPr>
          <w:p w14:paraId="47136AE1" w14:textId="77777777" w:rsidR="008F15AC" w:rsidRPr="00902D86" w:rsidRDefault="006D7D8F" w:rsidP="00B20BE1">
            <w:pPr>
              <w:keepNext/>
              <w:numPr>
                <w:ilvl w:val="0"/>
                <w:numId w:val="11"/>
              </w:numPr>
              <w:jc w:val="both"/>
              <w:rPr>
                <w:rFonts w:cs="Arial"/>
                <w:sz w:val="20"/>
              </w:rPr>
            </w:pPr>
            <w:r w:rsidRPr="00902D86">
              <w:rPr>
                <w:rFonts w:cs="Arial"/>
                <w:sz w:val="20"/>
              </w:rPr>
              <w:t>Advertise the Request and conduct a tender briefing.</w:t>
            </w:r>
          </w:p>
          <w:p w14:paraId="4EF80916" w14:textId="228FEC4E" w:rsidR="008F15AC" w:rsidRPr="00902D86" w:rsidRDefault="006D7D8F" w:rsidP="00EA7005">
            <w:pPr>
              <w:keepNext/>
              <w:numPr>
                <w:ilvl w:val="0"/>
                <w:numId w:val="11"/>
              </w:numPr>
              <w:jc w:val="both"/>
              <w:rPr>
                <w:rFonts w:cs="Arial"/>
                <w:sz w:val="20"/>
              </w:rPr>
            </w:pPr>
            <w:r w:rsidRPr="00902D86">
              <w:rPr>
                <w:rFonts w:cs="Arial"/>
                <w:sz w:val="20"/>
              </w:rPr>
              <w:t xml:space="preserve">Close the Request allowing sufficient time for </w:t>
            </w:r>
            <w:r w:rsidR="00EA7005" w:rsidRPr="00902D86">
              <w:rPr>
                <w:rFonts w:cs="Arial"/>
                <w:sz w:val="20"/>
              </w:rPr>
              <w:t xml:space="preserve">community services </w:t>
            </w:r>
            <w:r w:rsidR="00E215F4" w:rsidRPr="00902D86">
              <w:rPr>
                <w:rFonts w:cs="Arial"/>
                <w:sz w:val="20"/>
              </w:rPr>
              <w:t xml:space="preserve">organisations </w:t>
            </w:r>
            <w:r w:rsidRPr="00902D86">
              <w:rPr>
                <w:rFonts w:cs="Arial"/>
                <w:sz w:val="20"/>
              </w:rPr>
              <w:t>to respond</w:t>
            </w:r>
            <w:r w:rsidR="00AC1274" w:rsidRPr="00902D86">
              <w:rPr>
                <w:rFonts w:cs="Arial"/>
                <w:sz w:val="20"/>
              </w:rPr>
              <w:t xml:space="preserve"> and to </w:t>
            </w:r>
            <w:r w:rsidR="003008BB">
              <w:rPr>
                <w:rFonts w:cs="Arial"/>
                <w:sz w:val="20"/>
              </w:rPr>
              <w:t>comply with the WA Procurement Rules</w:t>
            </w:r>
            <w:r w:rsidR="00AC1274" w:rsidRPr="00902D86">
              <w:rPr>
                <w:rFonts w:cs="Arial"/>
                <w:sz w:val="20"/>
              </w:rPr>
              <w:t xml:space="preserve"> </w:t>
            </w:r>
            <w:r w:rsidR="00B12DCC" w:rsidRPr="00902D86">
              <w:rPr>
                <w:rFonts w:cs="Arial"/>
                <w:sz w:val="20"/>
              </w:rPr>
              <w:t xml:space="preserve">and in a manner consistent with the </w:t>
            </w:r>
            <w:r w:rsidR="00CA4398" w:rsidRPr="00902D86">
              <w:rPr>
                <w:rFonts w:cs="Arial"/>
                <w:sz w:val="20"/>
              </w:rPr>
              <w:t>Deliver</w:t>
            </w:r>
            <w:r w:rsidR="00EA7005" w:rsidRPr="00902D86">
              <w:rPr>
                <w:rFonts w:cs="Arial"/>
                <w:sz w:val="20"/>
              </w:rPr>
              <w:t>ing</w:t>
            </w:r>
            <w:r w:rsidR="00CA4398" w:rsidRPr="00902D86">
              <w:rPr>
                <w:rFonts w:cs="Arial"/>
                <w:sz w:val="20"/>
              </w:rPr>
              <w:t xml:space="preserve"> Community Services in Partnership (DCSP) Policy</w:t>
            </w:r>
            <w:r w:rsidR="00B12DCC" w:rsidRPr="00902D86">
              <w:rPr>
                <w:rFonts w:cs="Arial"/>
                <w:sz w:val="20"/>
              </w:rPr>
              <w:t>.</w:t>
            </w:r>
          </w:p>
        </w:tc>
      </w:tr>
      <w:tr w:rsidR="006D7D8F" w:rsidRPr="00503123" w14:paraId="05C304FF" w14:textId="77777777" w:rsidTr="005A7A57">
        <w:tblPrEx>
          <w:shd w:val="clear" w:color="auto" w:fill="92D050"/>
        </w:tblPrEx>
        <w:tc>
          <w:tcPr>
            <w:tcW w:w="1242" w:type="dxa"/>
            <w:vMerge/>
            <w:shd w:val="clear" w:color="auto" w:fill="92D050"/>
          </w:tcPr>
          <w:p w14:paraId="2DFA4763" w14:textId="77777777" w:rsidR="006D7D8F" w:rsidRPr="00503123" w:rsidRDefault="006D7D8F" w:rsidP="001A1011">
            <w:pPr>
              <w:keepNext/>
              <w:rPr>
                <w:rFonts w:cs="Arial"/>
              </w:rPr>
            </w:pPr>
          </w:p>
        </w:tc>
        <w:tc>
          <w:tcPr>
            <w:tcW w:w="2268" w:type="dxa"/>
            <w:tcBorders>
              <w:right w:val="nil"/>
            </w:tcBorders>
            <w:shd w:val="clear" w:color="auto" w:fill="92D050"/>
          </w:tcPr>
          <w:p w14:paraId="7591611A" w14:textId="77777777" w:rsidR="006D7D8F" w:rsidRDefault="006D7D8F" w:rsidP="001A1011">
            <w:pPr>
              <w:keepNext/>
              <w:jc w:val="center"/>
              <w:rPr>
                <w:rFonts w:cs="Arial"/>
                <w:b/>
                <w:sz w:val="20"/>
              </w:rPr>
            </w:pPr>
          </w:p>
          <w:p w14:paraId="65470EDD" w14:textId="77777777" w:rsidR="006D7D8F" w:rsidRDefault="006D7D8F" w:rsidP="001A1011">
            <w:pPr>
              <w:keepNext/>
              <w:jc w:val="center"/>
              <w:rPr>
                <w:rFonts w:cs="Arial"/>
                <w:b/>
                <w:sz w:val="20"/>
              </w:rPr>
            </w:pPr>
          </w:p>
          <w:p w14:paraId="72122E31" w14:textId="77777777" w:rsidR="006D7D8F" w:rsidRDefault="006D7D8F" w:rsidP="001A1011">
            <w:pPr>
              <w:keepNext/>
              <w:jc w:val="center"/>
              <w:rPr>
                <w:rFonts w:cs="Arial"/>
                <w:b/>
                <w:sz w:val="20"/>
              </w:rPr>
            </w:pPr>
          </w:p>
          <w:p w14:paraId="3E82FBF2" w14:textId="77777777" w:rsidR="006D7D8F" w:rsidRPr="00122E54" w:rsidRDefault="006D7D8F" w:rsidP="00F92CE4">
            <w:pPr>
              <w:keepNext/>
              <w:jc w:val="center"/>
              <w:rPr>
                <w:rFonts w:cs="Arial"/>
                <w:b/>
                <w:sz w:val="20"/>
              </w:rPr>
            </w:pPr>
            <w:r w:rsidRPr="00122E54">
              <w:rPr>
                <w:rFonts w:cs="Arial"/>
                <w:b/>
                <w:sz w:val="20"/>
              </w:rPr>
              <w:t>Evaluate Offers</w:t>
            </w:r>
          </w:p>
        </w:tc>
        <w:tc>
          <w:tcPr>
            <w:tcW w:w="6237" w:type="dxa"/>
            <w:shd w:val="clear" w:color="auto" w:fill="FFFFFF"/>
          </w:tcPr>
          <w:p w14:paraId="42084D5A" w14:textId="09DEF69C" w:rsidR="008F15AC" w:rsidRPr="003008BB" w:rsidRDefault="006D7D8F" w:rsidP="00B20BE1">
            <w:pPr>
              <w:keepNext/>
              <w:numPr>
                <w:ilvl w:val="0"/>
                <w:numId w:val="11"/>
              </w:numPr>
              <w:jc w:val="both"/>
              <w:rPr>
                <w:rFonts w:cs="Arial"/>
                <w:sz w:val="20"/>
              </w:rPr>
            </w:pPr>
            <w:r w:rsidRPr="00902D86">
              <w:rPr>
                <w:rFonts w:cs="Arial"/>
                <w:sz w:val="20"/>
              </w:rPr>
              <w:t>Undertake a transparent assessment process based on the specified evaluation criteria for a best value for money outcome.</w:t>
            </w:r>
          </w:p>
          <w:p w14:paraId="538C58C0" w14:textId="77777777" w:rsidR="008F15AC" w:rsidRPr="003008BB" w:rsidRDefault="006D7D8F" w:rsidP="00B20BE1">
            <w:pPr>
              <w:keepNext/>
              <w:numPr>
                <w:ilvl w:val="0"/>
                <w:numId w:val="11"/>
              </w:numPr>
              <w:jc w:val="both"/>
              <w:rPr>
                <w:rFonts w:cs="Arial"/>
                <w:sz w:val="20"/>
              </w:rPr>
            </w:pPr>
            <w:r w:rsidRPr="003008BB">
              <w:rPr>
                <w:rFonts w:cs="Arial"/>
                <w:sz w:val="20"/>
              </w:rPr>
              <w:t xml:space="preserve">Prepare an </w:t>
            </w:r>
            <w:r w:rsidR="0051794F" w:rsidRPr="003008BB">
              <w:rPr>
                <w:rFonts w:cs="Arial"/>
                <w:sz w:val="20"/>
              </w:rPr>
              <w:t>e</w:t>
            </w:r>
            <w:r w:rsidRPr="003008BB">
              <w:rPr>
                <w:rFonts w:cs="Arial"/>
                <w:sz w:val="20"/>
              </w:rPr>
              <w:t xml:space="preserve">valuation </w:t>
            </w:r>
            <w:r w:rsidR="0051794F" w:rsidRPr="003008BB">
              <w:rPr>
                <w:rFonts w:cs="Arial"/>
                <w:sz w:val="20"/>
              </w:rPr>
              <w:t>r</w:t>
            </w:r>
            <w:r w:rsidRPr="003008BB">
              <w:rPr>
                <w:rFonts w:cs="Arial"/>
                <w:sz w:val="20"/>
              </w:rPr>
              <w:t>eport for approval.</w:t>
            </w:r>
          </w:p>
          <w:p w14:paraId="4A359C89" w14:textId="77777777" w:rsidR="008F15AC" w:rsidRPr="003008BB" w:rsidRDefault="006D7D8F" w:rsidP="00B20BE1">
            <w:pPr>
              <w:keepNext/>
              <w:numPr>
                <w:ilvl w:val="0"/>
                <w:numId w:val="11"/>
              </w:numPr>
              <w:jc w:val="both"/>
              <w:rPr>
                <w:rFonts w:ascii="Cambria" w:hAnsi="Cambria" w:cs="Arial"/>
                <w:b/>
                <w:bCs/>
                <w:color w:val="365F91"/>
                <w:sz w:val="20"/>
                <w:szCs w:val="28"/>
                <w:lang w:val="en-US" w:eastAsia="en-US"/>
              </w:rPr>
            </w:pPr>
            <w:r w:rsidRPr="003008BB">
              <w:rPr>
                <w:rFonts w:cs="Arial"/>
                <w:sz w:val="20"/>
              </w:rPr>
              <w:t>If the purchase is valued at</w:t>
            </w:r>
            <w:r w:rsidR="0051794F" w:rsidRPr="003008BB">
              <w:rPr>
                <w:rFonts w:cs="Arial"/>
                <w:sz w:val="20"/>
              </w:rPr>
              <w:t xml:space="preserve"> </w:t>
            </w:r>
            <w:r w:rsidRPr="003008BB">
              <w:rPr>
                <w:rFonts w:cs="Arial"/>
                <w:sz w:val="20"/>
              </w:rPr>
              <w:t>$</w:t>
            </w:r>
            <w:r w:rsidR="00E215F4" w:rsidRPr="003008BB">
              <w:rPr>
                <w:rFonts w:cs="Arial"/>
                <w:sz w:val="20"/>
              </w:rPr>
              <w:t>5</w:t>
            </w:r>
            <w:r w:rsidR="003A20AF" w:rsidRPr="003008BB">
              <w:rPr>
                <w:rFonts w:cs="Arial"/>
                <w:sz w:val="20"/>
              </w:rPr>
              <w:t xml:space="preserve"> </w:t>
            </w:r>
            <w:r w:rsidR="00E215F4" w:rsidRPr="003008BB">
              <w:rPr>
                <w:rFonts w:cs="Arial"/>
                <w:sz w:val="20"/>
              </w:rPr>
              <w:t>million</w:t>
            </w:r>
            <w:r w:rsidRPr="003008BB">
              <w:rPr>
                <w:rFonts w:cs="Arial"/>
                <w:sz w:val="20"/>
              </w:rPr>
              <w:t xml:space="preserve"> and above, the </w:t>
            </w:r>
            <w:r w:rsidR="0051794F" w:rsidRPr="003008BB">
              <w:rPr>
                <w:rFonts w:cs="Arial"/>
                <w:sz w:val="20"/>
              </w:rPr>
              <w:t>e</w:t>
            </w:r>
            <w:r w:rsidRPr="003008BB">
              <w:rPr>
                <w:rFonts w:cs="Arial"/>
                <w:sz w:val="20"/>
              </w:rPr>
              <w:t xml:space="preserve">valuation </w:t>
            </w:r>
            <w:r w:rsidR="0051794F" w:rsidRPr="003008BB">
              <w:rPr>
                <w:rFonts w:cs="Arial"/>
                <w:sz w:val="20"/>
              </w:rPr>
              <w:t>r</w:t>
            </w:r>
            <w:r w:rsidRPr="003008BB">
              <w:rPr>
                <w:rFonts w:cs="Arial"/>
                <w:sz w:val="20"/>
              </w:rPr>
              <w:t xml:space="preserve">eport must be endorsed by the </w:t>
            </w:r>
            <w:r w:rsidR="00B12DCC" w:rsidRPr="003008BB">
              <w:rPr>
                <w:rFonts w:cs="Arial"/>
                <w:sz w:val="20"/>
              </w:rPr>
              <w:t>CSPRC</w:t>
            </w:r>
            <w:r w:rsidR="00BA694A" w:rsidRPr="003008BB">
              <w:rPr>
                <w:rFonts w:cs="Arial"/>
                <w:sz w:val="20"/>
              </w:rPr>
              <w:t xml:space="preserve">. There is a </w:t>
            </w:r>
            <w:r w:rsidR="003A20AF" w:rsidRPr="003008BB">
              <w:rPr>
                <w:rFonts w:cs="Arial"/>
                <w:sz w:val="20"/>
              </w:rPr>
              <w:t>10 day</w:t>
            </w:r>
            <w:r w:rsidRPr="003008BB">
              <w:rPr>
                <w:rFonts w:cs="Arial"/>
                <w:sz w:val="20"/>
              </w:rPr>
              <w:t xml:space="preserve"> lead time for processing of submissions </w:t>
            </w:r>
            <w:r w:rsidR="00E215F4" w:rsidRPr="003008BB">
              <w:rPr>
                <w:rFonts w:cs="Arial"/>
                <w:sz w:val="20"/>
              </w:rPr>
              <w:t>to</w:t>
            </w:r>
            <w:r w:rsidRPr="003008BB">
              <w:rPr>
                <w:rFonts w:cs="Arial"/>
                <w:sz w:val="20"/>
              </w:rPr>
              <w:t xml:space="preserve"> the </w:t>
            </w:r>
            <w:r w:rsidR="00B12DCC" w:rsidRPr="003008BB">
              <w:rPr>
                <w:rFonts w:cs="Arial"/>
                <w:sz w:val="20"/>
              </w:rPr>
              <w:t>CSPRC</w:t>
            </w:r>
            <w:r w:rsidRPr="003008BB">
              <w:rPr>
                <w:rFonts w:cs="Arial"/>
                <w:sz w:val="20"/>
              </w:rPr>
              <w:t>.</w:t>
            </w:r>
          </w:p>
        </w:tc>
      </w:tr>
      <w:tr w:rsidR="006D7D8F" w:rsidRPr="00503123" w14:paraId="764B6F9F" w14:textId="77777777" w:rsidTr="005A7A57">
        <w:tblPrEx>
          <w:shd w:val="clear" w:color="auto" w:fill="92D050"/>
        </w:tblPrEx>
        <w:tc>
          <w:tcPr>
            <w:tcW w:w="1242" w:type="dxa"/>
            <w:vMerge/>
            <w:shd w:val="clear" w:color="auto" w:fill="92D050"/>
          </w:tcPr>
          <w:p w14:paraId="25A35A38" w14:textId="77777777" w:rsidR="006D7D8F" w:rsidRPr="00503123" w:rsidRDefault="006D7D8F" w:rsidP="001A1011">
            <w:pPr>
              <w:keepNext/>
              <w:rPr>
                <w:rFonts w:cs="Arial"/>
              </w:rPr>
            </w:pPr>
          </w:p>
        </w:tc>
        <w:tc>
          <w:tcPr>
            <w:tcW w:w="2268" w:type="dxa"/>
            <w:tcBorders>
              <w:right w:val="nil"/>
            </w:tcBorders>
            <w:shd w:val="clear" w:color="auto" w:fill="92D050"/>
          </w:tcPr>
          <w:p w14:paraId="06C8D6F0" w14:textId="77777777" w:rsidR="006D7D8F" w:rsidRPr="00122E54" w:rsidRDefault="006D7D8F" w:rsidP="001A1011">
            <w:pPr>
              <w:keepNext/>
              <w:jc w:val="center"/>
              <w:rPr>
                <w:rFonts w:cs="Arial"/>
                <w:b/>
                <w:sz w:val="20"/>
              </w:rPr>
            </w:pPr>
            <w:r w:rsidRPr="00122E54">
              <w:rPr>
                <w:rFonts w:cs="Arial"/>
                <w:b/>
                <w:sz w:val="20"/>
              </w:rPr>
              <w:t>Negotiate and Apply Due Diligence</w:t>
            </w:r>
          </w:p>
        </w:tc>
        <w:tc>
          <w:tcPr>
            <w:tcW w:w="6237" w:type="dxa"/>
            <w:shd w:val="clear" w:color="auto" w:fill="FFFFFF"/>
          </w:tcPr>
          <w:p w14:paraId="61EA5854" w14:textId="39067FA4" w:rsidR="008F15AC" w:rsidRDefault="00E45E04" w:rsidP="00B20BE1">
            <w:pPr>
              <w:keepNext/>
              <w:numPr>
                <w:ilvl w:val="0"/>
                <w:numId w:val="11"/>
              </w:numPr>
              <w:jc w:val="both"/>
              <w:rPr>
                <w:rFonts w:cs="Arial"/>
                <w:sz w:val="20"/>
              </w:rPr>
            </w:pPr>
            <w:r>
              <w:rPr>
                <w:rFonts w:cs="Arial"/>
                <w:sz w:val="20"/>
              </w:rPr>
              <w:t>C</w:t>
            </w:r>
            <w:r w:rsidR="006D7D8F" w:rsidRPr="00503123">
              <w:rPr>
                <w:rFonts w:cs="Arial"/>
                <w:sz w:val="20"/>
              </w:rPr>
              <w:t>omplete due diligence and all negotiations</w:t>
            </w:r>
            <w:r>
              <w:rPr>
                <w:rFonts w:cs="Arial"/>
                <w:sz w:val="20"/>
              </w:rPr>
              <w:t xml:space="preserve"> (if applicable)</w:t>
            </w:r>
            <w:r w:rsidR="006D7D8F" w:rsidRPr="00503123">
              <w:rPr>
                <w:rFonts w:cs="Arial"/>
                <w:sz w:val="20"/>
              </w:rPr>
              <w:t xml:space="preserve"> with the </w:t>
            </w:r>
            <w:r>
              <w:rPr>
                <w:rFonts w:cs="Arial"/>
                <w:sz w:val="20"/>
              </w:rPr>
              <w:t>P</w:t>
            </w:r>
            <w:r w:rsidR="006D7D8F" w:rsidRPr="00503123">
              <w:rPr>
                <w:rFonts w:cs="Arial"/>
                <w:sz w:val="20"/>
              </w:rPr>
              <w:t>referred Respondent.</w:t>
            </w:r>
          </w:p>
        </w:tc>
      </w:tr>
      <w:tr w:rsidR="006D7D8F" w:rsidRPr="00503123" w14:paraId="766F0032" w14:textId="77777777" w:rsidTr="005A7A57">
        <w:tblPrEx>
          <w:shd w:val="clear" w:color="auto" w:fill="92D050"/>
        </w:tblPrEx>
        <w:tc>
          <w:tcPr>
            <w:tcW w:w="1242" w:type="dxa"/>
            <w:vMerge/>
            <w:shd w:val="clear" w:color="auto" w:fill="92D050"/>
          </w:tcPr>
          <w:p w14:paraId="47061030" w14:textId="77777777" w:rsidR="006D7D8F" w:rsidRPr="00503123" w:rsidRDefault="006D7D8F" w:rsidP="001A1011">
            <w:pPr>
              <w:keepNext/>
              <w:rPr>
                <w:rFonts w:cs="Arial"/>
              </w:rPr>
            </w:pPr>
          </w:p>
        </w:tc>
        <w:tc>
          <w:tcPr>
            <w:tcW w:w="2268" w:type="dxa"/>
            <w:tcBorders>
              <w:right w:val="nil"/>
            </w:tcBorders>
            <w:shd w:val="clear" w:color="auto" w:fill="92D050"/>
          </w:tcPr>
          <w:p w14:paraId="4EA7CACB" w14:textId="77777777" w:rsidR="006D7D8F" w:rsidRDefault="006D7D8F" w:rsidP="001A1011">
            <w:pPr>
              <w:keepNext/>
              <w:jc w:val="center"/>
              <w:rPr>
                <w:rFonts w:cs="Arial"/>
                <w:b/>
                <w:sz w:val="20"/>
              </w:rPr>
            </w:pPr>
          </w:p>
          <w:p w14:paraId="161BA0EB" w14:textId="77777777" w:rsidR="006D7D8F" w:rsidRDefault="006D7D8F" w:rsidP="001A1011">
            <w:pPr>
              <w:keepNext/>
              <w:jc w:val="center"/>
              <w:rPr>
                <w:rFonts w:cs="Arial"/>
                <w:b/>
                <w:sz w:val="20"/>
              </w:rPr>
            </w:pPr>
          </w:p>
          <w:p w14:paraId="3CF922AD" w14:textId="77777777" w:rsidR="006D7D8F" w:rsidRPr="00122E54" w:rsidRDefault="006D7D8F" w:rsidP="00AD4CAF">
            <w:pPr>
              <w:keepNext/>
              <w:jc w:val="center"/>
              <w:rPr>
                <w:rFonts w:cs="Arial"/>
                <w:b/>
                <w:sz w:val="20"/>
              </w:rPr>
            </w:pPr>
            <w:r w:rsidRPr="00122E54">
              <w:rPr>
                <w:rFonts w:cs="Arial"/>
                <w:b/>
                <w:sz w:val="20"/>
              </w:rPr>
              <w:t xml:space="preserve">Finalise and Award </w:t>
            </w:r>
            <w:r w:rsidR="002E095A">
              <w:rPr>
                <w:rFonts w:cs="Arial"/>
                <w:b/>
                <w:sz w:val="20"/>
              </w:rPr>
              <w:t xml:space="preserve">Service </w:t>
            </w:r>
            <w:r w:rsidR="00AD4CAF">
              <w:rPr>
                <w:rFonts w:cs="Arial"/>
                <w:b/>
                <w:sz w:val="20"/>
              </w:rPr>
              <w:t>A</w:t>
            </w:r>
            <w:r w:rsidR="002E095A">
              <w:rPr>
                <w:rFonts w:cs="Arial"/>
                <w:b/>
                <w:sz w:val="20"/>
              </w:rPr>
              <w:t>greement</w:t>
            </w:r>
          </w:p>
        </w:tc>
        <w:tc>
          <w:tcPr>
            <w:tcW w:w="6237" w:type="dxa"/>
            <w:shd w:val="clear" w:color="auto" w:fill="FFFFFF"/>
          </w:tcPr>
          <w:p w14:paraId="3CB40F61" w14:textId="77777777"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The letter of acceptance </w:t>
            </w:r>
            <w:r w:rsidR="0051794F">
              <w:rPr>
                <w:rFonts w:cs="Arial"/>
                <w:sz w:val="20"/>
              </w:rPr>
              <w:t xml:space="preserve">must </w:t>
            </w:r>
            <w:r w:rsidRPr="00503123">
              <w:rPr>
                <w:rFonts w:cs="Arial"/>
                <w:sz w:val="20"/>
              </w:rPr>
              <w:t xml:space="preserve">be signed by the appropriate </w:t>
            </w:r>
            <w:r w:rsidR="00546EDA">
              <w:rPr>
                <w:rFonts w:cs="Arial"/>
                <w:sz w:val="20"/>
              </w:rPr>
              <w:t>State Party</w:t>
            </w:r>
            <w:r w:rsidR="00B12DCC">
              <w:rPr>
                <w:rFonts w:cs="Arial"/>
                <w:sz w:val="20"/>
              </w:rPr>
              <w:t xml:space="preserve"> </w:t>
            </w:r>
            <w:r w:rsidRPr="00503123">
              <w:rPr>
                <w:rFonts w:cs="Arial"/>
                <w:sz w:val="20"/>
              </w:rPr>
              <w:t>delegate.</w:t>
            </w:r>
          </w:p>
          <w:p w14:paraId="62BECF7B" w14:textId="495B7D03"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Issue decline letter to unsuccessful </w:t>
            </w:r>
            <w:r w:rsidR="00E45E04">
              <w:rPr>
                <w:rFonts w:cs="Arial"/>
                <w:sz w:val="20"/>
              </w:rPr>
              <w:t>r</w:t>
            </w:r>
            <w:r w:rsidRPr="00503123">
              <w:rPr>
                <w:rFonts w:cs="Arial"/>
                <w:sz w:val="20"/>
              </w:rPr>
              <w:t>espondents.</w:t>
            </w:r>
          </w:p>
          <w:p w14:paraId="4D2A9A51" w14:textId="55D7AC0A"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If requested, a post tender debriefing shall be provided to the unsuccessful </w:t>
            </w:r>
            <w:r w:rsidR="00E45E04">
              <w:rPr>
                <w:rFonts w:cs="Arial"/>
                <w:sz w:val="20"/>
              </w:rPr>
              <w:t>r</w:t>
            </w:r>
            <w:r w:rsidRPr="00503123">
              <w:rPr>
                <w:rFonts w:cs="Arial"/>
                <w:sz w:val="20"/>
              </w:rPr>
              <w:t>espondent/s.</w:t>
            </w:r>
          </w:p>
        </w:tc>
      </w:tr>
    </w:tbl>
    <w:p w14:paraId="1B677826" w14:textId="64997DB7" w:rsidR="006D7D8F" w:rsidRPr="007B7C03" w:rsidRDefault="005A7A57" w:rsidP="001A1011">
      <w:pPr>
        <w:keepNext/>
        <w:ind w:left="113" w:right="113"/>
        <w:jc w:val="center"/>
        <w:rPr>
          <w:rFonts w:cs="Arial"/>
          <w:b/>
          <w:noProof/>
          <w:sz w:val="20"/>
        </w:rPr>
      </w:pPr>
      <w:r>
        <w:rPr>
          <w:rFonts w:cs="Arial"/>
          <w:noProof/>
          <w:sz w:val="18"/>
          <w:szCs w:val="18"/>
        </w:rPr>
        <mc:AlternateContent>
          <mc:Choice Requires="wps">
            <w:drawing>
              <wp:anchor distT="0" distB="0" distL="114300" distR="114300" simplePos="0" relativeHeight="251661312" behindDoc="0" locked="0" layoutInCell="1" allowOverlap="1" wp14:anchorId="176A13FD" wp14:editId="6382432A">
                <wp:simplePos x="0" y="0"/>
                <wp:positionH relativeFrom="column">
                  <wp:posOffset>3166441</wp:posOffset>
                </wp:positionH>
                <wp:positionV relativeFrom="paragraph">
                  <wp:posOffset>3092</wp:posOffset>
                </wp:positionV>
                <wp:extent cx="409575" cy="278296"/>
                <wp:effectExtent l="38100" t="0" r="9525" b="45720"/>
                <wp:wrapNone/>
                <wp:docPr id="702089596" name="Arrow: Down 1"/>
                <wp:cNvGraphicFramePr/>
                <a:graphic xmlns:a="http://schemas.openxmlformats.org/drawingml/2006/main">
                  <a:graphicData uri="http://schemas.microsoft.com/office/word/2010/wordprocessingShape">
                    <wps:wsp>
                      <wps:cNvSpPr/>
                      <wps:spPr>
                        <a:xfrm>
                          <a:off x="0" y="0"/>
                          <a:ext cx="409575" cy="278296"/>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DDFF6" id="Arrow: Down 1" o:spid="_x0000_s1026" type="#_x0000_t67" style="position:absolute;margin-left:249.35pt;margin-top:.25pt;width:32.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" adj="10800" fillcolor="#4472c4" strokecolor="#172c51" strokeweight="1pt"/>
            </w:pict>
          </mc:Fallback>
        </mc:AlternateContent>
      </w:r>
    </w:p>
    <w:p w14:paraId="1FAFD5C1" w14:textId="77777777" w:rsidR="006D7D8F" w:rsidRPr="007B7C03" w:rsidRDefault="006D7D8F" w:rsidP="00897D77">
      <w:pPr>
        <w:keepNext/>
        <w:ind w:right="113"/>
        <w:rPr>
          <w:rFonts w:cs="Arial"/>
          <w:b/>
          <w:noProof/>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680" w:firstRow="0" w:lastRow="0" w:firstColumn="1" w:lastColumn="0" w:noHBand="1" w:noVBand="1"/>
      </w:tblPr>
      <w:tblGrid>
        <w:gridCol w:w="1059"/>
        <w:gridCol w:w="2319"/>
        <w:gridCol w:w="6398"/>
      </w:tblGrid>
      <w:tr w:rsidR="006D7D8F" w:rsidRPr="00AB58CA" w14:paraId="781C9222" w14:textId="77777777" w:rsidTr="00897D77">
        <w:trPr>
          <w:trHeight w:val="1458"/>
        </w:trPr>
        <w:tc>
          <w:tcPr>
            <w:tcW w:w="1059" w:type="dxa"/>
            <w:vMerge w:val="restart"/>
            <w:shd w:val="clear" w:color="auto" w:fill="B8CCE4"/>
            <w:textDirection w:val="btLr"/>
          </w:tcPr>
          <w:p w14:paraId="37A822C2" w14:textId="77777777" w:rsidR="006D7D8F" w:rsidRPr="0081056B" w:rsidRDefault="00F92CE4" w:rsidP="001A1011">
            <w:pPr>
              <w:keepNext/>
              <w:spacing w:before="240" w:after="60"/>
              <w:ind w:left="113" w:right="113"/>
              <w:jc w:val="center"/>
              <w:outlineLvl w:val="2"/>
              <w:rPr>
                <w:rFonts w:cs="Arial"/>
                <w:sz w:val="30"/>
                <w:szCs w:val="30"/>
              </w:rPr>
            </w:pPr>
            <w:r w:rsidRPr="00B1400A">
              <w:rPr>
                <w:rFonts w:cs="Arial"/>
                <w:sz w:val="30"/>
                <w:szCs w:val="30"/>
              </w:rPr>
              <w:t xml:space="preserve">3. </w:t>
            </w:r>
            <w:r w:rsidR="00CA4398" w:rsidRPr="00B1400A">
              <w:rPr>
                <w:rFonts w:cs="Arial"/>
                <w:sz w:val="30"/>
                <w:szCs w:val="30"/>
              </w:rPr>
              <w:t>Service Agreement Management</w:t>
            </w:r>
          </w:p>
        </w:tc>
        <w:tc>
          <w:tcPr>
            <w:tcW w:w="2319" w:type="dxa"/>
            <w:tcBorders>
              <w:right w:val="nil"/>
            </w:tcBorders>
            <w:shd w:val="clear" w:color="auto" w:fill="B8CCE4"/>
          </w:tcPr>
          <w:p w14:paraId="484A378E" w14:textId="77777777" w:rsidR="006D7D8F" w:rsidRPr="0081056B" w:rsidRDefault="006D7D8F" w:rsidP="001A1011">
            <w:pPr>
              <w:keepNext/>
              <w:jc w:val="center"/>
              <w:rPr>
                <w:rFonts w:cs="Arial"/>
                <w:b/>
                <w:sz w:val="20"/>
              </w:rPr>
            </w:pPr>
          </w:p>
          <w:p w14:paraId="62421C93" w14:textId="77777777" w:rsidR="006D7D8F" w:rsidRPr="00E45E04" w:rsidRDefault="006D7D8F" w:rsidP="00F92CE4">
            <w:pPr>
              <w:keepNext/>
              <w:jc w:val="center"/>
              <w:rPr>
                <w:rFonts w:cs="Arial"/>
                <w:b/>
                <w:sz w:val="20"/>
              </w:rPr>
            </w:pPr>
            <w:r w:rsidRPr="000B589D">
              <w:rPr>
                <w:rFonts w:cs="Arial"/>
                <w:b/>
                <w:sz w:val="20"/>
              </w:rPr>
              <w:t>Manage Transit</w:t>
            </w:r>
            <w:r w:rsidRPr="00E45E04">
              <w:rPr>
                <w:rFonts w:cs="Arial"/>
                <w:b/>
                <w:sz w:val="20"/>
              </w:rPr>
              <w:t>ion</w:t>
            </w:r>
          </w:p>
        </w:tc>
        <w:tc>
          <w:tcPr>
            <w:tcW w:w="6398" w:type="dxa"/>
            <w:shd w:val="clear" w:color="auto" w:fill="FFFFFF"/>
          </w:tcPr>
          <w:p w14:paraId="1D4F1303" w14:textId="03C6812D" w:rsidR="008F15AC" w:rsidRPr="00B1400A" w:rsidRDefault="006D7D8F" w:rsidP="00B20BE1">
            <w:pPr>
              <w:keepNext/>
              <w:numPr>
                <w:ilvl w:val="0"/>
                <w:numId w:val="11"/>
              </w:numPr>
              <w:jc w:val="both"/>
              <w:rPr>
                <w:rFonts w:cs="Arial"/>
                <w:sz w:val="20"/>
              </w:rPr>
            </w:pPr>
            <w:r w:rsidRPr="00E45E04">
              <w:rPr>
                <w:rFonts w:cs="Arial"/>
                <w:sz w:val="20"/>
              </w:rPr>
              <w:t xml:space="preserve">Develop a </w:t>
            </w:r>
            <w:r w:rsidR="000E3151" w:rsidRPr="00E45E04">
              <w:rPr>
                <w:rFonts w:cs="Arial"/>
                <w:sz w:val="20"/>
              </w:rPr>
              <w:t>Service A</w:t>
            </w:r>
            <w:r w:rsidR="002E095A" w:rsidRPr="00E45E04">
              <w:rPr>
                <w:rFonts w:cs="Arial"/>
                <w:sz w:val="20"/>
              </w:rPr>
              <w:t>greement</w:t>
            </w:r>
            <w:r w:rsidRPr="00E45E04">
              <w:rPr>
                <w:rFonts w:cs="Arial"/>
                <w:sz w:val="20"/>
              </w:rPr>
              <w:t xml:space="preserve"> management plan</w:t>
            </w:r>
            <w:r w:rsidR="00E215F4" w:rsidRPr="00E45E04">
              <w:rPr>
                <w:rFonts w:cs="Arial"/>
                <w:sz w:val="20"/>
              </w:rPr>
              <w:t>.</w:t>
            </w:r>
            <w:r w:rsidRPr="00E45E04">
              <w:rPr>
                <w:rFonts w:cs="Arial"/>
                <w:sz w:val="20"/>
              </w:rPr>
              <w:t xml:space="preserve"> </w:t>
            </w:r>
            <w:r w:rsidR="00B1400A" w:rsidRPr="00E45E04">
              <w:rPr>
                <w:rFonts w:cs="Arial"/>
                <w:sz w:val="20"/>
              </w:rPr>
              <w:t xml:space="preserve">Rule EI of </w:t>
            </w:r>
            <w:r w:rsidR="00B1400A" w:rsidRPr="00B1400A">
              <w:rPr>
                <w:rFonts w:cs="Arial"/>
                <w:sz w:val="20"/>
              </w:rPr>
              <w:t xml:space="preserve">the WA Procurement Rules </w:t>
            </w:r>
            <w:r w:rsidR="003A20AF" w:rsidRPr="00B1400A">
              <w:rPr>
                <w:rFonts w:cs="Arial"/>
                <w:sz w:val="20"/>
              </w:rPr>
              <w:t xml:space="preserve">requires </w:t>
            </w:r>
            <w:r w:rsidR="000E3151" w:rsidRPr="00B1400A">
              <w:rPr>
                <w:rFonts w:cs="Arial"/>
                <w:sz w:val="20"/>
              </w:rPr>
              <w:t xml:space="preserve">agencies to develop </w:t>
            </w:r>
            <w:r w:rsidR="00B1400A" w:rsidRPr="00B1400A">
              <w:rPr>
                <w:rFonts w:cs="Arial"/>
                <w:sz w:val="20"/>
              </w:rPr>
              <w:t>contract</w:t>
            </w:r>
            <w:r w:rsidR="003A20AF" w:rsidRPr="00B1400A">
              <w:rPr>
                <w:rFonts w:cs="Arial"/>
                <w:sz w:val="20"/>
              </w:rPr>
              <w:t xml:space="preserve"> management plans for all purchases valued at $5 million and above</w:t>
            </w:r>
            <w:r w:rsidR="00E45E04">
              <w:rPr>
                <w:rFonts w:cs="Arial"/>
                <w:sz w:val="20"/>
              </w:rPr>
              <w:t>.</w:t>
            </w:r>
          </w:p>
          <w:p w14:paraId="7D992B3C" w14:textId="71565E7B" w:rsidR="00911967" w:rsidRPr="00B1400A" w:rsidRDefault="00911967" w:rsidP="00911967">
            <w:pPr>
              <w:keepNext/>
              <w:numPr>
                <w:ilvl w:val="0"/>
                <w:numId w:val="11"/>
              </w:numPr>
              <w:jc w:val="both"/>
              <w:rPr>
                <w:rFonts w:cs="Arial"/>
                <w:sz w:val="20"/>
              </w:rPr>
            </w:pPr>
            <w:r w:rsidRPr="00B1400A">
              <w:rPr>
                <w:rFonts w:cs="Arial"/>
                <w:sz w:val="20"/>
              </w:rPr>
              <w:t>For purchases valued at under $5</w:t>
            </w:r>
            <w:r w:rsidR="00E45E04">
              <w:rPr>
                <w:rFonts w:cs="Arial"/>
                <w:sz w:val="20"/>
              </w:rPr>
              <w:t xml:space="preserve"> million</w:t>
            </w:r>
            <w:r w:rsidRPr="00B1400A">
              <w:rPr>
                <w:rFonts w:cs="Arial"/>
                <w:sz w:val="20"/>
              </w:rPr>
              <w:t>, agencies should consider a contract management plan for medium to high risk contracts</w:t>
            </w:r>
          </w:p>
        </w:tc>
      </w:tr>
      <w:tr w:rsidR="006D7D8F" w:rsidRPr="00AB58CA" w14:paraId="4610B159" w14:textId="77777777" w:rsidTr="00897D77">
        <w:trPr>
          <w:trHeight w:val="128"/>
        </w:trPr>
        <w:tc>
          <w:tcPr>
            <w:tcW w:w="1059" w:type="dxa"/>
            <w:vMerge/>
            <w:shd w:val="clear" w:color="auto" w:fill="B8CCE4"/>
          </w:tcPr>
          <w:p w14:paraId="7B1F0D92" w14:textId="77777777" w:rsidR="006D7D8F" w:rsidRPr="00AB58CA" w:rsidRDefault="006D7D8F" w:rsidP="001A1011">
            <w:pPr>
              <w:keepNext/>
              <w:rPr>
                <w:rFonts w:cs="Arial"/>
              </w:rPr>
            </w:pPr>
          </w:p>
        </w:tc>
        <w:tc>
          <w:tcPr>
            <w:tcW w:w="2319" w:type="dxa"/>
            <w:tcBorders>
              <w:right w:val="nil"/>
            </w:tcBorders>
            <w:shd w:val="clear" w:color="auto" w:fill="B8CCE4"/>
          </w:tcPr>
          <w:p w14:paraId="7158978B" w14:textId="77777777" w:rsidR="006D7D8F" w:rsidRDefault="006D7D8F" w:rsidP="001A1011">
            <w:pPr>
              <w:keepNext/>
              <w:jc w:val="center"/>
              <w:rPr>
                <w:rFonts w:cs="Arial"/>
                <w:b/>
                <w:sz w:val="20"/>
              </w:rPr>
            </w:pPr>
          </w:p>
          <w:p w14:paraId="6EBA92EC" w14:textId="77777777" w:rsidR="006D7D8F" w:rsidRPr="00943824" w:rsidRDefault="002E095A" w:rsidP="000E3151">
            <w:pPr>
              <w:keepNext/>
              <w:jc w:val="center"/>
              <w:rPr>
                <w:rFonts w:cs="Arial"/>
                <w:b/>
                <w:sz w:val="20"/>
              </w:rPr>
            </w:pPr>
            <w:r>
              <w:rPr>
                <w:rFonts w:cs="Arial"/>
                <w:b/>
                <w:sz w:val="20"/>
              </w:rPr>
              <w:t xml:space="preserve">Service </w:t>
            </w:r>
            <w:r w:rsidR="000E3151">
              <w:rPr>
                <w:rFonts w:cs="Arial"/>
                <w:b/>
                <w:sz w:val="20"/>
              </w:rPr>
              <w:t>A</w:t>
            </w:r>
            <w:r>
              <w:rPr>
                <w:rFonts w:cs="Arial"/>
                <w:b/>
                <w:sz w:val="20"/>
              </w:rPr>
              <w:t>greement</w:t>
            </w:r>
            <w:r w:rsidR="006D7D8F" w:rsidRPr="00943824">
              <w:rPr>
                <w:rFonts w:cs="Arial"/>
                <w:b/>
                <w:sz w:val="20"/>
              </w:rPr>
              <w:t xml:space="preserve"> Operation</w:t>
            </w:r>
          </w:p>
        </w:tc>
        <w:tc>
          <w:tcPr>
            <w:tcW w:w="6398" w:type="dxa"/>
            <w:shd w:val="clear" w:color="auto" w:fill="FFFFFF"/>
          </w:tcPr>
          <w:p w14:paraId="06A36970" w14:textId="77777777" w:rsidR="008F15AC" w:rsidRDefault="006D7D8F" w:rsidP="00B20BE1">
            <w:pPr>
              <w:keepNext/>
              <w:numPr>
                <w:ilvl w:val="0"/>
                <w:numId w:val="11"/>
              </w:numPr>
              <w:jc w:val="both"/>
              <w:rPr>
                <w:rFonts w:cs="Arial"/>
                <w:sz w:val="20"/>
              </w:rPr>
            </w:pPr>
            <w:r w:rsidRPr="0050325C">
              <w:rPr>
                <w:rFonts w:cs="Arial"/>
                <w:sz w:val="20"/>
              </w:rPr>
              <w:t xml:space="preserve">Manage the </w:t>
            </w:r>
            <w:r w:rsidR="000E3151">
              <w:rPr>
                <w:rFonts w:cs="Arial"/>
                <w:sz w:val="20"/>
              </w:rPr>
              <w:t>Service A</w:t>
            </w:r>
            <w:r w:rsidR="00E117BB">
              <w:rPr>
                <w:rFonts w:cs="Arial"/>
                <w:sz w:val="20"/>
              </w:rPr>
              <w:t>greement,</w:t>
            </w:r>
            <w:r w:rsidR="00E117BB" w:rsidRPr="0050325C">
              <w:rPr>
                <w:rFonts w:cs="Arial"/>
                <w:sz w:val="20"/>
              </w:rPr>
              <w:t xml:space="preserve"> </w:t>
            </w:r>
            <w:r w:rsidRPr="0050325C">
              <w:rPr>
                <w:rFonts w:cs="Arial"/>
                <w:sz w:val="20"/>
              </w:rPr>
              <w:t xml:space="preserve">including price and scope variations, and monitor and record </w:t>
            </w:r>
            <w:r w:rsidR="000E3151">
              <w:rPr>
                <w:rFonts w:cs="Arial"/>
                <w:sz w:val="20"/>
              </w:rPr>
              <w:t>service p</w:t>
            </w:r>
            <w:r w:rsidR="00A61767">
              <w:rPr>
                <w:rFonts w:cs="Arial"/>
                <w:sz w:val="20"/>
              </w:rPr>
              <w:t>rovider</w:t>
            </w:r>
            <w:r w:rsidRPr="0050325C">
              <w:rPr>
                <w:rFonts w:cs="Arial"/>
                <w:sz w:val="20"/>
              </w:rPr>
              <w:t xml:space="preserve"> performance.</w:t>
            </w:r>
          </w:p>
        </w:tc>
      </w:tr>
      <w:tr w:rsidR="006D7D8F" w:rsidRPr="00AB58CA" w14:paraId="3277742C" w14:textId="77777777" w:rsidTr="00897D77">
        <w:trPr>
          <w:trHeight w:val="1295"/>
        </w:trPr>
        <w:tc>
          <w:tcPr>
            <w:tcW w:w="1059" w:type="dxa"/>
            <w:vMerge/>
            <w:shd w:val="clear" w:color="auto" w:fill="B8CCE4"/>
          </w:tcPr>
          <w:p w14:paraId="09707E00" w14:textId="77777777" w:rsidR="006D7D8F" w:rsidRPr="00AB58CA" w:rsidRDefault="006D7D8F" w:rsidP="001A1011">
            <w:pPr>
              <w:keepNext/>
              <w:rPr>
                <w:rFonts w:cs="Arial"/>
              </w:rPr>
            </w:pPr>
          </w:p>
        </w:tc>
        <w:tc>
          <w:tcPr>
            <w:tcW w:w="2319" w:type="dxa"/>
            <w:tcBorders>
              <w:right w:val="nil"/>
            </w:tcBorders>
            <w:shd w:val="clear" w:color="auto" w:fill="B8CCE4"/>
          </w:tcPr>
          <w:p w14:paraId="3B9E713C" w14:textId="77777777" w:rsidR="006D7D8F" w:rsidRDefault="006D7D8F" w:rsidP="001A1011">
            <w:pPr>
              <w:keepNext/>
              <w:jc w:val="center"/>
              <w:rPr>
                <w:rFonts w:cs="Arial"/>
                <w:b/>
                <w:sz w:val="20"/>
              </w:rPr>
            </w:pPr>
          </w:p>
          <w:p w14:paraId="486ADD38" w14:textId="77777777" w:rsidR="006D7D8F" w:rsidRDefault="006D7D8F" w:rsidP="001A1011">
            <w:pPr>
              <w:keepNext/>
              <w:jc w:val="center"/>
              <w:rPr>
                <w:rFonts w:cs="Arial"/>
                <w:b/>
                <w:sz w:val="20"/>
              </w:rPr>
            </w:pPr>
          </w:p>
          <w:p w14:paraId="46B57FB1" w14:textId="77777777" w:rsidR="006D7D8F" w:rsidRPr="00943824" w:rsidRDefault="006D7D8F" w:rsidP="000E3151">
            <w:pPr>
              <w:keepNext/>
              <w:jc w:val="center"/>
              <w:rPr>
                <w:rFonts w:cs="Arial"/>
                <w:b/>
                <w:sz w:val="20"/>
              </w:rPr>
            </w:pPr>
            <w:r w:rsidRPr="00943824">
              <w:rPr>
                <w:rFonts w:cs="Arial"/>
                <w:b/>
                <w:sz w:val="20"/>
              </w:rPr>
              <w:t xml:space="preserve">Review and Evaluate </w:t>
            </w:r>
            <w:r w:rsidR="002E095A">
              <w:rPr>
                <w:rFonts w:cs="Arial"/>
                <w:b/>
                <w:sz w:val="20"/>
              </w:rPr>
              <w:t xml:space="preserve">Service </w:t>
            </w:r>
            <w:r w:rsidR="000E3151">
              <w:rPr>
                <w:rFonts w:cs="Arial"/>
                <w:b/>
                <w:sz w:val="20"/>
              </w:rPr>
              <w:t>A</w:t>
            </w:r>
            <w:r w:rsidR="002E095A">
              <w:rPr>
                <w:rFonts w:cs="Arial"/>
                <w:b/>
                <w:sz w:val="20"/>
              </w:rPr>
              <w:t>greement</w:t>
            </w:r>
          </w:p>
        </w:tc>
        <w:tc>
          <w:tcPr>
            <w:tcW w:w="6398" w:type="dxa"/>
            <w:shd w:val="clear" w:color="auto" w:fill="FFFFFF"/>
          </w:tcPr>
          <w:p w14:paraId="3BF074AE" w14:textId="77777777" w:rsidR="008F15AC" w:rsidRDefault="006D7D8F" w:rsidP="00B20BE1">
            <w:pPr>
              <w:keepNext/>
              <w:numPr>
                <w:ilvl w:val="0"/>
                <w:numId w:val="11"/>
              </w:numPr>
              <w:jc w:val="both"/>
              <w:rPr>
                <w:rFonts w:cs="Arial"/>
                <w:sz w:val="20"/>
              </w:rPr>
            </w:pPr>
            <w:r w:rsidRPr="0050325C">
              <w:rPr>
                <w:rFonts w:cs="Arial"/>
                <w:sz w:val="20"/>
              </w:rPr>
              <w:t xml:space="preserve">Review any available </w:t>
            </w:r>
            <w:r w:rsidR="000E3151">
              <w:rPr>
                <w:rFonts w:cs="Arial"/>
                <w:sz w:val="20"/>
              </w:rPr>
              <w:t>S</w:t>
            </w:r>
            <w:r w:rsidR="00E215F4">
              <w:rPr>
                <w:rFonts w:cs="Arial"/>
                <w:sz w:val="20"/>
              </w:rPr>
              <w:t xml:space="preserve">ervice </w:t>
            </w:r>
            <w:r w:rsidR="000E3151">
              <w:rPr>
                <w:rFonts w:cs="Arial"/>
                <w:sz w:val="20"/>
              </w:rPr>
              <w:t>A</w:t>
            </w:r>
            <w:r w:rsidR="00E215F4">
              <w:rPr>
                <w:rFonts w:cs="Arial"/>
                <w:sz w:val="20"/>
              </w:rPr>
              <w:t>greement</w:t>
            </w:r>
            <w:r w:rsidR="00E215F4" w:rsidRPr="0050325C">
              <w:rPr>
                <w:rFonts w:cs="Arial"/>
                <w:sz w:val="20"/>
              </w:rPr>
              <w:t xml:space="preserve"> </w:t>
            </w:r>
            <w:r w:rsidRPr="0050325C">
              <w:rPr>
                <w:rFonts w:cs="Arial"/>
                <w:sz w:val="20"/>
              </w:rPr>
              <w:t>extension options to determine whether the options should be exercised.</w:t>
            </w:r>
          </w:p>
          <w:p w14:paraId="12B906B7" w14:textId="77777777" w:rsidR="008F15AC" w:rsidRDefault="006D7D8F" w:rsidP="00B20BE1">
            <w:pPr>
              <w:keepNext/>
              <w:numPr>
                <w:ilvl w:val="0"/>
                <w:numId w:val="11"/>
              </w:numPr>
              <w:jc w:val="both"/>
              <w:rPr>
                <w:rFonts w:cs="Arial"/>
                <w:sz w:val="20"/>
              </w:rPr>
            </w:pPr>
            <w:r w:rsidRPr="0050325C">
              <w:rPr>
                <w:rFonts w:cs="Arial"/>
                <w:sz w:val="20"/>
              </w:rPr>
              <w:t xml:space="preserve">Review and evaluate the overall impact and performance of the </w:t>
            </w:r>
            <w:r w:rsidR="000E3151">
              <w:rPr>
                <w:rFonts w:cs="Arial"/>
                <w:sz w:val="20"/>
              </w:rPr>
              <w:t>S</w:t>
            </w:r>
            <w:r w:rsidR="002E095A">
              <w:rPr>
                <w:rFonts w:cs="Arial"/>
                <w:sz w:val="20"/>
              </w:rPr>
              <w:t xml:space="preserve">ervice </w:t>
            </w:r>
            <w:r w:rsidR="000E3151">
              <w:rPr>
                <w:rFonts w:cs="Arial"/>
                <w:sz w:val="20"/>
              </w:rPr>
              <w:t>A</w:t>
            </w:r>
            <w:r w:rsidR="002E095A">
              <w:rPr>
                <w:rFonts w:cs="Arial"/>
                <w:sz w:val="20"/>
              </w:rPr>
              <w:t>greement</w:t>
            </w:r>
            <w:r w:rsidRPr="0050325C">
              <w:rPr>
                <w:rFonts w:cs="Arial"/>
                <w:sz w:val="20"/>
              </w:rPr>
              <w:t>.</w:t>
            </w:r>
          </w:p>
          <w:p w14:paraId="5F43433D" w14:textId="78B98B85" w:rsidR="008F15AC" w:rsidRDefault="006D7D8F" w:rsidP="00B20BE1">
            <w:pPr>
              <w:keepNext/>
              <w:numPr>
                <w:ilvl w:val="0"/>
                <w:numId w:val="11"/>
              </w:numPr>
              <w:jc w:val="both"/>
              <w:rPr>
                <w:rFonts w:cs="Arial"/>
                <w:sz w:val="20"/>
              </w:rPr>
            </w:pPr>
            <w:r w:rsidRPr="0050325C">
              <w:rPr>
                <w:rFonts w:cs="Arial"/>
                <w:sz w:val="20"/>
              </w:rPr>
              <w:t xml:space="preserve">Recommend whether expiring </w:t>
            </w:r>
            <w:r w:rsidR="000E3151">
              <w:rPr>
                <w:rFonts w:cs="Arial"/>
                <w:sz w:val="20"/>
              </w:rPr>
              <w:t>S</w:t>
            </w:r>
            <w:r w:rsidR="00E117BB">
              <w:rPr>
                <w:rFonts w:cs="Arial"/>
                <w:sz w:val="20"/>
              </w:rPr>
              <w:t xml:space="preserve">ervice </w:t>
            </w:r>
            <w:r w:rsidR="000E3151">
              <w:rPr>
                <w:rFonts w:cs="Arial"/>
                <w:sz w:val="20"/>
              </w:rPr>
              <w:t>A</w:t>
            </w:r>
            <w:r w:rsidR="00E117BB">
              <w:rPr>
                <w:rFonts w:cs="Arial"/>
                <w:sz w:val="20"/>
              </w:rPr>
              <w:t>greements</w:t>
            </w:r>
            <w:r w:rsidR="00E117BB" w:rsidRPr="0050325C">
              <w:rPr>
                <w:rFonts w:cs="Arial"/>
                <w:sz w:val="20"/>
              </w:rPr>
              <w:t xml:space="preserve"> </w:t>
            </w:r>
            <w:r w:rsidRPr="0050325C">
              <w:rPr>
                <w:rFonts w:cs="Arial"/>
                <w:sz w:val="20"/>
              </w:rPr>
              <w:t xml:space="preserve">should be </w:t>
            </w:r>
            <w:r w:rsidR="00133974">
              <w:rPr>
                <w:rFonts w:cs="Arial"/>
                <w:sz w:val="20"/>
              </w:rPr>
              <w:t>re</w:t>
            </w:r>
            <w:r w:rsidR="00E45E04">
              <w:rPr>
                <w:rFonts w:cs="Arial"/>
                <w:sz w:val="20"/>
              </w:rPr>
              <w:t>-advertised</w:t>
            </w:r>
            <w:r w:rsidRPr="0050325C">
              <w:rPr>
                <w:rFonts w:cs="Arial"/>
                <w:sz w:val="20"/>
              </w:rPr>
              <w:t>.</w:t>
            </w:r>
          </w:p>
        </w:tc>
      </w:tr>
    </w:tbl>
    <w:p w14:paraId="2CB35C64" w14:textId="77777777" w:rsidR="00BB2880" w:rsidRPr="00A52A19" w:rsidRDefault="00FB2225" w:rsidP="00B20BE1">
      <w:pPr>
        <w:pStyle w:val="Heading3"/>
      </w:pPr>
      <w:r>
        <w:br w:type="page"/>
      </w:r>
      <w:bookmarkStart w:id="22" w:name="_Toc331588261"/>
      <w:bookmarkStart w:id="23" w:name="_Toc331594248"/>
      <w:bookmarkStart w:id="24" w:name="_Toc331595477"/>
      <w:bookmarkStart w:id="25" w:name="_Toc524618061"/>
      <w:bookmarkEnd w:id="22"/>
      <w:bookmarkEnd w:id="23"/>
      <w:bookmarkEnd w:id="24"/>
      <w:r w:rsidR="00120F7B">
        <w:lastRenderedPageBreak/>
        <w:t>COMMUNITY</w:t>
      </w:r>
      <w:r w:rsidRPr="00A52A19">
        <w:t xml:space="preserve"> SERVICE RISK MANAGEMENT</w:t>
      </w:r>
      <w:bookmarkEnd w:id="25"/>
    </w:p>
    <w:p w14:paraId="77EC38F3" w14:textId="77777777" w:rsidR="009873D9" w:rsidRDefault="009873D9" w:rsidP="00FA118C">
      <w:pPr>
        <w:pStyle w:val="GPBodyTextIndent"/>
      </w:pPr>
      <w:r w:rsidRPr="009873D9">
        <w:t xml:space="preserve">The risk management process will focus on the service being procured and its </w:t>
      </w:r>
      <w:r w:rsidR="007F5D72">
        <w:t>transition</w:t>
      </w:r>
      <w:r w:rsidRPr="009873D9">
        <w:t xml:space="preserve"> into operation.</w:t>
      </w:r>
    </w:p>
    <w:p w14:paraId="3C51AD33" w14:textId="77777777" w:rsidR="00FA118C" w:rsidRPr="00A52A19" w:rsidRDefault="006D1E89" w:rsidP="00B20BE1">
      <w:pPr>
        <w:pStyle w:val="Heading4"/>
      </w:pPr>
      <w:r w:rsidRPr="00A52A19">
        <w:t>PROCESS</w:t>
      </w:r>
    </w:p>
    <w:p w14:paraId="246E5F29" w14:textId="77777777" w:rsidR="00FA118C" w:rsidRPr="00FA118C" w:rsidRDefault="00FA118C" w:rsidP="00FA118C">
      <w:pPr>
        <w:pStyle w:val="GPBodyTextIndent"/>
        <w:ind w:left="2127" w:hanging="1276"/>
      </w:pPr>
      <w:r w:rsidRPr="00FA118C">
        <w:t>Step 1</w:t>
      </w:r>
      <w:r w:rsidRPr="00FA118C">
        <w:tab/>
      </w:r>
      <w:r w:rsidR="009873D9" w:rsidRPr="009873D9">
        <w:t xml:space="preserve">Identify the services being </w:t>
      </w:r>
      <w:r w:rsidR="00B12DCC">
        <w:t>sought</w:t>
      </w:r>
      <w:r w:rsidR="00B12DCC" w:rsidRPr="009873D9">
        <w:t xml:space="preserve"> </w:t>
      </w:r>
      <w:r w:rsidR="009873D9" w:rsidRPr="009873D9">
        <w:t xml:space="preserve">based upon the </w:t>
      </w:r>
      <w:r w:rsidR="000D3A8E">
        <w:t>specification in the Request</w:t>
      </w:r>
      <w:r w:rsidR="009873D9" w:rsidRPr="009873D9">
        <w:t>.</w:t>
      </w:r>
    </w:p>
    <w:p w14:paraId="3945755F" w14:textId="14AFB9CF" w:rsidR="009873D9" w:rsidRDefault="00FA118C" w:rsidP="00FA118C">
      <w:pPr>
        <w:pStyle w:val="GPBodyTextIndent"/>
        <w:ind w:left="2127" w:hanging="1276"/>
      </w:pPr>
      <w:r w:rsidRPr="00FA118C">
        <w:t>Step 2</w:t>
      </w:r>
      <w:r w:rsidRPr="00FA118C">
        <w:tab/>
      </w:r>
      <w:r w:rsidR="009873D9" w:rsidRPr="009873D9">
        <w:t>For each deliverable or requirement</w:t>
      </w:r>
      <w:r w:rsidR="007F5D72">
        <w:t>,</w:t>
      </w:r>
      <w:r w:rsidR="009873D9" w:rsidRPr="009873D9">
        <w:t xml:space="preserve"> identify “</w:t>
      </w:r>
      <w:r w:rsidR="003A20AF">
        <w:t>w</w:t>
      </w:r>
      <w:r w:rsidR="009873D9" w:rsidRPr="009873D9">
        <w:t xml:space="preserve">hat can go wrong” </w:t>
      </w:r>
      <w:r w:rsidR="00B8644E">
        <w:t>(</w:t>
      </w:r>
      <w:r w:rsidR="009873D9" w:rsidRPr="009873D9">
        <w:t>the risk</w:t>
      </w:r>
      <w:r w:rsidR="00B8644E">
        <w:t>)</w:t>
      </w:r>
      <w:r w:rsidR="009873D9" w:rsidRPr="009873D9">
        <w:t xml:space="preserve"> and how it might happen </w:t>
      </w:r>
      <w:r w:rsidR="00B8644E">
        <w:t>(</w:t>
      </w:r>
      <w:r w:rsidR="009873D9" w:rsidRPr="009873D9">
        <w:t>the causes</w:t>
      </w:r>
      <w:r w:rsidR="00B8644E">
        <w:t>)</w:t>
      </w:r>
      <w:r w:rsidR="009873D9" w:rsidRPr="009873D9">
        <w:t xml:space="preserve">, keeping in mind that this might be during the delivery of the service or </w:t>
      </w:r>
      <w:r w:rsidR="005A7A57" w:rsidRPr="009873D9">
        <w:t>post-delivery</w:t>
      </w:r>
      <w:r w:rsidR="009873D9" w:rsidRPr="009873D9">
        <w:t xml:space="preserve"> once the service is</w:t>
      </w:r>
      <w:r w:rsidR="007F5D72">
        <w:t xml:space="preserve"> in</w:t>
      </w:r>
      <w:r w:rsidR="009873D9" w:rsidRPr="009873D9">
        <w:t xml:space="preserve"> operation.</w:t>
      </w:r>
    </w:p>
    <w:p w14:paraId="38B4904F" w14:textId="77777777" w:rsidR="002A4DA6" w:rsidRPr="002A4DA6" w:rsidRDefault="002A4DA6" w:rsidP="002A4DA6">
      <w:pPr>
        <w:pStyle w:val="GPBodyTextIndent"/>
        <w:ind w:left="2127" w:hanging="1276"/>
      </w:pPr>
      <w:r w:rsidRPr="002A4DA6">
        <w:t>Step 3</w:t>
      </w:r>
      <w:r w:rsidRPr="002A4DA6">
        <w:tab/>
        <w:t>Identify what controls are in place to manage these risks</w:t>
      </w:r>
      <w:r w:rsidR="003A20AF">
        <w:t>, the quality of the controls,</w:t>
      </w:r>
      <w:r w:rsidRPr="002A4DA6">
        <w:t xml:space="preserve"> and assess whether you are doing all things reasonable to manage the risk.</w:t>
      </w:r>
    </w:p>
    <w:p w14:paraId="0210F587" w14:textId="77777777" w:rsidR="002A4DA6" w:rsidRPr="002A4DA6" w:rsidRDefault="002A4DA6" w:rsidP="002A4DA6">
      <w:pPr>
        <w:pStyle w:val="GPBodyTextIndent"/>
        <w:ind w:left="2127" w:hanging="1276"/>
      </w:pPr>
      <w:r w:rsidRPr="002A4DA6">
        <w:t>Step 4</w:t>
      </w:r>
      <w:r w:rsidRPr="002A4DA6">
        <w:tab/>
        <w:t xml:space="preserve">Assess the risk in terms of the </w:t>
      </w:r>
      <w:r w:rsidR="003A20AF">
        <w:t>c</w:t>
      </w:r>
      <w:r w:rsidRPr="002A4DA6">
        <w:t xml:space="preserve">onsequences and </w:t>
      </w:r>
      <w:r w:rsidR="003A20AF">
        <w:t>l</w:t>
      </w:r>
      <w:r w:rsidRPr="002A4DA6">
        <w:t xml:space="preserve">ikelihood using your </w:t>
      </w:r>
      <w:r w:rsidR="000C7DE9">
        <w:t>State Party</w:t>
      </w:r>
      <w:r w:rsidRPr="002A4DA6">
        <w:t xml:space="preserve">’s “Risk Reference Tables” </w:t>
      </w:r>
      <w:r w:rsidR="00401797">
        <w:t xml:space="preserve">(see Appendix B for more information) </w:t>
      </w:r>
      <w:r w:rsidRPr="002A4DA6">
        <w:t xml:space="preserve">multiplying the </w:t>
      </w:r>
      <w:r w:rsidR="003A20AF">
        <w:t>c</w:t>
      </w:r>
      <w:r w:rsidRPr="002A4DA6">
        <w:t xml:space="preserve">onsequence and </w:t>
      </w:r>
      <w:r w:rsidR="003A20AF">
        <w:t>l</w:t>
      </w:r>
      <w:r w:rsidRPr="002A4DA6">
        <w:t xml:space="preserve">ikelihood </w:t>
      </w:r>
      <w:r w:rsidR="00133974">
        <w:t>to</w:t>
      </w:r>
      <w:r w:rsidR="00133974" w:rsidRPr="002A4DA6">
        <w:t xml:space="preserve"> </w:t>
      </w:r>
      <w:r w:rsidRPr="002A4DA6">
        <w:t>give you the “Level of Risk”.</w:t>
      </w:r>
    </w:p>
    <w:p w14:paraId="5FA7F2D0" w14:textId="77777777" w:rsidR="002A4DA6" w:rsidRPr="00551AE3" w:rsidRDefault="002A4DA6" w:rsidP="002A4DA6">
      <w:pPr>
        <w:pStyle w:val="GPBodyTextIndent"/>
        <w:ind w:left="2127" w:hanging="1276"/>
      </w:pPr>
      <w:r w:rsidRPr="002A4DA6">
        <w:t>Step 5</w:t>
      </w:r>
      <w:r w:rsidRPr="002A4DA6">
        <w:tab/>
        <w:t xml:space="preserve">Decide whether the level of risk is acceptable and if not </w:t>
      </w:r>
      <w:r w:rsidR="006D4774">
        <w:t xml:space="preserve">put </w:t>
      </w:r>
      <w:r w:rsidRPr="002A4DA6">
        <w:t xml:space="preserve">in place, </w:t>
      </w:r>
      <w:r w:rsidRPr="00551AE3">
        <w:t>actions to reduce the level of risk.</w:t>
      </w:r>
    </w:p>
    <w:p w14:paraId="491B0D4D" w14:textId="77777777" w:rsidR="002A4DA6" w:rsidRPr="00551AE3" w:rsidRDefault="002A4DA6" w:rsidP="00DA5DAE">
      <w:pPr>
        <w:pStyle w:val="GPBodyTextIndent"/>
      </w:pPr>
      <w:r w:rsidRPr="00551AE3">
        <w:t xml:space="preserve">(Refer to Appendix </w:t>
      </w:r>
      <w:r w:rsidR="00B8644E" w:rsidRPr="00551AE3">
        <w:t xml:space="preserve">C </w:t>
      </w:r>
      <w:r w:rsidRPr="00551AE3">
        <w:t>for a list of sample risks which may be applicable to your service).</w:t>
      </w:r>
      <w:r w:rsidRPr="00551AE3">
        <w:tab/>
      </w:r>
    </w:p>
    <w:p w14:paraId="2DDA177E" w14:textId="77777777" w:rsidR="000626F1" w:rsidRPr="00551AE3" w:rsidRDefault="00FB2225" w:rsidP="00B20BE1">
      <w:pPr>
        <w:pStyle w:val="Heading3"/>
      </w:pPr>
      <w:bookmarkStart w:id="26" w:name="_Toc524618062"/>
      <w:r w:rsidRPr="00551AE3">
        <w:t>A NOTE ABOUT INDEMNITIES AND INSURANCE</w:t>
      </w:r>
      <w:bookmarkEnd w:id="26"/>
    </w:p>
    <w:p w14:paraId="22C4126B" w14:textId="77777777" w:rsidR="000626F1" w:rsidRDefault="003A20AF" w:rsidP="000626F1">
      <w:pPr>
        <w:pStyle w:val="GPBodyTextIndent"/>
      </w:pPr>
      <w:r>
        <w:t>Insurance is one way to mitigate</w:t>
      </w:r>
      <w:r w:rsidR="00470ADF">
        <w:t xml:space="preserve"> risks. </w:t>
      </w:r>
      <w:r>
        <w:t xml:space="preserve">It </w:t>
      </w:r>
      <w:r w:rsidR="00470ADF">
        <w:t xml:space="preserve">is a recovery strategy, not a preventative strategy. </w:t>
      </w:r>
      <w:r w:rsidR="000626F1" w:rsidRPr="00551AE3">
        <w:t>When assessing risk in the procurement process and</w:t>
      </w:r>
      <w:r>
        <w:t xml:space="preserve"> the delivery of</w:t>
      </w:r>
      <w:r w:rsidR="000626F1" w:rsidRPr="00551AE3">
        <w:t xml:space="preserve"> </w:t>
      </w:r>
      <w:r w:rsidR="00120F7B">
        <w:t xml:space="preserve">community </w:t>
      </w:r>
      <w:r w:rsidR="000626F1" w:rsidRPr="00551AE3">
        <w:t>services (as described in section 3.</w:t>
      </w:r>
      <w:r w:rsidR="00F07A67">
        <w:t>1</w:t>
      </w:r>
      <w:r w:rsidR="00B8644E" w:rsidRPr="00551AE3">
        <w:t xml:space="preserve"> </w:t>
      </w:r>
      <w:r w:rsidR="000626F1" w:rsidRPr="00551AE3">
        <w:t>and 3.</w:t>
      </w:r>
      <w:r w:rsidR="00F07A67">
        <w:t>2</w:t>
      </w:r>
      <w:r w:rsidR="00B8644E" w:rsidRPr="00551AE3">
        <w:t xml:space="preserve"> </w:t>
      </w:r>
      <w:r w:rsidR="000626F1" w:rsidRPr="00551AE3">
        <w:t>above), identify</w:t>
      </w:r>
      <w:r w:rsidR="000626F1" w:rsidRPr="000B22B3">
        <w:t xml:space="preserve"> which risks are insurable risks</w:t>
      </w:r>
      <w:r w:rsidR="000626F1">
        <w:t>. Insurable risks include events that may cause:</w:t>
      </w:r>
    </w:p>
    <w:p w14:paraId="57035DF3" w14:textId="77777777" w:rsidR="000626F1" w:rsidRDefault="003A20AF" w:rsidP="000626F1">
      <w:pPr>
        <w:pStyle w:val="GPBulletList1"/>
      </w:pPr>
      <w:r>
        <w:t>i</w:t>
      </w:r>
      <w:r w:rsidR="000626F1">
        <w:t>njury;</w:t>
      </w:r>
    </w:p>
    <w:p w14:paraId="37380D44" w14:textId="77777777" w:rsidR="000626F1" w:rsidRDefault="003A20AF" w:rsidP="000626F1">
      <w:pPr>
        <w:pStyle w:val="GPBulletList1"/>
      </w:pPr>
      <w:r>
        <w:t>p</w:t>
      </w:r>
      <w:r w:rsidR="000626F1">
        <w:t>roperty loss or damage;</w:t>
      </w:r>
    </w:p>
    <w:p w14:paraId="7C61C94F" w14:textId="77777777" w:rsidR="000626F1" w:rsidRDefault="003A20AF" w:rsidP="000626F1">
      <w:pPr>
        <w:pStyle w:val="GPBulletList1"/>
      </w:pPr>
      <w:r>
        <w:t>f</w:t>
      </w:r>
      <w:r w:rsidR="000626F1">
        <w:t>inancial loss</w:t>
      </w:r>
      <w:r w:rsidR="0086196E">
        <w:t xml:space="preserve"> (</w:t>
      </w:r>
      <w:r w:rsidR="00120F7B">
        <w:t>i</w:t>
      </w:r>
      <w:r w:rsidR="0086196E">
        <w:t xml:space="preserve">ndirect or </w:t>
      </w:r>
      <w:r w:rsidR="00120F7B">
        <w:t>c</w:t>
      </w:r>
      <w:r w:rsidR="0086196E">
        <w:t>onsequential losses)</w:t>
      </w:r>
      <w:r w:rsidR="000626F1">
        <w:t>; and</w:t>
      </w:r>
    </w:p>
    <w:p w14:paraId="4E74D336" w14:textId="77777777" w:rsidR="000626F1" w:rsidRPr="006D7D8F" w:rsidRDefault="003A20AF" w:rsidP="000626F1">
      <w:pPr>
        <w:pStyle w:val="GPBulletList1"/>
      </w:pPr>
      <w:r>
        <w:t>o</w:t>
      </w:r>
      <w:r w:rsidR="000626F1">
        <w:t>ther loss, e</w:t>
      </w:r>
      <w:r w:rsidR="00120F7B">
        <w:t>.</w:t>
      </w:r>
      <w:r w:rsidR="000626F1">
        <w:t>g</w:t>
      </w:r>
      <w:r w:rsidR="00120F7B">
        <w:t>.</w:t>
      </w:r>
      <w:r w:rsidR="00C02173">
        <w:t xml:space="preserve"> </w:t>
      </w:r>
      <w:r w:rsidR="0086196E">
        <w:t>breach of copy right, defamation</w:t>
      </w:r>
      <w:r w:rsidR="000626F1">
        <w:t>.</w:t>
      </w:r>
    </w:p>
    <w:p w14:paraId="72D78DAA" w14:textId="77777777" w:rsidR="000626F1" w:rsidRDefault="002E5635" w:rsidP="000626F1">
      <w:pPr>
        <w:pStyle w:val="GPBodyTextIndent"/>
      </w:pPr>
      <w:r>
        <w:t>Common i</w:t>
      </w:r>
      <w:r w:rsidR="000626F1">
        <w:t>nsurable risk categories include:</w:t>
      </w:r>
    </w:p>
    <w:p w14:paraId="5262A4CC" w14:textId="77777777" w:rsidR="000626F1" w:rsidRPr="006D7D8F" w:rsidRDefault="003A20AF" w:rsidP="000626F1">
      <w:pPr>
        <w:pStyle w:val="GPBulletList1"/>
      </w:pPr>
      <w:r>
        <w:t>p</w:t>
      </w:r>
      <w:r w:rsidR="000626F1" w:rsidRPr="006D7D8F">
        <w:t xml:space="preserve">ublic </w:t>
      </w:r>
      <w:r>
        <w:t>l</w:t>
      </w:r>
      <w:r w:rsidR="000626F1" w:rsidRPr="006D7D8F">
        <w:t>iability</w:t>
      </w:r>
      <w:r w:rsidR="00554CF6">
        <w:t>;</w:t>
      </w:r>
    </w:p>
    <w:p w14:paraId="2D5911A2" w14:textId="77777777" w:rsidR="000626F1" w:rsidRPr="006D7D8F" w:rsidRDefault="003A20AF" w:rsidP="000626F1">
      <w:pPr>
        <w:pStyle w:val="GPBulletList1"/>
      </w:pPr>
      <w:r>
        <w:t>p</w:t>
      </w:r>
      <w:r w:rsidR="000626F1" w:rsidRPr="006D7D8F">
        <w:t xml:space="preserve">rofessional </w:t>
      </w:r>
      <w:r>
        <w:t>i</w:t>
      </w:r>
      <w:r w:rsidR="000626F1" w:rsidRPr="006D7D8F">
        <w:t>ndemnity</w:t>
      </w:r>
      <w:r w:rsidR="00554CF6">
        <w:t>; and</w:t>
      </w:r>
    </w:p>
    <w:p w14:paraId="4D06406E" w14:textId="77777777" w:rsidR="000626F1" w:rsidRPr="006D7D8F" w:rsidRDefault="000E3151" w:rsidP="00554CF6">
      <w:pPr>
        <w:pStyle w:val="GPBulletList1"/>
      </w:pPr>
      <w:r>
        <w:t>W</w:t>
      </w:r>
      <w:r w:rsidR="000626F1" w:rsidRPr="006D7D8F">
        <w:t>orkers</w:t>
      </w:r>
      <w:r>
        <w:t>’</w:t>
      </w:r>
      <w:r w:rsidR="000626F1" w:rsidRPr="006D7D8F">
        <w:t xml:space="preserve"> </w:t>
      </w:r>
      <w:r>
        <w:t>C</w:t>
      </w:r>
      <w:r w:rsidR="000626F1" w:rsidRPr="006D7D8F">
        <w:t>ompensation</w:t>
      </w:r>
      <w:r w:rsidR="00554CF6">
        <w:t>.</w:t>
      </w:r>
    </w:p>
    <w:p w14:paraId="03E287DE" w14:textId="77777777" w:rsidR="002E5635" w:rsidRDefault="002E5635" w:rsidP="00BA694A">
      <w:pPr>
        <w:pStyle w:val="GPListL2i"/>
        <w:numPr>
          <w:ilvl w:val="0"/>
          <w:numId w:val="0"/>
        </w:numPr>
        <w:ind w:left="851"/>
      </w:pPr>
      <w:r>
        <w:t xml:space="preserve">These insurable risk categories are the most generally applicable to </w:t>
      </w:r>
      <w:r w:rsidR="00D903EB">
        <w:t xml:space="preserve">community </w:t>
      </w:r>
      <w:r>
        <w:t>services procurement. There are other specialist insurances available that may cover some other categories of risk specific to particular industries</w:t>
      </w:r>
      <w:r w:rsidR="00D903EB">
        <w:t xml:space="preserve"> or services</w:t>
      </w:r>
      <w:r w:rsidR="008D7534">
        <w:t xml:space="preserve"> (e.g. </w:t>
      </w:r>
      <w:r w:rsidR="00024FED">
        <w:t>insurance specific to the Health Industry</w:t>
      </w:r>
      <w:r w:rsidR="008D7534">
        <w:t>)</w:t>
      </w:r>
      <w:r w:rsidR="00D903EB">
        <w:t>.</w:t>
      </w:r>
      <w:r w:rsidR="008D7534">
        <w:t xml:space="preserve"> When considering insurance as a risk mitigation strategy, consider who will be required to hold the insurance, and who will be the beneficiary in the event of a claim.</w:t>
      </w:r>
    </w:p>
    <w:p w14:paraId="24830333" w14:textId="77777777" w:rsidR="000626F1" w:rsidRPr="003A20AF" w:rsidRDefault="006E425F" w:rsidP="006E425F">
      <w:pPr>
        <w:pStyle w:val="GPBodyTextIndent"/>
      </w:pPr>
      <w:r>
        <w:t xml:space="preserve">For these </w:t>
      </w:r>
      <w:r w:rsidR="00CA4398" w:rsidRPr="00CA4398">
        <w:t>risks, consequences must be quantified in financial terms, in order to establish the maximum probable loss value. Including indemnity and insurance</w:t>
      </w:r>
      <w:r w:rsidR="000626F1" w:rsidRPr="006E425F">
        <w:rPr>
          <w:b/>
        </w:rPr>
        <w:t xml:space="preserve"> </w:t>
      </w:r>
      <w:r w:rsidR="00CA4398" w:rsidRPr="00CA4398">
        <w:t xml:space="preserve">clauses in the </w:t>
      </w:r>
      <w:r w:rsidR="000E3151">
        <w:t>S</w:t>
      </w:r>
      <w:r w:rsidR="00CA4398" w:rsidRPr="00CA4398">
        <w:t xml:space="preserve">ervice </w:t>
      </w:r>
      <w:r w:rsidR="000E3151">
        <w:t>A</w:t>
      </w:r>
      <w:r w:rsidR="00CA4398" w:rsidRPr="00CA4398">
        <w:t xml:space="preserve">greement to cover these risks will ensure that the </w:t>
      </w:r>
      <w:r w:rsidR="00CC6F25">
        <w:t>s</w:t>
      </w:r>
      <w:r w:rsidR="00A61767">
        <w:t xml:space="preserve">ervice </w:t>
      </w:r>
      <w:r w:rsidR="00CC6F25">
        <w:t>p</w:t>
      </w:r>
      <w:r w:rsidR="00A61767">
        <w:t>rovider</w:t>
      </w:r>
      <w:r w:rsidR="00CA4398" w:rsidRPr="00CA4398">
        <w:t xml:space="preserve"> is agreeing to indemnify the </w:t>
      </w:r>
      <w:r w:rsidR="00546EDA">
        <w:t>State Party</w:t>
      </w:r>
      <w:r w:rsidR="00CA4398" w:rsidRPr="00CA4398">
        <w:t xml:space="preserve"> for the types of risks relevant to the </w:t>
      </w:r>
      <w:r w:rsidR="000E3151">
        <w:t>S</w:t>
      </w:r>
      <w:r w:rsidR="00CA4398" w:rsidRPr="00CA4398">
        <w:t xml:space="preserve">ervice </w:t>
      </w:r>
      <w:r w:rsidR="000E3151">
        <w:t>A</w:t>
      </w:r>
      <w:r w:rsidR="00CA4398" w:rsidRPr="00CA4398">
        <w:t xml:space="preserve">greement. The indemnity and insurance limits included in the service agreement should also reflect the risks and </w:t>
      </w:r>
      <w:r w:rsidR="00CA4398" w:rsidRPr="00CA4398">
        <w:lastRenderedPageBreak/>
        <w:t xml:space="preserve">maximum probable loss values calculated for this service agreement. Ensuring that a </w:t>
      </w:r>
      <w:r w:rsidR="000E3151">
        <w:t>service p</w:t>
      </w:r>
      <w:r w:rsidR="00A61767">
        <w:t>rovider</w:t>
      </w:r>
      <w:r w:rsidR="00CA4398" w:rsidRPr="00CA4398">
        <w:t xml:space="preserve"> has liability for a risk and insurance to cover that liability does not mean </w:t>
      </w:r>
      <w:r w:rsidR="00F43CB9">
        <w:t>the</w:t>
      </w:r>
      <w:r w:rsidR="00CA4398" w:rsidRPr="00CA4398">
        <w:t xml:space="preserve"> </w:t>
      </w:r>
      <w:r w:rsidR="00546EDA">
        <w:t>State Party</w:t>
      </w:r>
      <w:r w:rsidR="00CA4398" w:rsidRPr="00CA4398">
        <w:t xml:space="preserve"> shouldn’t consider other treatment actions to reduce the likelihood or consequence of the risk.</w:t>
      </w:r>
    </w:p>
    <w:p w14:paraId="511E942B" w14:textId="77777777" w:rsidR="002B1282" w:rsidRDefault="000626F1" w:rsidP="00B20BE1">
      <w:pPr>
        <w:pStyle w:val="Heading2"/>
      </w:pPr>
      <w:r>
        <w:br w:type="page"/>
      </w:r>
      <w:bookmarkStart w:id="27" w:name="_Toc524618063"/>
      <w:r w:rsidR="00E117BB">
        <w:lastRenderedPageBreak/>
        <w:t xml:space="preserve">Service Agreement </w:t>
      </w:r>
      <w:r w:rsidR="002B1282">
        <w:t>AND RISK DETAILS</w:t>
      </w:r>
      <w:bookmarkEnd w:id="27"/>
    </w:p>
    <w:p w14:paraId="1D270AE4" w14:textId="77777777" w:rsidR="002B1282" w:rsidRDefault="00E117BB" w:rsidP="00B20BE1">
      <w:pPr>
        <w:pStyle w:val="Heading3"/>
      </w:pPr>
      <w:bookmarkStart w:id="28" w:name="_Toc524618064"/>
      <w:r>
        <w:t xml:space="preserve">SERVICE AGREEMENT </w:t>
      </w:r>
      <w:r w:rsidR="00FB2225" w:rsidRPr="00A52A19">
        <w:t>DETAILS</w:t>
      </w:r>
      <w:bookmarkEnd w:id="28"/>
    </w:p>
    <w:p w14:paraId="7DD99B6D" w14:textId="77777777" w:rsidR="002B1282" w:rsidRDefault="002B1282" w:rsidP="002B1282">
      <w:pPr>
        <w:pStyle w:val="GPBodyTextIndent"/>
      </w:pPr>
      <w:r w:rsidRPr="002944B4">
        <w:t xml:space="preserve">List </w:t>
      </w:r>
      <w:r w:rsidR="00E37494">
        <w:t>the</w:t>
      </w:r>
      <w:r w:rsidR="00E37494" w:rsidRPr="002944B4">
        <w:t xml:space="preserve"> </w:t>
      </w:r>
      <w:r w:rsidR="00E37494">
        <w:t>S</w:t>
      </w:r>
      <w:r w:rsidR="00E117BB">
        <w:t xml:space="preserve">ervice </w:t>
      </w:r>
      <w:r w:rsidR="00E37494">
        <w:t>A</w:t>
      </w:r>
      <w:r w:rsidR="00E117BB">
        <w:t>greement</w:t>
      </w:r>
      <w:r w:rsidR="00E117BB" w:rsidRPr="002944B4">
        <w:t xml:space="preserve"> </w:t>
      </w:r>
      <w:r w:rsidRPr="002944B4">
        <w:t>details below:</w:t>
      </w:r>
    </w:p>
    <w:tbl>
      <w:tblPr>
        <w:tblW w:w="88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80"/>
        <w:gridCol w:w="5940"/>
      </w:tblGrid>
      <w:tr w:rsidR="002B1282" w:rsidRPr="00851262" w14:paraId="49DD1686" w14:textId="77777777" w:rsidTr="0047774A">
        <w:trPr>
          <w:trHeight w:val="1116"/>
        </w:trPr>
        <w:tc>
          <w:tcPr>
            <w:tcW w:w="2880" w:type="dxa"/>
            <w:shd w:val="clear" w:color="auto" w:fill="E6E6E6"/>
          </w:tcPr>
          <w:p w14:paraId="202C9332"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Description</w:t>
            </w:r>
          </w:p>
        </w:tc>
        <w:tc>
          <w:tcPr>
            <w:tcW w:w="5940" w:type="dxa"/>
            <w:shd w:val="clear" w:color="auto" w:fill="auto"/>
          </w:tcPr>
          <w:p w14:paraId="69179C89" w14:textId="77777777" w:rsidR="002B1282" w:rsidRPr="00A05805" w:rsidRDefault="00984DB5" w:rsidP="00F92CE4">
            <w:pPr>
              <w:pStyle w:val="InputText"/>
              <w:rPr>
                <w:rFonts w:cs="Arial"/>
                <w:b w:val="0"/>
                <w:spacing w:val="0"/>
                <w:sz w:val="20"/>
                <w:szCs w:val="20"/>
                <w:lang w:val="en-AU"/>
              </w:rPr>
            </w:pPr>
            <w:r w:rsidRPr="00A05805">
              <w:rPr>
                <w:rFonts w:cs="Arial"/>
                <w:b w:val="0"/>
                <w:spacing w:val="0"/>
                <w:sz w:val="20"/>
                <w:szCs w:val="20"/>
                <w:highlight w:val="yellow"/>
                <w:lang w:val="en-AU"/>
              </w:rPr>
              <w:fldChar w:fldCharType="begin">
                <w:ffData>
                  <w:name w:val="Text212"/>
                  <w:enabled/>
                  <w:calcOnExit w:val="0"/>
                  <w:textInput>
                    <w:default w:val="[insert description of services]"/>
                  </w:textInput>
                </w:ffData>
              </w:fldChar>
            </w:r>
            <w:bookmarkStart w:id="29" w:name="Text212"/>
            <w:r w:rsidR="0055036A"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55036A" w:rsidRPr="00A05805">
              <w:rPr>
                <w:rFonts w:cs="Arial"/>
                <w:b w:val="0"/>
                <w:noProof/>
                <w:spacing w:val="0"/>
                <w:sz w:val="20"/>
                <w:szCs w:val="20"/>
                <w:highlight w:val="yellow"/>
                <w:lang w:val="en-AU"/>
              </w:rPr>
              <w:t>[insert description of services]</w:t>
            </w:r>
            <w:r w:rsidRPr="00A05805">
              <w:rPr>
                <w:rFonts w:cs="Arial"/>
                <w:b w:val="0"/>
                <w:spacing w:val="0"/>
                <w:sz w:val="20"/>
                <w:szCs w:val="20"/>
                <w:highlight w:val="yellow"/>
                <w:lang w:val="en-AU"/>
              </w:rPr>
              <w:fldChar w:fldCharType="end"/>
            </w:r>
            <w:bookmarkEnd w:id="29"/>
          </w:p>
        </w:tc>
      </w:tr>
      <w:tr w:rsidR="002B1282" w:rsidRPr="00851262" w14:paraId="0A2DA7C8" w14:textId="77777777" w:rsidTr="0047774A">
        <w:trPr>
          <w:trHeight w:val="717"/>
        </w:trPr>
        <w:tc>
          <w:tcPr>
            <w:tcW w:w="2880" w:type="dxa"/>
            <w:shd w:val="clear" w:color="auto" w:fill="E6E6E6"/>
          </w:tcPr>
          <w:p w14:paraId="41B5FBF4"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Number (if available)</w:t>
            </w:r>
          </w:p>
        </w:tc>
        <w:tc>
          <w:tcPr>
            <w:tcW w:w="5940" w:type="dxa"/>
          </w:tcPr>
          <w:p w14:paraId="7D8FA158"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number]"/>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number]</w:t>
            </w:r>
            <w:r w:rsidRPr="00A05805">
              <w:rPr>
                <w:rFonts w:cs="Arial"/>
                <w:b w:val="0"/>
                <w:spacing w:val="0"/>
                <w:sz w:val="20"/>
                <w:szCs w:val="20"/>
                <w:highlight w:val="yellow"/>
                <w:lang w:val="en-AU"/>
              </w:rPr>
              <w:fldChar w:fldCharType="end"/>
            </w:r>
          </w:p>
        </w:tc>
      </w:tr>
      <w:tr w:rsidR="002B1282" w:rsidRPr="00851262" w14:paraId="046FD8C1" w14:textId="77777777" w:rsidTr="0047774A">
        <w:trPr>
          <w:trHeight w:val="889"/>
        </w:trPr>
        <w:tc>
          <w:tcPr>
            <w:tcW w:w="2880" w:type="dxa"/>
            <w:shd w:val="clear" w:color="auto" w:fill="E6E6E6"/>
          </w:tcPr>
          <w:p w14:paraId="148A4C0C" w14:textId="77777777" w:rsidR="002B1282" w:rsidRPr="00CC6F25" w:rsidRDefault="00E04653" w:rsidP="002B1282">
            <w:pPr>
              <w:rPr>
                <w:b/>
                <w:sz w:val="20"/>
                <w:szCs w:val="20"/>
              </w:rPr>
            </w:pPr>
            <w:r w:rsidRPr="00CC6F25">
              <w:rPr>
                <w:b/>
                <w:sz w:val="20"/>
                <w:szCs w:val="20"/>
              </w:rPr>
              <w:t>State Party Name</w:t>
            </w:r>
          </w:p>
        </w:tc>
        <w:tc>
          <w:tcPr>
            <w:tcW w:w="5940" w:type="dxa"/>
          </w:tcPr>
          <w:p w14:paraId="1894182B"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State Party name]"/>
                  </w:textInput>
                </w:ffData>
              </w:fldChar>
            </w:r>
            <w:r w:rsidR="00E04653"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E04653" w:rsidRPr="00A05805">
              <w:rPr>
                <w:rFonts w:cs="Arial"/>
                <w:b w:val="0"/>
                <w:spacing w:val="0"/>
                <w:sz w:val="20"/>
                <w:szCs w:val="20"/>
                <w:highlight w:val="yellow"/>
                <w:lang w:val="en-AU"/>
              </w:rPr>
              <w:t>[insert State Party name]</w:t>
            </w:r>
            <w:r w:rsidRPr="00A05805">
              <w:rPr>
                <w:rFonts w:cs="Arial"/>
                <w:b w:val="0"/>
                <w:spacing w:val="0"/>
                <w:sz w:val="20"/>
                <w:szCs w:val="20"/>
                <w:highlight w:val="yellow"/>
                <w:lang w:val="en-AU"/>
              </w:rPr>
              <w:fldChar w:fldCharType="end"/>
            </w:r>
          </w:p>
        </w:tc>
      </w:tr>
      <w:tr w:rsidR="002B1282" w:rsidRPr="00851262" w14:paraId="7968E953" w14:textId="77777777" w:rsidTr="0047774A">
        <w:trPr>
          <w:trHeight w:val="893"/>
        </w:trPr>
        <w:tc>
          <w:tcPr>
            <w:tcW w:w="2880" w:type="dxa"/>
            <w:shd w:val="clear" w:color="auto" w:fill="E6E6E6"/>
          </w:tcPr>
          <w:p w14:paraId="51DB2141" w14:textId="77777777" w:rsidR="002B1282" w:rsidRPr="00CC6F25" w:rsidRDefault="00546EDA" w:rsidP="00DB0AC6">
            <w:pPr>
              <w:rPr>
                <w:b/>
                <w:sz w:val="20"/>
                <w:szCs w:val="20"/>
              </w:rPr>
            </w:pPr>
            <w:r w:rsidRPr="00CC6F25">
              <w:rPr>
                <w:b/>
                <w:sz w:val="20"/>
                <w:szCs w:val="20"/>
              </w:rPr>
              <w:t>State Party</w:t>
            </w:r>
            <w:r w:rsidR="002B1282" w:rsidRPr="00CC6F25">
              <w:rPr>
                <w:b/>
                <w:sz w:val="20"/>
                <w:szCs w:val="20"/>
              </w:rPr>
              <w:t xml:space="preserve"> </w:t>
            </w:r>
            <w:r w:rsidR="002E095A" w:rsidRPr="00CC6F25">
              <w:rPr>
                <w:b/>
                <w:sz w:val="20"/>
                <w:szCs w:val="20"/>
              </w:rPr>
              <w:t xml:space="preserve">Service </w:t>
            </w:r>
            <w:r w:rsidR="00DB0AC6" w:rsidRPr="00CC6F25">
              <w:rPr>
                <w:b/>
                <w:sz w:val="20"/>
                <w:szCs w:val="20"/>
              </w:rPr>
              <w:t>A</w:t>
            </w:r>
            <w:r w:rsidR="002E095A" w:rsidRPr="00CC6F25">
              <w:rPr>
                <w:b/>
                <w:sz w:val="20"/>
                <w:szCs w:val="20"/>
              </w:rPr>
              <w:t>greement</w:t>
            </w:r>
            <w:r w:rsidR="002B1282" w:rsidRPr="00CC6F25">
              <w:rPr>
                <w:b/>
                <w:sz w:val="20"/>
                <w:szCs w:val="20"/>
              </w:rPr>
              <w:t xml:space="preserve"> Manager’s Name</w:t>
            </w:r>
          </w:p>
        </w:tc>
        <w:tc>
          <w:tcPr>
            <w:tcW w:w="5940" w:type="dxa"/>
          </w:tcPr>
          <w:p w14:paraId="5E979CD8"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nam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name]</w:t>
            </w:r>
            <w:r w:rsidRPr="00A05805">
              <w:rPr>
                <w:rFonts w:cs="Arial"/>
                <w:b w:val="0"/>
                <w:spacing w:val="0"/>
                <w:sz w:val="20"/>
                <w:szCs w:val="20"/>
                <w:highlight w:val="yellow"/>
                <w:lang w:val="en-AU"/>
              </w:rPr>
              <w:fldChar w:fldCharType="end"/>
            </w:r>
          </w:p>
        </w:tc>
      </w:tr>
      <w:tr w:rsidR="002B1282" w:rsidRPr="00851262" w14:paraId="0EABA5AE" w14:textId="77777777" w:rsidTr="0047774A">
        <w:trPr>
          <w:trHeight w:val="1412"/>
        </w:trPr>
        <w:tc>
          <w:tcPr>
            <w:tcW w:w="2880" w:type="dxa"/>
            <w:shd w:val="clear" w:color="auto" w:fill="E6E6E6"/>
          </w:tcPr>
          <w:p w14:paraId="48CC13B5"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Type</w:t>
            </w:r>
          </w:p>
        </w:tc>
        <w:tc>
          <w:tcPr>
            <w:tcW w:w="5940" w:type="dxa"/>
          </w:tcPr>
          <w:p w14:paraId="581CD8A6" w14:textId="77777777" w:rsidR="002B1282" w:rsidRPr="00A05805" w:rsidRDefault="00984DB5" w:rsidP="00F92CE4">
            <w:pPr>
              <w:pStyle w:val="InputText"/>
              <w:rPr>
                <w:rFonts w:cs="Arial"/>
                <w:b w:val="0"/>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type of service agreement, e.g. term, panel arrangement, individualised funding etc]"/>
                  </w:textInput>
                </w:ffData>
              </w:fldChar>
            </w:r>
            <w:r w:rsidR="00E04653"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E04653" w:rsidRPr="00A05805">
              <w:rPr>
                <w:rFonts w:cs="Arial"/>
                <w:b w:val="0"/>
                <w:spacing w:val="0"/>
                <w:sz w:val="20"/>
                <w:szCs w:val="20"/>
                <w:highlight w:val="yellow"/>
                <w:lang w:val="en-AU"/>
              </w:rPr>
              <w:t>[insert type of service agreement, e.g. term, panel arrangement, individualised funding etc]</w:t>
            </w:r>
            <w:r w:rsidRPr="00A05805">
              <w:rPr>
                <w:rFonts w:cs="Arial"/>
                <w:b w:val="0"/>
                <w:spacing w:val="0"/>
                <w:sz w:val="20"/>
                <w:szCs w:val="20"/>
                <w:highlight w:val="yellow"/>
                <w:lang w:val="en-AU"/>
              </w:rPr>
              <w:fldChar w:fldCharType="end"/>
            </w:r>
          </w:p>
          <w:p w14:paraId="65B04699" w14:textId="77777777" w:rsidR="002B1282" w:rsidRPr="00CC6F25" w:rsidRDefault="002B1282" w:rsidP="002B1282">
            <w:pPr>
              <w:rPr>
                <w:sz w:val="20"/>
                <w:szCs w:val="20"/>
              </w:rPr>
            </w:pPr>
          </w:p>
          <w:p w14:paraId="369143CF" w14:textId="77777777" w:rsidR="002B1282" w:rsidRPr="00CC6F25" w:rsidRDefault="002B1282" w:rsidP="002B1282">
            <w:pPr>
              <w:rPr>
                <w:sz w:val="20"/>
                <w:szCs w:val="20"/>
              </w:rPr>
            </w:pPr>
          </w:p>
          <w:p w14:paraId="7DE32912" w14:textId="77777777" w:rsidR="002B1282" w:rsidRPr="00CC6F25" w:rsidRDefault="002B1282" w:rsidP="002B1282">
            <w:pPr>
              <w:rPr>
                <w:sz w:val="20"/>
                <w:szCs w:val="20"/>
              </w:rPr>
            </w:pPr>
          </w:p>
        </w:tc>
      </w:tr>
    </w:tbl>
    <w:p w14:paraId="69FFCDB7" w14:textId="77777777" w:rsidR="002B1282" w:rsidRDefault="00FB2225" w:rsidP="00B20BE1">
      <w:pPr>
        <w:pStyle w:val="Heading3"/>
      </w:pPr>
      <w:bookmarkStart w:id="30" w:name="_Toc524618065"/>
      <w:r>
        <w:t xml:space="preserve">RISK </w:t>
      </w:r>
      <w:r w:rsidRPr="00A52A19">
        <w:t>ASSESSMENT</w:t>
      </w:r>
      <w:r>
        <w:t xml:space="preserve"> PARTICIPANTS</w:t>
      </w:r>
      <w:bookmarkEnd w:id="30"/>
    </w:p>
    <w:p w14:paraId="1583C697" w14:textId="77777777" w:rsidR="002B1282" w:rsidRDefault="002B1282" w:rsidP="002B1282">
      <w:pPr>
        <w:pStyle w:val="GPBodyTextIndent"/>
      </w:pPr>
      <w:r w:rsidRPr="002944B4">
        <w:t xml:space="preserve">List </w:t>
      </w:r>
      <w:r>
        <w:t xml:space="preserve">the participants in the risk assessment process, </w:t>
      </w:r>
      <w:r w:rsidR="00DB0AC6">
        <w:t xml:space="preserve">including </w:t>
      </w:r>
      <w:r>
        <w:t>their roles</w:t>
      </w:r>
      <w:r w:rsidRPr="002944B4">
        <w:t>:</w:t>
      </w:r>
    </w:p>
    <w:tbl>
      <w:tblPr>
        <w:tblW w:w="88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520"/>
        <w:gridCol w:w="2520"/>
        <w:gridCol w:w="3780"/>
      </w:tblGrid>
      <w:tr w:rsidR="002B1282" w:rsidRPr="00E70968" w14:paraId="7914D92D" w14:textId="77777777" w:rsidTr="0047774A">
        <w:tc>
          <w:tcPr>
            <w:tcW w:w="2520" w:type="dxa"/>
            <w:shd w:val="clear" w:color="auto" w:fill="E6E6E6"/>
          </w:tcPr>
          <w:p w14:paraId="7B6651EA"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Name</w:t>
            </w:r>
          </w:p>
        </w:tc>
        <w:tc>
          <w:tcPr>
            <w:tcW w:w="2520" w:type="dxa"/>
            <w:shd w:val="clear" w:color="auto" w:fill="E6E6E6"/>
          </w:tcPr>
          <w:p w14:paraId="1F616DA7"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Title</w:t>
            </w:r>
          </w:p>
        </w:tc>
        <w:tc>
          <w:tcPr>
            <w:tcW w:w="3780" w:type="dxa"/>
            <w:shd w:val="clear" w:color="auto" w:fill="E6E6E6"/>
          </w:tcPr>
          <w:p w14:paraId="77B86C04"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Role</w:t>
            </w:r>
          </w:p>
        </w:tc>
      </w:tr>
      <w:tr w:rsidR="002B1282" w:rsidRPr="00E70968" w14:paraId="51B3E97E" w14:textId="77777777" w:rsidTr="0047774A">
        <w:tc>
          <w:tcPr>
            <w:tcW w:w="2520" w:type="dxa"/>
          </w:tcPr>
          <w:p w14:paraId="2FDC79C7" w14:textId="77777777" w:rsidR="002B1282" w:rsidRPr="00A05805" w:rsidRDefault="00984DB5" w:rsidP="00F92CE4">
            <w:pPr>
              <w:pStyle w:val="InputText"/>
              <w:rPr>
                <w:rFonts w:cs="Arial"/>
                <w:spacing w:val="0"/>
                <w:sz w:val="20"/>
                <w:szCs w:val="20"/>
                <w:lang w:val="en-AU"/>
              </w:rPr>
            </w:pPr>
            <w:r w:rsidRPr="00A05805">
              <w:rPr>
                <w:rFonts w:cs="Arial"/>
                <w:b w:val="0"/>
                <w:spacing w:val="0"/>
                <w:sz w:val="20"/>
                <w:szCs w:val="20"/>
                <w:highlight w:val="yellow"/>
                <w:lang w:val="en-AU"/>
              </w:rPr>
              <w:fldChar w:fldCharType="begin">
                <w:ffData>
                  <w:name w:val="Text221"/>
                  <w:enabled/>
                  <w:calcOnExit w:val="0"/>
                  <w:textInput>
                    <w:default w:val="[insert nam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name]</w:t>
            </w:r>
            <w:r w:rsidRPr="00A05805">
              <w:rPr>
                <w:rFonts w:cs="Arial"/>
                <w:b w:val="0"/>
                <w:spacing w:val="0"/>
                <w:sz w:val="20"/>
                <w:szCs w:val="20"/>
                <w:highlight w:val="yellow"/>
                <w:lang w:val="en-AU"/>
              </w:rPr>
              <w:fldChar w:fldCharType="end"/>
            </w:r>
          </w:p>
        </w:tc>
        <w:tc>
          <w:tcPr>
            <w:tcW w:w="2520" w:type="dxa"/>
          </w:tcPr>
          <w:p w14:paraId="38388675" w14:textId="77777777" w:rsidR="002B1282" w:rsidRPr="00A05805" w:rsidRDefault="00984DB5" w:rsidP="00F92CE4">
            <w:pPr>
              <w:pStyle w:val="InputText"/>
              <w:rPr>
                <w:rFonts w:cs="Arial"/>
                <w:spacing w:val="0"/>
                <w:sz w:val="20"/>
                <w:szCs w:val="20"/>
                <w:lang w:val="en-AU"/>
              </w:rPr>
            </w:pPr>
            <w:r w:rsidRPr="00A05805">
              <w:rPr>
                <w:rFonts w:cs="Arial"/>
                <w:b w:val="0"/>
                <w:spacing w:val="0"/>
                <w:sz w:val="20"/>
                <w:szCs w:val="20"/>
                <w:highlight w:val="yellow"/>
                <w:lang w:val="en-AU"/>
              </w:rPr>
              <w:fldChar w:fldCharType="begin">
                <w:ffData>
                  <w:name w:val=""/>
                  <w:enabled/>
                  <w:calcOnExit w:val="0"/>
                  <w:textInput>
                    <w:default w:val="[insert titl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title]</w:t>
            </w:r>
            <w:r w:rsidRPr="00A05805">
              <w:rPr>
                <w:rFonts w:cs="Arial"/>
                <w:b w:val="0"/>
                <w:spacing w:val="0"/>
                <w:sz w:val="20"/>
                <w:szCs w:val="20"/>
                <w:highlight w:val="yellow"/>
                <w:lang w:val="en-AU"/>
              </w:rPr>
              <w:fldChar w:fldCharType="end"/>
            </w:r>
          </w:p>
        </w:tc>
        <w:tc>
          <w:tcPr>
            <w:tcW w:w="3780" w:type="dxa"/>
          </w:tcPr>
          <w:p w14:paraId="6B8B1510" w14:textId="07B2030C" w:rsidR="008F15AC" w:rsidRPr="00A05805" w:rsidRDefault="00E45E04" w:rsidP="00F92CE4">
            <w:pPr>
              <w:pStyle w:val="InputText"/>
              <w:rPr>
                <w:rFonts w:cs="Arial"/>
                <w:caps/>
                <w:spacing w:val="0"/>
                <w:sz w:val="20"/>
                <w:szCs w:val="20"/>
                <w:lang w:val="en-AU"/>
              </w:rPr>
            </w:pPr>
            <w:r>
              <w:rPr>
                <w:rFonts w:cs="Arial"/>
                <w:b w:val="0"/>
                <w:spacing w:val="0"/>
                <w:sz w:val="20"/>
                <w:szCs w:val="20"/>
                <w:highlight w:val="yellow"/>
                <w:lang w:val="en-AU"/>
              </w:rPr>
              <w:fldChar w:fldCharType="begin">
                <w:ffData>
                  <w:name w:val=""/>
                  <w:enabled/>
                  <w:calcOnExit w:val="0"/>
                  <w:textInput>
                    <w:default w:val="[insert role, e.g. facilitator, technical expert, community services sector representative, Finance representative, RiskCover representative]"/>
                  </w:textInput>
                </w:ffData>
              </w:fldChar>
            </w:r>
            <w:r>
              <w:rPr>
                <w:rFonts w:cs="Arial"/>
                <w:b w:val="0"/>
                <w:spacing w:val="0"/>
                <w:sz w:val="20"/>
                <w:szCs w:val="20"/>
                <w:highlight w:val="yellow"/>
                <w:lang w:val="en-AU"/>
              </w:rPr>
              <w:instrText xml:space="preserve"> FORMTEXT </w:instrText>
            </w:r>
            <w:r>
              <w:rPr>
                <w:rFonts w:cs="Arial"/>
                <w:b w:val="0"/>
                <w:spacing w:val="0"/>
                <w:sz w:val="20"/>
                <w:szCs w:val="20"/>
                <w:highlight w:val="yellow"/>
                <w:lang w:val="en-AU"/>
              </w:rPr>
            </w:r>
            <w:r>
              <w:rPr>
                <w:rFonts w:cs="Arial"/>
                <w:b w:val="0"/>
                <w:spacing w:val="0"/>
                <w:sz w:val="20"/>
                <w:szCs w:val="20"/>
                <w:highlight w:val="yellow"/>
                <w:lang w:val="en-AU"/>
              </w:rPr>
              <w:fldChar w:fldCharType="separate"/>
            </w:r>
            <w:r>
              <w:rPr>
                <w:rFonts w:cs="Arial"/>
                <w:b w:val="0"/>
                <w:noProof/>
                <w:spacing w:val="0"/>
                <w:sz w:val="20"/>
                <w:szCs w:val="20"/>
                <w:highlight w:val="yellow"/>
                <w:lang w:val="en-AU"/>
              </w:rPr>
              <w:t>[insert role, e.g. facilitator, technical expert, community services sector representative, Finance representative, RiskCover representative]</w:t>
            </w:r>
            <w:r>
              <w:rPr>
                <w:rFonts w:cs="Arial"/>
                <w:b w:val="0"/>
                <w:spacing w:val="0"/>
                <w:sz w:val="20"/>
                <w:szCs w:val="20"/>
                <w:highlight w:val="yellow"/>
                <w:lang w:val="en-AU"/>
              </w:rPr>
              <w:fldChar w:fldCharType="end"/>
            </w:r>
          </w:p>
        </w:tc>
      </w:tr>
      <w:tr w:rsidR="002B1282" w:rsidRPr="00E70968" w14:paraId="55617DDB" w14:textId="77777777" w:rsidTr="0047774A">
        <w:tc>
          <w:tcPr>
            <w:tcW w:w="2520" w:type="dxa"/>
          </w:tcPr>
          <w:p w14:paraId="7E116927" w14:textId="77777777" w:rsidR="002B1282" w:rsidRPr="004A1E1A" w:rsidRDefault="002B1282" w:rsidP="002B1282">
            <w:pPr>
              <w:pStyle w:val="GPBodyTextIndent"/>
              <w:ind w:left="0"/>
              <w:rPr>
                <w:sz w:val="20"/>
                <w:szCs w:val="20"/>
                <w:lang w:val="en-AU" w:eastAsia="en-AU"/>
              </w:rPr>
            </w:pPr>
          </w:p>
        </w:tc>
        <w:tc>
          <w:tcPr>
            <w:tcW w:w="2520" w:type="dxa"/>
          </w:tcPr>
          <w:p w14:paraId="7CFBE9F6" w14:textId="77777777" w:rsidR="002B1282" w:rsidRPr="004A1E1A" w:rsidRDefault="002B1282" w:rsidP="002B1282">
            <w:pPr>
              <w:pStyle w:val="GPBodyTextIndent"/>
              <w:ind w:left="0"/>
              <w:rPr>
                <w:sz w:val="20"/>
                <w:szCs w:val="20"/>
                <w:lang w:val="en-AU" w:eastAsia="en-AU"/>
              </w:rPr>
            </w:pPr>
          </w:p>
        </w:tc>
        <w:tc>
          <w:tcPr>
            <w:tcW w:w="3780" w:type="dxa"/>
          </w:tcPr>
          <w:p w14:paraId="674B78AD" w14:textId="77777777" w:rsidR="002B1282" w:rsidRPr="004A1E1A" w:rsidRDefault="002B1282" w:rsidP="002B1282">
            <w:pPr>
              <w:pStyle w:val="GPBodyTextIndent"/>
              <w:ind w:left="0"/>
              <w:rPr>
                <w:sz w:val="20"/>
                <w:szCs w:val="20"/>
                <w:lang w:val="en-AU" w:eastAsia="en-AU"/>
              </w:rPr>
            </w:pPr>
          </w:p>
        </w:tc>
      </w:tr>
      <w:tr w:rsidR="002B1282" w:rsidRPr="00E70968" w14:paraId="754965E2" w14:textId="77777777" w:rsidTr="0047774A">
        <w:tc>
          <w:tcPr>
            <w:tcW w:w="2520" w:type="dxa"/>
          </w:tcPr>
          <w:p w14:paraId="182621D0" w14:textId="77777777" w:rsidR="002B1282" w:rsidRPr="004A1E1A" w:rsidRDefault="002B1282" w:rsidP="002B1282">
            <w:pPr>
              <w:pStyle w:val="GPBodyTextIndent"/>
              <w:ind w:left="0"/>
              <w:rPr>
                <w:sz w:val="20"/>
                <w:szCs w:val="20"/>
                <w:lang w:val="en-AU" w:eastAsia="en-AU"/>
              </w:rPr>
            </w:pPr>
          </w:p>
        </w:tc>
        <w:tc>
          <w:tcPr>
            <w:tcW w:w="2520" w:type="dxa"/>
          </w:tcPr>
          <w:p w14:paraId="09EBE795" w14:textId="77777777" w:rsidR="002B1282" w:rsidRPr="004A1E1A" w:rsidRDefault="002B1282" w:rsidP="002B1282">
            <w:pPr>
              <w:pStyle w:val="GPBodyTextIndent"/>
              <w:ind w:left="0"/>
              <w:rPr>
                <w:sz w:val="20"/>
                <w:szCs w:val="20"/>
                <w:lang w:val="en-AU" w:eastAsia="en-AU"/>
              </w:rPr>
            </w:pPr>
          </w:p>
        </w:tc>
        <w:tc>
          <w:tcPr>
            <w:tcW w:w="3780" w:type="dxa"/>
          </w:tcPr>
          <w:p w14:paraId="3A1FE964" w14:textId="77777777" w:rsidR="002B1282" w:rsidRPr="004A1E1A" w:rsidRDefault="002B1282" w:rsidP="002B1282">
            <w:pPr>
              <w:pStyle w:val="GPBodyTextIndent"/>
              <w:ind w:left="0"/>
              <w:rPr>
                <w:sz w:val="20"/>
                <w:szCs w:val="20"/>
                <w:lang w:val="en-AU" w:eastAsia="en-AU"/>
              </w:rPr>
            </w:pPr>
          </w:p>
        </w:tc>
      </w:tr>
      <w:tr w:rsidR="002B1282" w:rsidRPr="00E70968" w14:paraId="76DE10C9" w14:textId="77777777" w:rsidTr="0047774A">
        <w:tc>
          <w:tcPr>
            <w:tcW w:w="2520" w:type="dxa"/>
          </w:tcPr>
          <w:p w14:paraId="1BD69706" w14:textId="77777777" w:rsidR="002B1282" w:rsidRPr="004A1E1A" w:rsidRDefault="002B1282" w:rsidP="002B1282">
            <w:pPr>
              <w:pStyle w:val="GPBodyTextIndent"/>
              <w:ind w:left="0"/>
              <w:rPr>
                <w:sz w:val="20"/>
                <w:szCs w:val="20"/>
                <w:lang w:val="en-AU" w:eastAsia="en-AU"/>
              </w:rPr>
            </w:pPr>
          </w:p>
        </w:tc>
        <w:tc>
          <w:tcPr>
            <w:tcW w:w="2520" w:type="dxa"/>
          </w:tcPr>
          <w:p w14:paraId="126C87D7" w14:textId="77777777" w:rsidR="002B1282" w:rsidRPr="004A1E1A" w:rsidRDefault="002B1282" w:rsidP="002B1282">
            <w:pPr>
              <w:pStyle w:val="GPBodyTextIndent"/>
              <w:ind w:left="0"/>
              <w:rPr>
                <w:sz w:val="20"/>
                <w:szCs w:val="20"/>
                <w:lang w:val="en-AU" w:eastAsia="en-AU"/>
              </w:rPr>
            </w:pPr>
          </w:p>
        </w:tc>
        <w:tc>
          <w:tcPr>
            <w:tcW w:w="3780" w:type="dxa"/>
          </w:tcPr>
          <w:p w14:paraId="68A40198" w14:textId="77777777" w:rsidR="002B1282" w:rsidRPr="004A1E1A" w:rsidRDefault="002B1282" w:rsidP="002B1282">
            <w:pPr>
              <w:pStyle w:val="GPBodyTextIndent"/>
              <w:ind w:left="0"/>
              <w:rPr>
                <w:sz w:val="20"/>
                <w:szCs w:val="20"/>
                <w:lang w:val="en-AU" w:eastAsia="en-AU"/>
              </w:rPr>
            </w:pPr>
          </w:p>
        </w:tc>
      </w:tr>
      <w:tr w:rsidR="002B1282" w:rsidRPr="00E70968" w14:paraId="273B1432" w14:textId="77777777" w:rsidTr="0047774A">
        <w:tc>
          <w:tcPr>
            <w:tcW w:w="2520" w:type="dxa"/>
          </w:tcPr>
          <w:p w14:paraId="4036F6CA" w14:textId="77777777" w:rsidR="002B1282" w:rsidRPr="004A1E1A" w:rsidRDefault="002B1282" w:rsidP="002B1282">
            <w:pPr>
              <w:pStyle w:val="GPBodyTextIndent"/>
              <w:ind w:left="0"/>
              <w:rPr>
                <w:sz w:val="20"/>
                <w:szCs w:val="20"/>
                <w:lang w:val="en-AU" w:eastAsia="en-AU"/>
              </w:rPr>
            </w:pPr>
          </w:p>
        </w:tc>
        <w:tc>
          <w:tcPr>
            <w:tcW w:w="2520" w:type="dxa"/>
          </w:tcPr>
          <w:p w14:paraId="17A68252" w14:textId="77777777" w:rsidR="002B1282" w:rsidRPr="004A1E1A" w:rsidRDefault="002B1282" w:rsidP="002B1282">
            <w:pPr>
              <w:pStyle w:val="GPBodyTextIndent"/>
              <w:ind w:left="0"/>
              <w:rPr>
                <w:sz w:val="20"/>
                <w:szCs w:val="20"/>
                <w:lang w:val="en-AU" w:eastAsia="en-AU"/>
              </w:rPr>
            </w:pPr>
          </w:p>
        </w:tc>
        <w:tc>
          <w:tcPr>
            <w:tcW w:w="3780" w:type="dxa"/>
          </w:tcPr>
          <w:p w14:paraId="69E23C95" w14:textId="77777777" w:rsidR="002B1282" w:rsidRPr="004A1E1A" w:rsidRDefault="002B1282" w:rsidP="002B1282">
            <w:pPr>
              <w:pStyle w:val="GPBodyTextIndent"/>
              <w:ind w:left="0"/>
              <w:rPr>
                <w:sz w:val="20"/>
                <w:szCs w:val="20"/>
                <w:lang w:val="en-AU" w:eastAsia="en-AU"/>
              </w:rPr>
            </w:pPr>
          </w:p>
        </w:tc>
      </w:tr>
    </w:tbl>
    <w:p w14:paraId="20828381" w14:textId="77777777" w:rsidR="00C80DB7" w:rsidRDefault="00C80DB7" w:rsidP="004638EF">
      <w:pPr>
        <w:pStyle w:val="GPBodyTextIndent"/>
      </w:pPr>
    </w:p>
    <w:p w14:paraId="49FBAE53" w14:textId="77777777" w:rsidR="00C80DB7" w:rsidRDefault="00C80DB7" w:rsidP="00B20BE1">
      <w:pPr>
        <w:pStyle w:val="Heading3"/>
        <w:sectPr w:rsidR="00C80DB7" w:rsidSect="00024AF4">
          <w:pgSz w:w="11907" w:h="16840" w:code="9"/>
          <w:pgMar w:top="2102" w:right="1134" w:bottom="1418" w:left="1134" w:header="709" w:footer="567" w:gutter="0"/>
          <w:cols w:space="708"/>
          <w:docGrid w:linePitch="360"/>
        </w:sectPr>
      </w:pPr>
    </w:p>
    <w:p w14:paraId="575B8469" w14:textId="77777777" w:rsidR="00366380" w:rsidRDefault="00366380" w:rsidP="00B20BE1">
      <w:pPr>
        <w:pStyle w:val="Heading1"/>
      </w:pPr>
      <w:bookmarkStart w:id="31" w:name="_Toc524618066"/>
      <w:bookmarkStart w:id="32" w:name="Text220"/>
      <w:r w:rsidRPr="0031034E">
        <w:lastRenderedPageBreak/>
        <w:t>APPENDIX</w:t>
      </w:r>
      <w:r>
        <w:t xml:space="preserve"> A –</w:t>
      </w:r>
      <w:r w:rsidR="0087654B">
        <w:t xml:space="preserve"> </w:t>
      </w:r>
      <w:r>
        <w:t>RISK REGISTER</w:t>
      </w:r>
      <w:bookmarkEnd w:id="31"/>
    </w:p>
    <w:p w14:paraId="6CF39D50" w14:textId="77777777" w:rsidR="00D76677" w:rsidRDefault="00D76677" w:rsidP="00B20BE1">
      <w:pPr>
        <w:pStyle w:val="Heading2"/>
      </w:pPr>
      <w:bookmarkStart w:id="33" w:name="_Toc524618067"/>
      <w:r>
        <w:t xml:space="preserve">Risk </w:t>
      </w:r>
      <w:r w:rsidR="00EB72CB">
        <w:t>REGISTER</w:t>
      </w:r>
      <w:bookmarkEnd w:id="33"/>
    </w:p>
    <w:p w14:paraId="58E6F8DA" w14:textId="77777777" w:rsidR="0049636F" w:rsidRDefault="0049636F" w:rsidP="00CC0801">
      <w:r w:rsidRPr="00CC6F25">
        <w:t xml:space="preserve">This table may be </w:t>
      </w:r>
      <w:r w:rsidR="008D3DAF" w:rsidRPr="00CC6F25">
        <w:t xml:space="preserve">used </w:t>
      </w:r>
      <w:r w:rsidRPr="00CC6F25">
        <w:t>for a quick identification of risk.</w:t>
      </w:r>
      <w:r w:rsidR="00754FAD" w:rsidRPr="00CC6F25">
        <w:t xml:space="preserve"> </w:t>
      </w:r>
      <w:r w:rsidR="001E019B" w:rsidRPr="00CC6F25">
        <w:t>Rows can be added as required.</w:t>
      </w:r>
      <w:r w:rsidR="00CC0801">
        <w:t xml:space="preserve"> See also:</w:t>
      </w:r>
    </w:p>
    <w:p w14:paraId="2FE5A787" w14:textId="77777777" w:rsidR="00CC0801" w:rsidRDefault="00CC0801" w:rsidP="00CC0801">
      <w:pPr>
        <w:pStyle w:val="ListParagraph"/>
        <w:numPr>
          <w:ilvl w:val="0"/>
          <w:numId w:val="9"/>
        </w:numPr>
        <w:ind w:left="426"/>
      </w:pPr>
      <w:r w:rsidRPr="00CC0801">
        <w:rPr>
          <w:b/>
        </w:rPr>
        <w:t>Appendix B</w:t>
      </w:r>
      <w:r>
        <w:t xml:space="preserve"> – If more detailed analysis of each risk is required, a risk identification form is provided. </w:t>
      </w:r>
    </w:p>
    <w:p w14:paraId="1858A1D7" w14:textId="77777777" w:rsidR="00CC0801" w:rsidRDefault="00CC0801" w:rsidP="00CC0801">
      <w:pPr>
        <w:pStyle w:val="ListParagraph"/>
        <w:numPr>
          <w:ilvl w:val="0"/>
          <w:numId w:val="9"/>
        </w:numPr>
        <w:ind w:left="426"/>
      </w:pPr>
      <w:r w:rsidRPr="00CC0801">
        <w:rPr>
          <w:b/>
        </w:rPr>
        <w:t>Appendix C</w:t>
      </w:r>
      <w:r>
        <w:t xml:space="preserve"> – Further guidance on how to complete this register.</w:t>
      </w:r>
    </w:p>
    <w:p w14:paraId="1B4566A3" w14:textId="77777777" w:rsidR="00CC0801" w:rsidRDefault="00CC0801" w:rsidP="00CC0801">
      <w:pPr>
        <w:pStyle w:val="ListParagraph"/>
        <w:numPr>
          <w:ilvl w:val="0"/>
          <w:numId w:val="9"/>
        </w:numPr>
        <w:ind w:left="426"/>
      </w:pPr>
      <w:r w:rsidRPr="00CC0801">
        <w:rPr>
          <w:b/>
        </w:rPr>
        <w:t>Appendix D</w:t>
      </w:r>
      <w:r>
        <w:t xml:space="preserve"> – Examples of some of the potential procurement or service risks. This may assist as a starting point for the risk brainstorming process.</w:t>
      </w:r>
    </w:p>
    <w:p w14:paraId="507F312A" w14:textId="77777777" w:rsidR="00CC0801" w:rsidRDefault="00CC080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6A0" w:firstRow="1" w:lastRow="0" w:firstColumn="1" w:lastColumn="0" w:noHBand="1" w:noVBand="1"/>
      </w:tblPr>
      <w:tblGrid>
        <w:gridCol w:w="1553"/>
        <w:gridCol w:w="612"/>
        <w:gridCol w:w="970"/>
        <w:gridCol w:w="874"/>
        <w:gridCol w:w="1180"/>
        <w:gridCol w:w="1465"/>
        <w:gridCol w:w="1550"/>
        <w:gridCol w:w="1567"/>
        <w:gridCol w:w="1156"/>
        <w:gridCol w:w="1404"/>
        <w:gridCol w:w="1510"/>
        <w:gridCol w:w="1009"/>
      </w:tblGrid>
      <w:tr w:rsidR="00AB1F9E" w:rsidRPr="00CC6F25" w14:paraId="1343F3EC" w14:textId="77777777" w:rsidTr="004948CC">
        <w:trPr>
          <w:trHeight w:val="227"/>
        </w:trPr>
        <w:tc>
          <w:tcPr>
            <w:tcW w:w="0" w:type="auto"/>
            <w:shd w:val="clear" w:color="auto" w:fill="E6E6E6"/>
          </w:tcPr>
          <w:bookmarkEnd w:id="32"/>
          <w:p w14:paraId="3A8DE9B5" w14:textId="77777777" w:rsidR="008A3CA9" w:rsidRPr="004A1E1A" w:rsidRDefault="008A3CA9">
            <w:pPr>
              <w:pStyle w:val="Tabletext"/>
              <w:spacing w:after="0"/>
              <w:ind w:left="74"/>
              <w:rPr>
                <w:b/>
                <w:lang w:val="en-AU" w:eastAsia="en-AU"/>
              </w:rPr>
            </w:pPr>
            <w:r w:rsidRPr="004A1E1A">
              <w:rPr>
                <w:b/>
                <w:lang w:val="en-AU" w:eastAsia="en-AU"/>
              </w:rPr>
              <w:t>Category of Risk (</w:t>
            </w:r>
            <w:proofErr w:type="spellStart"/>
            <w:r w:rsidRPr="004A1E1A">
              <w:rPr>
                <w:b/>
                <w:lang w:val="en-AU" w:eastAsia="en-AU"/>
              </w:rPr>
              <w:t>ie</w:t>
            </w:r>
            <w:proofErr w:type="spellEnd"/>
            <w:r w:rsidRPr="004A1E1A">
              <w:rPr>
                <w:b/>
                <w:lang w:val="en-AU" w:eastAsia="en-AU"/>
              </w:rPr>
              <w:t>. Procurement or service risk)</w:t>
            </w:r>
          </w:p>
        </w:tc>
        <w:tc>
          <w:tcPr>
            <w:tcW w:w="0" w:type="auto"/>
            <w:shd w:val="clear" w:color="auto" w:fill="E6E6E6"/>
          </w:tcPr>
          <w:p w14:paraId="714B893C" w14:textId="77777777" w:rsidR="008A3CA9" w:rsidRPr="004A1E1A" w:rsidRDefault="008A3CA9" w:rsidP="00A43F8D">
            <w:pPr>
              <w:pStyle w:val="Tabletext"/>
              <w:spacing w:after="0"/>
              <w:ind w:left="74"/>
              <w:rPr>
                <w:b/>
                <w:lang w:val="en-AU" w:eastAsia="en-AU"/>
              </w:rPr>
            </w:pPr>
            <w:r w:rsidRPr="004A1E1A">
              <w:rPr>
                <w:b/>
                <w:lang w:val="en-AU" w:eastAsia="en-AU"/>
              </w:rPr>
              <w:t>Risk Ref No. *</w:t>
            </w:r>
          </w:p>
        </w:tc>
        <w:tc>
          <w:tcPr>
            <w:tcW w:w="0" w:type="auto"/>
            <w:shd w:val="clear" w:color="auto" w:fill="E6E6E6"/>
          </w:tcPr>
          <w:p w14:paraId="79DCC3BF" w14:textId="77777777" w:rsidR="008A3CA9" w:rsidRPr="00131ABA" w:rsidRDefault="008A3CA9" w:rsidP="00131ABA">
            <w:pPr>
              <w:numPr>
                <w:ilvl w:val="0"/>
                <w:numId w:val="16"/>
              </w:numPr>
              <w:tabs>
                <w:tab w:val="clear" w:pos="540"/>
                <w:tab w:val="num" w:pos="114"/>
              </w:tabs>
              <w:ind w:left="74"/>
              <w:rPr>
                <w:rFonts w:cs="Arial"/>
                <w:b/>
                <w:bCs/>
                <w:sz w:val="20"/>
                <w:szCs w:val="20"/>
              </w:rPr>
            </w:pPr>
            <w:r w:rsidRPr="00131ABA">
              <w:rPr>
                <w:rFonts w:cs="Arial"/>
                <w:b/>
                <w:bCs/>
                <w:sz w:val="20"/>
                <w:szCs w:val="20"/>
              </w:rPr>
              <w:t>Critical Success Factors</w:t>
            </w:r>
          </w:p>
          <w:p w14:paraId="254E6775" w14:textId="77777777" w:rsidR="008A3CA9" w:rsidRPr="00131ABA" w:rsidRDefault="008A3CA9" w:rsidP="00131ABA">
            <w:pPr>
              <w:pStyle w:val="Tabletext"/>
              <w:spacing w:after="0"/>
              <w:ind w:left="74"/>
              <w:rPr>
                <w:b/>
                <w:lang w:val="en-AU" w:eastAsia="en-AU"/>
              </w:rPr>
            </w:pPr>
            <w:r w:rsidRPr="00131ABA">
              <w:rPr>
                <w:rFonts w:cs="Arial"/>
                <w:i/>
                <w:iCs/>
                <w:lang w:val="en-AU" w:eastAsia="en-AU"/>
              </w:rPr>
              <w:t>What needs to go right?</w:t>
            </w:r>
          </w:p>
        </w:tc>
        <w:tc>
          <w:tcPr>
            <w:tcW w:w="0" w:type="auto"/>
            <w:shd w:val="clear" w:color="auto" w:fill="E6E6E6"/>
          </w:tcPr>
          <w:p w14:paraId="4BE3AABA" w14:textId="77777777" w:rsidR="008A3CA9" w:rsidRPr="004A1E1A" w:rsidRDefault="008A3CA9" w:rsidP="00A43F8D">
            <w:pPr>
              <w:pStyle w:val="Tabletext"/>
              <w:spacing w:after="0"/>
              <w:ind w:left="74"/>
              <w:rPr>
                <w:b/>
                <w:lang w:val="en-AU" w:eastAsia="en-AU"/>
              </w:rPr>
            </w:pPr>
            <w:r w:rsidRPr="004A1E1A">
              <w:rPr>
                <w:b/>
                <w:lang w:val="en-AU" w:eastAsia="en-AU"/>
              </w:rPr>
              <w:t>Risk</w:t>
            </w:r>
            <w:r w:rsidRPr="004A1E1A">
              <w:rPr>
                <w:b/>
                <w:lang w:val="en-AU" w:eastAsia="en-AU"/>
              </w:rPr>
              <w:br/>
            </w:r>
            <w:r w:rsidRPr="004A1E1A">
              <w:rPr>
                <w:i/>
                <w:lang w:val="en-AU" w:eastAsia="en-AU"/>
              </w:rPr>
              <w:t>What can go wrong?</w:t>
            </w:r>
          </w:p>
          <w:p w14:paraId="78197663" w14:textId="77777777" w:rsidR="008A3CA9" w:rsidRPr="004A1E1A" w:rsidRDefault="008A3CA9" w:rsidP="00B9748A">
            <w:pPr>
              <w:pStyle w:val="Tabletext"/>
              <w:spacing w:after="0"/>
              <w:ind w:left="74"/>
              <w:rPr>
                <w:i/>
                <w:lang w:val="en-AU" w:eastAsia="en-AU"/>
              </w:rPr>
            </w:pPr>
          </w:p>
        </w:tc>
        <w:tc>
          <w:tcPr>
            <w:tcW w:w="0" w:type="auto"/>
            <w:shd w:val="clear" w:color="auto" w:fill="E6E6E6"/>
          </w:tcPr>
          <w:p w14:paraId="03DFA57C" w14:textId="77777777" w:rsidR="008A3CA9" w:rsidRDefault="008A3CA9">
            <w:pPr>
              <w:pStyle w:val="Tabletext"/>
              <w:spacing w:after="0"/>
              <w:ind w:left="74"/>
              <w:rPr>
                <w:b/>
                <w:lang w:val="en-AU" w:eastAsia="en-AU"/>
              </w:rPr>
            </w:pPr>
            <w:r w:rsidRPr="004A1E1A">
              <w:rPr>
                <w:b/>
                <w:lang w:val="en-AU" w:eastAsia="en-AU"/>
              </w:rPr>
              <w:t>Causes</w:t>
            </w:r>
          </w:p>
          <w:p w14:paraId="35DC40B7" w14:textId="77777777" w:rsidR="008A3CA9" w:rsidRPr="00131ABA" w:rsidRDefault="008A3CA9">
            <w:pPr>
              <w:pStyle w:val="Tabletext"/>
              <w:spacing w:after="0"/>
              <w:ind w:left="74"/>
              <w:rPr>
                <w:b/>
                <w:lang w:val="en-AU" w:eastAsia="en-AU"/>
              </w:rPr>
            </w:pPr>
            <w:r w:rsidRPr="00131ABA">
              <w:rPr>
                <w:rFonts w:cs="Arial"/>
                <w:i/>
                <w:iCs/>
              </w:rPr>
              <w:t>What could potentially cause that to happen?</w:t>
            </w:r>
          </w:p>
        </w:tc>
        <w:tc>
          <w:tcPr>
            <w:tcW w:w="0" w:type="auto"/>
            <w:shd w:val="clear" w:color="auto" w:fill="E6E6E6"/>
          </w:tcPr>
          <w:p w14:paraId="5DAB8EEF" w14:textId="77777777" w:rsidR="008A3CA9" w:rsidRPr="004A1E1A" w:rsidRDefault="008A3CA9" w:rsidP="008A3CA9">
            <w:pPr>
              <w:pStyle w:val="Tabletext"/>
              <w:spacing w:after="0"/>
              <w:ind w:left="74"/>
              <w:rPr>
                <w:b/>
                <w:lang w:val="en-AU" w:eastAsia="en-AU"/>
              </w:rPr>
            </w:pPr>
            <w:r w:rsidRPr="004A1E1A">
              <w:rPr>
                <w:b/>
                <w:lang w:val="en-AU" w:eastAsia="en-AU"/>
              </w:rPr>
              <w:t>Control</w:t>
            </w:r>
            <w:r>
              <w:rPr>
                <w:b/>
                <w:lang w:val="en-AU" w:eastAsia="en-AU"/>
              </w:rPr>
              <w:t>s</w:t>
            </w:r>
            <w:r w:rsidRPr="004A1E1A">
              <w:rPr>
                <w:b/>
                <w:lang w:val="en-AU" w:eastAsia="en-AU"/>
              </w:rPr>
              <w:t xml:space="preserve"> </w:t>
            </w:r>
            <w:r w:rsidRPr="004A1E1A">
              <w:rPr>
                <w:b/>
                <w:lang w:val="en-AU" w:eastAsia="en-AU"/>
              </w:rPr>
              <w:br/>
            </w:r>
            <w:r w:rsidRPr="004A1E1A">
              <w:rPr>
                <w:i/>
                <w:lang w:val="en-AU" w:eastAsia="en-AU"/>
              </w:rPr>
              <w:t xml:space="preserve">Mechanisms to prevent </w:t>
            </w:r>
            <w:r>
              <w:rPr>
                <w:i/>
                <w:lang w:val="en-AU" w:eastAsia="en-AU"/>
              </w:rPr>
              <w:t xml:space="preserve">or mitigate </w:t>
            </w:r>
            <w:r w:rsidRPr="004A1E1A">
              <w:rPr>
                <w:i/>
                <w:lang w:val="en-AU" w:eastAsia="en-AU"/>
              </w:rPr>
              <w:t>the event occurring or limit its impact.</w:t>
            </w:r>
            <w:r w:rsidRPr="004A1E1A">
              <w:rPr>
                <w:i/>
                <w:lang w:val="en-AU" w:eastAsia="en-AU"/>
              </w:rPr>
              <w:br/>
            </w:r>
          </w:p>
        </w:tc>
        <w:tc>
          <w:tcPr>
            <w:tcW w:w="0" w:type="auto"/>
            <w:shd w:val="clear" w:color="auto" w:fill="E6E6E6"/>
          </w:tcPr>
          <w:p w14:paraId="19975A97" w14:textId="77777777" w:rsidR="008A3CA9" w:rsidRPr="008A3CA9" w:rsidRDefault="008A3CA9" w:rsidP="004948CC">
            <w:pPr>
              <w:pStyle w:val="Tabletext"/>
            </w:pPr>
            <w:r w:rsidRPr="008A3CA9">
              <w:t>Consequences</w:t>
            </w:r>
          </w:p>
          <w:p w14:paraId="5E7B1EAE" w14:textId="77777777" w:rsidR="008A3CA9" w:rsidRPr="008A3CA9" w:rsidRDefault="008A3CA9" w:rsidP="004948CC">
            <w:pPr>
              <w:pStyle w:val="Tabletext"/>
              <w:rPr>
                <w:i/>
                <w:lang w:val="en-AU" w:eastAsia="en-AU"/>
              </w:rPr>
            </w:pPr>
            <w:r w:rsidRPr="008A3CA9">
              <w:rPr>
                <w:i/>
                <w:lang w:val="en-AU" w:eastAsia="en-AU"/>
              </w:rPr>
              <w:t>What are the potential results?</w:t>
            </w:r>
          </w:p>
        </w:tc>
        <w:tc>
          <w:tcPr>
            <w:tcW w:w="0" w:type="auto"/>
            <w:shd w:val="clear" w:color="auto" w:fill="E6E6E6"/>
          </w:tcPr>
          <w:p w14:paraId="3454F285" w14:textId="77777777" w:rsidR="008A3CA9" w:rsidRPr="004A1E1A" w:rsidRDefault="008A3CA9" w:rsidP="008A3CA9">
            <w:pPr>
              <w:pStyle w:val="Tabletext"/>
              <w:spacing w:after="0"/>
              <w:ind w:left="74"/>
              <w:rPr>
                <w:b/>
                <w:lang w:val="en-AU" w:eastAsia="en-AU"/>
              </w:rPr>
            </w:pPr>
            <w:r w:rsidRPr="004A1E1A">
              <w:rPr>
                <w:b/>
                <w:lang w:val="en-AU" w:eastAsia="en-AU"/>
              </w:rPr>
              <w:t xml:space="preserve">Risk </w:t>
            </w:r>
            <w:r>
              <w:rPr>
                <w:b/>
                <w:lang w:val="en-AU" w:eastAsia="en-AU"/>
              </w:rPr>
              <w:t>Level</w:t>
            </w:r>
            <w:r w:rsidRPr="004A1E1A">
              <w:rPr>
                <w:b/>
                <w:lang w:val="en-AU" w:eastAsia="en-AU"/>
              </w:rPr>
              <w:br/>
            </w:r>
            <w:r w:rsidRPr="004A1E1A">
              <w:rPr>
                <w:i/>
                <w:lang w:val="en-AU" w:eastAsia="en-AU"/>
              </w:rPr>
              <w:t>Refer to agencies risk ref tables &amp; take existing controls into account</w:t>
            </w:r>
          </w:p>
        </w:tc>
        <w:tc>
          <w:tcPr>
            <w:tcW w:w="0" w:type="auto"/>
            <w:shd w:val="clear" w:color="auto" w:fill="E6E6E6"/>
          </w:tcPr>
          <w:p w14:paraId="39E8B514" w14:textId="77777777" w:rsidR="008A3CA9" w:rsidRPr="004A1E1A" w:rsidRDefault="008A3CA9" w:rsidP="00A43F8D">
            <w:pPr>
              <w:pStyle w:val="Tabletext"/>
              <w:spacing w:after="0"/>
              <w:ind w:left="74"/>
              <w:rPr>
                <w:b/>
                <w:lang w:val="en-AU" w:eastAsia="en-AU"/>
              </w:rPr>
            </w:pPr>
            <w:r w:rsidRPr="004A1E1A">
              <w:rPr>
                <w:b/>
                <w:lang w:val="en-AU" w:eastAsia="en-AU"/>
              </w:rPr>
              <w:t>Max Probable Loss</w:t>
            </w:r>
          </w:p>
          <w:p w14:paraId="2F779529" w14:textId="77777777" w:rsidR="008A3CA9" w:rsidRPr="004A1E1A" w:rsidRDefault="008A3CA9" w:rsidP="008D3DAF">
            <w:pPr>
              <w:pStyle w:val="Tabletext"/>
              <w:spacing w:after="0"/>
              <w:ind w:left="74"/>
              <w:rPr>
                <w:i/>
                <w:lang w:val="en-AU" w:eastAsia="en-AU"/>
              </w:rPr>
            </w:pPr>
            <w:r w:rsidRPr="004A1E1A">
              <w:rPr>
                <w:i/>
                <w:lang w:val="en-AU" w:eastAsia="en-AU"/>
              </w:rPr>
              <w:t>A $ estimate of any costs / damages that could be incurred.</w:t>
            </w:r>
          </w:p>
        </w:tc>
        <w:tc>
          <w:tcPr>
            <w:tcW w:w="0" w:type="auto"/>
            <w:shd w:val="clear" w:color="auto" w:fill="E6E6E6"/>
          </w:tcPr>
          <w:p w14:paraId="19A21805" w14:textId="77777777" w:rsidR="008A3CA9" w:rsidRPr="004A1E1A" w:rsidRDefault="008A3CA9" w:rsidP="00AB1F9E">
            <w:pPr>
              <w:pStyle w:val="Tabletext"/>
              <w:spacing w:after="0"/>
              <w:ind w:left="74"/>
              <w:rPr>
                <w:b/>
                <w:lang w:val="en-AU" w:eastAsia="en-AU"/>
              </w:rPr>
            </w:pPr>
            <w:r w:rsidRPr="004A1E1A">
              <w:rPr>
                <w:b/>
                <w:lang w:val="en-AU" w:eastAsia="en-AU"/>
              </w:rPr>
              <w:t>Actions</w:t>
            </w:r>
            <w:r w:rsidRPr="004A1E1A">
              <w:rPr>
                <w:b/>
                <w:lang w:val="en-AU" w:eastAsia="en-AU"/>
              </w:rPr>
              <w:br/>
            </w:r>
            <w:r w:rsidRPr="004A1E1A">
              <w:rPr>
                <w:i/>
                <w:lang w:val="en-AU" w:eastAsia="en-AU"/>
              </w:rPr>
              <w:t>What action(s) if any will you take to treat the risk? Who is responsible and when should this occur?</w:t>
            </w:r>
          </w:p>
        </w:tc>
        <w:tc>
          <w:tcPr>
            <w:tcW w:w="0" w:type="auto"/>
            <w:shd w:val="clear" w:color="auto" w:fill="E6E6E6"/>
          </w:tcPr>
          <w:p w14:paraId="7A802E49" w14:textId="77777777" w:rsidR="008A3CA9" w:rsidRPr="004A1E1A" w:rsidRDefault="008A3CA9" w:rsidP="00AB1F9E">
            <w:pPr>
              <w:pStyle w:val="Tabletext"/>
              <w:spacing w:after="0"/>
              <w:ind w:left="74"/>
              <w:rPr>
                <w:b/>
                <w:lang w:val="en-AU" w:eastAsia="en-AU"/>
              </w:rPr>
            </w:pPr>
            <w:r w:rsidRPr="004A1E1A">
              <w:rPr>
                <w:b/>
                <w:lang w:val="en-AU" w:eastAsia="en-AU"/>
              </w:rPr>
              <w:t>Residual Risk</w:t>
            </w:r>
            <w:r w:rsidRPr="004A1E1A">
              <w:rPr>
                <w:b/>
                <w:lang w:val="en-AU" w:eastAsia="en-AU"/>
              </w:rPr>
              <w:br/>
            </w:r>
            <w:r w:rsidRPr="004A1E1A">
              <w:rPr>
                <w:i/>
                <w:lang w:val="en-AU" w:eastAsia="en-AU"/>
              </w:rPr>
              <w:t>Predicted level of risk after actions</w:t>
            </w:r>
          </w:p>
        </w:tc>
        <w:tc>
          <w:tcPr>
            <w:tcW w:w="0" w:type="auto"/>
            <w:shd w:val="clear" w:color="auto" w:fill="E6E6E6"/>
          </w:tcPr>
          <w:p w14:paraId="227CA8BF" w14:textId="77777777" w:rsidR="008A3CA9" w:rsidRPr="004A1E1A" w:rsidRDefault="008A3CA9" w:rsidP="00A43F8D">
            <w:pPr>
              <w:pStyle w:val="Tabletext"/>
              <w:spacing w:after="0"/>
              <w:ind w:left="74"/>
              <w:rPr>
                <w:b/>
                <w:sz w:val="18"/>
                <w:szCs w:val="18"/>
                <w:lang w:val="en-AU" w:eastAsia="en-AU"/>
              </w:rPr>
            </w:pPr>
            <w:r w:rsidRPr="004A1E1A">
              <w:rPr>
                <w:b/>
                <w:sz w:val="18"/>
                <w:szCs w:val="18"/>
                <w:lang w:val="en-AU" w:eastAsia="en-AU"/>
              </w:rPr>
              <w:t>Type of Insurance</w:t>
            </w:r>
          </w:p>
          <w:p w14:paraId="2362758A" w14:textId="77777777" w:rsidR="008A3CA9" w:rsidRPr="004A1E1A" w:rsidRDefault="008A3CA9" w:rsidP="00AB1F9E">
            <w:pPr>
              <w:pStyle w:val="Tabletext"/>
              <w:spacing w:after="0"/>
              <w:ind w:left="74"/>
              <w:rPr>
                <w:b/>
                <w:sz w:val="18"/>
                <w:szCs w:val="18"/>
                <w:lang w:val="en-AU" w:eastAsia="en-AU"/>
              </w:rPr>
            </w:pPr>
            <w:r w:rsidRPr="004A1E1A">
              <w:rPr>
                <w:b/>
                <w:sz w:val="18"/>
                <w:szCs w:val="18"/>
                <w:lang w:val="en-AU" w:eastAsia="en-AU"/>
              </w:rPr>
              <w:t xml:space="preserve"> (PL, PI, W/Cor Other, or N</w:t>
            </w:r>
            <w:r w:rsidR="00AB1F9E">
              <w:rPr>
                <w:b/>
                <w:sz w:val="18"/>
                <w:szCs w:val="18"/>
                <w:lang w:val="en-AU" w:eastAsia="en-AU"/>
              </w:rPr>
              <w:t>/A</w:t>
            </w:r>
            <w:r w:rsidRPr="004A1E1A">
              <w:rPr>
                <w:b/>
                <w:sz w:val="18"/>
                <w:szCs w:val="18"/>
                <w:lang w:val="en-AU" w:eastAsia="en-AU"/>
              </w:rPr>
              <w:t>)</w:t>
            </w:r>
          </w:p>
        </w:tc>
      </w:tr>
      <w:tr w:rsidR="00AB1F9E" w:rsidRPr="00CC6F25" w14:paraId="5A4B0CAB" w14:textId="77777777" w:rsidTr="004948CC">
        <w:trPr>
          <w:trHeight w:val="545"/>
        </w:trPr>
        <w:tc>
          <w:tcPr>
            <w:tcW w:w="0" w:type="auto"/>
          </w:tcPr>
          <w:p w14:paraId="30F14E78" w14:textId="77777777" w:rsidR="008A3CA9" w:rsidRPr="004A1E1A" w:rsidRDefault="008A3CA9" w:rsidP="00B241E5">
            <w:pPr>
              <w:pStyle w:val="Tabletext"/>
              <w:spacing w:after="0"/>
              <w:rPr>
                <w:lang w:val="en-AU" w:eastAsia="en-AU"/>
              </w:rPr>
            </w:pPr>
          </w:p>
        </w:tc>
        <w:tc>
          <w:tcPr>
            <w:tcW w:w="0" w:type="auto"/>
          </w:tcPr>
          <w:p w14:paraId="345C321A" w14:textId="77777777" w:rsidR="008A3CA9" w:rsidRPr="004A1E1A" w:rsidRDefault="008A3CA9" w:rsidP="00B241E5">
            <w:pPr>
              <w:pStyle w:val="Tabletext"/>
              <w:spacing w:after="0"/>
              <w:rPr>
                <w:lang w:val="en-AU" w:eastAsia="en-AU"/>
              </w:rPr>
            </w:pPr>
          </w:p>
        </w:tc>
        <w:tc>
          <w:tcPr>
            <w:tcW w:w="0" w:type="auto"/>
          </w:tcPr>
          <w:p w14:paraId="4FFAE77C" w14:textId="77777777" w:rsidR="008A3CA9" w:rsidRPr="004A1E1A" w:rsidRDefault="008A3CA9" w:rsidP="005145A8">
            <w:pPr>
              <w:pStyle w:val="Tabletext"/>
              <w:spacing w:after="0"/>
              <w:ind w:left="114"/>
              <w:rPr>
                <w:lang w:val="en-AU" w:eastAsia="en-AU"/>
              </w:rPr>
            </w:pPr>
          </w:p>
        </w:tc>
        <w:tc>
          <w:tcPr>
            <w:tcW w:w="0" w:type="auto"/>
          </w:tcPr>
          <w:p w14:paraId="678F6A4B" w14:textId="77777777" w:rsidR="008A3CA9" w:rsidRPr="004A1E1A" w:rsidRDefault="008A3CA9" w:rsidP="005145A8">
            <w:pPr>
              <w:pStyle w:val="Tabletext"/>
              <w:spacing w:after="0"/>
              <w:ind w:left="114"/>
              <w:rPr>
                <w:lang w:val="en-AU" w:eastAsia="en-AU"/>
              </w:rPr>
            </w:pPr>
          </w:p>
        </w:tc>
        <w:tc>
          <w:tcPr>
            <w:tcW w:w="0" w:type="auto"/>
          </w:tcPr>
          <w:p w14:paraId="03EDAED1" w14:textId="77777777" w:rsidR="008A3CA9" w:rsidRPr="004A1E1A" w:rsidRDefault="008A3CA9" w:rsidP="00B241E5">
            <w:pPr>
              <w:pStyle w:val="Tabletext"/>
              <w:spacing w:after="0"/>
              <w:rPr>
                <w:lang w:val="en-AU" w:eastAsia="en-AU"/>
              </w:rPr>
            </w:pPr>
          </w:p>
        </w:tc>
        <w:tc>
          <w:tcPr>
            <w:tcW w:w="0" w:type="auto"/>
          </w:tcPr>
          <w:p w14:paraId="50584D29" w14:textId="77777777" w:rsidR="008A3CA9" w:rsidRPr="004A1E1A" w:rsidRDefault="008A3CA9" w:rsidP="00B241E5">
            <w:pPr>
              <w:pStyle w:val="Tabletext"/>
              <w:spacing w:after="0"/>
              <w:rPr>
                <w:lang w:val="en-AU" w:eastAsia="en-AU"/>
              </w:rPr>
            </w:pPr>
            <w:r w:rsidRPr="004A1E1A">
              <w:rPr>
                <w:lang w:val="en-AU" w:eastAsia="en-AU"/>
              </w:rPr>
              <w:t>Control:</w:t>
            </w:r>
          </w:p>
          <w:p w14:paraId="6694F170" w14:textId="77777777" w:rsidR="008A3CA9" w:rsidRPr="004A1E1A" w:rsidRDefault="008A3CA9" w:rsidP="00B241E5">
            <w:pPr>
              <w:pStyle w:val="Tabletext"/>
              <w:spacing w:after="0"/>
              <w:rPr>
                <w:lang w:val="en-AU" w:eastAsia="en-AU"/>
              </w:rPr>
            </w:pPr>
          </w:p>
        </w:tc>
        <w:tc>
          <w:tcPr>
            <w:tcW w:w="0" w:type="auto"/>
          </w:tcPr>
          <w:p w14:paraId="7AFF43D4"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2DDA1CAB" w14:textId="77777777" w:rsidR="008A3CA9" w:rsidRPr="004948CC" w:rsidRDefault="008A3CA9" w:rsidP="004948CC">
            <w:pPr>
              <w:pStyle w:val="Tabletext"/>
            </w:pPr>
            <w:r w:rsidRPr="004948CC">
              <w:t>Likelihood:</w:t>
            </w:r>
            <w:r w:rsidRPr="004948CC">
              <w:tab/>
            </w:r>
          </w:p>
          <w:p w14:paraId="238AA151" w14:textId="77777777" w:rsidR="008A3CA9" w:rsidRPr="004948CC" w:rsidRDefault="008A3CA9" w:rsidP="004948CC">
            <w:pPr>
              <w:pStyle w:val="Tabletext"/>
            </w:pPr>
            <w:r w:rsidRPr="004948CC">
              <w:t>Consequence:</w:t>
            </w:r>
            <w:r w:rsidRPr="004948CC">
              <w:tab/>
            </w:r>
          </w:p>
          <w:p w14:paraId="185B680F" w14:textId="77777777" w:rsidR="008A3CA9" w:rsidRPr="004948CC" w:rsidRDefault="004948CC" w:rsidP="004948CC">
            <w:pPr>
              <w:pStyle w:val="Tabletext"/>
              <w:rPr>
                <w:b/>
              </w:rPr>
            </w:pPr>
            <w:r>
              <w:rPr>
                <w:b/>
              </w:rPr>
              <w:t xml:space="preserve">Level of Risk: </w:t>
            </w:r>
          </w:p>
        </w:tc>
        <w:tc>
          <w:tcPr>
            <w:tcW w:w="0" w:type="auto"/>
          </w:tcPr>
          <w:p w14:paraId="05B3D3CE" w14:textId="77777777" w:rsidR="008A3CA9" w:rsidRPr="004A1E1A" w:rsidRDefault="008A3CA9" w:rsidP="00B241E5">
            <w:pPr>
              <w:pStyle w:val="Tabletext"/>
              <w:spacing w:after="0"/>
              <w:rPr>
                <w:lang w:val="en-AU" w:eastAsia="en-AU"/>
              </w:rPr>
            </w:pPr>
          </w:p>
        </w:tc>
        <w:tc>
          <w:tcPr>
            <w:tcW w:w="0" w:type="auto"/>
          </w:tcPr>
          <w:p w14:paraId="5ED13CD5" w14:textId="77777777" w:rsidR="008A3CA9" w:rsidRPr="004A1E1A" w:rsidRDefault="008A3CA9" w:rsidP="00B241E5">
            <w:pPr>
              <w:pStyle w:val="Tabletext"/>
              <w:spacing w:after="0"/>
              <w:rPr>
                <w:lang w:val="en-AU" w:eastAsia="en-AU"/>
              </w:rPr>
            </w:pPr>
          </w:p>
        </w:tc>
        <w:tc>
          <w:tcPr>
            <w:tcW w:w="0" w:type="auto"/>
          </w:tcPr>
          <w:p w14:paraId="1C179DA9" w14:textId="77777777" w:rsidR="008A3CA9" w:rsidRPr="004948CC" w:rsidRDefault="008A3CA9" w:rsidP="004948CC">
            <w:pPr>
              <w:pStyle w:val="Tabletext"/>
            </w:pPr>
            <w:r w:rsidRPr="004948CC">
              <w:t>Likelihood:</w:t>
            </w:r>
          </w:p>
          <w:p w14:paraId="51080D8C" w14:textId="77777777" w:rsidR="008A3CA9" w:rsidRPr="004948CC" w:rsidRDefault="008A3CA9" w:rsidP="004948CC">
            <w:pPr>
              <w:pStyle w:val="Tabletext"/>
            </w:pPr>
            <w:r w:rsidRPr="004948CC">
              <w:t>Consequence:</w:t>
            </w:r>
          </w:p>
          <w:p w14:paraId="3CFC93B1" w14:textId="77777777" w:rsidR="008A3CA9" w:rsidRPr="004948CC" w:rsidRDefault="008A3CA9" w:rsidP="004948CC">
            <w:pPr>
              <w:pStyle w:val="Tabletext"/>
              <w:rPr>
                <w:b/>
              </w:rPr>
            </w:pPr>
            <w:r w:rsidRPr="004948CC">
              <w:rPr>
                <w:b/>
              </w:rPr>
              <w:t>Level of Risk:</w:t>
            </w:r>
          </w:p>
        </w:tc>
        <w:tc>
          <w:tcPr>
            <w:tcW w:w="0" w:type="auto"/>
          </w:tcPr>
          <w:p w14:paraId="40BAD35A" w14:textId="77777777" w:rsidR="008A3CA9" w:rsidRPr="004A1E1A" w:rsidRDefault="008A3CA9" w:rsidP="00B241E5">
            <w:pPr>
              <w:pStyle w:val="Tabletext"/>
              <w:spacing w:after="0"/>
              <w:rPr>
                <w:lang w:val="en-AU" w:eastAsia="en-AU"/>
              </w:rPr>
            </w:pPr>
          </w:p>
        </w:tc>
      </w:tr>
      <w:tr w:rsidR="00AB1F9E" w:rsidRPr="00CC6F25" w14:paraId="0FA7D797" w14:textId="77777777" w:rsidTr="004948CC">
        <w:trPr>
          <w:trHeight w:val="570"/>
        </w:trPr>
        <w:tc>
          <w:tcPr>
            <w:tcW w:w="0" w:type="auto"/>
          </w:tcPr>
          <w:p w14:paraId="0C31E852" w14:textId="77777777" w:rsidR="008A3CA9" w:rsidRPr="004A1E1A" w:rsidRDefault="008A3CA9" w:rsidP="00B241E5">
            <w:pPr>
              <w:pStyle w:val="Tabletext"/>
              <w:spacing w:after="0"/>
              <w:rPr>
                <w:lang w:val="en-AU" w:eastAsia="en-AU"/>
              </w:rPr>
            </w:pPr>
          </w:p>
        </w:tc>
        <w:tc>
          <w:tcPr>
            <w:tcW w:w="0" w:type="auto"/>
          </w:tcPr>
          <w:p w14:paraId="71AA505A" w14:textId="77777777" w:rsidR="008A3CA9" w:rsidRPr="004A1E1A" w:rsidRDefault="008A3CA9" w:rsidP="00B241E5">
            <w:pPr>
              <w:pStyle w:val="Tabletext"/>
              <w:spacing w:after="0"/>
              <w:rPr>
                <w:lang w:val="en-AU" w:eastAsia="en-AU"/>
              </w:rPr>
            </w:pPr>
          </w:p>
        </w:tc>
        <w:tc>
          <w:tcPr>
            <w:tcW w:w="0" w:type="auto"/>
          </w:tcPr>
          <w:p w14:paraId="2DD9803C" w14:textId="77777777" w:rsidR="008A3CA9" w:rsidRPr="004A1E1A" w:rsidRDefault="008A3CA9" w:rsidP="00B241E5">
            <w:pPr>
              <w:pStyle w:val="Tabletext"/>
              <w:spacing w:after="0"/>
              <w:rPr>
                <w:lang w:val="en-AU" w:eastAsia="en-AU"/>
              </w:rPr>
            </w:pPr>
          </w:p>
        </w:tc>
        <w:tc>
          <w:tcPr>
            <w:tcW w:w="0" w:type="auto"/>
          </w:tcPr>
          <w:p w14:paraId="0C195B3C" w14:textId="77777777" w:rsidR="008A3CA9" w:rsidRPr="004A1E1A" w:rsidRDefault="008A3CA9" w:rsidP="00B241E5">
            <w:pPr>
              <w:pStyle w:val="Tabletext"/>
              <w:spacing w:after="0"/>
              <w:rPr>
                <w:lang w:val="en-AU" w:eastAsia="en-AU"/>
              </w:rPr>
            </w:pPr>
          </w:p>
        </w:tc>
        <w:tc>
          <w:tcPr>
            <w:tcW w:w="0" w:type="auto"/>
          </w:tcPr>
          <w:p w14:paraId="43CDD3AE" w14:textId="77777777" w:rsidR="008A3CA9" w:rsidRPr="004A1E1A" w:rsidRDefault="008A3CA9" w:rsidP="00B241E5">
            <w:pPr>
              <w:pStyle w:val="Tabletext"/>
              <w:spacing w:after="0"/>
              <w:rPr>
                <w:lang w:val="en-AU" w:eastAsia="en-AU"/>
              </w:rPr>
            </w:pPr>
          </w:p>
        </w:tc>
        <w:tc>
          <w:tcPr>
            <w:tcW w:w="0" w:type="auto"/>
          </w:tcPr>
          <w:p w14:paraId="4A3E8D9B" w14:textId="77777777" w:rsidR="008A3CA9" w:rsidRPr="004A1E1A" w:rsidRDefault="008A3CA9" w:rsidP="00F07A67">
            <w:pPr>
              <w:pStyle w:val="Tabletext"/>
              <w:spacing w:after="0"/>
              <w:rPr>
                <w:lang w:val="en-AU" w:eastAsia="en-AU"/>
              </w:rPr>
            </w:pPr>
            <w:r w:rsidRPr="004A1E1A">
              <w:rPr>
                <w:lang w:val="en-AU" w:eastAsia="en-AU"/>
              </w:rPr>
              <w:t>Control:</w:t>
            </w:r>
          </w:p>
          <w:p w14:paraId="5CCB5384" w14:textId="77777777" w:rsidR="008A3CA9" w:rsidRPr="004A1E1A" w:rsidRDefault="008A3CA9" w:rsidP="008A3CA9">
            <w:pPr>
              <w:pStyle w:val="Tabletext"/>
              <w:spacing w:after="0"/>
              <w:rPr>
                <w:lang w:val="en-AU" w:eastAsia="en-AU"/>
              </w:rPr>
            </w:pPr>
          </w:p>
        </w:tc>
        <w:tc>
          <w:tcPr>
            <w:tcW w:w="0" w:type="auto"/>
          </w:tcPr>
          <w:p w14:paraId="7F4FD17B"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3424566B" w14:textId="77777777" w:rsidR="008A3CA9" w:rsidRPr="004948CC" w:rsidRDefault="008A3CA9" w:rsidP="004948CC">
            <w:pPr>
              <w:pStyle w:val="Tabletext"/>
            </w:pPr>
            <w:r w:rsidRPr="004948CC">
              <w:t>Likelihood:</w:t>
            </w:r>
            <w:r w:rsidRPr="004948CC">
              <w:tab/>
            </w:r>
          </w:p>
          <w:p w14:paraId="71140EBA" w14:textId="77777777" w:rsidR="008A3CA9" w:rsidRPr="004948CC" w:rsidRDefault="008A3CA9" w:rsidP="004948CC">
            <w:pPr>
              <w:pStyle w:val="Tabletext"/>
            </w:pPr>
            <w:r w:rsidRPr="004948CC">
              <w:t>Consequence:</w:t>
            </w:r>
            <w:r w:rsidRPr="004948CC">
              <w:tab/>
            </w:r>
          </w:p>
          <w:p w14:paraId="2985D6D4" w14:textId="77777777" w:rsidR="008A3CA9" w:rsidRPr="004948CC" w:rsidRDefault="004948CC" w:rsidP="004948CC">
            <w:pPr>
              <w:pStyle w:val="Tabletext"/>
              <w:rPr>
                <w:b/>
              </w:rPr>
            </w:pPr>
            <w:r>
              <w:rPr>
                <w:b/>
              </w:rPr>
              <w:t>Level of Risk:</w:t>
            </w:r>
          </w:p>
        </w:tc>
        <w:tc>
          <w:tcPr>
            <w:tcW w:w="0" w:type="auto"/>
          </w:tcPr>
          <w:p w14:paraId="0E8F542B" w14:textId="77777777" w:rsidR="008A3CA9" w:rsidRPr="004A1E1A" w:rsidRDefault="008A3CA9" w:rsidP="00B241E5">
            <w:pPr>
              <w:pStyle w:val="Tabletext"/>
              <w:spacing w:after="0"/>
              <w:rPr>
                <w:lang w:val="en-AU" w:eastAsia="en-AU"/>
              </w:rPr>
            </w:pPr>
          </w:p>
        </w:tc>
        <w:tc>
          <w:tcPr>
            <w:tcW w:w="0" w:type="auto"/>
          </w:tcPr>
          <w:p w14:paraId="2B9C9E3C" w14:textId="77777777" w:rsidR="008A3CA9" w:rsidRPr="004A1E1A" w:rsidRDefault="008A3CA9" w:rsidP="00B241E5">
            <w:pPr>
              <w:pStyle w:val="Tabletext"/>
              <w:spacing w:after="0"/>
              <w:rPr>
                <w:lang w:val="en-AU" w:eastAsia="en-AU"/>
              </w:rPr>
            </w:pPr>
          </w:p>
        </w:tc>
        <w:tc>
          <w:tcPr>
            <w:tcW w:w="0" w:type="auto"/>
          </w:tcPr>
          <w:p w14:paraId="326F2882" w14:textId="77777777" w:rsidR="008A3CA9" w:rsidRPr="004948CC" w:rsidRDefault="008A3CA9" w:rsidP="004948CC">
            <w:pPr>
              <w:pStyle w:val="Tabletext"/>
            </w:pPr>
            <w:r w:rsidRPr="004948CC">
              <w:t>Likelihood:</w:t>
            </w:r>
          </w:p>
          <w:p w14:paraId="6D71CC5B" w14:textId="77777777" w:rsidR="008A3CA9" w:rsidRPr="004948CC" w:rsidRDefault="008A3CA9" w:rsidP="004948CC">
            <w:pPr>
              <w:pStyle w:val="Tabletext"/>
            </w:pPr>
            <w:r w:rsidRPr="004948CC">
              <w:t>Consequence:</w:t>
            </w:r>
          </w:p>
          <w:p w14:paraId="41B9A3B0" w14:textId="77777777" w:rsidR="008A3CA9" w:rsidRPr="004948CC" w:rsidRDefault="008A3CA9" w:rsidP="004948CC">
            <w:pPr>
              <w:pStyle w:val="Tabletext"/>
              <w:rPr>
                <w:b/>
              </w:rPr>
            </w:pPr>
            <w:r w:rsidRPr="004948CC">
              <w:rPr>
                <w:b/>
              </w:rPr>
              <w:t>Level of Risk:</w:t>
            </w:r>
          </w:p>
        </w:tc>
        <w:tc>
          <w:tcPr>
            <w:tcW w:w="0" w:type="auto"/>
          </w:tcPr>
          <w:p w14:paraId="09C96EAF" w14:textId="77777777" w:rsidR="008A3CA9" w:rsidRPr="004A1E1A" w:rsidRDefault="008A3CA9" w:rsidP="00B241E5">
            <w:pPr>
              <w:pStyle w:val="Tabletext"/>
              <w:spacing w:after="0"/>
              <w:rPr>
                <w:lang w:val="en-AU" w:eastAsia="en-AU"/>
              </w:rPr>
            </w:pPr>
          </w:p>
        </w:tc>
      </w:tr>
      <w:tr w:rsidR="00AB1F9E" w:rsidRPr="00CC6F25" w14:paraId="51C69415" w14:textId="77777777" w:rsidTr="004948CC">
        <w:trPr>
          <w:trHeight w:val="711"/>
        </w:trPr>
        <w:tc>
          <w:tcPr>
            <w:tcW w:w="0" w:type="auto"/>
          </w:tcPr>
          <w:p w14:paraId="35066F2F" w14:textId="77777777" w:rsidR="008A3CA9" w:rsidRPr="004A1E1A" w:rsidRDefault="008A3CA9" w:rsidP="00B241E5">
            <w:pPr>
              <w:pStyle w:val="Tabletext"/>
              <w:spacing w:after="0"/>
              <w:rPr>
                <w:lang w:val="en-AU" w:eastAsia="en-AU"/>
              </w:rPr>
            </w:pPr>
          </w:p>
        </w:tc>
        <w:tc>
          <w:tcPr>
            <w:tcW w:w="0" w:type="auto"/>
          </w:tcPr>
          <w:p w14:paraId="52E421CF" w14:textId="77777777" w:rsidR="008A3CA9" w:rsidRPr="004A1E1A" w:rsidRDefault="008A3CA9" w:rsidP="00B241E5">
            <w:pPr>
              <w:pStyle w:val="Tabletext"/>
              <w:spacing w:after="0"/>
              <w:rPr>
                <w:lang w:val="en-AU" w:eastAsia="en-AU"/>
              </w:rPr>
            </w:pPr>
          </w:p>
        </w:tc>
        <w:tc>
          <w:tcPr>
            <w:tcW w:w="0" w:type="auto"/>
          </w:tcPr>
          <w:p w14:paraId="14F1E3D5" w14:textId="77777777" w:rsidR="008A3CA9" w:rsidRPr="004A1E1A" w:rsidRDefault="008A3CA9" w:rsidP="00B241E5">
            <w:pPr>
              <w:pStyle w:val="Tabletext"/>
              <w:spacing w:after="0"/>
              <w:rPr>
                <w:lang w:val="en-AU" w:eastAsia="en-AU"/>
              </w:rPr>
            </w:pPr>
          </w:p>
        </w:tc>
        <w:tc>
          <w:tcPr>
            <w:tcW w:w="0" w:type="auto"/>
          </w:tcPr>
          <w:p w14:paraId="1EBE2FDB" w14:textId="77777777" w:rsidR="008A3CA9" w:rsidRPr="004A1E1A" w:rsidRDefault="008A3CA9" w:rsidP="00B241E5">
            <w:pPr>
              <w:pStyle w:val="Tabletext"/>
              <w:spacing w:after="0"/>
              <w:rPr>
                <w:lang w:val="en-AU" w:eastAsia="en-AU"/>
              </w:rPr>
            </w:pPr>
          </w:p>
        </w:tc>
        <w:tc>
          <w:tcPr>
            <w:tcW w:w="0" w:type="auto"/>
          </w:tcPr>
          <w:p w14:paraId="013EB75C" w14:textId="77777777" w:rsidR="008A3CA9" w:rsidRPr="004A1E1A" w:rsidRDefault="008A3CA9" w:rsidP="00B241E5">
            <w:pPr>
              <w:pStyle w:val="Tabletext"/>
              <w:spacing w:after="0"/>
              <w:rPr>
                <w:lang w:val="en-AU" w:eastAsia="en-AU"/>
              </w:rPr>
            </w:pPr>
          </w:p>
        </w:tc>
        <w:tc>
          <w:tcPr>
            <w:tcW w:w="0" w:type="auto"/>
          </w:tcPr>
          <w:p w14:paraId="5E0CECE2" w14:textId="77777777" w:rsidR="008A3CA9" w:rsidRPr="004A1E1A" w:rsidRDefault="008A3CA9" w:rsidP="00F07A67">
            <w:pPr>
              <w:pStyle w:val="Tabletext"/>
              <w:spacing w:after="0"/>
              <w:rPr>
                <w:lang w:val="en-AU" w:eastAsia="en-AU"/>
              </w:rPr>
            </w:pPr>
            <w:r w:rsidRPr="004A1E1A">
              <w:rPr>
                <w:lang w:val="en-AU" w:eastAsia="en-AU"/>
              </w:rPr>
              <w:t>Control:</w:t>
            </w:r>
          </w:p>
          <w:p w14:paraId="30E8773D" w14:textId="77777777" w:rsidR="008A3CA9" w:rsidRPr="004A1E1A" w:rsidRDefault="008A3CA9" w:rsidP="008A3CA9">
            <w:pPr>
              <w:pStyle w:val="Tabletext"/>
              <w:spacing w:after="0"/>
              <w:rPr>
                <w:lang w:val="en-AU" w:eastAsia="en-AU"/>
              </w:rPr>
            </w:pPr>
          </w:p>
        </w:tc>
        <w:tc>
          <w:tcPr>
            <w:tcW w:w="0" w:type="auto"/>
          </w:tcPr>
          <w:p w14:paraId="61333BFF"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05918181" w14:textId="77777777" w:rsidR="008A3CA9" w:rsidRPr="004948CC" w:rsidRDefault="008A3CA9" w:rsidP="004948CC">
            <w:pPr>
              <w:pStyle w:val="Tabletext"/>
            </w:pPr>
            <w:r w:rsidRPr="004948CC">
              <w:t>Likelihood:</w:t>
            </w:r>
            <w:r w:rsidRPr="004948CC">
              <w:tab/>
            </w:r>
          </w:p>
          <w:p w14:paraId="3A21D980" w14:textId="77777777" w:rsidR="008A3CA9" w:rsidRPr="004948CC" w:rsidRDefault="008A3CA9" w:rsidP="004948CC">
            <w:pPr>
              <w:pStyle w:val="Tabletext"/>
            </w:pPr>
            <w:r w:rsidRPr="004948CC">
              <w:t>Consequence:</w:t>
            </w:r>
            <w:r w:rsidRPr="004948CC">
              <w:tab/>
            </w:r>
          </w:p>
          <w:p w14:paraId="3FA1E0B6" w14:textId="77777777" w:rsidR="008A3CA9" w:rsidRPr="004948CC" w:rsidRDefault="008A3CA9" w:rsidP="004948CC">
            <w:pPr>
              <w:pStyle w:val="Tabletext"/>
              <w:rPr>
                <w:b/>
              </w:rPr>
            </w:pPr>
            <w:r w:rsidRPr="004948CC">
              <w:rPr>
                <w:b/>
              </w:rPr>
              <w:t xml:space="preserve">Level of Risk: </w:t>
            </w:r>
          </w:p>
        </w:tc>
        <w:tc>
          <w:tcPr>
            <w:tcW w:w="0" w:type="auto"/>
          </w:tcPr>
          <w:p w14:paraId="40367E75" w14:textId="77777777" w:rsidR="008A3CA9" w:rsidRPr="004A1E1A" w:rsidRDefault="008A3CA9" w:rsidP="00B241E5">
            <w:pPr>
              <w:pStyle w:val="Tabletext"/>
              <w:spacing w:after="0"/>
              <w:rPr>
                <w:lang w:val="en-AU" w:eastAsia="en-AU"/>
              </w:rPr>
            </w:pPr>
          </w:p>
        </w:tc>
        <w:tc>
          <w:tcPr>
            <w:tcW w:w="0" w:type="auto"/>
          </w:tcPr>
          <w:p w14:paraId="059E2E44" w14:textId="77777777" w:rsidR="008A3CA9" w:rsidRPr="004A1E1A" w:rsidRDefault="008A3CA9" w:rsidP="00B241E5">
            <w:pPr>
              <w:pStyle w:val="Tabletext"/>
              <w:spacing w:after="0"/>
              <w:rPr>
                <w:lang w:val="en-AU" w:eastAsia="en-AU"/>
              </w:rPr>
            </w:pPr>
          </w:p>
        </w:tc>
        <w:tc>
          <w:tcPr>
            <w:tcW w:w="0" w:type="auto"/>
          </w:tcPr>
          <w:p w14:paraId="20619F6D" w14:textId="77777777" w:rsidR="008A3CA9" w:rsidRPr="004948CC" w:rsidRDefault="008A3CA9" w:rsidP="004948CC">
            <w:pPr>
              <w:pStyle w:val="Tabletext"/>
            </w:pPr>
            <w:r w:rsidRPr="004948CC">
              <w:t>Likelihood:</w:t>
            </w:r>
          </w:p>
          <w:p w14:paraId="5C2DDF54" w14:textId="77777777" w:rsidR="008A3CA9" w:rsidRPr="004948CC" w:rsidRDefault="008A3CA9" w:rsidP="004948CC">
            <w:pPr>
              <w:pStyle w:val="Tabletext"/>
            </w:pPr>
            <w:r w:rsidRPr="004948CC">
              <w:t>Consequence:</w:t>
            </w:r>
          </w:p>
          <w:p w14:paraId="66DD8556" w14:textId="77777777" w:rsidR="008A3CA9" w:rsidRPr="004948CC" w:rsidRDefault="008A3CA9" w:rsidP="004948CC">
            <w:pPr>
              <w:pStyle w:val="Tabletext"/>
              <w:rPr>
                <w:b/>
              </w:rPr>
            </w:pPr>
            <w:r w:rsidRPr="004948CC">
              <w:rPr>
                <w:b/>
              </w:rPr>
              <w:t>Level of Risk:</w:t>
            </w:r>
          </w:p>
        </w:tc>
        <w:tc>
          <w:tcPr>
            <w:tcW w:w="0" w:type="auto"/>
          </w:tcPr>
          <w:p w14:paraId="5B511CB1" w14:textId="77777777" w:rsidR="008A3CA9" w:rsidRPr="004A1E1A" w:rsidRDefault="008A3CA9" w:rsidP="00B241E5">
            <w:pPr>
              <w:pStyle w:val="Tabletext"/>
              <w:spacing w:after="0"/>
              <w:rPr>
                <w:lang w:val="en-AU" w:eastAsia="en-AU"/>
              </w:rPr>
            </w:pPr>
          </w:p>
        </w:tc>
      </w:tr>
    </w:tbl>
    <w:p w14:paraId="4A2BC50B" w14:textId="77777777" w:rsidR="00882140" w:rsidRPr="00CC6F25" w:rsidRDefault="0055036A" w:rsidP="00F40B0E">
      <w:pPr>
        <w:pStyle w:val="GPBodyText"/>
        <w:rPr>
          <w:sz w:val="18"/>
          <w:szCs w:val="18"/>
        </w:rPr>
      </w:pPr>
      <w:r w:rsidRPr="00CC6F25">
        <w:rPr>
          <w:sz w:val="18"/>
          <w:szCs w:val="18"/>
        </w:rPr>
        <w:t>*I</w:t>
      </w:r>
      <w:r w:rsidR="00882140" w:rsidRPr="00CC6F25">
        <w:rPr>
          <w:sz w:val="18"/>
          <w:szCs w:val="18"/>
        </w:rPr>
        <w:t>t is useful to make risk reference numbers indicative of the category of risk e</w:t>
      </w:r>
      <w:r w:rsidR="00E04653" w:rsidRPr="00CC6F25">
        <w:rPr>
          <w:sz w:val="18"/>
          <w:szCs w:val="18"/>
        </w:rPr>
        <w:t>.</w:t>
      </w:r>
      <w:r w:rsidR="00882140" w:rsidRPr="00CC6F25">
        <w:rPr>
          <w:sz w:val="18"/>
          <w:szCs w:val="18"/>
        </w:rPr>
        <w:t>g</w:t>
      </w:r>
      <w:r w:rsidR="00E04653" w:rsidRPr="00CC6F25">
        <w:rPr>
          <w:sz w:val="18"/>
          <w:szCs w:val="18"/>
        </w:rPr>
        <w:t>.</w:t>
      </w:r>
      <w:r w:rsidR="00882140" w:rsidRPr="00CC6F25">
        <w:rPr>
          <w:sz w:val="18"/>
          <w:szCs w:val="18"/>
        </w:rPr>
        <w:t xml:space="preserve"> Procurement Planning Risk 1 = PPR1, </w:t>
      </w:r>
      <w:r w:rsidR="005145A8" w:rsidRPr="00CC6F25">
        <w:rPr>
          <w:sz w:val="18"/>
          <w:szCs w:val="18"/>
        </w:rPr>
        <w:t xml:space="preserve">Service </w:t>
      </w:r>
      <w:r w:rsidR="00882140" w:rsidRPr="00CC6F25">
        <w:rPr>
          <w:sz w:val="18"/>
          <w:szCs w:val="18"/>
        </w:rPr>
        <w:t xml:space="preserve">Delivery Risk 1 = </w:t>
      </w:r>
      <w:r w:rsidR="005145A8" w:rsidRPr="00CC6F25">
        <w:rPr>
          <w:sz w:val="18"/>
          <w:szCs w:val="18"/>
        </w:rPr>
        <w:t xml:space="preserve">SDR1 </w:t>
      </w:r>
    </w:p>
    <w:p w14:paraId="0C33018E" w14:textId="77777777" w:rsidR="00A52A19" w:rsidRPr="003D7BEB" w:rsidRDefault="00A52A19" w:rsidP="003D7BEB">
      <w:pPr>
        <w:pStyle w:val="GPBodyText"/>
        <w:sectPr w:rsidR="00A52A19" w:rsidRPr="003D7BEB" w:rsidSect="00C80DB7">
          <w:headerReference w:type="default" r:id="rId19"/>
          <w:footerReference w:type="default" r:id="rId20"/>
          <w:pgSz w:w="16840" w:h="11907" w:orient="landscape" w:code="9"/>
          <w:pgMar w:top="890" w:right="851" w:bottom="851" w:left="1134" w:header="567" w:footer="567" w:gutter="567"/>
          <w:cols w:space="708"/>
          <w:docGrid w:linePitch="360"/>
        </w:sectPr>
      </w:pPr>
    </w:p>
    <w:p w14:paraId="1BCF4DCD" w14:textId="77777777" w:rsidR="00754FAD" w:rsidRDefault="00800665" w:rsidP="00B20BE1">
      <w:pPr>
        <w:pStyle w:val="Heading1"/>
      </w:pPr>
      <w:bookmarkStart w:id="34" w:name="_Toc524618068"/>
      <w:r>
        <w:lastRenderedPageBreak/>
        <w:t xml:space="preserve">APPENDIX B - </w:t>
      </w:r>
      <w:r w:rsidR="003D7BEB">
        <w:t>sample Risk identification form</w:t>
      </w:r>
      <w:bookmarkEnd w:id="34"/>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600" w:firstRow="0" w:lastRow="0" w:firstColumn="0" w:lastColumn="0" w:noHBand="1" w:noVBand="1"/>
      </w:tblPr>
      <w:tblGrid>
        <w:gridCol w:w="2297"/>
        <w:gridCol w:w="1734"/>
        <w:gridCol w:w="1243"/>
        <w:gridCol w:w="1450"/>
        <w:gridCol w:w="1428"/>
        <w:gridCol w:w="1266"/>
      </w:tblGrid>
      <w:tr w:rsidR="005D02B5" w:rsidRPr="002F47CD" w14:paraId="6F5F8822" w14:textId="77777777" w:rsidTr="00EC7AB1">
        <w:trPr>
          <w:trHeight w:val="454"/>
        </w:trPr>
        <w:tc>
          <w:tcPr>
            <w:tcW w:w="2297" w:type="dxa"/>
            <w:shd w:val="clear" w:color="auto" w:fill="D9D9D9"/>
          </w:tcPr>
          <w:p w14:paraId="7AE86133" w14:textId="77777777" w:rsidR="00197611" w:rsidRPr="004A1E1A" w:rsidRDefault="00747BAC">
            <w:pPr>
              <w:pStyle w:val="Tabletext"/>
              <w:spacing w:after="0"/>
              <w:ind w:left="74"/>
              <w:rPr>
                <w:b/>
                <w:i/>
                <w:lang w:val="en-AU" w:eastAsia="en-AU"/>
              </w:rPr>
            </w:pPr>
            <w:r w:rsidRPr="004A1E1A">
              <w:rPr>
                <w:b/>
                <w:lang w:val="en-AU" w:eastAsia="en-AU"/>
              </w:rPr>
              <w:t>Category of Risk (</w:t>
            </w:r>
            <w:proofErr w:type="spellStart"/>
            <w:r w:rsidRPr="004A1E1A">
              <w:rPr>
                <w:b/>
                <w:lang w:val="en-AU" w:eastAsia="en-AU"/>
              </w:rPr>
              <w:t>ie</w:t>
            </w:r>
            <w:proofErr w:type="spellEnd"/>
            <w:r w:rsidRPr="004A1E1A">
              <w:rPr>
                <w:b/>
                <w:lang w:val="en-AU" w:eastAsia="en-AU"/>
              </w:rPr>
              <w:t>. Procurement or service risk)</w:t>
            </w:r>
          </w:p>
        </w:tc>
        <w:tc>
          <w:tcPr>
            <w:tcW w:w="7121" w:type="dxa"/>
            <w:gridSpan w:val="5"/>
            <w:shd w:val="clear" w:color="auto" w:fill="auto"/>
          </w:tcPr>
          <w:p w14:paraId="3FE5D66A" w14:textId="77777777" w:rsidR="005D02B5" w:rsidRPr="004A1E1A" w:rsidRDefault="005D02B5" w:rsidP="00754FAD">
            <w:pPr>
              <w:pStyle w:val="Tabletext"/>
              <w:spacing w:after="0"/>
              <w:ind w:left="74"/>
              <w:rPr>
                <w:b/>
                <w:i/>
                <w:lang w:val="en-AU" w:eastAsia="en-AU"/>
              </w:rPr>
            </w:pPr>
          </w:p>
        </w:tc>
      </w:tr>
      <w:tr w:rsidR="00544A77" w:rsidRPr="002F47CD" w14:paraId="7CDA8C63" w14:textId="77777777" w:rsidTr="00EC7AB1">
        <w:trPr>
          <w:trHeight w:val="489"/>
        </w:trPr>
        <w:tc>
          <w:tcPr>
            <w:tcW w:w="2297" w:type="dxa"/>
            <w:shd w:val="clear" w:color="auto" w:fill="D9D9D9"/>
          </w:tcPr>
          <w:p w14:paraId="3EF66235" w14:textId="77777777" w:rsidR="00544A77" w:rsidRPr="004A1E1A" w:rsidRDefault="00544A77" w:rsidP="00544A77">
            <w:pPr>
              <w:pStyle w:val="Tabletext"/>
              <w:spacing w:after="0"/>
              <w:ind w:left="74"/>
              <w:rPr>
                <w:b/>
                <w:lang w:val="en-AU" w:eastAsia="en-AU"/>
              </w:rPr>
            </w:pPr>
            <w:r w:rsidRPr="004A1E1A">
              <w:rPr>
                <w:b/>
                <w:lang w:val="en-AU" w:eastAsia="en-AU"/>
              </w:rPr>
              <w:t>Risk Ref No</w:t>
            </w:r>
            <w:r w:rsidR="00747BAC" w:rsidRPr="004A1E1A">
              <w:rPr>
                <w:b/>
                <w:lang w:val="en-AU" w:eastAsia="en-AU"/>
              </w:rPr>
              <w:t>*</w:t>
            </w:r>
          </w:p>
        </w:tc>
        <w:tc>
          <w:tcPr>
            <w:tcW w:w="7121" w:type="dxa"/>
            <w:gridSpan w:val="5"/>
            <w:shd w:val="clear" w:color="auto" w:fill="auto"/>
          </w:tcPr>
          <w:p w14:paraId="0D226DCA" w14:textId="77777777" w:rsidR="00544A77" w:rsidRPr="004A1E1A" w:rsidRDefault="00544A77" w:rsidP="00754FAD">
            <w:pPr>
              <w:pStyle w:val="Tabletext"/>
              <w:spacing w:after="0"/>
              <w:ind w:left="74"/>
              <w:rPr>
                <w:i/>
                <w:lang w:val="en-AU" w:eastAsia="en-AU"/>
              </w:rPr>
            </w:pPr>
          </w:p>
        </w:tc>
      </w:tr>
      <w:tr w:rsidR="00273CF6" w:rsidRPr="002F47CD" w14:paraId="535DE743" w14:textId="77777777" w:rsidTr="00EC7AB1">
        <w:trPr>
          <w:trHeight w:val="706"/>
        </w:trPr>
        <w:tc>
          <w:tcPr>
            <w:tcW w:w="2297" w:type="dxa"/>
            <w:shd w:val="clear" w:color="auto" w:fill="D9D9D9"/>
          </w:tcPr>
          <w:p w14:paraId="6748A008" w14:textId="77777777" w:rsidR="00273CF6" w:rsidRPr="00131ABA" w:rsidRDefault="00273CF6" w:rsidP="00273CF6">
            <w:pPr>
              <w:rPr>
                <w:rFonts w:cs="Arial"/>
                <w:b/>
                <w:bCs/>
                <w:sz w:val="20"/>
                <w:szCs w:val="20"/>
              </w:rPr>
            </w:pPr>
            <w:r w:rsidRPr="00131ABA">
              <w:rPr>
                <w:rFonts w:cs="Arial"/>
                <w:b/>
                <w:bCs/>
                <w:sz w:val="20"/>
                <w:szCs w:val="20"/>
              </w:rPr>
              <w:t>Critical Success Factors</w:t>
            </w:r>
            <w:r>
              <w:rPr>
                <w:rFonts w:cs="Arial"/>
                <w:b/>
                <w:bCs/>
                <w:sz w:val="20"/>
                <w:szCs w:val="20"/>
              </w:rPr>
              <w:t xml:space="preserve"> </w:t>
            </w:r>
            <w:r w:rsidRPr="00273CF6">
              <w:rPr>
                <w:rFonts w:cs="Arial"/>
                <w:bCs/>
                <w:i/>
                <w:sz w:val="20"/>
                <w:szCs w:val="20"/>
              </w:rPr>
              <w:t>(</w:t>
            </w:r>
            <w:r w:rsidRPr="00131ABA">
              <w:rPr>
                <w:rFonts w:cs="Arial"/>
                <w:i/>
                <w:iCs/>
                <w:sz w:val="20"/>
                <w:szCs w:val="20"/>
              </w:rPr>
              <w:t>What needs to go right?</w:t>
            </w:r>
            <w:r>
              <w:rPr>
                <w:rFonts w:cs="Arial"/>
                <w:i/>
                <w:iCs/>
                <w:sz w:val="20"/>
                <w:szCs w:val="20"/>
              </w:rPr>
              <w:t>)</w:t>
            </w:r>
          </w:p>
          <w:p w14:paraId="68304CAA" w14:textId="77777777" w:rsidR="00273CF6" w:rsidRPr="004A1E1A" w:rsidRDefault="00273CF6" w:rsidP="00544A77">
            <w:pPr>
              <w:pStyle w:val="Tabletext"/>
              <w:spacing w:after="0"/>
              <w:ind w:left="74"/>
              <w:rPr>
                <w:b/>
                <w:lang w:val="en-AU" w:eastAsia="en-AU"/>
              </w:rPr>
            </w:pPr>
          </w:p>
        </w:tc>
        <w:tc>
          <w:tcPr>
            <w:tcW w:w="7121" w:type="dxa"/>
            <w:gridSpan w:val="5"/>
            <w:shd w:val="clear" w:color="auto" w:fill="auto"/>
          </w:tcPr>
          <w:p w14:paraId="1FF9F5F8" w14:textId="77777777" w:rsidR="00273CF6" w:rsidRPr="004A1E1A" w:rsidRDefault="00273CF6" w:rsidP="00754FAD">
            <w:pPr>
              <w:pStyle w:val="Tabletext"/>
              <w:spacing w:after="0"/>
              <w:ind w:left="74"/>
              <w:rPr>
                <w:i/>
                <w:lang w:val="en-AU" w:eastAsia="en-AU"/>
              </w:rPr>
            </w:pPr>
          </w:p>
        </w:tc>
      </w:tr>
      <w:tr w:rsidR="00544A77" w:rsidRPr="002F47CD" w14:paraId="22488B51" w14:textId="77777777" w:rsidTr="00EC7AB1">
        <w:trPr>
          <w:trHeight w:val="706"/>
        </w:trPr>
        <w:tc>
          <w:tcPr>
            <w:tcW w:w="2297" w:type="dxa"/>
            <w:shd w:val="clear" w:color="auto" w:fill="D9D9D9"/>
          </w:tcPr>
          <w:p w14:paraId="547DC9B5" w14:textId="77777777" w:rsidR="00544A77" w:rsidRPr="004A1E1A" w:rsidRDefault="00544A77" w:rsidP="00544A77">
            <w:pPr>
              <w:pStyle w:val="Tabletext"/>
              <w:spacing w:after="0"/>
              <w:ind w:left="74"/>
              <w:rPr>
                <w:b/>
                <w:lang w:val="en-AU" w:eastAsia="en-AU"/>
              </w:rPr>
            </w:pPr>
            <w:r w:rsidRPr="004A1E1A">
              <w:rPr>
                <w:b/>
                <w:lang w:val="en-AU" w:eastAsia="en-AU"/>
              </w:rPr>
              <w:t>Risk</w:t>
            </w:r>
          </w:p>
          <w:p w14:paraId="78B012D2" w14:textId="77777777" w:rsidR="00544A77" w:rsidRPr="004A1E1A" w:rsidRDefault="00F67829" w:rsidP="00544A77">
            <w:pPr>
              <w:pStyle w:val="Tabletext"/>
              <w:spacing w:after="0"/>
              <w:ind w:left="74"/>
              <w:rPr>
                <w:i/>
                <w:lang w:val="en-AU" w:eastAsia="en-AU"/>
              </w:rPr>
            </w:pPr>
            <w:r w:rsidRPr="004A1E1A">
              <w:rPr>
                <w:i/>
                <w:lang w:val="en-AU" w:eastAsia="en-AU"/>
              </w:rPr>
              <w:t>(</w:t>
            </w:r>
            <w:r w:rsidR="00544A77" w:rsidRPr="004A1E1A">
              <w:rPr>
                <w:i/>
                <w:lang w:val="en-AU" w:eastAsia="en-AU"/>
              </w:rPr>
              <w:t>What can go wrong</w:t>
            </w:r>
            <w:r w:rsidR="00337909" w:rsidRPr="004A1E1A">
              <w:rPr>
                <w:i/>
                <w:lang w:val="en-AU" w:eastAsia="en-AU"/>
              </w:rPr>
              <w:t>)</w:t>
            </w:r>
            <w:r w:rsidR="00544A77" w:rsidRPr="004A1E1A">
              <w:rPr>
                <w:i/>
                <w:lang w:val="en-AU" w:eastAsia="en-AU"/>
              </w:rPr>
              <w:t>?</w:t>
            </w:r>
          </w:p>
          <w:p w14:paraId="15CEFBFA" w14:textId="77777777" w:rsidR="00B9748A" w:rsidRPr="004A1E1A" w:rsidRDefault="00B9748A" w:rsidP="00B9748A">
            <w:pPr>
              <w:pStyle w:val="Tabletext"/>
              <w:spacing w:after="0"/>
              <w:rPr>
                <w:lang w:val="en-AU" w:eastAsia="en-AU"/>
              </w:rPr>
            </w:pPr>
          </w:p>
        </w:tc>
        <w:tc>
          <w:tcPr>
            <w:tcW w:w="7121" w:type="dxa"/>
            <w:gridSpan w:val="5"/>
            <w:shd w:val="clear" w:color="auto" w:fill="auto"/>
          </w:tcPr>
          <w:p w14:paraId="40A558B2" w14:textId="77777777" w:rsidR="00544A77" w:rsidRPr="004A1E1A" w:rsidRDefault="00544A77" w:rsidP="00754FAD">
            <w:pPr>
              <w:pStyle w:val="Tabletext"/>
              <w:spacing w:after="0"/>
              <w:ind w:left="74"/>
              <w:rPr>
                <w:i/>
                <w:lang w:val="en-AU" w:eastAsia="en-AU"/>
              </w:rPr>
            </w:pPr>
          </w:p>
        </w:tc>
      </w:tr>
      <w:tr w:rsidR="00273CF6" w:rsidRPr="002F47CD" w14:paraId="5E79591C" w14:textId="77777777" w:rsidTr="00EC7AB1">
        <w:trPr>
          <w:trHeight w:val="706"/>
        </w:trPr>
        <w:tc>
          <w:tcPr>
            <w:tcW w:w="2297" w:type="dxa"/>
            <w:shd w:val="clear" w:color="auto" w:fill="D9D9D9"/>
          </w:tcPr>
          <w:p w14:paraId="5415766B" w14:textId="77777777" w:rsidR="00273CF6" w:rsidRPr="004A1E1A" w:rsidRDefault="00273CF6" w:rsidP="00273CF6">
            <w:pPr>
              <w:pStyle w:val="Tabletext"/>
              <w:spacing w:after="0"/>
              <w:ind w:left="74"/>
              <w:rPr>
                <w:b/>
                <w:lang w:val="en-AU" w:eastAsia="en-AU"/>
              </w:rPr>
            </w:pPr>
            <w:r w:rsidRPr="004A1E1A">
              <w:rPr>
                <w:b/>
                <w:lang w:val="en-AU" w:eastAsia="en-AU"/>
              </w:rPr>
              <w:t>Causes</w:t>
            </w:r>
          </w:p>
          <w:p w14:paraId="566CD876" w14:textId="77777777" w:rsidR="00273CF6" w:rsidRPr="004A1E1A" w:rsidRDefault="00273CF6" w:rsidP="00273CF6">
            <w:pPr>
              <w:pStyle w:val="Tabletext"/>
              <w:spacing w:after="0"/>
              <w:ind w:left="74"/>
              <w:rPr>
                <w:b/>
                <w:lang w:val="en-AU" w:eastAsia="en-AU"/>
              </w:rPr>
            </w:pPr>
            <w:r>
              <w:rPr>
                <w:i/>
                <w:lang w:val="en-AU" w:eastAsia="en-AU"/>
              </w:rPr>
              <w:t>(What would cause that to happen</w:t>
            </w:r>
            <w:r w:rsidRPr="004A1E1A">
              <w:rPr>
                <w:i/>
                <w:lang w:val="en-AU" w:eastAsia="en-AU"/>
              </w:rPr>
              <w:t>)</w:t>
            </w:r>
          </w:p>
        </w:tc>
        <w:tc>
          <w:tcPr>
            <w:tcW w:w="7121" w:type="dxa"/>
            <w:gridSpan w:val="5"/>
            <w:shd w:val="clear" w:color="auto" w:fill="auto"/>
          </w:tcPr>
          <w:p w14:paraId="28B90ECB" w14:textId="77777777" w:rsidR="00273CF6" w:rsidRPr="004A1E1A" w:rsidRDefault="00273CF6" w:rsidP="00754FAD">
            <w:pPr>
              <w:pStyle w:val="Tabletext"/>
              <w:spacing w:after="0"/>
              <w:ind w:left="74"/>
              <w:rPr>
                <w:i/>
                <w:lang w:val="en-AU" w:eastAsia="en-AU"/>
              </w:rPr>
            </w:pPr>
          </w:p>
        </w:tc>
      </w:tr>
      <w:tr w:rsidR="00683DD2" w:rsidRPr="002F47CD" w14:paraId="0845AAFC" w14:textId="77777777" w:rsidTr="00EC7AB1">
        <w:trPr>
          <w:trHeight w:val="629"/>
        </w:trPr>
        <w:tc>
          <w:tcPr>
            <w:tcW w:w="2297" w:type="dxa"/>
            <w:shd w:val="clear" w:color="auto" w:fill="D9D9D9"/>
          </w:tcPr>
          <w:p w14:paraId="705C7F6E" w14:textId="77777777" w:rsidR="00273CF6" w:rsidRPr="004A1E1A" w:rsidRDefault="00273CF6" w:rsidP="00273CF6">
            <w:pPr>
              <w:pStyle w:val="Tabletext"/>
              <w:spacing w:after="0"/>
              <w:ind w:left="74"/>
              <w:rPr>
                <w:b/>
                <w:lang w:val="en-AU" w:eastAsia="en-AU"/>
              </w:rPr>
            </w:pPr>
            <w:r w:rsidRPr="004A1E1A">
              <w:rPr>
                <w:b/>
                <w:lang w:val="en-AU" w:eastAsia="en-AU"/>
              </w:rPr>
              <w:t>Controls</w:t>
            </w:r>
          </w:p>
          <w:p w14:paraId="27918D42" w14:textId="77777777" w:rsidR="00683DD2" w:rsidRPr="004A1E1A" w:rsidRDefault="00273CF6" w:rsidP="00273CF6">
            <w:pPr>
              <w:pStyle w:val="Tabletext"/>
              <w:spacing w:after="0"/>
              <w:ind w:left="74"/>
              <w:rPr>
                <w:i/>
                <w:lang w:val="en-AU" w:eastAsia="en-AU"/>
              </w:rPr>
            </w:pPr>
            <w:r w:rsidRPr="004A1E1A">
              <w:rPr>
                <w:i/>
                <w:lang w:val="en-AU" w:eastAsia="en-AU"/>
              </w:rPr>
              <w:t>(Existing preventative measures</w:t>
            </w:r>
            <w:r>
              <w:rPr>
                <w:i/>
                <w:lang w:val="en-AU" w:eastAsia="en-AU"/>
              </w:rPr>
              <w:t xml:space="preserve"> or mitigative measures</w:t>
            </w:r>
            <w:r w:rsidRPr="004A1E1A">
              <w:rPr>
                <w:i/>
                <w:lang w:val="en-AU" w:eastAsia="en-AU"/>
              </w:rPr>
              <w:t>.</w:t>
            </w:r>
            <w:r>
              <w:rPr>
                <w:i/>
                <w:lang w:val="en-AU" w:eastAsia="en-AU"/>
              </w:rPr>
              <w:t>)</w:t>
            </w:r>
          </w:p>
        </w:tc>
        <w:tc>
          <w:tcPr>
            <w:tcW w:w="7121" w:type="dxa"/>
            <w:gridSpan w:val="5"/>
            <w:shd w:val="clear" w:color="auto" w:fill="auto"/>
          </w:tcPr>
          <w:p w14:paraId="15E4DED7" w14:textId="77777777" w:rsidR="00683DD2" w:rsidRPr="004A1E1A" w:rsidRDefault="00683DD2" w:rsidP="00754FAD">
            <w:pPr>
              <w:pStyle w:val="Tabletext"/>
              <w:spacing w:after="0"/>
              <w:ind w:left="74"/>
              <w:rPr>
                <w:i/>
                <w:lang w:val="en-AU" w:eastAsia="en-AU"/>
              </w:rPr>
            </w:pPr>
          </w:p>
        </w:tc>
      </w:tr>
      <w:tr w:rsidR="005D02B5" w:rsidRPr="002F47CD" w14:paraId="1AD04E6F" w14:textId="77777777" w:rsidTr="00EC7AB1">
        <w:trPr>
          <w:trHeight w:val="1346"/>
        </w:trPr>
        <w:tc>
          <w:tcPr>
            <w:tcW w:w="2297" w:type="dxa"/>
            <w:shd w:val="clear" w:color="auto" w:fill="D9D9D9"/>
          </w:tcPr>
          <w:p w14:paraId="73BD46F5" w14:textId="77777777" w:rsidR="005D02B5" w:rsidRPr="004A1E1A" w:rsidRDefault="005D02B5" w:rsidP="005D02B5">
            <w:pPr>
              <w:pStyle w:val="Tabletext"/>
              <w:spacing w:after="0"/>
              <w:ind w:left="74"/>
              <w:rPr>
                <w:b/>
                <w:lang w:val="en-AU" w:eastAsia="en-AU"/>
              </w:rPr>
            </w:pPr>
            <w:r w:rsidRPr="004A1E1A">
              <w:rPr>
                <w:b/>
                <w:lang w:val="en-AU" w:eastAsia="en-AU"/>
              </w:rPr>
              <w:t xml:space="preserve">Consequence if </w:t>
            </w:r>
            <w:r w:rsidR="00F67829" w:rsidRPr="004A1E1A">
              <w:rPr>
                <w:b/>
                <w:lang w:val="en-AU" w:eastAsia="en-AU"/>
              </w:rPr>
              <w:t>r</w:t>
            </w:r>
            <w:r w:rsidRPr="004A1E1A">
              <w:rPr>
                <w:b/>
                <w:lang w:val="en-AU" w:eastAsia="en-AU"/>
              </w:rPr>
              <w:t>isk occurs</w:t>
            </w:r>
          </w:p>
          <w:p w14:paraId="3F5814CC" w14:textId="77777777" w:rsidR="00197611" w:rsidRPr="004A1E1A" w:rsidRDefault="00F67829">
            <w:pPr>
              <w:pStyle w:val="Tabletext"/>
              <w:spacing w:after="0"/>
              <w:ind w:left="74"/>
              <w:rPr>
                <w:i/>
                <w:lang w:val="en-AU" w:eastAsia="en-AU"/>
              </w:rPr>
            </w:pPr>
            <w:r w:rsidRPr="004A1E1A">
              <w:rPr>
                <w:i/>
                <w:lang w:val="en-AU" w:eastAsia="en-AU"/>
              </w:rPr>
              <w:t xml:space="preserve">(consider </w:t>
            </w:r>
            <w:r w:rsidR="00AC011A" w:rsidRPr="004A1E1A">
              <w:rPr>
                <w:i/>
                <w:lang w:val="en-AU" w:eastAsia="en-AU"/>
              </w:rPr>
              <w:t xml:space="preserve">the worst/largest </w:t>
            </w:r>
            <w:r w:rsidR="00234D22" w:rsidRPr="004A1E1A">
              <w:rPr>
                <w:i/>
                <w:lang w:val="en-AU" w:eastAsia="en-AU"/>
              </w:rPr>
              <w:t xml:space="preserve">$ </w:t>
            </w:r>
            <w:r w:rsidR="00AC011A" w:rsidRPr="004A1E1A">
              <w:rPr>
                <w:i/>
                <w:lang w:val="en-AU" w:eastAsia="en-AU"/>
              </w:rPr>
              <w:t>impact</w:t>
            </w:r>
            <w:r w:rsidR="00683DD2" w:rsidRPr="004A1E1A">
              <w:rPr>
                <w:i/>
                <w:lang w:val="en-AU" w:eastAsia="en-AU"/>
              </w:rPr>
              <w:t xml:space="preserve"> as well as non-financial impacts</w:t>
            </w:r>
            <w:r w:rsidR="00AC011A" w:rsidRPr="004A1E1A">
              <w:rPr>
                <w:i/>
                <w:lang w:val="en-AU" w:eastAsia="en-AU"/>
              </w:rPr>
              <w:t>)</w:t>
            </w:r>
          </w:p>
        </w:tc>
        <w:tc>
          <w:tcPr>
            <w:tcW w:w="7121" w:type="dxa"/>
            <w:gridSpan w:val="5"/>
            <w:shd w:val="clear" w:color="auto" w:fill="auto"/>
          </w:tcPr>
          <w:p w14:paraId="3122B040" w14:textId="77777777" w:rsidR="005D02B5" w:rsidRPr="004A1E1A" w:rsidRDefault="00693720" w:rsidP="00C70F6E">
            <w:pPr>
              <w:pStyle w:val="Tabletext"/>
              <w:spacing w:after="0"/>
              <w:ind w:left="74"/>
              <w:rPr>
                <w:i/>
                <w:lang w:val="en-AU" w:eastAsia="en-AU"/>
              </w:rPr>
            </w:pPr>
            <w:r>
              <w:rPr>
                <w:i/>
              </w:rPr>
              <w:t>(Maximum Probable Loss - $)</w:t>
            </w:r>
          </w:p>
        </w:tc>
      </w:tr>
      <w:tr w:rsidR="00AC011A" w:rsidRPr="00AC011A" w14:paraId="133F0B71" w14:textId="77777777" w:rsidTr="00EC7AB1">
        <w:trPr>
          <w:trHeight w:val="657"/>
        </w:trPr>
        <w:tc>
          <w:tcPr>
            <w:tcW w:w="2297" w:type="dxa"/>
            <w:shd w:val="clear" w:color="auto" w:fill="D9D9D9"/>
          </w:tcPr>
          <w:p w14:paraId="445DC13B" w14:textId="77777777" w:rsidR="00AC011A" w:rsidRPr="004A1E1A" w:rsidRDefault="00D74196" w:rsidP="00754FAD">
            <w:pPr>
              <w:pStyle w:val="Tabletext"/>
              <w:spacing w:after="0"/>
              <w:ind w:left="74"/>
              <w:rPr>
                <w:b/>
                <w:lang w:val="en-AU" w:eastAsia="en-AU"/>
              </w:rPr>
            </w:pPr>
            <w:r w:rsidRPr="004A1E1A">
              <w:rPr>
                <w:b/>
                <w:lang w:val="en-AU" w:eastAsia="en-AU"/>
              </w:rPr>
              <w:t>Consequence</w:t>
            </w:r>
            <w:r w:rsidR="00AC011A" w:rsidRPr="004A1E1A">
              <w:rPr>
                <w:b/>
                <w:lang w:val="en-AU" w:eastAsia="en-AU"/>
              </w:rPr>
              <w:t xml:space="preserve"> </w:t>
            </w:r>
            <w:r w:rsidR="006F3370" w:rsidRPr="004A1E1A">
              <w:rPr>
                <w:b/>
                <w:lang w:val="en-AU" w:eastAsia="en-AU"/>
              </w:rPr>
              <w:t>r</w:t>
            </w:r>
            <w:r w:rsidR="00AC011A" w:rsidRPr="004A1E1A">
              <w:rPr>
                <w:b/>
                <w:lang w:val="en-AU" w:eastAsia="en-AU"/>
              </w:rPr>
              <w:t>ating</w:t>
            </w:r>
          </w:p>
        </w:tc>
        <w:tc>
          <w:tcPr>
            <w:tcW w:w="1734" w:type="dxa"/>
            <w:shd w:val="clear" w:color="auto" w:fill="auto"/>
          </w:tcPr>
          <w:p w14:paraId="5BCAC428" w14:textId="77777777" w:rsidR="00AC011A" w:rsidRPr="004A1E1A" w:rsidRDefault="00AC011A" w:rsidP="00754FAD">
            <w:pPr>
              <w:pStyle w:val="Tabletext"/>
              <w:spacing w:after="0"/>
              <w:ind w:left="74"/>
              <w:rPr>
                <w:lang w:val="en-AU" w:eastAsia="en-AU"/>
              </w:rPr>
            </w:pPr>
          </w:p>
        </w:tc>
        <w:tc>
          <w:tcPr>
            <w:tcW w:w="1243" w:type="dxa"/>
            <w:shd w:val="clear" w:color="auto" w:fill="D9D9D9"/>
          </w:tcPr>
          <w:p w14:paraId="0CD41690" w14:textId="77777777" w:rsidR="00AC011A" w:rsidRPr="004A1E1A" w:rsidRDefault="00AC011A" w:rsidP="00754FAD">
            <w:pPr>
              <w:pStyle w:val="Tabletext"/>
              <w:spacing w:after="0"/>
              <w:ind w:left="74"/>
              <w:rPr>
                <w:b/>
                <w:lang w:val="en-AU" w:eastAsia="en-AU"/>
              </w:rPr>
            </w:pPr>
            <w:r w:rsidRPr="004A1E1A">
              <w:rPr>
                <w:b/>
                <w:lang w:val="en-AU" w:eastAsia="en-AU"/>
              </w:rPr>
              <w:t xml:space="preserve">Likelihood </w:t>
            </w:r>
            <w:r w:rsidR="006F3370" w:rsidRPr="004A1E1A">
              <w:rPr>
                <w:b/>
                <w:lang w:val="en-AU" w:eastAsia="en-AU"/>
              </w:rPr>
              <w:t>r</w:t>
            </w:r>
            <w:r w:rsidRPr="004A1E1A">
              <w:rPr>
                <w:b/>
                <w:lang w:val="en-AU" w:eastAsia="en-AU"/>
              </w:rPr>
              <w:t>ating</w:t>
            </w:r>
          </w:p>
        </w:tc>
        <w:tc>
          <w:tcPr>
            <w:tcW w:w="1450" w:type="dxa"/>
            <w:shd w:val="clear" w:color="auto" w:fill="auto"/>
          </w:tcPr>
          <w:p w14:paraId="3F725898" w14:textId="77777777" w:rsidR="00AC011A" w:rsidRPr="004A1E1A" w:rsidRDefault="00AC011A" w:rsidP="00754FAD">
            <w:pPr>
              <w:pStyle w:val="Tabletext"/>
              <w:spacing w:after="0"/>
              <w:ind w:left="74"/>
              <w:rPr>
                <w:lang w:val="en-AU" w:eastAsia="en-AU"/>
              </w:rPr>
            </w:pPr>
          </w:p>
        </w:tc>
        <w:tc>
          <w:tcPr>
            <w:tcW w:w="1428" w:type="dxa"/>
            <w:shd w:val="clear" w:color="auto" w:fill="D9D9D9"/>
          </w:tcPr>
          <w:p w14:paraId="20BDA799" w14:textId="77777777" w:rsidR="00AC011A" w:rsidRPr="004A1E1A" w:rsidRDefault="00AC011A" w:rsidP="00754FAD">
            <w:pPr>
              <w:pStyle w:val="Tabletext"/>
              <w:spacing w:after="0"/>
              <w:ind w:left="74"/>
              <w:rPr>
                <w:b/>
                <w:lang w:val="en-AU" w:eastAsia="en-AU"/>
              </w:rPr>
            </w:pPr>
            <w:r w:rsidRPr="004A1E1A">
              <w:rPr>
                <w:b/>
                <w:lang w:val="en-AU" w:eastAsia="en-AU"/>
              </w:rPr>
              <w:t>Level of risk</w:t>
            </w:r>
          </w:p>
        </w:tc>
        <w:tc>
          <w:tcPr>
            <w:tcW w:w="1266" w:type="dxa"/>
            <w:shd w:val="clear" w:color="auto" w:fill="auto"/>
          </w:tcPr>
          <w:p w14:paraId="26D34D09" w14:textId="77777777" w:rsidR="00AC011A" w:rsidRPr="004A1E1A" w:rsidRDefault="00AC011A" w:rsidP="00754FAD">
            <w:pPr>
              <w:pStyle w:val="Tabletext"/>
              <w:spacing w:after="0"/>
              <w:ind w:left="74"/>
              <w:rPr>
                <w:b/>
                <w:lang w:val="en-AU" w:eastAsia="en-AU"/>
              </w:rPr>
            </w:pPr>
          </w:p>
        </w:tc>
      </w:tr>
      <w:tr w:rsidR="00F109EE" w:rsidRPr="002F47CD" w14:paraId="3AF68288" w14:textId="77777777" w:rsidTr="0047774A">
        <w:trPr>
          <w:trHeight w:val="75"/>
        </w:trPr>
        <w:tc>
          <w:tcPr>
            <w:tcW w:w="9418" w:type="dxa"/>
            <w:gridSpan w:val="6"/>
            <w:shd w:val="clear" w:color="auto" w:fill="D9D9D9"/>
          </w:tcPr>
          <w:p w14:paraId="74A6B83A" w14:textId="77777777" w:rsidR="00197611" w:rsidRPr="004A1E1A" w:rsidRDefault="00F109EE" w:rsidP="00747BAC">
            <w:pPr>
              <w:pStyle w:val="Tabletext"/>
              <w:spacing w:after="0"/>
              <w:ind w:left="74"/>
              <w:rPr>
                <w:b/>
                <w:i/>
                <w:lang w:val="en-AU" w:eastAsia="en-AU"/>
              </w:rPr>
            </w:pPr>
            <w:r w:rsidRPr="004A1E1A">
              <w:rPr>
                <w:b/>
                <w:lang w:val="en-AU" w:eastAsia="en-AU"/>
              </w:rPr>
              <w:t>Actions</w:t>
            </w:r>
            <w:r w:rsidR="0039417E" w:rsidRPr="004A1E1A">
              <w:rPr>
                <w:b/>
                <w:lang w:val="en-AU" w:eastAsia="en-AU"/>
              </w:rPr>
              <w:t xml:space="preserve"> </w:t>
            </w:r>
            <w:r w:rsidRPr="004A1E1A">
              <w:rPr>
                <w:b/>
                <w:i/>
                <w:lang w:val="en-AU" w:eastAsia="en-AU"/>
              </w:rPr>
              <w:t>(What can you do about it?)</w:t>
            </w:r>
          </w:p>
        </w:tc>
      </w:tr>
      <w:tr w:rsidR="00F109EE" w:rsidRPr="00AC011A" w14:paraId="62ED7675" w14:textId="77777777" w:rsidTr="00EC7AB1">
        <w:trPr>
          <w:trHeight w:val="760"/>
        </w:trPr>
        <w:tc>
          <w:tcPr>
            <w:tcW w:w="4031" w:type="dxa"/>
            <w:gridSpan w:val="2"/>
            <w:shd w:val="clear" w:color="auto" w:fill="auto"/>
          </w:tcPr>
          <w:p w14:paraId="1DFA5FD1" w14:textId="77777777" w:rsidR="00F109EE" w:rsidRPr="004A1E1A" w:rsidRDefault="00F109EE" w:rsidP="00F109EE">
            <w:pPr>
              <w:pStyle w:val="Tabletext"/>
              <w:spacing w:after="0"/>
              <w:ind w:left="74"/>
              <w:rPr>
                <w:lang w:val="en-AU" w:eastAsia="en-AU"/>
              </w:rPr>
            </w:pPr>
            <w:r w:rsidRPr="004A1E1A">
              <w:rPr>
                <w:lang w:val="en-AU" w:eastAsia="en-AU"/>
              </w:rPr>
              <w:t>1.</w:t>
            </w:r>
          </w:p>
        </w:tc>
        <w:tc>
          <w:tcPr>
            <w:tcW w:w="1243" w:type="dxa"/>
            <w:shd w:val="clear" w:color="auto" w:fill="D9D9D9"/>
          </w:tcPr>
          <w:p w14:paraId="293AA88C" w14:textId="77777777" w:rsidR="00F109EE" w:rsidRPr="004A1E1A" w:rsidRDefault="00F109EE" w:rsidP="00CD1A78">
            <w:pPr>
              <w:pStyle w:val="Tabletext"/>
              <w:spacing w:after="0"/>
              <w:ind w:left="74"/>
              <w:rPr>
                <w:b/>
                <w:lang w:val="en-AU" w:eastAsia="en-AU"/>
              </w:rPr>
            </w:pPr>
            <w:r w:rsidRPr="004A1E1A">
              <w:rPr>
                <w:b/>
                <w:lang w:val="en-AU" w:eastAsia="en-AU"/>
              </w:rPr>
              <w:t>Due Date</w:t>
            </w:r>
          </w:p>
        </w:tc>
        <w:tc>
          <w:tcPr>
            <w:tcW w:w="1450" w:type="dxa"/>
            <w:shd w:val="clear" w:color="auto" w:fill="auto"/>
          </w:tcPr>
          <w:p w14:paraId="4A60D19C" w14:textId="77777777" w:rsidR="00F109EE" w:rsidRPr="004A1E1A" w:rsidRDefault="00F109EE" w:rsidP="00CD1A78">
            <w:pPr>
              <w:pStyle w:val="Tabletext"/>
              <w:spacing w:after="0"/>
              <w:ind w:left="74"/>
              <w:rPr>
                <w:lang w:val="en-AU" w:eastAsia="en-AU"/>
              </w:rPr>
            </w:pPr>
          </w:p>
        </w:tc>
        <w:tc>
          <w:tcPr>
            <w:tcW w:w="1428" w:type="dxa"/>
            <w:shd w:val="clear" w:color="auto" w:fill="D9D9D9"/>
          </w:tcPr>
          <w:p w14:paraId="7F5623D6" w14:textId="77777777" w:rsidR="00F109EE" w:rsidRPr="004A1E1A" w:rsidRDefault="00F109EE" w:rsidP="00CD1A78">
            <w:pPr>
              <w:pStyle w:val="Tabletext"/>
              <w:spacing w:after="0"/>
              <w:ind w:left="74"/>
              <w:rPr>
                <w:b/>
                <w:lang w:val="en-AU" w:eastAsia="en-AU"/>
              </w:rPr>
            </w:pPr>
            <w:r w:rsidRPr="004A1E1A">
              <w:rPr>
                <w:b/>
                <w:lang w:val="en-AU" w:eastAsia="en-AU"/>
              </w:rPr>
              <w:t>Status</w:t>
            </w:r>
          </w:p>
          <w:p w14:paraId="26A9C49A" w14:textId="77777777" w:rsidR="00F109EE" w:rsidRPr="004A1E1A" w:rsidRDefault="00F109EE" w:rsidP="00CD1A78">
            <w:pPr>
              <w:pStyle w:val="Tabletext"/>
              <w:spacing w:after="0"/>
              <w:ind w:left="74"/>
              <w:rPr>
                <w:i/>
                <w:lang w:val="en-AU" w:eastAsia="en-AU"/>
              </w:rPr>
            </w:pPr>
            <w:r w:rsidRPr="004A1E1A">
              <w:rPr>
                <w:i/>
                <w:lang w:val="en-AU" w:eastAsia="en-AU"/>
              </w:rPr>
              <w:t>(In prog</w:t>
            </w:r>
            <w:r w:rsidR="000938D5" w:rsidRPr="004A1E1A">
              <w:rPr>
                <w:i/>
                <w:lang w:val="en-AU" w:eastAsia="en-AU"/>
              </w:rPr>
              <w:t>r</w:t>
            </w:r>
            <w:r w:rsidRPr="004A1E1A">
              <w:rPr>
                <w:i/>
                <w:lang w:val="en-AU" w:eastAsia="en-AU"/>
              </w:rPr>
              <w:t>ess/</w:t>
            </w:r>
          </w:p>
          <w:p w14:paraId="59E80529" w14:textId="77777777" w:rsidR="00F109EE" w:rsidRPr="004A1E1A" w:rsidRDefault="00F109EE" w:rsidP="00CD1A78">
            <w:pPr>
              <w:pStyle w:val="Tabletext"/>
              <w:spacing w:after="0"/>
              <w:ind w:left="74"/>
              <w:rPr>
                <w:i/>
                <w:lang w:val="en-AU" w:eastAsia="en-AU"/>
              </w:rPr>
            </w:pPr>
            <w:r w:rsidRPr="004A1E1A">
              <w:rPr>
                <w:i/>
                <w:lang w:val="en-AU" w:eastAsia="en-AU"/>
              </w:rPr>
              <w:t>Completed)</w:t>
            </w:r>
          </w:p>
        </w:tc>
        <w:tc>
          <w:tcPr>
            <w:tcW w:w="1266" w:type="dxa"/>
            <w:shd w:val="clear" w:color="auto" w:fill="auto"/>
          </w:tcPr>
          <w:p w14:paraId="351ADF18" w14:textId="77777777" w:rsidR="00F109EE" w:rsidRPr="004A1E1A" w:rsidRDefault="00F109EE" w:rsidP="00CD1A78">
            <w:pPr>
              <w:pStyle w:val="Tabletext"/>
              <w:spacing w:after="0"/>
              <w:ind w:left="74"/>
              <w:rPr>
                <w:b/>
                <w:lang w:val="en-AU" w:eastAsia="en-AU"/>
              </w:rPr>
            </w:pPr>
          </w:p>
        </w:tc>
      </w:tr>
      <w:tr w:rsidR="00F109EE" w:rsidRPr="00AC011A" w14:paraId="54A700CD" w14:textId="77777777" w:rsidTr="00EC7AB1">
        <w:trPr>
          <w:trHeight w:val="684"/>
        </w:trPr>
        <w:tc>
          <w:tcPr>
            <w:tcW w:w="4031" w:type="dxa"/>
            <w:gridSpan w:val="2"/>
            <w:shd w:val="clear" w:color="auto" w:fill="auto"/>
          </w:tcPr>
          <w:p w14:paraId="4AE63F12" w14:textId="77777777" w:rsidR="00F109EE" w:rsidRPr="004A1E1A" w:rsidRDefault="00F109EE" w:rsidP="00F109EE">
            <w:pPr>
              <w:pStyle w:val="Tabletext"/>
              <w:spacing w:after="0"/>
              <w:ind w:left="74"/>
              <w:rPr>
                <w:lang w:val="en-AU" w:eastAsia="en-AU"/>
              </w:rPr>
            </w:pPr>
            <w:r w:rsidRPr="004A1E1A">
              <w:rPr>
                <w:lang w:val="en-AU" w:eastAsia="en-AU"/>
              </w:rPr>
              <w:t>2.</w:t>
            </w:r>
          </w:p>
        </w:tc>
        <w:tc>
          <w:tcPr>
            <w:tcW w:w="1243" w:type="dxa"/>
            <w:shd w:val="clear" w:color="auto" w:fill="D9D9D9"/>
          </w:tcPr>
          <w:p w14:paraId="7E0E63D6" w14:textId="77777777" w:rsidR="00F109EE" w:rsidRPr="004A1E1A" w:rsidRDefault="00F109EE" w:rsidP="00F109EE">
            <w:pPr>
              <w:pStyle w:val="Tabletext"/>
              <w:spacing w:after="0"/>
              <w:ind w:left="74"/>
              <w:rPr>
                <w:b/>
                <w:lang w:val="en-AU" w:eastAsia="en-AU"/>
              </w:rPr>
            </w:pPr>
            <w:r w:rsidRPr="004A1E1A">
              <w:rPr>
                <w:b/>
                <w:lang w:val="en-AU" w:eastAsia="en-AU"/>
              </w:rPr>
              <w:t>Due Date</w:t>
            </w:r>
          </w:p>
        </w:tc>
        <w:tc>
          <w:tcPr>
            <w:tcW w:w="1450" w:type="dxa"/>
            <w:shd w:val="clear" w:color="auto" w:fill="auto"/>
          </w:tcPr>
          <w:p w14:paraId="091901D4"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1F67E9E0" w14:textId="77777777" w:rsidR="00F109EE" w:rsidRPr="004A1E1A" w:rsidRDefault="00F109EE" w:rsidP="00F109EE">
            <w:pPr>
              <w:pStyle w:val="Tabletext"/>
              <w:spacing w:after="0"/>
              <w:ind w:left="74"/>
              <w:rPr>
                <w:b/>
                <w:lang w:val="en-AU" w:eastAsia="en-AU"/>
              </w:rPr>
            </w:pPr>
            <w:r w:rsidRPr="004A1E1A">
              <w:rPr>
                <w:b/>
                <w:lang w:val="en-AU" w:eastAsia="en-AU"/>
              </w:rPr>
              <w:t>Status</w:t>
            </w:r>
          </w:p>
          <w:p w14:paraId="7083F144" w14:textId="77777777" w:rsidR="00F109EE" w:rsidRPr="004A1E1A" w:rsidRDefault="00F109EE" w:rsidP="00F109EE">
            <w:pPr>
              <w:pStyle w:val="Tabletext"/>
              <w:spacing w:after="0"/>
              <w:ind w:left="74"/>
              <w:rPr>
                <w:i/>
                <w:lang w:val="en-AU" w:eastAsia="en-AU"/>
              </w:rPr>
            </w:pPr>
            <w:r w:rsidRPr="004A1E1A">
              <w:rPr>
                <w:i/>
                <w:lang w:val="en-AU" w:eastAsia="en-AU"/>
              </w:rPr>
              <w:t xml:space="preserve">(In </w:t>
            </w:r>
            <w:r w:rsidR="00D74196" w:rsidRPr="004A1E1A">
              <w:rPr>
                <w:i/>
                <w:lang w:val="en-AU" w:eastAsia="en-AU"/>
              </w:rPr>
              <w:t>progress</w:t>
            </w:r>
            <w:r w:rsidRPr="004A1E1A">
              <w:rPr>
                <w:i/>
                <w:lang w:val="en-AU" w:eastAsia="en-AU"/>
              </w:rPr>
              <w:t>/</w:t>
            </w:r>
          </w:p>
          <w:p w14:paraId="10CBB511" w14:textId="77777777" w:rsidR="00F109EE" w:rsidRPr="004A1E1A" w:rsidRDefault="00F109EE" w:rsidP="00F109EE">
            <w:pPr>
              <w:pStyle w:val="Tabletext"/>
              <w:spacing w:after="0"/>
              <w:ind w:left="74"/>
              <w:rPr>
                <w:i/>
                <w:lang w:val="en-AU" w:eastAsia="en-AU"/>
              </w:rPr>
            </w:pPr>
            <w:r w:rsidRPr="004A1E1A">
              <w:rPr>
                <w:i/>
                <w:lang w:val="en-AU" w:eastAsia="en-AU"/>
              </w:rPr>
              <w:t>Completed)</w:t>
            </w:r>
          </w:p>
        </w:tc>
        <w:tc>
          <w:tcPr>
            <w:tcW w:w="1266" w:type="dxa"/>
            <w:shd w:val="clear" w:color="auto" w:fill="auto"/>
          </w:tcPr>
          <w:p w14:paraId="71EE0E49" w14:textId="77777777" w:rsidR="00F109EE" w:rsidRPr="004A1E1A" w:rsidRDefault="00F109EE" w:rsidP="00F109EE">
            <w:pPr>
              <w:pStyle w:val="Tabletext"/>
              <w:spacing w:after="0"/>
              <w:ind w:left="74"/>
              <w:rPr>
                <w:b/>
                <w:lang w:val="en-AU" w:eastAsia="en-AU"/>
              </w:rPr>
            </w:pPr>
          </w:p>
        </w:tc>
      </w:tr>
      <w:tr w:rsidR="00F109EE" w:rsidRPr="00AC011A" w14:paraId="3FAE96A2" w14:textId="77777777" w:rsidTr="00EC7AB1">
        <w:trPr>
          <w:trHeight w:val="669"/>
        </w:trPr>
        <w:tc>
          <w:tcPr>
            <w:tcW w:w="4031" w:type="dxa"/>
            <w:gridSpan w:val="2"/>
            <w:shd w:val="clear" w:color="auto" w:fill="auto"/>
          </w:tcPr>
          <w:p w14:paraId="25D6A319" w14:textId="77777777" w:rsidR="00F109EE" w:rsidRPr="004A1E1A" w:rsidRDefault="00F109EE" w:rsidP="00F109EE">
            <w:pPr>
              <w:pStyle w:val="Tabletext"/>
              <w:spacing w:after="0"/>
              <w:ind w:left="74"/>
              <w:rPr>
                <w:lang w:val="en-AU" w:eastAsia="en-AU"/>
              </w:rPr>
            </w:pPr>
            <w:r w:rsidRPr="004A1E1A">
              <w:rPr>
                <w:lang w:val="en-AU" w:eastAsia="en-AU"/>
              </w:rPr>
              <w:t>3.</w:t>
            </w:r>
          </w:p>
        </w:tc>
        <w:tc>
          <w:tcPr>
            <w:tcW w:w="1243" w:type="dxa"/>
            <w:shd w:val="clear" w:color="auto" w:fill="D9D9D9"/>
          </w:tcPr>
          <w:p w14:paraId="363BBBC4" w14:textId="77777777" w:rsidR="00F109EE" w:rsidRPr="004A1E1A" w:rsidRDefault="00F109EE" w:rsidP="00F109EE">
            <w:pPr>
              <w:pStyle w:val="Tabletext"/>
              <w:spacing w:after="0"/>
              <w:ind w:left="74"/>
              <w:rPr>
                <w:b/>
                <w:lang w:val="en-AU" w:eastAsia="en-AU"/>
              </w:rPr>
            </w:pPr>
            <w:r w:rsidRPr="004A1E1A">
              <w:rPr>
                <w:b/>
                <w:lang w:val="en-AU" w:eastAsia="en-AU"/>
              </w:rPr>
              <w:t>Due Date</w:t>
            </w:r>
          </w:p>
        </w:tc>
        <w:tc>
          <w:tcPr>
            <w:tcW w:w="1450" w:type="dxa"/>
            <w:shd w:val="clear" w:color="auto" w:fill="auto"/>
          </w:tcPr>
          <w:p w14:paraId="2C9F2532"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7062C494" w14:textId="77777777" w:rsidR="00F109EE" w:rsidRPr="004A1E1A" w:rsidRDefault="00F109EE" w:rsidP="00F109EE">
            <w:pPr>
              <w:pStyle w:val="Tabletext"/>
              <w:spacing w:after="0"/>
              <w:ind w:left="74"/>
              <w:rPr>
                <w:b/>
                <w:lang w:val="en-AU" w:eastAsia="en-AU"/>
              </w:rPr>
            </w:pPr>
            <w:r w:rsidRPr="004A1E1A">
              <w:rPr>
                <w:b/>
                <w:lang w:val="en-AU" w:eastAsia="en-AU"/>
              </w:rPr>
              <w:t>Status</w:t>
            </w:r>
          </w:p>
          <w:p w14:paraId="181C64AB" w14:textId="77777777" w:rsidR="00F109EE" w:rsidRPr="004A1E1A" w:rsidRDefault="00F109EE" w:rsidP="00F109EE">
            <w:pPr>
              <w:pStyle w:val="Tabletext"/>
              <w:spacing w:after="0"/>
              <w:ind w:left="74"/>
              <w:rPr>
                <w:i/>
                <w:lang w:val="en-AU" w:eastAsia="en-AU"/>
              </w:rPr>
            </w:pPr>
            <w:r w:rsidRPr="004A1E1A">
              <w:rPr>
                <w:i/>
                <w:lang w:val="en-AU" w:eastAsia="en-AU"/>
              </w:rPr>
              <w:t xml:space="preserve">(In </w:t>
            </w:r>
            <w:r w:rsidR="00D74196" w:rsidRPr="004A1E1A">
              <w:rPr>
                <w:i/>
                <w:lang w:val="en-AU" w:eastAsia="en-AU"/>
              </w:rPr>
              <w:t>progress</w:t>
            </w:r>
            <w:r w:rsidRPr="004A1E1A">
              <w:rPr>
                <w:i/>
                <w:lang w:val="en-AU" w:eastAsia="en-AU"/>
              </w:rPr>
              <w:t>/</w:t>
            </w:r>
          </w:p>
          <w:p w14:paraId="144EB430" w14:textId="77777777" w:rsidR="00F109EE" w:rsidRPr="004A1E1A" w:rsidRDefault="00F109EE" w:rsidP="00F109EE">
            <w:pPr>
              <w:pStyle w:val="Tabletext"/>
              <w:spacing w:after="0"/>
              <w:ind w:left="74"/>
              <w:rPr>
                <w:i/>
                <w:lang w:val="en-AU" w:eastAsia="en-AU"/>
              </w:rPr>
            </w:pPr>
            <w:r w:rsidRPr="004A1E1A">
              <w:rPr>
                <w:i/>
                <w:lang w:val="en-AU" w:eastAsia="en-AU"/>
              </w:rPr>
              <w:t>Completed)</w:t>
            </w:r>
          </w:p>
        </w:tc>
        <w:tc>
          <w:tcPr>
            <w:tcW w:w="1266" w:type="dxa"/>
            <w:shd w:val="clear" w:color="auto" w:fill="auto"/>
          </w:tcPr>
          <w:p w14:paraId="2A635487" w14:textId="77777777" w:rsidR="00F109EE" w:rsidRPr="004A1E1A" w:rsidRDefault="00F109EE" w:rsidP="00F109EE">
            <w:pPr>
              <w:pStyle w:val="Tabletext"/>
              <w:spacing w:after="0"/>
              <w:ind w:left="74"/>
              <w:rPr>
                <w:b/>
                <w:lang w:val="en-AU" w:eastAsia="en-AU"/>
              </w:rPr>
            </w:pPr>
          </w:p>
        </w:tc>
      </w:tr>
      <w:tr w:rsidR="00F109EE" w:rsidRPr="002F47CD" w14:paraId="4B270799" w14:textId="77777777" w:rsidTr="0047774A">
        <w:trPr>
          <w:trHeight w:val="75"/>
        </w:trPr>
        <w:tc>
          <w:tcPr>
            <w:tcW w:w="9418" w:type="dxa"/>
            <w:gridSpan w:val="6"/>
            <w:shd w:val="clear" w:color="auto" w:fill="D9D9D9"/>
          </w:tcPr>
          <w:p w14:paraId="27D5ABA8" w14:textId="77777777" w:rsidR="00F109EE" w:rsidRPr="004A1E1A" w:rsidRDefault="00747BAC" w:rsidP="00747BAC">
            <w:pPr>
              <w:pStyle w:val="Tabletext"/>
              <w:spacing w:after="0"/>
              <w:ind w:left="74"/>
              <w:rPr>
                <w:b/>
                <w:i/>
                <w:lang w:val="en-AU" w:eastAsia="en-AU"/>
              </w:rPr>
            </w:pPr>
            <w:r w:rsidRPr="004A1E1A">
              <w:rPr>
                <w:b/>
                <w:lang w:val="en-AU" w:eastAsia="en-AU"/>
              </w:rPr>
              <w:t>Residual</w:t>
            </w:r>
            <w:r w:rsidR="00F109EE" w:rsidRPr="004A1E1A">
              <w:rPr>
                <w:b/>
                <w:lang w:val="en-AU" w:eastAsia="en-AU"/>
              </w:rPr>
              <w:t xml:space="preserve"> </w:t>
            </w:r>
            <w:r w:rsidRPr="004A1E1A">
              <w:rPr>
                <w:b/>
                <w:lang w:val="en-AU" w:eastAsia="en-AU"/>
              </w:rPr>
              <w:t>R</w:t>
            </w:r>
            <w:r w:rsidR="00F109EE" w:rsidRPr="004A1E1A">
              <w:rPr>
                <w:b/>
                <w:lang w:val="en-AU" w:eastAsia="en-AU"/>
              </w:rPr>
              <w:t xml:space="preserve">isk </w:t>
            </w:r>
            <w:r w:rsidRPr="004A1E1A">
              <w:rPr>
                <w:b/>
                <w:lang w:val="en-AU" w:eastAsia="en-AU"/>
              </w:rPr>
              <w:t>(</w:t>
            </w:r>
            <w:r w:rsidR="00F109EE" w:rsidRPr="004A1E1A">
              <w:rPr>
                <w:b/>
                <w:lang w:val="en-AU" w:eastAsia="en-AU"/>
              </w:rPr>
              <w:t>after actions</w:t>
            </w:r>
            <w:r w:rsidRPr="004A1E1A">
              <w:rPr>
                <w:b/>
                <w:lang w:val="en-AU" w:eastAsia="en-AU"/>
              </w:rPr>
              <w:t>)</w:t>
            </w:r>
            <w:r w:rsidR="00544A77" w:rsidRPr="004A1E1A">
              <w:rPr>
                <w:b/>
                <w:lang w:val="en-AU" w:eastAsia="en-AU"/>
              </w:rPr>
              <w:t>:</w:t>
            </w:r>
            <w:r w:rsidR="00F109EE" w:rsidRPr="004A1E1A">
              <w:rPr>
                <w:b/>
                <w:i/>
                <w:lang w:val="en-AU" w:eastAsia="en-AU"/>
              </w:rPr>
              <w:t xml:space="preserve"> </w:t>
            </w:r>
          </w:p>
        </w:tc>
      </w:tr>
      <w:tr w:rsidR="00F109EE" w:rsidRPr="00AC011A" w14:paraId="4A9934C4" w14:textId="77777777" w:rsidTr="00EC7AB1">
        <w:trPr>
          <w:trHeight w:val="569"/>
        </w:trPr>
        <w:tc>
          <w:tcPr>
            <w:tcW w:w="2297" w:type="dxa"/>
            <w:shd w:val="clear" w:color="auto" w:fill="D9D9D9"/>
          </w:tcPr>
          <w:p w14:paraId="335B61EF" w14:textId="77777777" w:rsidR="00F109EE" w:rsidRPr="004A1E1A" w:rsidRDefault="00F109EE" w:rsidP="00F109EE">
            <w:pPr>
              <w:pStyle w:val="Tabletext"/>
              <w:spacing w:after="0"/>
              <w:ind w:left="74"/>
              <w:rPr>
                <w:lang w:val="en-AU" w:eastAsia="en-AU"/>
              </w:rPr>
            </w:pPr>
            <w:r w:rsidRPr="004A1E1A">
              <w:rPr>
                <w:b/>
                <w:lang w:val="en-AU" w:eastAsia="en-AU"/>
              </w:rPr>
              <w:t>Cons</w:t>
            </w:r>
            <w:r w:rsidR="00401797" w:rsidRPr="004A1E1A">
              <w:rPr>
                <w:b/>
                <w:lang w:val="en-AU" w:eastAsia="en-AU"/>
              </w:rPr>
              <w:t>e</w:t>
            </w:r>
            <w:r w:rsidRPr="004A1E1A">
              <w:rPr>
                <w:b/>
                <w:lang w:val="en-AU" w:eastAsia="en-AU"/>
              </w:rPr>
              <w:t>quence</w:t>
            </w:r>
            <w:r w:rsidRPr="004A1E1A">
              <w:rPr>
                <w:lang w:val="en-AU" w:eastAsia="en-AU"/>
              </w:rPr>
              <w:t xml:space="preserve"> </w:t>
            </w:r>
            <w:r w:rsidR="006F3370" w:rsidRPr="004A1E1A">
              <w:rPr>
                <w:b/>
                <w:lang w:val="en-AU" w:eastAsia="en-AU"/>
              </w:rPr>
              <w:t>r</w:t>
            </w:r>
            <w:r w:rsidRPr="004A1E1A">
              <w:rPr>
                <w:b/>
                <w:lang w:val="en-AU" w:eastAsia="en-AU"/>
              </w:rPr>
              <w:t>ating</w:t>
            </w:r>
          </w:p>
        </w:tc>
        <w:tc>
          <w:tcPr>
            <w:tcW w:w="1734" w:type="dxa"/>
          </w:tcPr>
          <w:p w14:paraId="53C8D023" w14:textId="77777777" w:rsidR="00F109EE" w:rsidRPr="004A1E1A" w:rsidRDefault="00F109EE" w:rsidP="00F109EE">
            <w:pPr>
              <w:pStyle w:val="Tabletext"/>
              <w:spacing w:after="0"/>
              <w:ind w:left="74"/>
              <w:rPr>
                <w:lang w:val="en-AU" w:eastAsia="en-AU"/>
              </w:rPr>
            </w:pPr>
          </w:p>
        </w:tc>
        <w:tc>
          <w:tcPr>
            <w:tcW w:w="1243" w:type="dxa"/>
            <w:shd w:val="clear" w:color="auto" w:fill="D9D9D9"/>
          </w:tcPr>
          <w:p w14:paraId="59E59F09" w14:textId="77777777" w:rsidR="00F109EE" w:rsidRPr="004A1E1A" w:rsidRDefault="00F109EE" w:rsidP="00F109EE">
            <w:pPr>
              <w:pStyle w:val="Tabletext"/>
              <w:spacing w:after="0"/>
              <w:ind w:left="74"/>
              <w:rPr>
                <w:lang w:val="en-AU" w:eastAsia="en-AU"/>
              </w:rPr>
            </w:pPr>
            <w:r w:rsidRPr="004A1E1A">
              <w:rPr>
                <w:b/>
                <w:lang w:val="en-AU" w:eastAsia="en-AU"/>
              </w:rPr>
              <w:t>Likelihood</w:t>
            </w:r>
            <w:r w:rsidRPr="004A1E1A">
              <w:rPr>
                <w:lang w:val="en-AU" w:eastAsia="en-AU"/>
              </w:rPr>
              <w:t xml:space="preserve"> </w:t>
            </w:r>
            <w:r w:rsidR="006F3370" w:rsidRPr="004A1E1A">
              <w:rPr>
                <w:b/>
                <w:lang w:val="en-AU" w:eastAsia="en-AU"/>
              </w:rPr>
              <w:t>r</w:t>
            </w:r>
            <w:r w:rsidRPr="004A1E1A">
              <w:rPr>
                <w:b/>
                <w:lang w:val="en-AU" w:eastAsia="en-AU"/>
              </w:rPr>
              <w:t>ating</w:t>
            </w:r>
          </w:p>
        </w:tc>
        <w:tc>
          <w:tcPr>
            <w:tcW w:w="1450" w:type="dxa"/>
          </w:tcPr>
          <w:p w14:paraId="591311AE"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4B9A3240" w14:textId="77777777" w:rsidR="00F109EE" w:rsidRPr="004A1E1A" w:rsidRDefault="00F109EE" w:rsidP="00F109EE">
            <w:pPr>
              <w:pStyle w:val="Tabletext"/>
              <w:spacing w:after="0"/>
              <w:ind w:left="74"/>
              <w:rPr>
                <w:b/>
                <w:lang w:val="en-AU" w:eastAsia="en-AU"/>
              </w:rPr>
            </w:pPr>
            <w:r w:rsidRPr="004A1E1A">
              <w:rPr>
                <w:b/>
                <w:lang w:val="en-AU" w:eastAsia="en-AU"/>
              </w:rPr>
              <w:t>Level of risk</w:t>
            </w:r>
          </w:p>
        </w:tc>
        <w:tc>
          <w:tcPr>
            <w:tcW w:w="1266" w:type="dxa"/>
            <w:shd w:val="clear" w:color="auto" w:fill="auto"/>
          </w:tcPr>
          <w:p w14:paraId="7586AC9F" w14:textId="77777777" w:rsidR="00F109EE" w:rsidRPr="004A1E1A" w:rsidRDefault="00F109EE" w:rsidP="00F109EE">
            <w:pPr>
              <w:pStyle w:val="Tabletext"/>
              <w:spacing w:after="0"/>
              <w:ind w:left="74"/>
              <w:rPr>
                <w:b/>
                <w:lang w:val="en-AU" w:eastAsia="en-AU"/>
              </w:rPr>
            </w:pPr>
          </w:p>
        </w:tc>
      </w:tr>
      <w:tr w:rsidR="00544A77" w:rsidRPr="002F47CD" w14:paraId="4872556A" w14:textId="77777777" w:rsidTr="00EC7AB1">
        <w:trPr>
          <w:trHeight w:val="567"/>
        </w:trPr>
        <w:tc>
          <w:tcPr>
            <w:tcW w:w="2297" w:type="dxa"/>
            <w:shd w:val="clear" w:color="auto" w:fill="D9D9D9"/>
          </w:tcPr>
          <w:p w14:paraId="728A1758" w14:textId="77777777" w:rsidR="00544A77" w:rsidRPr="004A1E1A" w:rsidRDefault="00544A77" w:rsidP="00544A77">
            <w:pPr>
              <w:pStyle w:val="Tabletext"/>
              <w:spacing w:after="0"/>
              <w:ind w:left="74"/>
              <w:rPr>
                <w:b/>
                <w:i/>
                <w:lang w:val="en-AU" w:eastAsia="en-AU"/>
              </w:rPr>
            </w:pPr>
            <w:r w:rsidRPr="004A1E1A">
              <w:rPr>
                <w:b/>
                <w:lang w:val="en-AU" w:eastAsia="en-AU"/>
              </w:rPr>
              <w:t>Name</w:t>
            </w:r>
          </w:p>
        </w:tc>
        <w:tc>
          <w:tcPr>
            <w:tcW w:w="1734" w:type="dxa"/>
            <w:shd w:val="clear" w:color="auto" w:fill="auto"/>
          </w:tcPr>
          <w:p w14:paraId="36AE8A7F" w14:textId="77777777" w:rsidR="00544A77" w:rsidRPr="004A1E1A" w:rsidRDefault="00544A77" w:rsidP="00544A77">
            <w:pPr>
              <w:pStyle w:val="Tabletext"/>
              <w:spacing w:after="0"/>
              <w:ind w:left="74"/>
              <w:rPr>
                <w:lang w:val="en-AU" w:eastAsia="en-AU"/>
              </w:rPr>
            </w:pPr>
          </w:p>
        </w:tc>
        <w:tc>
          <w:tcPr>
            <w:tcW w:w="1243" w:type="dxa"/>
            <w:shd w:val="clear" w:color="auto" w:fill="D9D9D9"/>
          </w:tcPr>
          <w:p w14:paraId="610409F8" w14:textId="77777777" w:rsidR="00544A77" w:rsidRPr="004A1E1A" w:rsidRDefault="00544A77" w:rsidP="00544A77">
            <w:pPr>
              <w:pStyle w:val="Tabletext"/>
              <w:spacing w:after="0"/>
              <w:ind w:left="74"/>
              <w:rPr>
                <w:b/>
                <w:i/>
                <w:lang w:val="en-AU" w:eastAsia="en-AU"/>
              </w:rPr>
            </w:pPr>
            <w:r w:rsidRPr="004A1E1A">
              <w:rPr>
                <w:b/>
                <w:lang w:val="en-AU" w:eastAsia="en-AU"/>
              </w:rPr>
              <w:t>Date</w:t>
            </w:r>
          </w:p>
        </w:tc>
        <w:tc>
          <w:tcPr>
            <w:tcW w:w="4144" w:type="dxa"/>
            <w:gridSpan w:val="3"/>
            <w:shd w:val="clear" w:color="auto" w:fill="auto"/>
          </w:tcPr>
          <w:p w14:paraId="72FF5525" w14:textId="77777777" w:rsidR="00544A77" w:rsidRPr="004A1E1A" w:rsidRDefault="00544A77" w:rsidP="00544A77">
            <w:pPr>
              <w:pStyle w:val="Tabletext"/>
              <w:spacing w:after="0"/>
              <w:ind w:left="74"/>
              <w:rPr>
                <w:b/>
                <w:i/>
                <w:lang w:val="en-AU" w:eastAsia="en-AU"/>
              </w:rPr>
            </w:pPr>
          </w:p>
        </w:tc>
      </w:tr>
      <w:tr w:rsidR="00747BAC" w:rsidRPr="002F47CD" w14:paraId="0F086801" w14:textId="77777777" w:rsidTr="00EC7AB1">
        <w:trPr>
          <w:trHeight w:val="113"/>
        </w:trPr>
        <w:tc>
          <w:tcPr>
            <w:tcW w:w="2297" w:type="dxa"/>
            <w:shd w:val="clear" w:color="auto" w:fill="D9D9D9"/>
          </w:tcPr>
          <w:p w14:paraId="6543AFC7" w14:textId="77777777" w:rsidR="00747BAC" w:rsidRPr="004A1E1A" w:rsidRDefault="00747BAC" w:rsidP="00544A77">
            <w:pPr>
              <w:pStyle w:val="Tabletext"/>
              <w:spacing w:after="0"/>
              <w:ind w:left="74"/>
              <w:rPr>
                <w:b/>
                <w:lang w:val="en-AU" w:eastAsia="en-AU"/>
              </w:rPr>
            </w:pPr>
            <w:r w:rsidRPr="004A1E1A">
              <w:rPr>
                <w:b/>
                <w:lang w:val="en-AU" w:eastAsia="en-AU"/>
              </w:rPr>
              <w:t>Type of Insurance (PL, PI, W/C or Other, or N/A)</w:t>
            </w:r>
          </w:p>
        </w:tc>
        <w:tc>
          <w:tcPr>
            <w:tcW w:w="1734" w:type="dxa"/>
            <w:shd w:val="clear" w:color="auto" w:fill="auto"/>
          </w:tcPr>
          <w:p w14:paraId="70BB5130" w14:textId="77777777" w:rsidR="00747BAC" w:rsidRPr="004A1E1A" w:rsidRDefault="00747BAC" w:rsidP="00544A77">
            <w:pPr>
              <w:pStyle w:val="Tabletext"/>
              <w:spacing w:after="0"/>
              <w:ind w:left="74"/>
              <w:rPr>
                <w:lang w:val="en-AU" w:eastAsia="en-AU"/>
              </w:rPr>
            </w:pPr>
          </w:p>
        </w:tc>
        <w:tc>
          <w:tcPr>
            <w:tcW w:w="1243" w:type="dxa"/>
            <w:shd w:val="clear" w:color="auto" w:fill="D9D9D9"/>
          </w:tcPr>
          <w:p w14:paraId="5D268DDB" w14:textId="77777777" w:rsidR="00747BAC" w:rsidRPr="004A1E1A" w:rsidRDefault="00747BAC" w:rsidP="00544A77">
            <w:pPr>
              <w:pStyle w:val="Tabletext"/>
              <w:spacing w:after="0"/>
              <w:ind w:left="74"/>
              <w:rPr>
                <w:b/>
                <w:lang w:val="en-AU" w:eastAsia="en-AU"/>
              </w:rPr>
            </w:pPr>
          </w:p>
        </w:tc>
        <w:tc>
          <w:tcPr>
            <w:tcW w:w="4144" w:type="dxa"/>
            <w:gridSpan w:val="3"/>
            <w:shd w:val="clear" w:color="auto" w:fill="auto"/>
          </w:tcPr>
          <w:p w14:paraId="2B1CE84C" w14:textId="77777777" w:rsidR="00747BAC" w:rsidRPr="004A1E1A" w:rsidRDefault="00747BAC" w:rsidP="00544A77">
            <w:pPr>
              <w:pStyle w:val="Tabletext"/>
              <w:spacing w:after="0"/>
              <w:ind w:left="74"/>
              <w:rPr>
                <w:b/>
                <w:i/>
                <w:lang w:val="en-AU" w:eastAsia="en-AU"/>
              </w:rPr>
            </w:pPr>
          </w:p>
        </w:tc>
      </w:tr>
    </w:tbl>
    <w:p w14:paraId="508AB146" w14:textId="77777777" w:rsidR="00747BAC" w:rsidRPr="00CC6F25" w:rsidRDefault="00747BAC" w:rsidP="00747BAC">
      <w:pPr>
        <w:pStyle w:val="GPBodyText"/>
        <w:rPr>
          <w:sz w:val="18"/>
          <w:szCs w:val="18"/>
        </w:rPr>
      </w:pPr>
      <w:r w:rsidRPr="00CC6F25">
        <w:rPr>
          <w:sz w:val="18"/>
          <w:szCs w:val="18"/>
        </w:rPr>
        <w:t xml:space="preserve">*It is useful to make risk reference numbers indicative of the category of risk e.g. Procurement Planning Risk 1 = PPR1, Service Delivery Risk 1 = SDR1 </w:t>
      </w:r>
    </w:p>
    <w:p w14:paraId="73BFAC22" w14:textId="77777777" w:rsidR="00C80DB7" w:rsidRPr="0049636F" w:rsidRDefault="00C80DB7" w:rsidP="00C80DB7">
      <w:pPr>
        <w:rPr>
          <w:b/>
        </w:rPr>
        <w:sectPr w:rsidR="00C80DB7" w:rsidRPr="0049636F" w:rsidSect="00754FAD">
          <w:footerReference w:type="default" r:id="rId21"/>
          <w:pgSz w:w="11907" w:h="16840" w:code="9"/>
          <w:pgMar w:top="1134" w:right="890" w:bottom="851" w:left="851" w:header="567" w:footer="567" w:gutter="567"/>
          <w:cols w:space="708"/>
          <w:docGrid w:linePitch="360"/>
        </w:sectPr>
      </w:pPr>
    </w:p>
    <w:p w14:paraId="1B3B8F29" w14:textId="77777777" w:rsidR="007C0F9A" w:rsidRDefault="00222BEA" w:rsidP="00B20BE1">
      <w:pPr>
        <w:pStyle w:val="Heading1"/>
      </w:pPr>
      <w:bookmarkStart w:id="35" w:name="_Toc331588084"/>
      <w:bookmarkStart w:id="36" w:name="_Toc331588168"/>
      <w:bookmarkStart w:id="37" w:name="_Toc331588266"/>
      <w:bookmarkStart w:id="38" w:name="_Toc331594255"/>
      <w:bookmarkStart w:id="39" w:name="_Toc331588086"/>
      <w:bookmarkStart w:id="40" w:name="_Toc331588170"/>
      <w:bookmarkStart w:id="41" w:name="_Toc331588268"/>
      <w:bookmarkStart w:id="42" w:name="_Toc331594257"/>
      <w:bookmarkStart w:id="43" w:name="_Toc331595485"/>
      <w:bookmarkStart w:id="44" w:name="_Toc331588089"/>
      <w:bookmarkStart w:id="45" w:name="_Toc331588173"/>
      <w:bookmarkStart w:id="46" w:name="_Toc331588271"/>
      <w:bookmarkStart w:id="47" w:name="_Toc331594260"/>
      <w:bookmarkStart w:id="48" w:name="_Toc331595488"/>
      <w:bookmarkStart w:id="49" w:name="_Toc331588090"/>
      <w:bookmarkStart w:id="50" w:name="_Toc331588174"/>
      <w:bookmarkStart w:id="51" w:name="_Toc331588272"/>
      <w:bookmarkStart w:id="52" w:name="_Toc331594261"/>
      <w:bookmarkStart w:id="53" w:name="_Toc331595489"/>
      <w:bookmarkStart w:id="54" w:name="_Toc331588128"/>
      <w:bookmarkStart w:id="55" w:name="_Toc331588212"/>
      <w:bookmarkStart w:id="56" w:name="_Toc331588310"/>
      <w:bookmarkStart w:id="57" w:name="_Toc331594299"/>
      <w:bookmarkStart w:id="58" w:name="_Toc331595526"/>
      <w:bookmarkStart w:id="59" w:name="_Toc331588136"/>
      <w:bookmarkStart w:id="60" w:name="_Toc331588220"/>
      <w:bookmarkStart w:id="61" w:name="_Toc331588318"/>
      <w:bookmarkStart w:id="62" w:name="_Toc331594307"/>
      <w:bookmarkStart w:id="63" w:name="_Toc331595534"/>
      <w:bookmarkStart w:id="64" w:name="_Toc331588137"/>
      <w:bookmarkStart w:id="65" w:name="_Toc331588221"/>
      <w:bookmarkStart w:id="66" w:name="_Toc331588319"/>
      <w:bookmarkStart w:id="67" w:name="_Toc331594308"/>
      <w:bookmarkStart w:id="68" w:name="_Toc331595535"/>
      <w:bookmarkStart w:id="69" w:name="_Toc52461806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lastRenderedPageBreak/>
        <w:t xml:space="preserve">APPENDIX </w:t>
      </w:r>
      <w:r w:rsidR="00800665">
        <w:t xml:space="preserve">C </w:t>
      </w:r>
      <w:r>
        <w:t xml:space="preserve">– </w:t>
      </w:r>
      <w:r w:rsidR="000C1C9F">
        <w:t xml:space="preserve">FURTHER INFORMATION </w:t>
      </w:r>
      <w:r w:rsidR="000938D5">
        <w:t xml:space="preserve">ABOUT </w:t>
      </w:r>
      <w:r w:rsidR="000C1C9F">
        <w:t xml:space="preserve">RISK </w:t>
      </w:r>
      <w:r w:rsidR="00751D7B">
        <w:t>MANAGEMENT</w:t>
      </w:r>
      <w:bookmarkEnd w:id="69"/>
    </w:p>
    <w:p w14:paraId="56EFE6A5" w14:textId="77777777" w:rsidR="007C0F9A" w:rsidRPr="002C5B4A" w:rsidRDefault="007C0F9A" w:rsidP="00B20BE1">
      <w:pPr>
        <w:pStyle w:val="Heading2"/>
      </w:pPr>
      <w:bookmarkStart w:id="70" w:name="_Toc141862494"/>
      <w:bookmarkStart w:id="71" w:name="_Toc141866985"/>
      <w:bookmarkStart w:id="72" w:name="_Toc236721358"/>
      <w:bookmarkStart w:id="73" w:name="_Toc524618070"/>
      <w:r w:rsidRPr="002C5B4A">
        <w:t xml:space="preserve">Risk </w:t>
      </w:r>
      <w:r w:rsidRPr="00A52A19">
        <w:t>Identification</w:t>
      </w:r>
      <w:bookmarkEnd w:id="70"/>
      <w:bookmarkEnd w:id="71"/>
      <w:bookmarkEnd w:id="72"/>
      <w:bookmarkEnd w:id="73"/>
    </w:p>
    <w:p w14:paraId="4C701E1C" w14:textId="77777777" w:rsidR="007C0F9A" w:rsidRPr="002C5B4A" w:rsidRDefault="00FB2225" w:rsidP="00B20BE1">
      <w:pPr>
        <w:pStyle w:val="Heading3"/>
      </w:pPr>
      <w:bookmarkStart w:id="74" w:name="_Toc141862495"/>
      <w:bookmarkStart w:id="75" w:name="_Toc141866986"/>
      <w:bookmarkStart w:id="76" w:name="_Toc236721359"/>
      <w:bookmarkStart w:id="77" w:name="_Toc524618071"/>
      <w:r w:rsidRPr="00A52A19">
        <w:t>WHAT</w:t>
      </w:r>
      <w:r w:rsidRPr="002C5B4A">
        <w:t xml:space="preserve"> IS A RISK?</w:t>
      </w:r>
      <w:bookmarkEnd w:id="74"/>
      <w:bookmarkEnd w:id="75"/>
      <w:bookmarkEnd w:id="76"/>
      <w:bookmarkEnd w:id="77"/>
    </w:p>
    <w:p w14:paraId="043FEDAB" w14:textId="77777777" w:rsidR="007C0F9A" w:rsidRPr="00D46E89" w:rsidRDefault="007C0F9A" w:rsidP="007C0F9A">
      <w:pPr>
        <w:pStyle w:val="GPBodyTextIndent"/>
        <w:rPr>
          <w:rFonts w:cs="Arial"/>
        </w:rPr>
      </w:pPr>
      <w:r w:rsidRPr="00D46E89">
        <w:rPr>
          <w:rFonts w:cs="Arial"/>
        </w:rPr>
        <w:t xml:space="preserve">To ensure that all key risks within an organisation are being addressed, a structured, systematic approach to identifying risks is essential. The identification process considers each activity, as defined by the context </w:t>
      </w:r>
      <w:r w:rsidR="00337909">
        <w:rPr>
          <w:rFonts w:cs="Arial"/>
        </w:rPr>
        <w:t>established</w:t>
      </w:r>
      <w:r w:rsidRPr="00D46E89">
        <w:rPr>
          <w:rFonts w:cs="Arial"/>
        </w:rPr>
        <w:t xml:space="preserve"> in Step 1</w:t>
      </w:r>
      <w:r w:rsidR="006F3370">
        <w:rPr>
          <w:rFonts w:cs="Arial"/>
        </w:rPr>
        <w:t xml:space="preserve"> (sections 3.2.</w:t>
      </w:r>
      <w:r w:rsidR="006E623C">
        <w:rPr>
          <w:rFonts w:cs="Arial"/>
        </w:rPr>
        <w:t>1</w:t>
      </w:r>
      <w:r w:rsidR="006F3370">
        <w:rPr>
          <w:rFonts w:cs="Arial"/>
        </w:rPr>
        <w:t xml:space="preserve"> and 3.3.1)</w:t>
      </w:r>
      <w:r w:rsidRPr="00D46E89">
        <w:rPr>
          <w:rFonts w:cs="Arial"/>
        </w:rPr>
        <w:t xml:space="preserve">, looks at what is critical to the success of that strategy, activity or function, and then considers what may go wrong. This is defined as the risk. </w:t>
      </w:r>
    </w:p>
    <w:p w14:paraId="238D7644" w14:textId="77777777" w:rsidR="007C0F9A" w:rsidRPr="00D46E89" w:rsidRDefault="007C0F9A" w:rsidP="007C0F9A">
      <w:pPr>
        <w:pStyle w:val="GPBodyTextIndent"/>
        <w:rPr>
          <w:rFonts w:cs="Arial"/>
          <w:b/>
          <w:u w:val="single"/>
        </w:rPr>
      </w:pPr>
      <w:r w:rsidRPr="00D46E89">
        <w:rPr>
          <w:rFonts w:cs="Arial"/>
        </w:rPr>
        <w:t>For each risk, you should identify possible causes of the risk event. Each risk may have one or more causal factors which can either directly or indirectly contribute to the risk event occurring. Identifying the range of causes will assist in understanding the risk, identify</w:t>
      </w:r>
      <w:r w:rsidR="009839CC">
        <w:rPr>
          <w:rFonts w:cs="Arial"/>
        </w:rPr>
        <w:t>ing</w:t>
      </w:r>
      <w:r w:rsidRPr="00D46E89">
        <w:rPr>
          <w:rFonts w:cs="Arial"/>
        </w:rPr>
        <w:t xml:space="preserve"> controls, evaluat</w:t>
      </w:r>
      <w:r w:rsidR="009839CC">
        <w:rPr>
          <w:rFonts w:cs="Arial"/>
        </w:rPr>
        <w:t>ing</w:t>
      </w:r>
      <w:r w:rsidRPr="00D46E89">
        <w:rPr>
          <w:rFonts w:cs="Arial"/>
        </w:rPr>
        <w:t xml:space="preserve"> the adequacy of existing controls and design</w:t>
      </w:r>
      <w:r w:rsidR="009839CC">
        <w:rPr>
          <w:rFonts w:cs="Arial"/>
        </w:rPr>
        <w:t>ing</w:t>
      </w:r>
      <w:r w:rsidRPr="00D46E89">
        <w:rPr>
          <w:rFonts w:cs="Arial"/>
        </w:rPr>
        <w:t xml:space="preserve"> effective risk treatments.</w:t>
      </w:r>
    </w:p>
    <w:p w14:paraId="04FECA93" w14:textId="77777777" w:rsidR="007C0F9A" w:rsidRPr="00A52A19" w:rsidRDefault="00FB2225" w:rsidP="00B20BE1">
      <w:pPr>
        <w:pStyle w:val="Heading3"/>
      </w:pPr>
      <w:bookmarkStart w:id="78" w:name="_Toc236721360"/>
      <w:bookmarkStart w:id="79" w:name="_Toc524618072"/>
      <w:r w:rsidRPr="00A52A19">
        <w:t>CAUSES OF RISK</w:t>
      </w:r>
      <w:bookmarkEnd w:id="78"/>
      <w:bookmarkEnd w:id="79"/>
    </w:p>
    <w:p w14:paraId="3DAE21E6" w14:textId="77777777" w:rsidR="007C0F9A" w:rsidRDefault="007C0F9A" w:rsidP="007C0F9A">
      <w:pPr>
        <w:pStyle w:val="GPBodyTextIndent"/>
        <w:rPr>
          <w:rFonts w:cs="Arial"/>
        </w:rPr>
      </w:pPr>
      <w:r w:rsidRPr="00D46E89">
        <w:rPr>
          <w:rFonts w:cs="Arial"/>
        </w:rPr>
        <w:t>There are often a number of contributing factors which lead to a risk occurring. There may be both internal and external causes of a risk. Identified causes</w:t>
      </w:r>
      <w:r w:rsidR="009839CC">
        <w:rPr>
          <w:rFonts w:cs="Arial"/>
        </w:rPr>
        <w:t xml:space="preserve"> provide a better understanding of the risk</w:t>
      </w:r>
      <w:r w:rsidRPr="00D46E89">
        <w:rPr>
          <w:rFonts w:cs="Arial"/>
        </w:rPr>
        <w:t xml:space="preserve"> </w:t>
      </w:r>
      <w:r w:rsidR="009839CC">
        <w:rPr>
          <w:rFonts w:cs="Arial"/>
        </w:rPr>
        <w:t xml:space="preserve">and </w:t>
      </w:r>
      <w:r w:rsidRPr="00D46E89">
        <w:rPr>
          <w:rFonts w:cs="Arial"/>
        </w:rPr>
        <w:t xml:space="preserve">assist in the process of identifying controls later on in the risk management process. A </w:t>
      </w:r>
      <w:proofErr w:type="spellStart"/>
      <w:r w:rsidRPr="00D46E89">
        <w:rPr>
          <w:rFonts w:cs="Arial"/>
        </w:rPr>
        <w:t>well managed</w:t>
      </w:r>
      <w:proofErr w:type="spellEnd"/>
      <w:r w:rsidRPr="00D46E89">
        <w:rPr>
          <w:rFonts w:cs="Arial"/>
        </w:rPr>
        <w:t xml:space="preserve"> risk will have effective controls for each identified cause. The absence of controls for identified causes highlights gaps in management of the risk and thus areas for improvement.  </w:t>
      </w:r>
    </w:p>
    <w:p w14:paraId="5C574CBE" w14:textId="77777777" w:rsidR="007C0F9A" w:rsidRPr="00A52A19" w:rsidRDefault="00FB2225" w:rsidP="00B20BE1">
      <w:pPr>
        <w:pStyle w:val="Heading3"/>
      </w:pPr>
      <w:bookmarkStart w:id="80" w:name="_Toc141862498"/>
      <w:bookmarkStart w:id="81" w:name="_Toc141866989"/>
      <w:bookmarkStart w:id="82" w:name="_Toc236721363"/>
      <w:bookmarkStart w:id="83" w:name="_Toc524618073"/>
      <w:r w:rsidRPr="00A52A19">
        <w:t>EXISTING CONTROLS &amp; CONTROLS ASSURANCE</w:t>
      </w:r>
      <w:bookmarkEnd w:id="80"/>
      <w:bookmarkEnd w:id="81"/>
      <w:bookmarkEnd w:id="82"/>
      <w:bookmarkEnd w:id="83"/>
    </w:p>
    <w:p w14:paraId="1C280D36" w14:textId="77777777" w:rsidR="007C0F9A" w:rsidRPr="00D46E89" w:rsidRDefault="007C0F9A" w:rsidP="007C0F9A">
      <w:pPr>
        <w:pStyle w:val="GPBodyTextIndent"/>
      </w:pPr>
      <w:r w:rsidRPr="00D46E89">
        <w:t xml:space="preserve">Controls are the measures that are </w:t>
      </w:r>
      <w:r w:rsidRPr="00D46E89">
        <w:rPr>
          <w:u w:val="single"/>
        </w:rPr>
        <w:t>currently</w:t>
      </w:r>
      <w:r w:rsidRPr="00D46E89">
        <w:t xml:space="preserve"> in place i.e. at the time of the risk assessment, that reduce the consequences and/or likelihood of the risk.</w:t>
      </w:r>
    </w:p>
    <w:p w14:paraId="478F9194" w14:textId="77777777" w:rsidR="007C0F9A" w:rsidRPr="00D46E89" w:rsidRDefault="007C0F9A" w:rsidP="007C0F9A">
      <w:pPr>
        <w:pStyle w:val="GPBodyTextIndent"/>
        <w:rPr>
          <w:i/>
        </w:rPr>
      </w:pPr>
      <w:r w:rsidRPr="00D46E89">
        <w:rPr>
          <w:b/>
          <w:i/>
        </w:rPr>
        <w:t xml:space="preserve">Hint: </w:t>
      </w:r>
      <w:r w:rsidRPr="00D46E89">
        <w:rPr>
          <w:i/>
        </w:rPr>
        <w:t>It is useful to cross-reference your controls with the identified causes. Are there controls in place for each potential cause of a risk?</w:t>
      </w:r>
    </w:p>
    <w:p w14:paraId="69D0C71C" w14:textId="77777777" w:rsidR="007C0F9A" w:rsidRPr="00A52A19" w:rsidRDefault="00FB2225" w:rsidP="00B20BE1">
      <w:pPr>
        <w:pStyle w:val="Heading3"/>
      </w:pPr>
      <w:bookmarkStart w:id="84" w:name="_Toc524618074"/>
      <w:r w:rsidRPr="00A52A19">
        <w:t>OVERALL CONTROL RATING</w:t>
      </w:r>
      <w:bookmarkEnd w:id="84"/>
      <w:r w:rsidRPr="00A52A19">
        <w:t xml:space="preserve"> </w:t>
      </w:r>
    </w:p>
    <w:p w14:paraId="0973700A" w14:textId="77777777" w:rsidR="007C0F9A" w:rsidRDefault="007C0F9A" w:rsidP="007C0F9A">
      <w:pPr>
        <w:pStyle w:val="GPBodyTextIndent"/>
      </w:pPr>
      <w:r w:rsidRPr="00D46E89">
        <w:t xml:space="preserve">All controls are looked at as a whole in terms of their adequacy in managing the risk. The adequacy of the controls is assessed on a common sense, qualitative basis. This can be viewed as a reasonableness test: are you doing what is reasonable under the circumstances to manage i.e. prevent or minimise the risk?  The recommended rating scale is as follows: </w:t>
      </w:r>
    </w:p>
    <w:tbl>
      <w:tblPr>
        <w:tblW w:w="9356" w:type="dxa"/>
        <w:tblInd w:w="534" w:type="dxa"/>
        <w:tblLook w:val="01E0" w:firstRow="1" w:lastRow="1" w:firstColumn="1" w:lastColumn="1" w:noHBand="0" w:noVBand="0"/>
      </w:tblPr>
      <w:tblGrid>
        <w:gridCol w:w="2409"/>
        <w:gridCol w:w="6947"/>
      </w:tblGrid>
      <w:tr w:rsidR="007C0F9A" w:rsidRPr="00D46E89" w14:paraId="4A71EA62" w14:textId="77777777" w:rsidTr="007C0F9A">
        <w:tc>
          <w:tcPr>
            <w:tcW w:w="2409" w:type="dxa"/>
          </w:tcPr>
          <w:p w14:paraId="2C9DF491" w14:textId="77777777" w:rsidR="007C0F9A" w:rsidRPr="004A1E1A" w:rsidRDefault="007C0F9A" w:rsidP="007C0F9A">
            <w:pPr>
              <w:pStyle w:val="GPBodyTextIndent"/>
              <w:ind w:left="459" w:firstLine="283"/>
              <w:rPr>
                <w:lang w:val="en-AU" w:eastAsia="en-AU"/>
              </w:rPr>
            </w:pPr>
            <w:r w:rsidRPr="004A1E1A">
              <w:rPr>
                <w:b/>
                <w:lang w:val="en-AU" w:eastAsia="en-AU"/>
              </w:rPr>
              <w:t>Excellent</w:t>
            </w:r>
          </w:p>
        </w:tc>
        <w:tc>
          <w:tcPr>
            <w:tcW w:w="6947" w:type="dxa"/>
          </w:tcPr>
          <w:p w14:paraId="42BC3CB6" w14:textId="77777777" w:rsidR="007C0F9A" w:rsidRPr="004A1E1A" w:rsidRDefault="007C0F9A" w:rsidP="007C0F9A">
            <w:pPr>
              <w:pStyle w:val="GPBodyTextIndent"/>
              <w:ind w:left="34"/>
              <w:rPr>
                <w:lang w:val="en-AU" w:eastAsia="en-AU"/>
              </w:rPr>
            </w:pPr>
            <w:r w:rsidRPr="004A1E1A">
              <w:rPr>
                <w:lang w:val="en-AU" w:eastAsia="en-AU"/>
              </w:rPr>
              <w:t>Doing more than what a reasonable person would be expected to do in the circumstances.</w:t>
            </w:r>
          </w:p>
        </w:tc>
      </w:tr>
      <w:tr w:rsidR="007C0F9A" w:rsidRPr="00D46E89" w14:paraId="7C6AAB20" w14:textId="77777777" w:rsidTr="007C0F9A">
        <w:trPr>
          <w:trHeight w:val="540"/>
        </w:trPr>
        <w:tc>
          <w:tcPr>
            <w:tcW w:w="2409" w:type="dxa"/>
          </w:tcPr>
          <w:p w14:paraId="0F398A65" w14:textId="77777777" w:rsidR="007C0F9A" w:rsidRPr="004A1E1A" w:rsidRDefault="007C0F9A" w:rsidP="007C0F9A">
            <w:pPr>
              <w:pStyle w:val="GPBodyTextIndent"/>
              <w:ind w:left="459" w:firstLine="283"/>
              <w:rPr>
                <w:lang w:val="en-AU" w:eastAsia="en-AU"/>
              </w:rPr>
            </w:pPr>
            <w:r w:rsidRPr="004A1E1A">
              <w:rPr>
                <w:b/>
                <w:lang w:val="en-AU" w:eastAsia="en-AU"/>
              </w:rPr>
              <w:t>Adequate</w:t>
            </w:r>
          </w:p>
        </w:tc>
        <w:tc>
          <w:tcPr>
            <w:tcW w:w="6947" w:type="dxa"/>
          </w:tcPr>
          <w:p w14:paraId="2D7F0189" w14:textId="77777777" w:rsidR="007C0F9A" w:rsidRPr="004A1E1A" w:rsidRDefault="007C0F9A" w:rsidP="007C0F9A">
            <w:pPr>
              <w:pStyle w:val="GPBodyTextIndent"/>
              <w:ind w:left="34"/>
              <w:rPr>
                <w:lang w:val="en-AU" w:eastAsia="en-AU"/>
              </w:rPr>
            </w:pPr>
            <w:r w:rsidRPr="004A1E1A">
              <w:rPr>
                <w:lang w:val="en-AU" w:eastAsia="en-AU"/>
              </w:rPr>
              <w:t>Doing only what is a reasonable person would be expected to do in the circumstances.</w:t>
            </w:r>
          </w:p>
        </w:tc>
      </w:tr>
      <w:tr w:rsidR="007C0F9A" w:rsidRPr="00D46E89" w14:paraId="3A451FAB" w14:textId="77777777" w:rsidTr="007C0F9A">
        <w:tc>
          <w:tcPr>
            <w:tcW w:w="2409" w:type="dxa"/>
          </w:tcPr>
          <w:p w14:paraId="2333D9F8" w14:textId="77777777" w:rsidR="007C0F9A" w:rsidRPr="004A1E1A" w:rsidRDefault="007C0F9A" w:rsidP="007C0F9A">
            <w:pPr>
              <w:pStyle w:val="GPBodyTextIndent"/>
              <w:ind w:left="459" w:firstLine="283"/>
              <w:rPr>
                <w:lang w:val="en-AU" w:eastAsia="en-AU"/>
              </w:rPr>
            </w:pPr>
            <w:r w:rsidRPr="004A1E1A">
              <w:rPr>
                <w:b/>
                <w:lang w:val="en-AU" w:eastAsia="en-AU"/>
              </w:rPr>
              <w:t>Inadequate</w:t>
            </w:r>
          </w:p>
        </w:tc>
        <w:tc>
          <w:tcPr>
            <w:tcW w:w="6947" w:type="dxa"/>
          </w:tcPr>
          <w:p w14:paraId="173DD5F0" w14:textId="77777777" w:rsidR="007C0F9A" w:rsidRPr="004A1E1A" w:rsidRDefault="007C0F9A" w:rsidP="007C0F9A">
            <w:pPr>
              <w:pStyle w:val="GPBodyTextIndent"/>
              <w:ind w:left="34"/>
              <w:rPr>
                <w:lang w:val="en-AU" w:eastAsia="en-AU"/>
              </w:rPr>
            </w:pPr>
            <w:r w:rsidRPr="004A1E1A">
              <w:rPr>
                <w:lang w:val="en-AU" w:eastAsia="en-AU"/>
              </w:rPr>
              <w:t>Doing less than what a reasonable person would be expected to do in the circumstances.</w:t>
            </w:r>
          </w:p>
        </w:tc>
      </w:tr>
    </w:tbl>
    <w:p w14:paraId="08DCC7E7" w14:textId="77777777" w:rsidR="007C0F9A" w:rsidRPr="00795068" w:rsidRDefault="007C0F9A" w:rsidP="007C0F9A">
      <w:pPr>
        <w:pStyle w:val="GPBodyTextIndent"/>
      </w:pPr>
      <w:r w:rsidRPr="00795068">
        <w:t xml:space="preserve">If it is reasonably foreseeable that a risk may impact on the </w:t>
      </w:r>
      <w:r w:rsidR="000C7DE9">
        <w:t>State Party</w:t>
      </w:r>
      <w:r w:rsidRPr="00795068">
        <w:t xml:space="preserve">, then </w:t>
      </w:r>
      <w:r w:rsidR="000938D5">
        <w:t>they</w:t>
      </w:r>
      <w:r w:rsidR="000938D5" w:rsidRPr="00795068">
        <w:t xml:space="preserve"> </w:t>
      </w:r>
      <w:r w:rsidRPr="00795068">
        <w:t>should ensure controls are in place to manage the risk. These controls should be in line with what a reasonable person would do to avoid the unwanted effects of the risk. To assist in determining what is reasonable, the following should be considered:</w:t>
      </w:r>
    </w:p>
    <w:p w14:paraId="18EDA829" w14:textId="77777777" w:rsidR="007C0F9A" w:rsidRDefault="007C0F9A" w:rsidP="00B20BE1">
      <w:pPr>
        <w:pStyle w:val="GPBodyTextIndent"/>
        <w:numPr>
          <w:ilvl w:val="0"/>
          <w:numId w:val="10"/>
        </w:numPr>
        <w:ind w:left="1418" w:hanging="567"/>
      </w:pPr>
      <w:r>
        <w:t>T</w:t>
      </w:r>
      <w:r w:rsidRPr="00795068">
        <w:t>he likelihood of the unwanted consequence/s occurring if no action was taken</w:t>
      </w:r>
      <w:r>
        <w:t>.</w:t>
      </w:r>
    </w:p>
    <w:p w14:paraId="7058EC0E" w14:textId="77777777" w:rsidR="007C0F9A" w:rsidRPr="00795068" w:rsidRDefault="007C0F9A" w:rsidP="00B20BE1">
      <w:pPr>
        <w:pStyle w:val="GPBodyTextIndent"/>
        <w:numPr>
          <w:ilvl w:val="0"/>
          <w:numId w:val="10"/>
        </w:numPr>
        <w:ind w:left="1418" w:hanging="567"/>
      </w:pPr>
      <w:r>
        <w:t>T</w:t>
      </w:r>
      <w:r w:rsidRPr="00795068">
        <w:t>he likely severity of the consequence</w:t>
      </w:r>
      <w:r>
        <w:t>.</w:t>
      </w:r>
    </w:p>
    <w:p w14:paraId="1E64DA03" w14:textId="77777777" w:rsidR="007C0F9A" w:rsidRPr="00795068" w:rsidRDefault="007C0F9A" w:rsidP="00B20BE1">
      <w:pPr>
        <w:pStyle w:val="GPBodyTextIndent"/>
        <w:numPr>
          <w:ilvl w:val="0"/>
          <w:numId w:val="10"/>
        </w:numPr>
        <w:ind w:left="1418" w:hanging="567"/>
      </w:pPr>
      <w:r>
        <w:t>T</w:t>
      </w:r>
      <w:r w:rsidRPr="00795068">
        <w:t>he availability, suitability and cost (financial and other) associated with implementing the control</w:t>
      </w:r>
      <w:r>
        <w:t>.</w:t>
      </w:r>
    </w:p>
    <w:p w14:paraId="1E0C618F" w14:textId="77777777" w:rsidR="007C0F9A" w:rsidRPr="00795068" w:rsidRDefault="007C0F9A" w:rsidP="00B20BE1">
      <w:pPr>
        <w:pStyle w:val="GPBodyTextIndent"/>
        <w:numPr>
          <w:ilvl w:val="0"/>
          <w:numId w:val="10"/>
        </w:numPr>
        <w:ind w:left="1418" w:hanging="567"/>
      </w:pPr>
      <w:r>
        <w:lastRenderedPageBreak/>
        <w:t>T</w:t>
      </w:r>
      <w:r w:rsidRPr="00795068">
        <w:t>he overall need to engage in a risk creating activity</w:t>
      </w:r>
      <w:r>
        <w:t>.</w:t>
      </w:r>
    </w:p>
    <w:p w14:paraId="5C0774D4" w14:textId="77777777" w:rsidR="007C0F9A" w:rsidRPr="00795068" w:rsidRDefault="007C0F9A" w:rsidP="00B20BE1">
      <w:pPr>
        <w:pStyle w:val="GPBodyTextIndent"/>
        <w:numPr>
          <w:ilvl w:val="0"/>
          <w:numId w:val="10"/>
        </w:numPr>
        <w:ind w:left="1418" w:hanging="567"/>
      </w:pPr>
      <w:r>
        <w:t>T</w:t>
      </w:r>
      <w:r w:rsidRPr="00795068">
        <w:t xml:space="preserve">he extent of knowledge about the risk, its elimination or </w:t>
      </w:r>
      <w:r w:rsidR="00D74196" w:rsidRPr="00795068">
        <w:t>mitigation.</w:t>
      </w:r>
    </w:p>
    <w:p w14:paraId="2519C69A" w14:textId="77777777" w:rsidR="007C0F9A" w:rsidRPr="00795068" w:rsidRDefault="007C0F9A" w:rsidP="007C0F9A">
      <w:pPr>
        <w:pStyle w:val="GPBodyTextIndent"/>
      </w:pPr>
      <w:r w:rsidRPr="00795068">
        <w:t xml:space="preserve">The above five points should be equally considered and guide agencies in implementing controls that would be expected of a reasonable person. </w:t>
      </w:r>
    </w:p>
    <w:p w14:paraId="68E4D6C3" w14:textId="77777777" w:rsidR="007C0F9A" w:rsidRPr="00795068" w:rsidRDefault="007C0F9A" w:rsidP="007C0F9A">
      <w:pPr>
        <w:pStyle w:val="GPBodyTextIndent"/>
      </w:pPr>
      <w:r w:rsidRPr="00795068">
        <w:t>It is important to remember that the adequacy of controls are considered in terms of doing “all things reasonable” to manage a risk rather than all things possible. If budgets, resources and time where unlimited then doing “all things possible” is achievable. However in reality, budgets are capped and resources are limited.</w:t>
      </w:r>
    </w:p>
    <w:p w14:paraId="2E0FE85C" w14:textId="77777777" w:rsidR="00881969" w:rsidRPr="00A52A19" w:rsidRDefault="007C0F9A" w:rsidP="00B20BE1">
      <w:pPr>
        <w:pStyle w:val="Heading2"/>
      </w:pPr>
      <w:bookmarkStart w:id="85" w:name="_Toc141862499"/>
      <w:bookmarkStart w:id="86" w:name="_Toc141866990"/>
      <w:bookmarkStart w:id="87" w:name="_Toc236721364"/>
      <w:bookmarkStart w:id="88" w:name="_Toc524618075"/>
      <w:r w:rsidRPr="00A52A19">
        <w:t>Risk Analysis</w:t>
      </w:r>
      <w:bookmarkEnd w:id="85"/>
      <w:bookmarkEnd w:id="86"/>
      <w:bookmarkEnd w:id="87"/>
      <w:bookmarkEnd w:id="88"/>
    </w:p>
    <w:p w14:paraId="3351CC04" w14:textId="77777777" w:rsidR="00AF11F0" w:rsidRPr="006F3370" w:rsidRDefault="00AF11F0" w:rsidP="00AF11F0">
      <w:pPr>
        <w:pStyle w:val="GPBodyTextIndent"/>
      </w:pPr>
      <w:r>
        <w:t xml:space="preserve">Each </w:t>
      </w:r>
      <w:r w:rsidR="000C7DE9">
        <w:t>State Party</w:t>
      </w:r>
      <w:r w:rsidR="00071A28">
        <w:t xml:space="preserve"> </w:t>
      </w:r>
      <w:r>
        <w:t>ha</w:t>
      </w:r>
      <w:r w:rsidR="00CA4398" w:rsidRPr="00CA4398">
        <w:t xml:space="preserve">s a set of risk reference tables, which allocate descriptors to levels of likelihood and consequence. The risk reference tables will also contain a matrix that combines the likelihood and consequence to allocate an overall rating for </w:t>
      </w:r>
      <w:r w:rsidR="004C39DC">
        <w:t xml:space="preserve">each </w:t>
      </w:r>
      <w:r w:rsidR="00CA4398" w:rsidRPr="00CA4398">
        <w:t xml:space="preserve">risk. </w:t>
      </w:r>
    </w:p>
    <w:p w14:paraId="640C90F0" w14:textId="77777777" w:rsidR="00AF11F0" w:rsidRPr="006F3370" w:rsidRDefault="00CA4398" w:rsidP="00AF11F0">
      <w:pPr>
        <w:pStyle w:val="GPBodyTextIndent"/>
      </w:pPr>
      <w:r w:rsidRPr="00CA4398">
        <w:t xml:space="preserve">The risk reference tables are reviewed regularly. </w:t>
      </w:r>
    </w:p>
    <w:p w14:paraId="51213F12" w14:textId="77777777" w:rsidR="00AF11F0" w:rsidRPr="006F3370" w:rsidRDefault="00CA4398" w:rsidP="00AF11F0">
      <w:pPr>
        <w:pStyle w:val="GPBodyTextIndent"/>
      </w:pPr>
      <w:r w:rsidRPr="00CA4398">
        <w:t xml:space="preserve">Using a State Party’s specific risk reference tables allows the procurement risks to be seen in the context and language of the risks the </w:t>
      </w:r>
      <w:r w:rsidR="00546EDA">
        <w:t>State Party</w:t>
      </w:r>
      <w:r w:rsidRPr="00CA4398">
        <w:t xml:space="preserve"> faces across its entire business. It is for this reason that generic risk reference tables and descriptors should be avoided.</w:t>
      </w:r>
    </w:p>
    <w:p w14:paraId="037D875C" w14:textId="77777777" w:rsidR="00AF11F0" w:rsidRDefault="00CA4398" w:rsidP="00AF11F0">
      <w:pPr>
        <w:pStyle w:val="GPBodyTextIndent"/>
      </w:pPr>
      <w:r w:rsidRPr="00CA4398">
        <w:t xml:space="preserve">Each State Party has a risk coordinator who will be able to provide a copy of the risk reference tables. The </w:t>
      </w:r>
      <w:r w:rsidR="004C39DC">
        <w:t>r</w:t>
      </w:r>
      <w:r w:rsidRPr="00CA4398">
        <w:t xml:space="preserve">isk </w:t>
      </w:r>
      <w:r w:rsidR="004C39DC">
        <w:t>c</w:t>
      </w:r>
      <w:r w:rsidRPr="00CA4398">
        <w:t>oordinator</w:t>
      </w:r>
      <w:r w:rsidR="00800665">
        <w:t xml:space="preserve"> will often</w:t>
      </w:r>
      <w:r w:rsidR="00E75D97">
        <w:t>, though not always,</w:t>
      </w:r>
      <w:r w:rsidR="00800665">
        <w:t xml:space="preserve"> be someone within the </w:t>
      </w:r>
      <w:r w:rsidR="00546EDA">
        <w:t xml:space="preserve">State Party’s </w:t>
      </w:r>
      <w:r w:rsidR="004C39DC">
        <w:t>c</w:t>
      </w:r>
      <w:r w:rsidR="00800665">
        <w:t xml:space="preserve">orporate </w:t>
      </w:r>
      <w:r w:rsidR="004C39DC">
        <w:t>s</w:t>
      </w:r>
      <w:r w:rsidR="00800665">
        <w:t>ervices area.</w:t>
      </w:r>
      <w:r w:rsidR="00071A28">
        <w:t xml:space="preserve"> If the </w:t>
      </w:r>
      <w:r w:rsidR="000C7DE9">
        <w:t>State Party</w:t>
      </w:r>
      <w:r w:rsidR="00071A28">
        <w:t xml:space="preserve"> is unable to ascertain who their risk coordinator is, </w:t>
      </w:r>
      <w:r w:rsidR="00AF11F0">
        <w:t xml:space="preserve">contact RiskCover </w:t>
      </w:r>
      <w:r w:rsidR="00071A28">
        <w:t>for assistance.</w:t>
      </w:r>
      <w:r w:rsidR="00AF11F0">
        <w:t xml:space="preserve"> </w:t>
      </w:r>
    </w:p>
    <w:p w14:paraId="01BE8488" w14:textId="77777777" w:rsidR="007C0F9A" w:rsidRPr="00A52A19" w:rsidRDefault="00FB2225" w:rsidP="00B20BE1">
      <w:pPr>
        <w:pStyle w:val="Heading3"/>
      </w:pPr>
      <w:bookmarkStart w:id="89" w:name="_Toc331588327"/>
      <w:bookmarkStart w:id="90" w:name="_Toc331594316"/>
      <w:bookmarkStart w:id="91" w:name="_Toc331595543"/>
      <w:bookmarkStart w:id="92" w:name="_Toc524618076"/>
      <w:bookmarkEnd w:id="89"/>
      <w:bookmarkEnd w:id="90"/>
      <w:bookmarkEnd w:id="91"/>
      <w:r w:rsidRPr="00A52A19">
        <w:t>CONSEQUENCE RATING</w:t>
      </w:r>
      <w:bookmarkEnd w:id="92"/>
      <w:r w:rsidRPr="00A52A19">
        <w:t xml:space="preserve">   </w:t>
      </w:r>
    </w:p>
    <w:p w14:paraId="04EEFA0D" w14:textId="77777777" w:rsidR="00881969" w:rsidRPr="006F3370" w:rsidRDefault="007C0F9A" w:rsidP="00361F11">
      <w:pPr>
        <w:pStyle w:val="GPBodyTextIndent"/>
      </w:pPr>
      <w:r w:rsidRPr="00563F7D">
        <w:t xml:space="preserve">A </w:t>
      </w:r>
      <w:r w:rsidRPr="00881969">
        <w:rPr>
          <w:b/>
        </w:rPr>
        <w:t>risk</w:t>
      </w:r>
      <w:r w:rsidRPr="00563F7D">
        <w:t xml:space="preserve"> that eventuates may impact a </w:t>
      </w:r>
      <w:r w:rsidR="000C7DE9">
        <w:t>State Party</w:t>
      </w:r>
      <w:r w:rsidR="00071A28" w:rsidRPr="00563F7D">
        <w:t xml:space="preserve"> </w:t>
      </w:r>
      <w:r w:rsidR="00CA4398" w:rsidRPr="00CA4398">
        <w:t xml:space="preserve">across a number of different areas, to a greater or lesser extent. When analysing the consequences of a risk event, </w:t>
      </w:r>
      <w:r w:rsidR="00F43CB9">
        <w:t>the</w:t>
      </w:r>
      <w:r w:rsidR="00CA4398" w:rsidRPr="00CA4398">
        <w:t xml:space="preserve"> </w:t>
      </w:r>
      <w:r w:rsidR="00546EDA">
        <w:t>State Party</w:t>
      </w:r>
      <w:r w:rsidR="00CA4398" w:rsidRPr="00CA4398">
        <w:t xml:space="preserve"> needs to consider the level of impact (1 to 5) in relation to each of the consequence categories defined in the agency’s own </w:t>
      </w:r>
      <w:r w:rsidR="006F3370">
        <w:t>C</w:t>
      </w:r>
      <w:r w:rsidR="00CA4398" w:rsidRPr="00CA4398">
        <w:t xml:space="preserve">onsequence </w:t>
      </w:r>
      <w:r w:rsidR="006F3370">
        <w:t>R</w:t>
      </w:r>
      <w:r w:rsidR="00CA4398" w:rsidRPr="00CA4398">
        <w:t xml:space="preserve">ating Table. </w:t>
      </w:r>
    </w:p>
    <w:p w14:paraId="5EFB7161" w14:textId="77777777" w:rsidR="00AF11F0" w:rsidRPr="006F3370" w:rsidRDefault="00CA4398" w:rsidP="00361F11">
      <w:pPr>
        <w:pStyle w:val="GPBodyTextIndent"/>
      </w:pPr>
      <w:r w:rsidRPr="00CA4398">
        <w:t xml:space="preserve">For example, a risk may have an impact of 5 for ‘financial loss’ and 4 for ‘reputation and image’ and little or no impact in the other areas. Both ratings may be recorded, as this demonstrates that your consideration of the risk has been thorough. </w:t>
      </w:r>
    </w:p>
    <w:p w14:paraId="6F3990F5" w14:textId="77777777" w:rsidR="007C0F9A" w:rsidRPr="006F3370" w:rsidRDefault="00CA4398" w:rsidP="00361F11">
      <w:pPr>
        <w:pStyle w:val="GPBodyTextIndent"/>
        <w:rPr>
          <w:color w:val="FF0000"/>
        </w:rPr>
      </w:pPr>
      <w:r w:rsidRPr="00CA4398">
        <w:t>When selecting the consequence rating, this must be done taking into account the existing controls for the particular risk. For example, if considering the consequence of a fire in a building which has, and will continue to have, effective controls to stop fire spreading from one room to another, the maximum probable loss is the maximum value held within a single room, not the entire building.</w:t>
      </w:r>
    </w:p>
    <w:p w14:paraId="0E7B0C28" w14:textId="77777777" w:rsidR="007C0F9A" w:rsidRPr="00F50F74" w:rsidRDefault="00CA4398" w:rsidP="00361F11">
      <w:pPr>
        <w:pStyle w:val="GPBodyTextIndent"/>
        <w:rPr>
          <w:color w:val="000000"/>
        </w:rPr>
      </w:pPr>
      <w:r w:rsidRPr="00CA4398">
        <w:rPr>
          <w:color w:val="000000"/>
        </w:rPr>
        <w:t>For indemnity and insurance purposes, we need to ensure the consequences are quantified in financial terms to enable us to establish the maximum probable loss value which will be used for setting indemnity and insurance limits. The State</w:t>
      </w:r>
      <w:r w:rsidR="000C7DE9">
        <w:rPr>
          <w:color w:val="000000"/>
        </w:rPr>
        <w:t xml:space="preserve"> Party</w:t>
      </w:r>
      <w:r w:rsidR="00800665">
        <w:rPr>
          <w:color w:val="000000"/>
        </w:rPr>
        <w:t xml:space="preserve"> representative, using their knowledge of the </w:t>
      </w:r>
      <w:r w:rsidR="0000197F">
        <w:rPr>
          <w:color w:val="000000"/>
        </w:rPr>
        <w:t>community</w:t>
      </w:r>
      <w:r w:rsidR="00800665">
        <w:rPr>
          <w:color w:val="000000"/>
        </w:rPr>
        <w:t xml:space="preserve"> service and the </w:t>
      </w:r>
      <w:r w:rsidR="0000197F">
        <w:rPr>
          <w:color w:val="000000"/>
        </w:rPr>
        <w:t xml:space="preserve">surrounding </w:t>
      </w:r>
      <w:r w:rsidR="00800665">
        <w:rPr>
          <w:color w:val="000000"/>
        </w:rPr>
        <w:t>environment,</w:t>
      </w:r>
      <w:r w:rsidR="00E117BB">
        <w:rPr>
          <w:color w:val="000000"/>
        </w:rPr>
        <w:t xml:space="preserve"> </w:t>
      </w:r>
      <w:r w:rsidR="00800665">
        <w:rPr>
          <w:color w:val="000000"/>
        </w:rPr>
        <w:t xml:space="preserve">must make its own estimate of the financial consequences to determine </w:t>
      </w:r>
      <w:r w:rsidRPr="00CA4398">
        <w:rPr>
          <w:color w:val="000000"/>
        </w:rPr>
        <w:t>maximum probable loss.</w:t>
      </w:r>
      <w:r w:rsidR="00800665">
        <w:rPr>
          <w:color w:val="000000"/>
        </w:rPr>
        <w:t xml:space="preserve"> </w:t>
      </w:r>
    </w:p>
    <w:p w14:paraId="218E0578" w14:textId="77777777" w:rsidR="007C0F9A" w:rsidRPr="00A52A19" w:rsidRDefault="00FB2225" w:rsidP="00B20BE1">
      <w:pPr>
        <w:pStyle w:val="Heading3"/>
      </w:pPr>
      <w:bookmarkStart w:id="93" w:name="_Toc524618077"/>
      <w:r w:rsidRPr="00A52A19">
        <w:t>LIKELIHOOD RATING</w:t>
      </w:r>
      <w:bookmarkEnd w:id="93"/>
    </w:p>
    <w:p w14:paraId="60748324" w14:textId="77777777" w:rsidR="007C0F9A" w:rsidRPr="00361509" w:rsidRDefault="004A48AC" w:rsidP="00361F11">
      <w:pPr>
        <w:pStyle w:val="GPBodyTextIndent"/>
      </w:pPr>
      <w:r w:rsidRPr="004A48AC">
        <w:t>The</w:t>
      </w:r>
      <w:r>
        <w:rPr>
          <w:b/>
        </w:rPr>
        <w:t xml:space="preserve"> </w:t>
      </w:r>
      <w:r w:rsidR="00CA4398" w:rsidRPr="00CA4398">
        <w:t xml:space="preserve">likelihood rating </w:t>
      </w:r>
      <w:r w:rsidR="007C0F9A" w:rsidRPr="00361509">
        <w:t xml:space="preserve">describes how likely it is that a risk will eventuate with the defined consequences. Likelihood can be defined in terms of probability or frequency, depending on what is most </w:t>
      </w:r>
      <w:r w:rsidR="00234D22">
        <w:t>appropriate</w:t>
      </w:r>
      <w:r w:rsidR="00234D22" w:rsidRPr="00361509">
        <w:t xml:space="preserve"> </w:t>
      </w:r>
      <w:r w:rsidR="007C0F9A" w:rsidRPr="00361509">
        <w:t xml:space="preserve">for the </w:t>
      </w:r>
      <w:r w:rsidR="006F3370">
        <w:t>State Party’s</w:t>
      </w:r>
      <w:r w:rsidR="006F3370" w:rsidRPr="00361509">
        <w:t xml:space="preserve"> </w:t>
      </w:r>
      <w:r w:rsidR="007C0F9A" w:rsidRPr="00361509">
        <w:t>purposes.</w:t>
      </w:r>
    </w:p>
    <w:p w14:paraId="70D7DEE8" w14:textId="77777777" w:rsidR="007C0F9A" w:rsidRPr="00A52A19" w:rsidRDefault="00FB2225" w:rsidP="00B20BE1">
      <w:pPr>
        <w:pStyle w:val="Heading3"/>
      </w:pPr>
      <w:bookmarkStart w:id="94" w:name="_Toc524618078"/>
      <w:r w:rsidRPr="00A52A19">
        <w:t>CALCULATING THE LEVEL OF RISK</w:t>
      </w:r>
      <w:bookmarkEnd w:id="94"/>
    </w:p>
    <w:p w14:paraId="248F5A87" w14:textId="77777777" w:rsidR="007C0F9A" w:rsidRPr="00A166EB" w:rsidRDefault="007C0F9A" w:rsidP="00361F11">
      <w:pPr>
        <w:pStyle w:val="GPBodyTextIndent"/>
      </w:pPr>
      <w:r w:rsidRPr="00361509">
        <w:t xml:space="preserve">The </w:t>
      </w:r>
      <w:r w:rsidR="00CA4398" w:rsidRPr="00CA4398">
        <w:t>level of risk, or risk rating, is calculated by multiplying the consequence and likelihood ratings. For any risk, there may be a number of different consequence/ likelihood scenarios. Within each category there may be multiple scenarios ranging from “minor but likely” to “catastrophic but rare”. It is important to rate what is the realistic worst-case scenario,</w:t>
      </w:r>
      <w:r w:rsidRPr="00361509">
        <w:t xml:space="preserve"> which is the worst-case level of risk considering both consequences and likelihood. Where there </w:t>
      </w:r>
      <w:r w:rsidRPr="00361509">
        <w:lastRenderedPageBreak/>
        <w:t>are multiple ratings for a risk, the highest combination of consequence/likelihood is taken as the level of risk.</w:t>
      </w:r>
      <w:r w:rsidRPr="00A166EB">
        <w:t xml:space="preserve"> </w:t>
      </w:r>
    </w:p>
    <w:p w14:paraId="2A90A46B" w14:textId="77777777" w:rsidR="007C0F9A" w:rsidRPr="00A52A19" w:rsidRDefault="0023041F" w:rsidP="00B20BE1">
      <w:pPr>
        <w:pStyle w:val="Heading2"/>
      </w:pPr>
      <w:bookmarkStart w:id="95" w:name="_Toc524618079"/>
      <w:r w:rsidRPr="00A52A19">
        <w:t>RISK TREATMENT and monitoring</w:t>
      </w:r>
      <w:bookmarkEnd w:id="95"/>
    </w:p>
    <w:p w14:paraId="0A005944" w14:textId="77777777" w:rsidR="0023041F" w:rsidRDefault="00751D7B" w:rsidP="00361F11">
      <w:pPr>
        <w:pStyle w:val="GPBodyTextIndent"/>
      </w:pPr>
      <w:r>
        <w:t>This phase of the process involves f</w:t>
      </w:r>
      <w:r w:rsidR="007C0F9A" w:rsidRPr="00361F11">
        <w:t xml:space="preserve">ormulating and implementing </w:t>
      </w:r>
      <w:r w:rsidR="00CA4398" w:rsidRPr="00CA4398">
        <w:t>treatment action plans. Treatment actions should be assessed from a cost/ benefit point of</w:t>
      </w:r>
      <w:r w:rsidR="0023041F" w:rsidRPr="0023041F">
        <w:t xml:space="preserve"> view to ensure that the cost of implementing the treatment does not exceed the likely benefits</w:t>
      </w:r>
      <w:r w:rsidR="0023041F">
        <w:t xml:space="preserve">. The options should also be evaluated to ensure that the desired result is being achieved. For example, actions intended to </w:t>
      </w:r>
      <w:r w:rsidR="0023041F">
        <w:rPr>
          <w:sz w:val="25"/>
          <w:szCs w:val="25"/>
        </w:rPr>
        <w:t xml:space="preserve">transfer </w:t>
      </w:r>
      <w:r w:rsidR="0023041F">
        <w:t xml:space="preserve">risk to other parties such as through insurances or </w:t>
      </w:r>
      <w:r w:rsidR="0000197F">
        <w:t xml:space="preserve">service agreement </w:t>
      </w:r>
      <w:r w:rsidR="0023041F">
        <w:t xml:space="preserve">conditions usually only succeed in </w:t>
      </w:r>
      <w:r w:rsidR="0023041F">
        <w:rPr>
          <w:sz w:val="25"/>
          <w:szCs w:val="25"/>
        </w:rPr>
        <w:t xml:space="preserve">sharing </w:t>
      </w:r>
      <w:r w:rsidR="0023041F">
        <w:t>the risk.</w:t>
      </w:r>
    </w:p>
    <w:p w14:paraId="4A6D489D" w14:textId="77777777" w:rsidR="0049695B" w:rsidRDefault="0049695B" w:rsidP="0049695B">
      <w:pPr>
        <w:pStyle w:val="GPBodyTextIndent"/>
      </w:pPr>
      <w:r>
        <w:t xml:space="preserve">Agencies </w:t>
      </w:r>
      <w:r w:rsidR="00CA4398" w:rsidRPr="00CA4398">
        <w:t>should monitor the risks and take corrective action where appropriate. The risk monitoring step</w:t>
      </w:r>
      <w:r>
        <w:t xml:space="preserve"> in the process ensures that you:</w:t>
      </w:r>
    </w:p>
    <w:p w14:paraId="5D8790BD" w14:textId="77777777" w:rsidR="0049695B" w:rsidRDefault="0049695B" w:rsidP="00A11DC0">
      <w:pPr>
        <w:pStyle w:val="GPBulletList1"/>
      </w:pPr>
      <w:r>
        <w:t>Review the risk management plan you developed at the planning and implementation stages;</w:t>
      </w:r>
    </w:p>
    <w:p w14:paraId="34C89D78" w14:textId="77777777" w:rsidR="0049695B" w:rsidRDefault="0049695B" w:rsidP="00A11DC0">
      <w:pPr>
        <w:pStyle w:val="GPBulletList1"/>
      </w:pPr>
      <w:r>
        <w:t xml:space="preserve">Monitor the performance of the </w:t>
      </w:r>
      <w:r w:rsidR="004C39DC">
        <w:t>Service A</w:t>
      </w:r>
      <w:r w:rsidR="00E117BB">
        <w:t xml:space="preserve">greement </w:t>
      </w:r>
      <w:r>
        <w:t xml:space="preserve">against </w:t>
      </w:r>
      <w:r w:rsidR="004C39DC">
        <w:t>service outcomes and service requirements</w:t>
      </w:r>
      <w:r>
        <w:t>; and</w:t>
      </w:r>
    </w:p>
    <w:p w14:paraId="0F4DD346" w14:textId="77777777" w:rsidR="0049695B" w:rsidRDefault="0049695B" w:rsidP="00A11DC0">
      <w:pPr>
        <w:pStyle w:val="GPBulletList1"/>
      </w:pPr>
      <w:r>
        <w:t>Meet your contractual obligations.</w:t>
      </w:r>
    </w:p>
    <w:p w14:paraId="37AECD44" w14:textId="77777777" w:rsidR="00577982" w:rsidRPr="00D74196" w:rsidRDefault="00D74196" w:rsidP="00BA694A">
      <w:pPr>
        <w:pStyle w:val="GPListL2i"/>
        <w:numPr>
          <w:ilvl w:val="0"/>
          <w:numId w:val="0"/>
        </w:numPr>
        <w:ind w:left="851"/>
        <w:rPr>
          <w:b/>
        </w:rPr>
      </w:pPr>
      <w:r w:rsidRPr="00D74196">
        <w:rPr>
          <w:b/>
        </w:rPr>
        <w:t>Indemnity</w:t>
      </w:r>
      <w:r w:rsidR="00577982" w:rsidRPr="00D74196">
        <w:rPr>
          <w:b/>
        </w:rPr>
        <w:t xml:space="preserve"> and Insurance</w:t>
      </w:r>
    </w:p>
    <w:p w14:paraId="48058351" w14:textId="77777777" w:rsidR="00577982" w:rsidRDefault="00577982" w:rsidP="00BA694A">
      <w:pPr>
        <w:pStyle w:val="GPListL2i"/>
        <w:numPr>
          <w:ilvl w:val="0"/>
          <w:numId w:val="0"/>
        </w:numPr>
        <w:ind w:left="851"/>
      </w:pPr>
      <w:r>
        <w:t xml:space="preserve">The Risk and Maximum Probable Loss information </w:t>
      </w:r>
      <w:r w:rsidR="0086196E">
        <w:t xml:space="preserve">in the risk register </w:t>
      </w:r>
      <w:r>
        <w:t xml:space="preserve">should be used as a basis for setting both limits and types of insurances required. These clauses in the </w:t>
      </w:r>
      <w:r w:rsidR="00E117BB">
        <w:t xml:space="preserve">service agreements </w:t>
      </w:r>
      <w:r>
        <w:t xml:space="preserve">are essential in agreeing with the </w:t>
      </w:r>
      <w:r w:rsidR="00A61767">
        <w:t>Service Provider</w:t>
      </w:r>
      <w:r w:rsidR="00E117BB">
        <w:t xml:space="preserve"> </w:t>
      </w:r>
      <w:r>
        <w:t>what they will indemnify</w:t>
      </w:r>
      <w:r w:rsidR="002626F7">
        <w:t xml:space="preserve"> the customer</w:t>
      </w:r>
      <w:r>
        <w:t xml:space="preserve"> for and the limit of the indemnification. The insurance clause is then important to ensure the </w:t>
      </w:r>
      <w:r w:rsidR="00A61767">
        <w:t>Service Provider</w:t>
      </w:r>
      <w:r w:rsidR="0000197F">
        <w:t xml:space="preserve"> </w:t>
      </w:r>
      <w:r>
        <w:t xml:space="preserve">has a funding mechanism in place to finance the agreed indemnity.  There is a direct link between the </w:t>
      </w:r>
      <w:r w:rsidR="006F3370">
        <w:t>l</w:t>
      </w:r>
      <w:r>
        <w:t xml:space="preserve">evel of </w:t>
      </w:r>
      <w:r w:rsidR="006F3370">
        <w:t>r</w:t>
      </w:r>
      <w:r>
        <w:t>isk, type and limit of the indemnity and insurances provided.</w:t>
      </w:r>
    </w:p>
    <w:p w14:paraId="168B9D8F" w14:textId="77777777" w:rsidR="0049695B" w:rsidRDefault="0049695B" w:rsidP="00361F11">
      <w:pPr>
        <w:pStyle w:val="GPBodyTextIndent"/>
      </w:pPr>
    </w:p>
    <w:p w14:paraId="05283658" w14:textId="77777777" w:rsidR="00366380" w:rsidRDefault="00366380" w:rsidP="00361F11">
      <w:pPr>
        <w:pStyle w:val="GPBodyTextIndent"/>
        <w:sectPr w:rsidR="00366380" w:rsidSect="00366380">
          <w:pgSz w:w="11907" w:h="16840" w:code="9"/>
          <w:pgMar w:top="851" w:right="851" w:bottom="1134" w:left="890" w:header="567" w:footer="567" w:gutter="567"/>
          <w:cols w:space="708"/>
          <w:docGrid w:linePitch="360"/>
        </w:sectPr>
      </w:pPr>
    </w:p>
    <w:p w14:paraId="72B974B4" w14:textId="77777777" w:rsidR="007C0F9A" w:rsidRDefault="007C0F9A" w:rsidP="00361F11">
      <w:pPr>
        <w:pStyle w:val="GPBodyTextIndent"/>
      </w:pPr>
    </w:p>
    <w:p w14:paraId="4FBF1A12" w14:textId="77777777" w:rsidR="007C0F9A" w:rsidRPr="002F6255" w:rsidRDefault="007C0F9A" w:rsidP="00B20BE1">
      <w:pPr>
        <w:pStyle w:val="Heading1"/>
        <w:rPr>
          <w:sz w:val="24"/>
        </w:rPr>
      </w:pPr>
      <w:bookmarkStart w:id="96" w:name="_Toc524618080"/>
      <w:r>
        <w:t xml:space="preserve">APPENDIX </w:t>
      </w:r>
      <w:r w:rsidR="007C77B4">
        <w:t>D</w:t>
      </w:r>
      <w:r>
        <w:t xml:space="preserve"> – </w:t>
      </w:r>
      <w:r w:rsidRPr="002F6255">
        <w:t xml:space="preserve">Examples of Risks And </w:t>
      </w:r>
      <w:r>
        <w:t>TREATMENT ACTIONS</w:t>
      </w:r>
      <w:bookmarkEnd w:id="96"/>
    </w:p>
    <w:p w14:paraId="715807F7" w14:textId="77777777" w:rsidR="002F6255" w:rsidRDefault="000F47FB" w:rsidP="00B20BE1">
      <w:pPr>
        <w:pStyle w:val="Heading2"/>
      </w:pPr>
      <w:bookmarkStart w:id="97" w:name="_Toc524618081"/>
      <w:r>
        <w:t>Procurement planning</w:t>
      </w:r>
      <w:bookmarkEnd w:id="9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6497"/>
      </w:tblGrid>
      <w:tr w:rsidR="0066275F" w:rsidRPr="00C645E9" w14:paraId="1D4CD631" w14:textId="77777777" w:rsidTr="00CC3805">
        <w:trPr>
          <w:cantSplit/>
        </w:trPr>
        <w:tc>
          <w:tcPr>
            <w:tcW w:w="949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6905B" w14:textId="77777777" w:rsidR="0066275F" w:rsidRPr="00C645E9" w:rsidRDefault="0066275F" w:rsidP="0066275F">
            <w:pPr>
              <w:rPr>
                <w:rFonts w:cs="Arial"/>
                <w:b/>
                <w:szCs w:val="22"/>
              </w:rPr>
            </w:pPr>
            <w:r>
              <w:rPr>
                <w:rFonts w:cs="Arial"/>
                <w:b/>
                <w:szCs w:val="22"/>
              </w:rPr>
              <w:t>Procurement Planning</w:t>
            </w:r>
          </w:p>
        </w:tc>
      </w:tr>
      <w:tr w:rsidR="0066275F" w:rsidRPr="00C645E9" w14:paraId="2B49C53D" w14:textId="77777777" w:rsidTr="00CC3805">
        <w:trPr>
          <w:cantSplit/>
          <w:tblHeader/>
        </w:trPr>
        <w:tc>
          <w:tcPr>
            <w:tcW w:w="2996" w:type="dxa"/>
          </w:tcPr>
          <w:p w14:paraId="27C1D531"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497" w:type="dxa"/>
            <w:tcBorders>
              <w:bottom w:val="single" w:sz="4" w:space="0" w:color="auto"/>
            </w:tcBorders>
          </w:tcPr>
          <w:p w14:paraId="521C85E7"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57B35E37" w14:textId="77777777" w:rsidTr="00CC3805">
        <w:tc>
          <w:tcPr>
            <w:tcW w:w="2996" w:type="dxa"/>
          </w:tcPr>
          <w:p w14:paraId="4820723A" w14:textId="77777777" w:rsidR="0066275F" w:rsidRPr="00C645E9" w:rsidRDefault="0066275F" w:rsidP="00B20BE1">
            <w:pPr>
              <w:numPr>
                <w:ilvl w:val="0"/>
                <w:numId w:val="8"/>
              </w:numPr>
              <w:tabs>
                <w:tab w:val="clear" w:pos="720"/>
                <w:tab w:val="num" w:pos="377"/>
              </w:tabs>
              <w:ind w:left="377" w:hanging="377"/>
              <w:rPr>
                <w:rFonts w:cs="Arial"/>
                <w:szCs w:val="22"/>
              </w:rPr>
            </w:pPr>
            <w:r>
              <w:rPr>
                <w:rFonts w:cs="Arial"/>
                <w:szCs w:val="22"/>
              </w:rPr>
              <w:t>State Party</w:t>
            </w:r>
            <w:r w:rsidRPr="00C645E9">
              <w:rPr>
                <w:rFonts w:cs="Arial"/>
                <w:szCs w:val="22"/>
              </w:rPr>
              <w:t xml:space="preserve"> does not have legal capacity or delegated authority to procure.</w:t>
            </w:r>
          </w:p>
          <w:p w14:paraId="1FCAF656"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Government </w:t>
            </w:r>
            <w:r>
              <w:rPr>
                <w:rFonts w:cs="Arial"/>
                <w:szCs w:val="22"/>
              </w:rPr>
              <w:t xml:space="preserve">procurement </w:t>
            </w:r>
            <w:r w:rsidRPr="00C645E9">
              <w:rPr>
                <w:rFonts w:cs="Arial"/>
                <w:szCs w:val="22"/>
              </w:rPr>
              <w:t>policies not followed.</w:t>
            </w:r>
          </w:p>
          <w:p w14:paraId="4858FDD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Proper </w:t>
            </w:r>
            <w:r>
              <w:rPr>
                <w:rFonts w:cs="Arial"/>
                <w:szCs w:val="22"/>
              </w:rPr>
              <w:t>procurement</w:t>
            </w:r>
            <w:r w:rsidRPr="00C645E9">
              <w:rPr>
                <w:rFonts w:cs="Arial"/>
                <w:szCs w:val="22"/>
              </w:rPr>
              <w:t xml:space="preserve"> processes are not followed.</w:t>
            </w:r>
          </w:p>
          <w:p w14:paraId="190FB8B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Wrong procurement method </w:t>
            </w:r>
            <w:r>
              <w:rPr>
                <w:rFonts w:cs="Arial"/>
                <w:szCs w:val="22"/>
              </w:rPr>
              <w:t>selected</w:t>
            </w:r>
            <w:r w:rsidRPr="00C645E9">
              <w:rPr>
                <w:rFonts w:cs="Arial"/>
                <w:szCs w:val="22"/>
              </w:rPr>
              <w:t>.</w:t>
            </w:r>
          </w:p>
          <w:p w14:paraId="0B2F000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Delays in obtaining approvals.</w:t>
            </w:r>
          </w:p>
          <w:p w14:paraId="251FFBE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Lack of interest by </w:t>
            </w:r>
            <w:r w:rsidR="004C39DC">
              <w:rPr>
                <w:rFonts w:cs="Arial"/>
                <w:szCs w:val="22"/>
              </w:rPr>
              <w:t>service p</w:t>
            </w:r>
            <w:r>
              <w:rPr>
                <w:rFonts w:cs="Arial"/>
                <w:szCs w:val="22"/>
              </w:rPr>
              <w:t>roviders</w:t>
            </w:r>
            <w:r w:rsidRPr="00C645E9">
              <w:rPr>
                <w:rFonts w:cs="Arial"/>
                <w:szCs w:val="22"/>
              </w:rPr>
              <w:t xml:space="preserve"> in </w:t>
            </w:r>
            <w:r>
              <w:rPr>
                <w:rFonts w:cs="Arial"/>
                <w:szCs w:val="22"/>
              </w:rPr>
              <w:t>providing the service</w:t>
            </w:r>
            <w:r w:rsidRPr="00C645E9">
              <w:rPr>
                <w:rFonts w:cs="Arial"/>
                <w:szCs w:val="22"/>
              </w:rPr>
              <w:t>.</w:t>
            </w:r>
          </w:p>
          <w:p w14:paraId="5710C3EF" w14:textId="77777777" w:rsidR="0066275F" w:rsidRDefault="004C39DC" w:rsidP="00B20BE1">
            <w:pPr>
              <w:numPr>
                <w:ilvl w:val="0"/>
                <w:numId w:val="8"/>
              </w:numPr>
              <w:tabs>
                <w:tab w:val="clear" w:pos="720"/>
                <w:tab w:val="num" w:pos="377"/>
              </w:tabs>
              <w:ind w:left="377" w:hanging="377"/>
              <w:rPr>
                <w:rFonts w:cs="Arial"/>
                <w:szCs w:val="22"/>
              </w:rPr>
            </w:pPr>
            <w:r>
              <w:rPr>
                <w:rFonts w:cs="Arial"/>
                <w:szCs w:val="22"/>
              </w:rPr>
              <w:t>Service A</w:t>
            </w:r>
            <w:r w:rsidR="0066275F">
              <w:rPr>
                <w:rFonts w:cs="Arial"/>
                <w:szCs w:val="22"/>
              </w:rPr>
              <w:t>greement</w:t>
            </w:r>
            <w:r w:rsidR="0066275F" w:rsidRPr="00C645E9">
              <w:rPr>
                <w:rFonts w:cs="Arial"/>
                <w:szCs w:val="22"/>
              </w:rPr>
              <w:t xml:space="preserve"> takes too much work away from small </w:t>
            </w:r>
            <w:r>
              <w:rPr>
                <w:rFonts w:cs="Arial"/>
                <w:szCs w:val="22"/>
              </w:rPr>
              <w:t>service p</w:t>
            </w:r>
            <w:r w:rsidR="0066275F">
              <w:rPr>
                <w:rFonts w:cs="Arial"/>
                <w:szCs w:val="22"/>
              </w:rPr>
              <w:t>roviders</w:t>
            </w:r>
            <w:r w:rsidR="0066275F" w:rsidRPr="00C645E9">
              <w:rPr>
                <w:rFonts w:cs="Arial"/>
                <w:szCs w:val="22"/>
              </w:rPr>
              <w:t>.</w:t>
            </w:r>
          </w:p>
          <w:p w14:paraId="393985EF" w14:textId="77777777" w:rsidR="0066275F" w:rsidRPr="0015357C"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Conflict with existing </w:t>
            </w:r>
            <w:r w:rsidR="004C39DC">
              <w:rPr>
                <w:rFonts w:cs="Arial"/>
                <w:szCs w:val="22"/>
              </w:rPr>
              <w:t>Service A</w:t>
            </w:r>
            <w:r>
              <w:rPr>
                <w:rFonts w:cs="Arial"/>
                <w:szCs w:val="22"/>
              </w:rPr>
              <w:t>greements</w:t>
            </w:r>
            <w:r w:rsidRPr="00C645E9">
              <w:rPr>
                <w:rFonts w:cs="Arial"/>
                <w:szCs w:val="22"/>
              </w:rPr>
              <w:t>.</w:t>
            </w:r>
          </w:p>
          <w:p w14:paraId="6ED4010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There is no established </w:t>
            </w:r>
            <w:r w:rsidR="004C39DC">
              <w:rPr>
                <w:rFonts w:cs="Arial"/>
                <w:szCs w:val="22"/>
              </w:rPr>
              <w:t>service p</w:t>
            </w:r>
            <w:r>
              <w:rPr>
                <w:rFonts w:cs="Arial"/>
                <w:szCs w:val="22"/>
              </w:rPr>
              <w:t>rovider</w:t>
            </w:r>
            <w:r w:rsidRPr="00C645E9">
              <w:rPr>
                <w:rFonts w:cs="Arial"/>
                <w:szCs w:val="22"/>
              </w:rPr>
              <w:t xml:space="preserve"> capable of </w:t>
            </w:r>
            <w:r>
              <w:rPr>
                <w:rFonts w:cs="Arial"/>
                <w:szCs w:val="22"/>
              </w:rPr>
              <w:t xml:space="preserve">providing the services. </w:t>
            </w:r>
          </w:p>
          <w:p w14:paraId="5639711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Project promoted towards the wrong </w:t>
            </w:r>
            <w:r w:rsidR="004C39DC">
              <w:rPr>
                <w:rFonts w:cs="Arial"/>
                <w:szCs w:val="22"/>
              </w:rPr>
              <w:t>group of service p</w:t>
            </w:r>
            <w:r>
              <w:rPr>
                <w:rFonts w:cs="Arial"/>
                <w:szCs w:val="22"/>
              </w:rPr>
              <w:t>roviders</w:t>
            </w:r>
            <w:r w:rsidRPr="00C645E9">
              <w:rPr>
                <w:rFonts w:cs="Arial"/>
                <w:szCs w:val="22"/>
              </w:rPr>
              <w:t>.</w:t>
            </w:r>
          </w:p>
          <w:p w14:paraId="74B56FA0"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Perceptions of bias towards </w:t>
            </w:r>
            <w:r>
              <w:rPr>
                <w:rFonts w:cs="Arial"/>
                <w:szCs w:val="22"/>
              </w:rPr>
              <w:t xml:space="preserve">or against </w:t>
            </w:r>
            <w:r w:rsidRPr="00C645E9">
              <w:rPr>
                <w:rFonts w:cs="Arial"/>
                <w:szCs w:val="22"/>
              </w:rPr>
              <w:t xml:space="preserve">certain </w:t>
            </w:r>
            <w:r w:rsidR="004C39DC">
              <w:rPr>
                <w:rFonts w:cs="Arial"/>
                <w:szCs w:val="22"/>
              </w:rPr>
              <w:t>service p</w:t>
            </w:r>
            <w:r>
              <w:rPr>
                <w:rFonts w:cs="Arial"/>
                <w:szCs w:val="22"/>
              </w:rPr>
              <w:t>rovider</w:t>
            </w:r>
            <w:r w:rsidRPr="00C645E9">
              <w:rPr>
                <w:rFonts w:cs="Arial"/>
                <w:szCs w:val="22"/>
              </w:rPr>
              <w:t>s.</w:t>
            </w:r>
          </w:p>
          <w:p w14:paraId="6F88444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Resistance </w:t>
            </w:r>
            <w:r>
              <w:rPr>
                <w:rFonts w:cs="Arial"/>
                <w:szCs w:val="22"/>
              </w:rPr>
              <w:t>by peak bodies or other community groups.</w:t>
            </w:r>
          </w:p>
          <w:p w14:paraId="59AF90F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Adverse media interest.</w:t>
            </w:r>
          </w:p>
          <w:p w14:paraId="3F59FAE0"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Resistance or opposition by other (central) </w:t>
            </w:r>
            <w:r>
              <w:rPr>
                <w:rFonts w:cs="Arial"/>
                <w:szCs w:val="22"/>
              </w:rPr>
              <w:t xml:space="preserve">government </w:t>
            </w:r>
            <w:r w:rsidRPr="00C645E9">
              <w:rPr>
                <w:rFonts w:cs="Arial"/>
                <w:szCs w:val="22"/>
              </w:rPr>
              <w:t>agencies.</w:t>
            </w:r>
          </w:p>
          <w:p w14:paraId="79FA295B"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Conflict between different stakeholders</w:t>
            </w:r>
            <w:r>
              <w:rPr>
                <w:rFonts w:cs="Arial"/>
                <w:szCs w:val="22"/>
              </w:rPr>
              <w:t>.</w:t>
            </w:r>
          </w:p>
          <w:p w14:paraId="0D117AED" w14:textId="77777777" w:rsidR="0066275F" w:rsidRPr="0015357C" w:rsidRDefault="0066275F" w:rsidP="00B20BE1">
            <w:pPr>
              <w:numPr>
                <w:ilvl w:val="0"/>
                <w:numId w:val="8"/>
              </w:numPr>
              <w:tabs>
                <w:tab w:val="clear" w:pos="720"/>
                <w:tab w:val="num" w:pos="377"/>
              </w:tabs>
              <w:ind w:left="377" w:hanging="377"/>
              <w:rPr>
                <w:rFonts w:cs="Arial"/>
                <w:szCs w:val="22"/>
              </w:rPr>
            </w:pPr>
            <w:r w:rsidRPr="00C36D61">
              <w:rPr>
                <w:rFonts w:cs="Arial"/>
                <w:szCs w:val="22"/>
              </w:rPr>
              <w:t>Unachievable time and cost targets set.</w:t>
            </w:r>
          </w:p>
        </w:tc>
        <w:tc>
          <w:tcPr>
            <w:tcW w:w="6497" w:type="dxa"/>
          </w:tcPr>
          <w:p w14:paraId="72A59B1B"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Check the </w:t>
            </w:r>
            <w:r w:rsidR="004C39DC">
              <w:rPr>
                <w:rFonts w:cs="Arial"/>
                <w:szCs w:val="22"/>
              </w:rPr>
              <w:t>Service A</w:t>
            </w:r>
            <w:r>
              <w:rPr>
                <w:rFonts w:cs="Arial"/>
                <w:szCs w:val="22"/>
              </w:rPr>
              <w:t>greement</w:t>
            </w:r>
            <w:r w:rsidRPr="00C645E9">
              <w:rPr>
                <w:rFonts w:cs="Arial"/>
                <w:szCs w:val="22"/>
              </w:rPr>
              <w:t xml:space="preserve"> is consistent with the </w:t>
            </w:r>
            <w:r>
              <w:rPr>
                <w:rFonts w:cs="Arial"/>
                <w:szCs w:val="22"/>
              </w:rPr>
              <w:t>State Party’s</w:t>
            </w:r>
            <w:r w:rsidRPr="00C645E9">
              <w:rPr>
                <w:rFonts w:cs="Arial"/>
                <w:szCs w:val="22"/>
              </w:rPr>
              <w:t xml:space="preserve"> business objectives</w:t>
            </w:r>
            <w:r>
              <w:rPr>
                <w:rFonts w:cs="Arial"/>
                <w:szCs w:val="22"/>
              </w:rPr>
              <w:t xml:space="preserve"> and legal capacity of State Party to enter into the service agreement</w:t>
            </w:r>
            <w:r w:rsidRPr="00C645E9">
              <w:rPr>
                <w:rFonts w:cs="Arial"/>
                <w:szCs w:val="22"/>
              </w:rPr>
              <w:t>.</w:t>
            </w:r>
          </w:p>
          <w:p w14:paraId="563C3FD0" w14:textId="25C11220"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Conduct </w:t>
            </w:r>
            <w:r>
              <w:rPr>
                <w:rFonts w:cs="Arial"/>
                <w:szCs w:val="22"/>
              </w:rPr>
              <w:t xml:space="preserve">wide-ranging community consultation to ensure market knowledge is </w:t>
            </w:r>
            <w:r w:rsidR="009E0AF9">
              <w:rPr>
                <w:rFonts w:cs="Arial"/>
                <w:szCs w:val="22"/>
              </w:rPr>
              <w:t>up to date</w:t>
            </w:r>
            <w:r w:rsidRPr="00C645E9">
              <w:rPr>
                <w:rFonts w:cs="Arial"/>
                <w:szCs w:val="22"/>
              </w:rPr>
              <w:t>.</w:t>
            </w:r>
          </w:p>
          <w:p w14:paraId="6068E2B5"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Assess the level of market </w:t>
            </w:r>
            <w:r>
              <w:rPr>
                <w:rFonts w:cs="Arial"/>
                <w:szCs w:val="22"/>
              </w:rPr>
              <w:t>capability</w:t>
            </w:r>
            <w:r w:rsidRPr="00C645E9">
              <w:rPr>
                <w:rFonts w:cs="Arial"/>
                <w:szCs w:val="22"/>
              </w:rPr>
              <w:t xml:space="preserve"> </w:t>
            </w:r>
            <w:r>
              <w:rPr>
                <w:rFonts w:cs="Arial"/>
                <w:szCs w:val="22"/>
              </w:rPr>
              <w:t>and</w:t>
            </w:r>
            <w:r w:rsidRPr="00C645E9">
              <w:rPr>
                <w:rFonts w:cs="Arial"/>
                <w:szCs w:val="22"/>
              </w:rPr>
              <w:t xml:space="preserve"> adopt an appropriate procurement method.</w:t>
            </w:r>
          </w:p>
          <w:p w14:paraId="32CE12EB" w14:textId="77777777" w:rsidR="0066275F" w:rsidRPr="00C645E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Develop </w:t>
            </w:r>
            <w:r>
              <w:rPr>
                <w:rFonts w:cs="Arial"/>
                <w:szCs w:val="22"/>
              </w:rPr>
              <w:t>procurement</w:t>
            </w:r>
            <w:r w:rsidRPr="00C36D61">
              <w:rPr>
                <w:rFonts w:cs="Arial"/>
                <w:szCs w:val="22"/>
              </w:rPr>
              <w:t xml:space="preserve"> plan (at appropriate level of detail)</w:t>
            </w:r>
            <w:r>
              <w:rPr>
                <w:rFonts w:cs="Arial"/>
                <w:szCs w:val="22"/>
              </w:rPr>
              <w:t>.</w:t>
            </w:r>
          </w:p>
          <w:p w14:paraId="26B8A10E"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Define the objectives</w:t>
            </w:r>
            <w:r>
              <w:rPr>
                <w:rFonts w:cs="Arial"/>
                <w:szCs w:val="22"/>
              </w:rPr>
              <w:t>, scope</w:t>
            </w:r>
            <w:r w:rsidRPr="00C645E9">
              <w:rPr>
                <w:rFonts w:cs="Arial"/>
                <w:szCs w:val="22"/>
              </w:rPr>
              <w:t xml:space="preserve"> and expected outcomes of the </w:t>
            </w:r>
            <w:r>
              <w:rPr>
                <w:rFonts w:cs="Arial"/>
                <w:szCs w:val="22"/>
              </w:rPr>
              <w:t>procurement process</w:t>
            </w:r>
            <w:r w:rsidRPr="00C645E9">
              <w:rPr>
                <w:rFonts w:cs="Arial"/>
                <w:szCs w:val="22"/>
              </w:rPr>
              <w:t>.</w:t>
            </w:r>
          </w:p>
          <w:p w14:paraId="14076E34"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government policies that apply to </w:t>
            </w:r>
            <w:r>
              <w:rPr>
                <w:rFonts w:cs="Arial"/>
                <w:szCs w:val="22"/>
              </w:rPr>
              <w:t>the</w:t>
            </w:r>
            <w:r w:rsidRPr="00C645E9">
              <w:rPr>
                <w:rFonts w:cs="Arial"/>
                <w:szCs w:val="22"/>
              </w:rPr>
              <w:t xml:space="preserve"> </w:t>
            </w:r>
            <w:r>
              <w:rPr>
                <w:rFonts w:cs="Arial"/>
                <w:szCs w:val="22"/>
              </w:rPr>
              <w:t>service agreement</w:t>
            </w:r>
            <w:r w:rsidRPr="00C645E9">
              <w:rPr>
                <w:rFonts w:cs="Arial"/>
                <w:szCs w:val="22"/>
              </w:rPr>
              <w:t xml:space="preserve"> and ensure compliance.</w:t>
            </w:r>
          </w:p>
          <w:p w14:paraId="7C1B8BBE"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Evaluate alternative procurement</w:t>
            </w:r>
            <w:r>
              <w:rPr>
                <w:rFonts w:cs="Arial"/>
                <w:szCs w:val="22"/>
              </w:rPr>
              <w:t xml:space="preserve"> and delivery</w:t>
            </w:r>
            <w:r w:rsidRPr="00C645E9">
              <w:rPr>
                <w:rFonts w:cs="Arial"/>
                <w:szCs w:val="22"/>
              </w:rPr>
              <w:t xml:space="preserve"> methods.</w:t>
            </w:r>
          </w:p>
          <w:p w14:paraId="47CCE378" w14:textId="77777777" w:rsidR="0066275F" w:rsidRPr="00C645E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Review approach used on previous/similar </w:t>
            </w:r>
            <w:r>
              <w:rPr>
                <w:rFonts w:cs="Arial"/>
                <w:szCs w:val="22"/>
              </w:rPr>
              <w:t xml:space="preserve">procurement </w:t>
            </w:r>
            <w:r w:rsidRPr="00C36D61">
              <w:rPr>
                <w:rFonts w:cs="Arial"/>
                <w:szCs w:val="22"/>
              </w:rPr>
              <w:t>projects</w:t>
            </w:r>
            <w:r>
              <w:rPr>
                <w:rFonts w:cs="Arial"/>
                <w:szCs w:val="22"/>
              </w:rPr>
              <w:t>.</w:t>
            </w:r>
          </w:p>
          <w:p w14:paraId="1A3F5EB8" w14:textId="77777777" w:rsidR="0066275F" w:rsidRPr="00C645E9"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Identify, </w:t>
            </w:r>
            <w:r>
              <w:rPr>
                <w:rFonts w:cs="Arial"/>
                <w:szCs w:val="22"/>
              </w:rPr>
              <w:t>justify</w:t>
            </w:r>
            <w:r w:rsidRPr="00C645E9">
              <w:rPr>
                <w:rFonts w:cs="Arial"/>
                <w:szCs w:val="22"/>
              </w:rPr>
              <w:t xml:space="preserve"> </w:t>
            </w:r>
            <w:r>
              <w:rPr>
                <w:rFonts w:cs="Arial"/>
                <w:szCs w:val="22"/>
              </w:rPr>
              <w:t>and</w:t>
            </w:r>
            <w:r w:rsidRPr="00C645E9">
              <w:rPr>
                <w:rFonts w:cs="Arial"/>
                <w:szCs w:val="22"/>
              </w:rPr>
              <w:t xml:space="preserve"> document the procurement process.</w:t>
            </w:r>
          </w:p>
          <w:p w14:paraId="0C217072"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Confirm </w:t>
            </w:r>
            <w:r>
              <w:rPr>
                <w:rFonts w:cs="Arial"/>
                <w:szCs w:val="22"/>
              </w:rPr>
              <w:t>funding levels</w:t>
            </w:r>
            <w:r w:rsidRPr="00C645E9">
              <w:rPr>
                <w:rFonts w:cs="Arial"/>
                <w:szCs w:val="22"/>
              </w:rPr>
              <w:t xml:space="preserve"> including ongoing obligations arising from the </w:t>
            </w:r>
            <w:r>
              <w:rPr>
                <w:rFonts w:cs="Arial"/>
                <w:szCs w:val="22"/>
              </w:rPr>
              <w:t>service agreement and check the scope against the allocated budget.</w:t>
            </w:r>
          </w:p>
          <w:p w14:paraId="79E37058" w14:textId="26BC7565"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Inform </w:t>
            </w:r>
            <w:r>
              <w:rPr>
                <w:rFonts w:cs="Arial"/>
                <w:szCs w:val="22"/>
              </w:rPr>
              <w:t>community service</w:t>
            </w:r>
            <w:r w:rsidR="008F036F">
              <w:rPr>
                <w:rFonts w:cs="Arial"/>
                <w:szCs w:val="22"/>
              </w:rPr>
              <w:t>s</w:t>
            </w:r>
            <w:r>
              <w:rPr>
                <w:rFonts w:cs="Arial"/>
                <w:szCs w:val="22"/>
              </w:rPr>
              <w:t xml:space="preserve"> organisations</w:t>
            </w:r>
            <w:r w:rsidRPr="00C645E9">
              <w:rPr>
                <w:rFonts w:cs="Arial"/>
                <w:szCs w:val="22"/>
              </w:rPr>
              <w:t xml:space="preserve"> as far in advance as </w:t>
            </w:r>
            <w:r w:rsidR="009E0AF9" w:rsidRPr="00C645E9">
              <w:rPr>
                <w:rFonts w:cs="Arial"/>
                <w:szCs w:val="22"/>
              </w:rPr>
              <w:t>possible and</w:t>
            </w:r>
            <w:r w:rsidRPr="00C645E9">
              <w:rPr>
                <w:rFonts w:cs="Arial"/>
                <w:szCs w:val="22"/>
              </w:rPr>
              <w:t xml:space="preserve"> consider conducting </w:t>
            </w:r>
            <w:r>
              <w:rPr>
                <w:rFonts w:cs="Arial"/>
                <w:szCs w:val="22"/>
              </w:rPr>
              <w:t>a</w:t>
            </w:r>
            <w:r w:rsidRPr="00C645E9">
              <w:rPr>
                <w:rFonts w:cs="Arial"/>
                <w:szCs w:val="22"/>
              </w:rPr>
              <w:t xml:space="preserve"> briefing if appropriate</w:t>
            </w:r>
            <w:r>
              <w:rPr>
                <w:rFonts w:cs="Arial"/>
                <w:szCs w:val="22"/>
              </w:rPr>
              <w:t>.</w:t>
            </w:r>
          </w:p>
          <w:p w14:paraId="2559E33F" w14:textId="47E5C751"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most effective means of communicating the </w:t>
            </w:r>
            <w:r>
              <w:rPr>
                <w:rFonts w:cs="Arial"/>
                <w:szCs w:val="22"/>
              </w:rPr>
              <w:t>service agreement</w:t>
            </w:r>
            <w:r w:rsidRPr="00C645E9">
              <w:rPr>
                <w:rFonts w:cs="Arial"/>
                <w:szCs w:val="22"/>
              </w:rPr>
              <w:t xml:space="preserve"> opportunity to </w:t>
            </w:r>
            <w:r>
              <w:rPr>
                <w:rFonts w:cs="Arial"/>
                <w:szCs w:val="22"/>
              </w:rPr>
              <w:t>community service</w:t>
            </w:r>
            <w:r w:rsidR="008F036F">
              <w:rPr>
                <w:rFonts w:cs="Arial"/>
                <w:szCs w:val="22"/>
              </w:rPr>
              <w:t>s</w:t>
            </w:r>
            <w:r>
              <w:rPr>
                <w:rFonts w:cs="Arial"/>
                <w:szCs w:val="22"/>
              </w:rPr>
              <w:t xml:space="preserve"> organisations</w:t>
            </w:r>
            <w:r w:rsidRPr="00C645E9">
              <w:rPr>
                <w:rFonts w:cs="Arial"/>
                <w:szCs w:val="22"/>
              </w:rPr>
              <w:t>.</w:t>
            </w:r>
          </w:p>
          <w:p w14:paraId="046FA45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Determine community awareness and interest in the </w:t>
            </w:r>
            <w:r>
              <w:rPr>
                <w:rFonts w:cs="Arial"/>
                <w:szCs w:val="22"/>
              </w:rPr>
              <w:t>service agreement</w:t>
            </w:r>
            <w:r w:rsidRPr="00C645E9">
              <w:rPr>
                <w:rFonts w:cs="Arial"/>
                <w:szCs w:val="22"/>
              </w:rPr>
              <w:t>.</w:t>
            </w:r>
          </w:p>
          <w:p w14:paraId="4A0100F0" w14:textId="551C5B12" w:rsidR="0066275F" w:rsidRPr="0015357C" w:rsidRDefault="004C39DC" w:rsidP="00B20BE1">
            <w:pPr>
              <w:numPr>
                <w:ilvl w:val="0"/>
                <w:numId w:val="8"/>
              </w:numPr>
              <w:tabs>
                <w:tab w:val="clear" w:pos="720"/>
                <w:tab w:val="num" w:pos="377"/>
              </w:tabs>
              <w:ind w:left="377" w:hanging="377"/>
              <w:rPr>
                <w:rFonts w:cs="Arial"/>
                <w:b/>
                <w:szCs w:val="22"/>
              </w:rPr>
            </w:pPr>
            <w:r>
              <w:rPr>
                <w:rFonts w:cs="Arial"/>
                <w:szCs w:val="22"/>
              </w:rPr>
              <w:t>Identify all existing Service A</w:t>
            </w:r>
            <w:r w:rsidR="0066275F">
              <w:rPr>
                <w:rFonts w:cs="Arial"/>
                <w:szCs w:val="22"/>
              </w:rPr>
              <w:t xml:space="preserve">greements that may be </w:t>
            </w:r>
            <w:r w:rsidR="00E45E04">
              <w:rPr>
                <w:rFonts w:cs="Arial"/>
                <w:szCs w:val="22"/>
              </w:rPr>
              <w:t>a</w:t>
            </w:r>
            <w:r w:rsidR="0066275F">
              <w:rPr>
                <w:rFonts w:cs="Arial"/>
                <w:szCs w:val="22"/>
              </w:rPr>
              <w:t>ffected, assess the impact and manage appropriately.</w:t>
            </w:r>
          </w:p>
          <w:p w14:paraId="238DD4C6" w14:textId="77777777" w:rsidR="0066275F" w:rsidRPr="00C645E9" w:rsidRDefault="0066275F" w:rsidP="00B20BE1">
            <w:pPr>
              <w:numPr>
                <w:ilvl w:val="0"/>
                <w:numId w:val="8"/>
              </w:numPr>
              <w:tabs>
                <w:tab w:val="clear" w:pos="720"/>
                <w:tab w:val="num" w:pos="377"/>
              </w:tabs>
              <w:ind w:left="377" w:hanging="377"/>
              <w:rPr>
                <w:rFonts w:cs="Arial"/>
                <w:szCs w:val="22"/>
              </w:rPr>
            </w:pPr>
            <w:r>
              <w:rPr>
                <w:rFonts w:cs="Arial"/>
                <w:szCs w:val="22"/>
              </w:rPr>
              <w:t>Identify and document t</w:t>
            </w:r>
            <w:r w:rsidRPr="00C645E9">
              <w:rPr>
                <w:rFonts w:cs="Arial"/>
                <w:szCs w:val="22"/>
              </w:rPr>
              <w:t>he approvals required and give advanced notice to those giving the approvals.</w:t>
            </w:r>
          </w:p>
          <w:p w14:paraId="132884C0"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Assess the likely impact of the </w:t>
            </w:r>
            <w:r w:rsidR="004C39DC">
              <w:rPr>
                <w:rFonts w:cs="Arial"/>
                <w:szCs w:val="22"/>
              </w:rPr>
              <w:t>Service A</w:t>
            </w:r>
            <w:r>
              <w:rPr>
                <w:rFonts w:cs="Arial"/>
                <w:szCs w:val="22"/>
              </w:rPr>
              <w:t>greement</w:t>
            </w:r>
            <w:r w:rsidRPr="00C645E9">
              <w:rPr>
                <w:rFonts w:cs="Arial"/>
                <w:szCs w:val="22"/>
              </w:rPr>
              <w:t xml:space="preserve"> on existing </w:t>
            </w:r>
            <w:r>
              <w:rPr>
                <w:rFonts w:cs="Arial"/>
                <w:szCs w:val="22"/>
              </w:rPr>
              <w:t>providers</w:t>
            </w:r>
            <w:r w:rsidRPr="00C645E9">
              <w:rPr>
                <w:rFonts w:cs="Arial"/>
                <w:szCs w:val="22"/>
              </w:rPr>
              <w:t>.</w:t>
            </w:r>
          </w:p>
          <w:p w14:paraId="147984E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likely interest and </w:t>
            </w:r>
            <w:r>
              <w:rPr>
                <w:rFonts w:cs="Arial"/>
                <w:szCs w:val="22"/>
              </w:rPr>
              <w:t>peak bodies</w:t>
            </w:r>
            <w:r w:rsidRPr="00C645E9">
              <w:rPr>
                <w:rFonts w:cs="Arial"/>
                <w:szCs w:val="22"/>
              </w:rPr>
              <w:t>.</w:t>
            </w:r>
          </w:p>
          <w:p w14:paraId="14EC72E1"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Keep </w:t>
            </w:r>
            <w:r>
              <w:rPr>
                <w:rFonts w:cs="Arial"/>
                <w:szCs w:val="22"/>
              </w:rPr>
              <w:t>corporate communications/</w:t>
            </w:r>
            <w:r w:rsidRPr="00C645E9">
              <w:rPr>
                <w:rFonts w:cs="Arial"/>
                <w:szCs w:val="22"/>
              </w:rPr>
              <w:t xml:space="preserve">public relations </w:t>
            </w:r>
            <w:r>
              <w:rPr>
                <w:rFonts w:cs="Arial"/>
                <w:szCs w:val="22"/>
              </w:rPr>
              <w:t>area</w:t>
            </w:r>
            <w:r w:rsidRPr="00C645E9">
              <w:rPr>
                <w:rFonts w:cs="Arial"/>
                <w:szCs w:val="22"/>
              </w:rPr>
              <w:t xml:space="preserve"> informed </w:t>
            </w:r>
            <w:r>
              <w:rPr>
                <w:rFonts w:cs="Arial"/>
                <w:szCs w:val="22"/>
              </w:rPr>
              <w:t>about</w:t>
            </w:r>
            <w:r w:rsidRPr="00C645E9">
              <w:rPr>
                <w:rFonts w:cs="Arial"/>
                <w:szCs w:val="22"/>
              </w:rPr>
              <w:t xml:space="preserve"> high-risk </w:t>
            </w:r>
            <w:r>
              <w:rPr>
                <w:rFonts w:cs="Arial"/>
                <w:szCs w:val="22"/>
              </w:rPr>
              <w:t>service agreements</w:t>
            </w:r>
            <w:r w:rsidRPr="00C645E9">
              <w:rPr>
                <w:rFonts w:cs="Arial"/>
                <w:szCs w:val="22"/>
              </w:rPr>
              <w:t>.</w:t>
            </w:r>
          </w:p>
          <w:p w14:paraId="4DFFD6DD"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Identify issues that may be sensitive or confidential.</w:t>
            </w:r>
          </w:p>
          <w:p w14:paraId="6AE2ADC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likely interest and </w:t>
            </w:r>
            <w:r>
              <w:rPr>
                <w:rFonts w:cs="Arial"/>
                <w:szCs w:val="22"/>
              </w:rPr>
              <w:t>peak bodies</w:t>
            </w:r>
            <w:r w:rsidRPr="00C645E9">
              <w:rPr>
                <w:rFonts w:cs="Arial"/>
                <w:szCs w:val="22"/>
              </w:rPr>
              <w:t>.</w:t>
            </w:r>
          </w:p>
          <w:p w14:paraId="1532A9A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Identify potential conflicts between stakeholders.</w:t>
            </w:r>
          </w:p>
          <w:p w14:paraId="53A34236"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Develop a </w:t>
            </w:r>
            <w:r>
              <w:rPr>
                <w:rFonts w:cs="Arial"/>
                <w:szCs w:val="22"/>
              </w:rPr>
              <w:t xml:space="preserve">comprehensive </w:t>
            </w:r>
            <w:r w:rsidRPr="00C645E9">
              <w:rPr>
                <w:rFonts w:cs="Arial"/>
                <w:szCs w:val="22"/>
              </w:rPr>
              <w:t>communication plan for stakeholders</w:t>
            </w:r>
            <w:r>
              <w:rPr>
                <w:rFonts w:cs="Arial"/>
                <w:szCs w:val="22"/>
              </w:rPr>
              <w:t>.</w:t>
            </w:r>
          </w:p>
          <w:p w14:paraId="392FE397"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Keep relevant stakeholders </w:t>
            </w:r>
            <w:r>
              <w:rPr>
                <w:rFonts w:cs="Arial"/>
                <w:szCs w:val="22"/>
              </w:rPr>
              <w:t>informed</w:t>
            </w:r>
            <w:r w:rsidRPr="00C645E9">
              <w:rPr>
                <w:rFonts w:cs="Arial"/>
                <w:szCs w:val="22"/>
              </w:rPr>
              <w:t>.</w:t>
            </w:r>
          </w:p>
          <w:p w14:paraId="7D3AE6C0" w14:textId="77777777" w:rsidR="0066275F" w:rsidRPr="0015357C"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Check the adequacy of time and cost targets, obtain approval to adjust </w:t>
            </w:r>
            <w:r>
              <w:rPr>
                <w:rFonts w:cs="Arial"/>
                <w:szCs w:val="22"/>
              </w:rPr>
              <w:t>as</w:t>
            </w:r>
            <w:r w:rsidRPr="00C36D61">
              <w:rPr>
                <w:rFonts w:cs="Arial"/>
                <w:szCs w:val="22"/>
              </w:rPr>
              <w:t xml:space="preserve"> necessary</w:t>
            </w:r>
            <w:r>
              <w:rPr>
                <w:rFonts w:cs="Arial"/>
                <w:szCs w:val="22"/>
              </w:rPr>
              <w:t xml:space="preserve">. </w:t>
            </w:r>
            <w:r w:rsidRPr="0086185E">
              <w:rPr>
                <w:rFonts w:cs="Arial"/>
                <w:szCs w:val="22"/>
              </w:rPr>
              <w:t>Conduct regular review of targets.</w:t>
            </w:r>
          </w:p>
        </w:tc>
      </w:tr>
    </w:tbl>
    <w:p w14:paraId="17325799" w14:textId="77777777" w:rsidR="00E75D97" w:rsidRDefault="00E75D97"/>
    <w:p w14:paraId="0157467A" w14:textId="77777777" w:rsidR="0066275F" w:rsidRDefault="0066275F" w:rsidP="00B20BE1">
      <w:pPr>
        <w:pStyle w:val="Heading2"/>
      </w:pPr>
      <w:bookmarkStart w:id="98" w:name="_Toc398541128"/>
      <w:bookmarkStart w:id="99" w:name="_Toc524618082"/>
      <w:bookmarkEnd w:id="98"/>
      <w:r>
        <w:t>SERvice agreement formation</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6459"/>
      </w:tblGrid>
      <w:tr w:rsidR="0066275F" w:rsidRPr="00C645E9" w14:paraId="45164674" w14:textId="77777777" w:rsidTr="00CC3805">
        <w:trPr>
          <w:cantSplit/>
        </w:trPr>
        <w:tc>
          <w:tcPr>
            <w:tcW w:w="9815" w:type="dxa"/>
            <w:gridSpan w:val="2"/>
            <w:shd w:val="clear" w:color="auto" w:fill="DEEAF6" w:themeFill="accent5" w:themeFillTint="33"/>
          </w:tcPr>
          <w:p w14:paraId="0C376B26" w14:textId="77777777" w:rsidR="0066275F" w:rsidRPr="00C645E9" w:rsidRDefault="0066275F" w:rsidP="0066275F">
            <w:pPr>
              <w:keepNext/>
              <w:rPr>
                <w:rFonts w:cs="Arial"/>
                <w:b/>
                <w:szCs w:val="22"/>
              </w:rPr>
            </w:pPr>
            <w:r>
              <w:rPr>
                <w:rFonts w:cs="Arial"/>
                <w:b/>
                <w:szCs w:val="22"/>
              </w:rPr>
              <w:t>Service Agreement Formation</w:t>
            </w:r>
          </w:p>
        </w:tc>
      </w:tr>
      <w:tr w:rsidR="0066275F" w:rsidRPr="00C645E9" w14:paraId="3B2BD50B" w14:textId="77777777" w:rsidTr="0066275F">
        <w:trPr>
          <w:cantSplit/>
          <w:tblHeader/>
        </w:trPr>
        <w:tc>
          <w:tcPr>
            <w:tcW w:w="3175" w:type="dxa"/>
          </w:tcPr>
          <w:p w14:paraId="0299B795"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640" w:type="dxa"/>
            <w:tcBorders>
              <w:bottom w:val="single" w:sz="4" w:space="0" w:color="auto"/>
            </w:tcBorders>
          </w:tcPr>
          <w:p w14:paraId="5E248C6B"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7C55E54D" w14:textId="77777777" w:rsidTr="0066275F">
        <w:tc>
          <w:tcPr>
            <w:tcW w:w="3175" w:type="dxa"/>
          </w:tcPr>
          <w:p w14:paraId="1B98CE41" w14:textId="77777777" w:rsidR="0066275F" w:rsidRPr="00C645E9" w:rsidRDefault="004C39DC" w:rsidP="00B20BE1">
            <w:pPr>
              <w:numPr>
                <w:ilvl w:val="0"/>
                <w:numId w:val="8"/>
              </w:numPr>
              <w:tabs>
                <w:tab w:val="clear" w:pos="720"/>
                <w:tab w:val="num" w:pos="377"/>
              </w:tabs>
              <w:ind w:left="377" w:hanging="377"/>
              <w:rPr>
                <w:rFonts w:cs="Arial"/>
                <w:szCs w:val="22"/>
              </w:rPr>
            </w:pPr>
            <w:r>
              <w:rPr>
                <w:rFonts w:cs="Arial"/>
                <w:szCs w:val="22"/>
              </w:rPr>
              <w:t>Service p</w:t>
            </w:r>
            <w:r w:rsidR="0066275F">
              <w:rPr>
                <w:rFonts w:cs="Arial"/>
                <w:szCs w:val="22"/>
              </w:rPr>
              <w:t>rovider</w:t>
            </w:r>
            <w:r w:rsidR="0066275F" w:rsidRPr="00C645E9">
              <w:rPr>
                <w:rFonts w:cs="Arial"/>
                <w:szCs w:val="22"/>
              </w:rPr>
              <w:t xml:space="preserve"> selection process d</w:t>
            </w:r>
            <w:r w:rsidR="0066275F">
              <w:rPr>
                <w:rFonts w:cs="Arial"/>
                <w:szCs w:val="22"/>
              </w:rPr>
              <w:t>oes not</w:t>
            </w:r>
            <w:r w:rsidR="0066275F" w:rsidRPr="00C645E9">
              <w:rPr>
                <w:rFonts w:cs="Arial"/>
                <w:szCs w:val="22"/>
              </w:rPr>
              <w:t xml:space="preserve"> achieve value for money or equity.</w:t>
            </w:r>
          </w:p>
          <w:p w14:paraId="502D637C"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Wrong procurement method used.</w:t>
            </w:r>
          </w:p>
          <w:p w14:paraId="784E7E0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Procurement </w:t>
            </w:r>
            <w:r>
              <w:rPr>
                <w:rFonts w:cs="Arial"/>
                <w:szCs w:val="22"/>
              </w:rPr>
              <w:t>process</w:t>
            </w:r>
            <w:r w:rsidRPr="00C645E9">
              <w:rPr>
                <w:rFonts w:cs="Arial"/>
                <w:szCs w:val="22"/>
              </w:rPr>
              <w:t xml:space="preserve"> lacks direction and control.</w:t>
            </w:r>
          </w:p>
          <w:p w14:paraId="76451D7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Inexperienced or incapable team appointed.</w:t>
            </w:r>
          </w:p>
          <w:p w14:paraId="548953E6"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Instructions not correctly conveyed to team members.</w:t>
            </w:r>
          </w:p>
          <w:p w14:paraId="33647267"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Vital tasks missed or poorly carried out by </w:t>
            </w:r>
            <w:r>
              <w:rPr>
                <w:rFonts w:cs="Arial"/>
                <w:szCs w:val="22"/>
              </w:rPr>
              <w:t>procurement</w:t>
            </w:r>
            <w:r w:rsidRPr="00C36D61">
              <w:rPr>
                <w:rFonts w:cs="Arial"/>
                <w:szCs w:val="22"/>
              </w:rPr>
              <w:t xml:space="preserve"> team.</w:t>
            </w:r>
          </w:p>
          <w:p w14:paraId="2F8596B6"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Instructions not correctly conveyed to team members.</w:t>
            </w:r>
          </w:p>
          <w:p w14:paraId="32F38DEC"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Conflict between team members.</w:t>
            </w:r>
          </w:p>
          <w:p w14:paraId="44986D5A"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Non-compliance with </w:t>
            </w:r>
            <w:r>
              <w:rPr>
                <w:rFonts w:cs="Arial"/>
                <w:szCs w:val="22"/>
              </w:rPr>
              <w:t xml:space="preserve">State Government </w:t>
            </w:r>
            <w:r w:rsidRPr="00C645E9">
              <w:rPr>
                <w:rFonts w:cs="Arial"/>
                <w:szCs w:val="22"/>
              </w:rPr>
              <w:t>policies.</w:t>
            </w:r>
          </w:p>
          <w:p w14:paraId="26A7EEA3"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Lack of information or experience in procuring a unique or unconventional service mean</w:t>
            </w:r>
            <w:r>
              <w:rPr>
                <w:rFonts w:cs="Arial"/>
                <w:szCs w:val="22"/>
              </w:rPr>
              <w:t>s</w:t>
            </w:r>
            <w:r w:rsidRPr="00C645E9">
              <w:rPr>
                <w:rFonts w:cs="Arial"/>
                <w:szCs w:val="22"/>
              </w:rPr>
              <w:t xml:space="preserve"> specification or selection criteria are inadequately drafted</w:t>
            </w:r>
            <w:r>
              <w:rPr>
                <w:rFonts w:cs="Arial"/>
                <w:szCs w:val="22"/>
              </w:rPr>
              <w:t>.</w:t>
            </w:r>
          </w:p>
          <w:p w14:paraId="137AADF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Inability of </w:t>
            </w:r>
            <w:r w:rsidR="004C39DC">
              <w:rPr>
                <w:rFonts w:cs="Arial"/>
                <w:szCs w:val="22"/>
              </w:rPr>
              <w:t>service p</w:t>
            </w:r>
            <w:r>
              <w:rPr>
                <w:rFonts w:cs="Arial"/>
                <w:szCs w:val="22"/>
              </w:rPr>
              <w:t>roviders</w:t>
            </w:r>
            <w:r w:rsidRPr="00C645E9">
              <w:rPr>
                <w:rFonts w:cs="Arial"/>
                <w:szCs w:val="22"/>
              </w:rPr>
              <w:t xml:space="preserve"> to resource the </w:t>
            </w:r>
            <w:r w:rsidR="004C39DC">
              <w:rPr>
                <w:rFonts w:cs="Arial"/>
                <w:szCs w:val="22"/>
              </w:rPr>
              <w:t>S</w:t>
            </w:r>
            <w:r>
              <w:rPr>
                <w:rFonts w:cs="Arial"/>
                <w:szCs w:val="22"/>
              </w:rPr>
              <w:t xml:space="preserve">ervice </w:t>
            </w:r>
            <w:r w:rsidR="004C39DC">
              <w:rPr>
                <w:rFonts w:cs="Arial"/>
                <w:szCs w:val="22"/>
              </w:rPr>
              <w:t>A</w:t>
            </w:r>
            <w:r>
              <w:rPr>
                <w:rFonts w:cs="Arial"/>
                <w:szCs w:val="22"/>
              </w:rPr>
              <w:t>greement</w:t>
            </w:r>
            <w:r w:rsidRPr="00C645E9">
              <w:rPr>
                <w:rFonts w:cs="Arial"/>
                <w:szCs w:val="22"/>
              </w:rPr>
              <w:t>.</w:t>
            </w:r>
          </w:p>
          <w:p w14:paraId="6471CDC0" w14:textId="77777777" w:rsidR="0066275F" w:rsidRDefault="0066275F" w:rsidP="00B20BE1">
            <w:pPr>
              <w:numPr>
                <w:ilvl w:val="0"/>
                <w:numId w:val="8"/>
              </w:numPr>
              <w:tabs>
                <w:tab w:val="clear" w:pos="720"/>
                <w:tab w:val="num" w:pos="377"/>
              </w:tabs>
              <w:ind w:left="377" w:hanging="377"/>
              <w:rPr>
                <w:rFonts w:cs="Arial"/>
                <w:b/>
                <w:szCs w:val="22"/>
              </w:rPr>
            </w:pPr>
            <w:r w:rsidRPr="00C36D61">
              <w:rPr>
                <w:rFonts w:cs="Arial"/>
                <w:szCs w:val="22"/>
              </w:rPr>
              <w:lastRenderedPageBreak/>
              <w:t xml:space="preserve">Inter-agency relationships on joint projects function poorly.  </w:t>
            </w:r>
          </w:p>
        </w:tc>
        <w:tc>
          <w:tcPr>
            <w:tcW w:w="6640" w:type="dxa"/>
          </w:tcPr>
          <w:p w14:paraId="7CEF2ED7" w14:textId="77777777" w:rsidR="0066275F" w:rsidRDefault="004C39DC" w:rsidP="00B20BE1">
            <w:pPr>
              <w:numPr>
                <w:ilvl w:val="0"/>
                <w:numId w:val="8"/>
              </w:numPr>
              <w:tabs>
                <w:tab w:val="clear" w:pos="720"/>
                <w:tab w:val="num" w:pos="377"/>
              </w:tabs>
              <w:ind w:left="377" w:hanging="377"/>
              <w:rPr>
                <w:rFonts w:cs="Arial"/>
                <w:szCs w:val="22"/>
              </w:rPr>
            </w:pPr>
            <w:r>
              <w:rPr>
                <w:rFonts w:cs="Arial"/>
                <w:szCs w:val="22"/>
              </w:rPr>
              <w:lastRenderedPageBreak/>
              <w:t>Ensure the proposed procurement</w:t>
            </w:r>
            <w:r w:rsidR="0066275F" w:rsidRPr="00C645E9">
              <w:rPr>
                <w:rFonts w:cs="Arial"/>
                <w:szCs w:val="22"/>
              </w:rPr>
              <w:t xml:space="preserve"> process is ethical and delivers value for money.</w:t>
            </w:r>
          </w:p>
          <w:p w14:paraId="7EE4E41D" w14:textId="522EC5E5"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adequate time is allowed </w:t>
            </w:r>
            <w:r>
              <w:rPr>
                <w:rFonts w:cs="Arial"/>
                <w:szCs w:val="22"/>
              </w:rPr>
              <w:t xml:space="preserve">to conduct the procurement process, all actions and decisions </w:t>
            </w:r>
            <w:r w:rsidRPr="00197611">
              <w:rPr>
                <w:rFonts w:cs="Arial"/>
                <w:szCs w:val="22"/>
              </w:rPr>
              <w:t xml:space="preserve">are </w:t>
            </w:r>
            <w:r w:rsidR="009E0AF9" w:rsidRPr="00197611">
              <w:rPr>
                <w:rFonts w:cs="Arial"/>
                <w:szCs w:val="22"/>
              </w:rPr>
              <w:t>documented,</w:t>
            </w:r>
            <w:r w:rsidRPr="00197611">
              <w:rPr>
                <w:rFonts w:cs="Arial"/>
                <w:szCs w:val="22"/>
              </w:rPr>
              <w:t xml:space="preserve"> and </w:t>
            </w:r>
            <w:r>
              <w:rPr>
                <w:rFonts w:cs="Arial"/>
                <w:szCs w:val="22"/>
              </w:rPr>
              <w:t>procurement</w:t>
            </w:r>
            <w:r w:rsidRPr="00C645E9">
              <w:rPr>
                <w:rFonts w:cs="Arial"/>
                <w:szCs w:val="22"/>
              </w:rPr>
              <w:t xml:space="preserve"> officers trained.</w:t>
            </w:r>
          </w:p>
          <w:p w14:paraId="2E103009" w14:textId="77777777" w:rsidR="0066275F" w:rsidRDefault="0066275F" w:rsidP="00B20BE1">
            <w:pPr>
              <w:numPr>
                <w:ilvl w:val="0"/>
                <w:numId w:val="8"/>
              </w:numPr>
              <w:tabs>
                <w:tab w:val="clear" w:pos="720"/>
                <w:tab w:val="num" w:pos="377"/>
              </w:tabs>
              <w:ind w:left="377" w:hanging="377"/>
              <w:rPr>
                <w:rFonts w:cs="Arial"/>
                <w:szCs w:val="22"/>
              </w:rPr>
            </w:pPr>
            <w:r>
              <w:rPr>
                <w:rFonts w:cs="Arial"/>
                <w:szCs w:val="22"/>
              </w:rPr>
              <w:t>Develop, monitor and revise a risk treatment action plan that describes the controls not yet implemented by the State Party, but when implemented, would mitigate some procurement risks.</w:t>
            </w:r>
          </w:p>
          <w:p w14:paraId="3E0F9AB8"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Adopt an appropriate </w:t>
            </w:r>
            <w:r>
              <w:rPr>
                <w:rFonts w:cs="Arial"/>
                <w:szCs w:val="22"/>
              </w:rPr>
              <w:t>procurement project</w:t>
            </w:r>
            <w:r w:rsidRPr="00C36D61">
              <w:rPr>
                <w:rFonts w:cs="Arial"/>
                <w:szCs w:val="22"/>
              </w:rPr>
              <w:t xml:space="preserve"> management structure</w:t>
            </w:r>
            <w:r>
              <w:rPr>
                <w:rFonts w:cs="Arial"/>
                <w:szCs w:val="22"/>
              </w:rPr>
              <w:t>.</w:t>
            </w:r>
          </w:p>
          <w:p w14:paraId="77AF4953"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Develop appropriate team communication</w:t>
            </w:r>
            <w:r>
              <w:rPr>
                <w:rFonts w:cs="Arial"/>
                <w:szCs w:val="22"/>
              </w:rPr>
              <w:t>.</w:t>
            </w:r>
          </w:p>
          <w:p w14:paraId="1A9CF61B"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Ensure appropriate resources allocated</w:t>
            </w:r>
            <w:r>
              <w:rPr>
                <w:rFonts w:cs="Arial"/>
                <w:szCs w:val="22"/>
              </w:rPr>
              <w:t>.</w:t>
            </w:r>
          </w:p>
          <w:p w14:paraId="129A3484"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Ensure </w:t>
            </w:r>
            <w:r>
              <w:rPr>
                <w:rFonts w:cs="Arial"/>
                <w:szCs w:val="22"/>
              </w:rPr>
              <w:t>procurement</w:t>
            </w:r>
            <w:r w:rsidRPr="00C36D61">
              <w:rPr>
                <w:rFonts w:cs="Arial"/>
                <w:szCs w:val="22"/>
              </w:rPr>
              <w:t xml:space="preserve"> plan and progress is documented</w:t>
            </w:r>
            <w:r>
              <w:rPr>
                <w:rFonts w:cs="Arial"/>
                <w:szCs w:val="22"/>
              </w:rPr>
              <w:t>.</w:t>
            </w:r>
          </w:p>
          <w:p w14:paraId="40DD631A"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Consider using an experienced </w:t>
            </w:r>
            <w:r>
              <w:rPr>
                <w:rFonts w:cs="Arial"/>
                <w:szCs w:val="22"/>
              </w:rPr>
              <w:t>procurement/project</w:t>
            </w:r>
            <w:r w:rsidRPr="00C36D61">
              <w:rPr>
                <w:rFonts w:cs="Arial"/>
                <w:szCs w:val="22"/>
              </w:rPr>
              <w:t xml:space="preserve"> manager</w:t>
            </w:r>
            <w:r>
              <w:rPr>
                <w:rFonts w:cs="Arial"/>
                <w:szCs w:val="22"/>
              </w:rPr>
              <w:t>.</w:t>
            </w:r>
          </w:p>
          <w:p w14:paraId="082FAA4D"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government policies (e.g. </w:t>
            </w:r>
            <w:r>
              <w:rPr>
                <w:rFonts w:cs="Arial"/>
                <w:szCs w:val="22"/>
              </w:rPr>
              <w:t>procurement policies</w:t>
            </w:r>
            <w:r w:rsidRPr="00C645E9">
              <w:rPr>
                <w:rFonts w:cs="Arial"/>
                <w:szCs w:val="22"/>
              </w:rPr>
              <w:t xml:space="preserve">) that apply to the </w:t>
            </w:r>
            <w:r w:rsidR="004C39DC">
              <w:rPr>
                <w:rFonts w:cs="Arial"/>
                <w:szCs w:val="22"/>
              </w:rPr>
              <w:t>Service A</w:t>
            </w:r>
            <w:r>
              <w:rPr>
                <w:rFonts w:cs="Arial"/>
                <w:szCs w:val="22"/>
              </w:rPr>
              <w:t>greement</w:t>
            </w:r>
            <w:r w:rsidRPr="00C645E9">
              <w:rPr>
                <w:rFonts w:cs="Arial"/>
                <w:szCs w:val="22"/>
              </w:rPr>
              <w:t xml:space="preserve"> and ensure compliance.</w:t>
            </w:r>
          </w:p>
          <w:p w14:paraId="27A4F4E3"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that the size of the </w:t>
            </w:r>
            <w:r w:rsidR="004C39DC">
              <w:rPr>
                <w:rFonts w:cs="Arial"/>
                <w:szCs w:val="22"/>
              </w:rPr>
              <w:t>Service A</w:t>
            </w:r>
            <w:r>
              <w:rPr>
                <w:rFonts w:cs="Arial"/>
                <w:szCs w:val="22"/>
              </w:rPr>
              <w:t>greement</w:t>
            </w:r>
            <w:r w:rsidRPr="00C645E9">
              <w:rPr>
                <w:rFonts w:cs="Arial"/>
                <w:szCs w:val="22"/>
              </w:rPr>
              <w:t xml:space="preserve"> is compatible with the size </w:t>
            </w:r>
            <w:r w:rsidR="004C39DC">
              <w:rPr>
                <w:rFonts w:cs="Arial"/>
                <w:szCs w:val="22"/>
              </w:rPr>
              <w:t>and volume of service p</w:t>
            </w:r>
            <w:r>
              <w:rPr>
                <w:rFonts w:cs="Arial"/>
                <w:szCs w:val="22"/>
              </w:rPr>
              <w:t>roviders</w:t>
            </w:r>
            <w:r w:rsidRPr="00C645E9">
              <w:rPr>
                <w:rFonts w:cs="Arial"/>
                <w:szCs w:val="22"/>
              </w:rPr>
              <w:t>.</w:t>
            </w:r>
          </w:p>
          <w:p w14:paraId="7E5362A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that the appropriate type of specification (e.g. </w:t>
            </w:r>
            <w:r>
              <w:rPr>
                <w:rFonts w:cs="Arial"/>
                <w:szCs w:val="22"/>
              </w:rPr>
              <w:t>outcome based</w:t>
            </w:r>
            <w:r w:rsidRPr="00C645E9">
              <w:rPr>
                <w:rFonts w:cs="Arial"/>
                <w:szCs w:val="22"/>
              </w:rPr>
              <w:t>) is used.</w:t>
            </w:r>
          </w:p>
          <w:p w14:paraId="5FFDB295" w14:textId="77777777" w:rsidR="0066275F" w:rsidRPr="0015357C" w:rsidRDefault="0066275F" w:rsidP="00B20BE1">
            <w:pPr>
              <w:numPr>
                <w:ilvl w:val="0"/>
                <w:numId w:val="8"/>
              </w:numPr>
              <w:tabs>
                <w:tab w:val="clear" w:pos="720"/>
                <w:tab w:val="num" w:pos="377"/>
              </w:tabs>
              <w:ind w:left="377" w:hanging="377"/>
              <w:rPr>
                <w:rFonts w:cs="Arial"/>
                <w:b/>
                <w:szCs w:val="22"/>
              </w:rPr>
            </w:pPr>
            <w:r w:rsidRPr="00197611">
              <w:rPr>
                <w:rFonts w:cs="Arial"/>
                <w:szCs w:val="22"/>
              </w:rPr>
              <w:t>Release a draft Request for comment to provide stakeholders with a chance to provide feedback.</w:t>
            </w:r>
          </w:p>
          <w:p w14:paraId="22B8E442"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Advertise the </w:t>
            </w:r>
            <w:r>
              <w:rPr>
                <w:rFonts w:cs="Arial"/>
                <w:szCs w:val="22"/>
              </w:rPr>
              <w:t>service agreement</w:t>
            </w:r>
            <w:r w:rsidRPr="00C645E9">
              <w:rPr>
                <w:rFonts w:cs="Arial"/>
                <w:szCs w:val="22"/>
              </w:rPr>
              <w:t xml:space="preserve"> a</w:t>
            </w:r>
            <w:r>
              <w:rPr>
                <w:rFonts w:cs="Arial"/>
                <w:szCs w:val="22"/>
              </w:rPr>
              <w:t>ppropriately</w:t>
            </w:r>
            <w:r w:rsidRPr="00C645E9">
              <w:rPr>
                <w:rFonts w:cs="Arial"/>
                <w:szCs w:val="22"/>
              </w:rPr>
              <w:t>.</w:t>
            </w:r>
          </w:p>
          <w:p w14:paraId="2A19818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Use appropriate benchmarks for qualitative aspects of selection process, e.g. industry </w:t>
            </w:r>
            <w:r>
              <w:rPr>
                <w:rFonts w:cs="Arial"/>
                <w:szCs w:val="22"/>
              </w:rPr>
              <w:t>standards</w:t>
            </w:r>
            <w:r w:rsidRPr="00C645E9">
              <w:rPr>
                <w:rFonts w:cs="Arial"/>
                <w:szCs w:val="22"/>
              </w:rPr>
              <w:t>.</w:t>
            </w:r>
          </w:p>
          <w:p w14:paraId="2F8C0CAA" w14:textId="564249F8"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Check </w:t>
            </w:r>
            <w:r>
              <w:rPr>
                <w:rFonts w:cs="Arial"/>
                <w:szCs w:val="22"/>
              </w:rPr>
              <w:t>organisational</w:t>
            </w:r>
            <w:r w:rsidRPr="00C645E9">
              <w:rPr>
                <w:rFonts w:cs="Arial"/>
                <w:szCs w:val="22"/>
              </w:rPr>
              <w:t xml:space="preserve"> structure and financial capability of preferred </w:t>
            </w:r>
            <w:r w:rsidR="009E0AF9">
              <w:rPr>
                <w:rFonts w:cs="Arial"/>
                <w:szCs w:val="22"/>
              </w:rPr>
              <w:t>r</w:t>
            </w:r>
            <w:r>
              <w:rPr>
                <w:rFonts w:cs="Arial"/>
                <w:szCs w:val="22"/>
              </w:rPr>
              <w:t>espondent(s)</w:t>
            </w:r>
            <w:r w:rsidRPr="00C645E9">
              <w:rPr>
                <w:rFonts w:cs="Arial"/>
                <w:szCs w:val="22"/>
              </w:rPr>
              <w:t xml:space="preserve"> prior to awarding </w:t>
            </w:r>
            <w:r w:rsidR="004C39DC">
              <w:rPr>
                <w:rFonts w:cs="Arial"/>
                <w:szCs w:val="22"/>
              </w:rPr>
              <w:t>the Service A</w:t>
            </w:r>
            <w:r>
              <w:rPr>
                <w:rFonts w:cs="Arial"/>
                <w:szCs w:val="22"/>
              </w:rPr>
              <w:t>greement</w:t>
            </w:r>
            <w:r w:rsidRPr="00C645E9">
              <w:rPr>
                <w:rFonts w:cs="Arial"/>
                <w:szCs w:val="22"/>
              </w:rPr>
              <w:t>.</w:t>
            </w:r>
          </w:p>
          <w:p w14:paraId="2ACE94B3" w14:textId="481C996B"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Request and check references from </w:t>
            </w:r>
            <w:r w:rsidR="009E0AF9">
              <w:rPr>
                <w:rFonts w:cs="Arial"/>
                <w:szCs w:val="22"/>
              </w:rPr>
              <w:t>r</w:t>
            </w:r>
            <w:r>
              <w:rPr>
                <w:rFonts w:cs="Arial"/>
                <w:szCs w:val="22"/>
              </w:rPr>
              <w:t>espondents</w:t>
            </w:r>
            <w:r w:rsidRPr="00C645E9">
              <w:rPr>
                <w:rFonts w:cs="Arial"/>
                <w:szCs w:val="22"/>
              </w:rPr>
              <w:t>.</w:t>
            </w:r>
          </w:p>
          <w:p w14:paraId="522B60AE" w14:textId="77777777" w:rsidR="0066275F" w:rsidRPr="0015357C" w:rsidRDefault="0066275F" w:rsidP="00B20BE1">
            <w:pPr>
              <w:numPr>
                <w:ilvl w:val="0"/>
                <w:numId w:val="8"/>
              </w:numPr>
              <w:tabs>
                <w:tab w:val="clear" w:pos="720"/>
                <w:tab w:val="num" w:pos="377"/>
              </w:tabs>
              <w:ind w:left="377" w:hanging="377"/>
              <w:rPr>
                <w:rFonts w:cs="Arial"/>
                <w:b/>
                <w:szCs w:val="22"/>
              </w:rPr>
            </w:pPr>
            <w:r w:rsidRPr="00197611">
              <w:rPr>
                <w:rFonts w:cs="Arial"/>
                <w:szCs w:val="22"/>
              </w:rPr>
              <w:t xml:space="preserve">Ensure </w:t>
            </w:r>
            <w:r w:rsidR="004C39DC">
              <w:rPr>
                <w:rFonts w:cs="Arial"/>
                <w:szCs w:val="22"/>
              </w:rPr>
              <w:t>service p</w:t>
            </w:r>
            <w:r>
              <w:rPr>
                <w:rFonts w:cs="Arial"/>
                <w:szCs w:val="22"/>
              </w:rPr>
              <w:t>rovider</w:t>
            </w:r>
            <w:r w:rsidRPr="00C645E9">
              <w:rPr>
                <w:rFonts w:cs="Arial"/>
                <w:szCs w:val="22"/>
              </w:rPr>
              <w:t xml:space="preserve"> selection process is transparent</w:t>
            </w:r>
            <w:r>
              <w:rPr>
                <w:rFonts w:cs="Arial"/>
                <w:szCs w:val="22"/>
              </w:rPr>
              <w:t>.</w:t>
            </w:r>
          </w:p>
          <w:p w14:paraId="6528E241"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Define and document required service levels.</w:t>
            </w:r>
          </w:p>
          <w:p w14:paraId="6C7CB8CB"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Identify and develop appropriate </w:t>
            </w:r>
            <w:r w:rsidR="004C39DC">
              <w:rPr>
                <w:rFonts w:cs="Arial"/>
                <w:szCs w:val="22"/>
              </w:rPr>
              <w:t>Service A</w:t>
            </w:r>
            <w:r>
              <w:rPr>
                <w:rFonts w:cs="Arial"/>
                <w:szCs w:val="22"/>
              </w:rPr>
              <w:t>greement</w:t>
            </w:r>
            <w:r w:rsidRPr="00C645E9">
              <w:rPr>
                <w:rFonts w:cs="Arial"/>
                <w:szCs w:val="22"/>
              </w:rPr>
              <w:t xml:space="preserve"> reporting requirements</w:t>
            </w:r>
            <w:r>
              <w:rPr>
                <w:rFonts w:cs="Arial"/>
                <w:szCs w:val="22"/>
              </w:rPr>
              <w:t>.</w:t>
            </w:r>
          </w:p>
          <w:p w14:paraId="07CA3424"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Determine appropriate level of </w:t>
            </w:r>
            <w:r w:rsidR="004C39DC">
              <w:rPr>
                <w:rFonts w:cs="Arial"/>
                <w:szCs w:val="22"/>
              </w:rPr>
              <w:t>Service A</w:t>
            </w:r>
            <w:r>
              <w:rPr>
                <w:rFonts w:cs="Arial"/>
                <w:szCs w:val="22"/>
              </w:rPr>
              <w:t xml:space="preserve">greement </w:t>
            </w:r>
            <w:r w:rsidRPr="00C645E9">
              <w:rPr>
                <w:rFonts w:cs="Arial"/>
                <w:szCs w:val="22"/>
              </w:rPr>
              <w:t>administration and management.</w:t>
            </w:r>
          </w:p>
          <w:p w14:paraId="733F0E3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Use</w:t>
            </w:r>
            <w:r>
              <w:rPr>
                <w:rFonts w:cs="Arial"/>
                <w:szCs w:val="22"/>
              </w:rPr>
              <w:t xml:space="preserve"> Department </w:t>
            </w:r>
            <w:r w:rsidR="004C39DC">
              <w:rPr>
                <w:rFonts w:cs="Arial"/>
                <w:szCs w:val="22"/>
              </w:rPr>
              <w:t>of Finance templates to form a Service A</w:t>
            </w:r>
            <w:r>
              <w:rPr>
                <w:rFonts w:cs="Arial"/>
                <w:szCs w:val="22"/>
              </w:rPr>
              <w:t>greement</w:t>
            </w:r>
            <w:r w:rsidRPr="00C645E9">
              <w:rPr>
                <w:rFonts w:cs="Arial"/>
                <w:szCs w:val="22"/>
              </w:rPr>
              <w:t xml:space="preserve"> where applicable.</w:t>
            </w:r>
          </w:p>
          <w:p w14:paraId="551206B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Obtain legal advice when </w:t>
            </w:r>
            <w:r>
              <w:rPr>
                <w:rFonts w:cs="Arial"/>
                <w:szCs w:val="22"/>
              </w:rPr>
              <w:t xml:space="preserve">Department of Finance templates are not </w:t>
            </w:r>
            <w:r w:rsidRPr="00C645E9">
              <w:rPr>
                <w:rFonts w:cs="Arial"/>
                <w:szCs w:val="22"/>
              </w:rPr>
              <w:t>used.</w:t>
            </w:r>
          </w:p>
          <w:p w14:paraId="2F994CB7"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Ensure documents are concise, precise and unambiguous.</w:t>
            </w:r>
          </w:p>
          <w:p w14:paraId="2720C9F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Check the adequacy of retention, security and insurance.</w:t>
            </w:r>
          </w:p>
          <w:p w14:paraId="2FF0FF7E"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Assess the appropriate level of</w:t>
            </w:r>
            <w:r>
              <w:rPr>
                <w:rFonts w:cs="Arial"/>
                <w:szCs w:val="22"/>
              </w:rPr>
              <w:t xml:space="preserve"> </w:t>
            </w:r>
            <w:r w:rsidRPr="00C645E9">
              <w:rPr>
                <w:rFonts w:cs="Arial"/>
                <w:szCs w:val="22"/>
              </w:rPr>
              <w:t xml:space="preserve">insurance required to protect the </w:t>
            </w:r>
            <w:r>
              <w:rPr>
                <w:rFonts w:cs="Arial"/>
                <w:szCs w:val="22"/>
              </w:rPr>
              <w:t>end users a</w:t>
            </w:r>
            <w:r w:rsidRPr="00C645E9">
              <w:rPr>
                <w:rFonts w:cs="Arial"/>
                <w:szCs w:val="22"/>
              </w:rPr>
              <w:t xml:space="preserve">nd ensure that the </w:t>
            </w:r>
            <w:r w:rsidR="004C39DC">
              <w:rPr>
                <w:rFonts w:cs="Arial"/>
                <w:szCs w:val="22"/>
              </w:rPr>
              <w:t>service p</w:t>
            </w:r>
            <w:r>
              <w:rPr>
                <w:rFonts w:cs="Arial"/>
                <w:szCs w:val="22"/>
              </w:rPr>
              <w:t>rovider</w:t>
            </w:r>
            <w:r w:rsidRPr="00C645E9">
              <w:rPr>
                <w:rFonts w:cs="Arial"/>
                <w:szCs w:val="22"/>
              </w:rPr>
              <w:t xml:space="preserve"> </w:t>
            </w:r>
            <w:r>
              <w:rPr>
                <w:rFonts w:cs="Arial"/>
                <w:szCs w:val="22"/>
              </w:rPr>
              <w:t>has adequate coverage.</w:t>
            </w:r>
          </w:p>
          <w:p w14:paraId="4B865ACA" w14:textId="77777777" w:rsidR="0066275F" w:rsidRPr="00043499" w:rsidRDefault="0066275F" w:rsidP="00B20BE1">
            <w:pPr>
              <w:numPr>
                <w:ilvl w:val="0"/>
                <w:numId w:val="8"/>
              </w:numPr>
              <w:tabs>
                <w:tab w:val="clear" w:pos="720"/>
                <w:tab w:val="num" w:pos="377"/>
              </w:tabs>
              <w:ind w:left="377" w:hanging="377"/>
              <w:rPr>
                <w:rFonts w:cs="Arial"/>
                <w:szCs w:val="22"/>
              </w:rPr>
            </w:pPr>
            <w:r>
              <w:rPr>
                <w:rFonts w:cs="Arial"/>
                <w:szCs w:val="22"/>
              </w:rPr>
              <w:t>Conduct financial due diligence checks when appropriate.</w:t>
            </w:r>
          </w:p>
        </w:tc>
      </w:tr>
    </w:tbl>
    <w:p w14:paraId="064AA6B9" w14:textId="77777777" w:rsidR="008F15AC" w:rsidRDefault="008F15AC"/>
    <w:p w14:paraId="78EAC279" w14:textId="77777777" w:rsidR="007A6536" w:rsidRDefault="00C645E9" w:rsidP="00B20BE1">
      <w:pPr>
        <w:pStyle w:val="Heading2"/>
      </w:pPr>
      <w:r>
        <w:br w:type="page"/>
      </w:r>
      <w:bookmarkStart w:id="100" w:name="_Toc524618083"/>
      <w:r w:rsidR="000F47FB">
        <w:lastRenderedPageBreak/>
        <w:t xml:space="preserve">Service agreement </w:t>
      </w:r>
      <w:r w:rsidR="003F064D">
        <w:t>MANAGEMENT</w:t>
      </w:r>
      <w:bookmarkEnd w:id="100"/>
      <w:r w:rsidR="007A65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188"/>
      </w:tblGrid>
      <w:tr w:rsidR="0066275F" w:rsidRPr="00C645E9" w14:paraId="1220580F" w14:textId="77777777" w:rsidTr="00CC3805">
        <w:trPr>
          <w:cantSplit/>
        </w:trPr>
        <w:tc>
          <w:tcPr>
            <w:tcW w:w="9242" w:type="dxa"/>
            <w:gridSpan w:val="2"/>
            <w:shd w:val="clear" w:color="auto" w:fill="DEEAF6" w:themeFill="accent5" w:themeFillTint="33"/>
          </w:tcPr>
          <w:p w14:paraId="61338FCB" w14:textId="77777777" w:rsidR="00DB694C" w:rsidRDefault="0066275F">
            <w:pPr>
              <w:keepNext/>
              <w:rPr>
                <w:rFonts w:cs="Arial"/>
                <w:b/>
                <w:szCs w:val="22"/>
              </w:rPr>
            </w:pPr>
            <w:r>
              <w:rPr>
                <w:rFonts w:cs="Arial"/>
                <w:b/>
                <w:szCs w:val="22"/>
              </w:rPr>
              <w:t xml:space="preserve">Service Agreement </w:t>
            </w:r>
            <w:r w:rsidR="007F0B59">
              <w:rPr>
                <w:rFonts w:cs="Arial"/>
                <w:b/>
                <w:szCs w:val="22"/>
              </w:rPr>
              <w:t>Management</w:t>
            </w:r>
          </w:p>
        </w:tc>
      </w:tr>
      <w:tr w:rsidR="0066275F" w:rsidRPr="00C645E9" w14:paraId="71D91BC4" w14:textId="77777777" w:rsidTr="0066275F">
        <w:trPr>
          <w:cantSplit/>
          <w:tblHeader/>
        </w:trPr>
        <w:tc>
          <w:tcPr>
            <w:tcW w:w="3054" w:type="dxa"/>
          </w:tcPr>
          <w:p w14:paraId="7DDEEDD8"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188" w:type="dxa"/>
            <w:tcBorders>
              <w:bottom w:val="single" w:sz="4" w:space="0" w:color="auto"/>
            </w:tcBorders>
          </w:tcPr>
          <w:p w14:paraId="6C5772B9"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241C677D" w14:textId="77777777" w:rsidTr="008F036F">
        <w:trPr>
          <w:trHeight w:val="3109"/>
        </w:trPr>
        <w:tc>
          <w:tcPr>
            <w:tcW w:w="3054" w:type="dxa"/>
          </w:tcPr>
          <w:p w14:paraId="310B1215" w14:textId="77777777" w:rsidR="00E51C89" w:rsidRDefault="00E51C89" w:rsidP="00B20BE1">
            <w:pPr>
              <w:numPr>
                <w:ilvl w:val="0"/>
                <w:numId w:val="8"/>
              </w:numPr>
              <w:tabs>
                <w:tab w:val="clear" w:pos="720"/>
                <w:tab w:val="num" w:pos="377"/>
              </w:tabs>
              <w:ind w:left="377" w:hanging="377"/>
              <w:rPr>
                <w:rFonts w:cs="Arial"/>
                <w:szCs w:val="22"/>
              </w:rPr>
            </w:pPr>
            <w:r>
              <w:rPr>
                <w:rFonts w:cs="Arial"/>
                <w:szCs w:val="22"/>
              </w:rPr>
              <w:t xml:space="preserve">Service </w:t>
            </w:r>
            <w:r w:rsidR="004C39DC">
              <w:rPr>
                <w:rFonts w:cs="Arial"/>
                <w:szCs w:val="22"/>
              </w:rPr>
              <w:t>A</w:t>
            </w:r>
            <w:r>
              <w:rPr>
                <w:rFonts w:cs="Arial"/>
                <w:szCs w:val="22"/>
              </w:rPr>
              <w:t>greement</w:t>
            </w:r>
            <w:r w:rsidRPr="00C645E9">
              <w:rPr>
                <w:rFonts w:cs="Arial"/>
                <w:szCs w:val="22"/>
              </w:rPr>
              <w:t xml:space="preserve"> is poorly managed.</w:t>
            </w:r>
          </w:p>
          <w:p w14:paraId="10C18E6B" w14:textId="77777777" w:rsidR="008F15AC"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Poor performance of </w:t>
            </w:r>
            <w:r w:rsidR="004C39DC">
              <w:rPr>
                <w:rFonts w:cs="Arial"/>
                <w:szCs w:val="22"/>
              </w:rPr>
              <w:t>service p</w:t>
            </w:r>
            <w:r>
              <w:rPr>
                <w:rFonts w:cs="Arial"/>
                <w:szCs w:val="22"/>
              </w:rPr>
              <w:t>rovider</w:t>
            </w:r>
            <w:r w:rsidRPr="00C36D61">
              <w:rPr>
                <w:rFonts w:cs="Arial"/>
                <w:szCs w:val="22"/>
              </w:rPr>
              <w:t>.</w:t>
            </w:r>
          </w:p>
          <w:p w14:paraId="6C8149BA" w14:textId="77777777" w:rsidR="00E51C89" w:rsidRPr="00C645E9" w:rsidRDefault="003257B6" w:rsidP="00B20BE1">
            <w:pPr>
              <w:numPr>
                <w:ilvl w:val="0"/>
                <w:numId w:val="8"/>
              </w:numPr>
              <w:tabs>
                <w:tab w:val="clear" w:pos="720"/>
                <w:tab w:val="num" w:pos="377"/>
              </w:tabs>
              <w:ind w:left="377" w:hanging="377"/>
              <w:rPr>
                <w:rFonts w:cs="Arial"/>
                <w:szCs w:val="22"/>
              </w:rPr>
            </w:pPr>
            <w:r>
              <w:rPr>
                <w:rFonts w:cs="Arial"/>
                <w:szCs w:val="22"/>
              </w:rPr>
              <w:t>Lack of continuity in service delivery.</w:t>
            </w:r>
          </w:p>
          <w:p w14:paraId="36F660E1" w14:textId="77777777" w:rsidR="00E51C89" w:rsidRPr="00C645E9" w:rsidRDefault="00E51C89" w:rsidP="00B20BE1">
            <w:pPr>
              <w:numPr>
                <w:ilvl w:val="0"/>
                <w:numId w:val="8"/>
              </w:numPr>
              <w:tabs>
                <w:tab w:val="clear" w:pos="720"/>
                <w:tab w:val="num" w:pos="377"/>
              </w:tabs>
              <w:ind w:left="377" w:hanging="377"/>
              <w:rPr>
                <w:rFonts w:cs="Arial"/>
                <w:szCs w:val="22"/>
              </w:rPr>
            </w:pPr>
            <w:r w:rsidRPr="00C645E9">
              <w:rPr>
                <w:rFonts w:cs="Arial"/>
                <w:szCs w:val="22"/>
              </w:rPr>
              <w:t>Payment made for services that are</w:t>
            </w:r>
            <w:r>
              <w:rPr>
                <w:rFonts w:cs="Arial"/>
                <w:szCs w:val="22"/>
              </w:rPr>
              <w:t xml:space="preserve"> </w:t>
            </w:r>
            <w:r w:rsidRPr="00C645E9">
              <w:rPr>
                <w:rFonts w:cs="Arial"/>
                <w:szCs w:val="22"/>
              </w:rPr>
              <w:t>n</w:t>
            </w:r>
            <w:r>
              <w:rPr>
                <w:rFonts w:cs="Arial"/>
                <w:szCs w:val="22"/>
              </w:rPr>
              <w:t>o</w:t>
            </w:r>
            <w:r w:rsidRPr="00C645E9">
              <w:rPr>
                <w:rFonts w:cs="Arial"/>
                <w:szCs w:val="22"/>
              </w:rPr>
              <w:t>t delivered.</w:t>
            </w:r>
          </w:p>
          <w:p w14:paraId="24EF5867" w14:textId="77777777" w:rsidR="00E51C89" w:rsidRPr="00E51C89" w:rsidRDefault="00E51C89" w:rsidP="00B20BE1">
            <w:pPr>
              <w:numPr>
                <w:ilvl w:val="0"/>
                <w:numId w:val="8"/>
              </w:numPr>
              <w:tabs>
                <w:tab w:val="clear" w:pos="720"/>
                <w:tab w:val="num" w:pos="377"/>
              </w:tabs>
              <w:ind w:left="377" w:hanging="377"/>
              <w:rPr>
                <w:rFonts w:cs="Arial"/>
                <w:b/>
                <w:szCs w:val="22"/>
              </w:rPr>
            </w:pPr>
            <w:r>
              <w:rPr>
                <w:rFonts w:cs="Arial"/>
                <w:szCs w:val="22"/>
              </w:rPr>
              <w:t>S</w:t>
            </w:r>
            <w:r w:rsidRPr="00C36D61">
              <w:rPr>
                <w:rFonts w:cs="Arial"/>
                <w:szCs w:val="22"/>
              </w:rPr>
              <w:t>ervice</w:t>
            </w:r>
            <w:r w:rsidR="004C39DC">
              <w:rPr>
                <w:rFonts w:cs="Arial"/>
                <w:szCs w:val="22"/>
              </w:rPr>
              <w:t xml:space="preserve"> A</w:t>
            </w:r>
            <w:r>
              <w:rPr>
                <w:rFonts w:cs="Arial"/>
                <w:szCs w:val="22"/>
              </w:rPr>
              <w:t>greement / Service</w:t>
            </w:r>
            <w:r w:rsidRPr="00C36D61">
              <w:rPr>
                <w:rFonts w:cs="Arial"/>
                <w:szCs w:val="22"/>
              </w:rPr>
              <w:t xml:space="preserve"> does</w:t>
            </w:r>
            <w:r>
              <w:rPr>
                <w:rFonts w:cs="Arial"/>
                <w:szCs w:val="22"/>
              </w:rPr>
              <w:t xml:space="preserve"> </w:t>
            </w:r>
            <w:r w:rsidRPr="00C36D61">
              <w:rPr>
                <w:rFonts w:cs="Arial"/>
                <w:szCs w:val="22"/>
              </w:rPr>
              <w:t>n</w:t>
            </w:r>
            <w:r>
              <w:rPr>
                <w:rFonts w:cs="Arial"/>
                <w:szCs w:val="22"/>
              </w:rPr>
              <w:t>o</w:t>
            </w:r>
            <w:r w:rsidRPr="00C36D61">
              <w:rPr>
                <w:rFonts w:cs="Arial"/>
                <w:szCs w:val="22"/>
              </w:rPr>
              <w:t xml:space="preserve">t meet expectations or </w:t>
            </w:r>
            <w:r>
              <w:rPr>
                <w:rFonts w:cs="Arial"/>
                <w:szCs w:val="22"/>
              </w:rPr>
              <w:t>deliver</w:t>
            </w:r>
            <w:r w:rsidRPr="00C36D61">
              <w:rPr>
                <w:rFonts w:cs="Arial"/>
                <w:szCs w:val="22"/>
              </w:rPr>
              <w:t xml:space="preserve"> desired outcomes.</w:t>
            </w:r>
          </w:p>
          <w:p w14:paraId="0D1F37E5" w14:textId="77777777" w:rsidR="0066275F" w:rsidRPr="00E51C89" w:rsidRDefault="004C39DC" w:rsidP="00B20BE1">
            <w:pPr>
              <w:numPr>
                <w:ilvl w:val="0"/>
                <w:numId w:val="8"/>
              </w:numPr>
              <w:tabs>
                <w:tab w:val="clear" w:pos="720"/>
                <w:tab w:val="num" w:pos="377"/>
              </w:tabs>
              <w:ind w:left="377" w:hanging="377"/>
              <w:rPr>
                <w:rFonts w:cs="Arial"/>
                <w:b/>
                <w:szCs w:val="22"/>
              </w:rPr>
            </w:pPr>
            <w:r>
              <w:rPr>
                <w:rFonts w:cs="Arial"/>
                <w:szCs w:val="22"/>
              </w:rPr>
              <w:t>Service p</w:t>
            </w:r>
            <w:r w:rsidR="00E51C89">
              <w:rPr>
                <w:rFonts w:cs="Arial"/>
                <w:szCs w:val="22"/>
              </w:rPr>
              <w:t>rovider</w:t>
            </w:r>
            <w:r w:rsidR="00E51C89" w:rsidRPr="00C645E9">
              <w:rPr>
                <w:rFonts w:cs="Arial"/>
                <w:szCs w:val="22"/>
              </w:rPr>
              <w:t xml:space="preserve"> unable to fund repairs to damaged work or claims for damages or injury.</w:t>
            </w:r>
          </w:p>
          <w:p w14:paraId="01B002D1"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coordinating the service.</w:t>
            </w:r>
          </w:p>
          <w:p w14:paraId="5868CF5C"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integrating the service into existing environment.</w:t>
            </w:r>
          </w:p>
          <w:p w14:paraId="47E7E88C"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Difficulty or delay in transition from incumbent </w:t>
            </w:r>
            <w:r w:rsidR="004C39DC">
              <w:rPr>
                <w:rFonts w:cs="Arial"/>
                <w:szCs w:val="22"/>
              </w:rPr>
              <w:t>service p</w:t>
            </w:r>
            <w:r>
              <w:rPr>
                <w:rFonts w:cs="Arial"/>
                <w:szCs w:val="22"/>
              </w:rPr>
              <w:t>rovider</w:t>
            </w:r>
            <w:r w:rsidRPr="00C36D61">
              <w:rPr>
                <w:rFonts w:cs="Arial"/>
                <w:szCs w:val="22"/>
              </w:rPr>
              <w:t xml:space="preserve"> to new </w:t>
            </w:r>
            <w:r w:rsidR="004C39DC">
              <w:rPr>
                <w:rFonts w:cs="Arial"/>
                <w:szCs w:val="22"/>
              </w:rPr>
              <w:t>service p</w:t>
            </w:r>
            <w:r>
              <w:rPr>
                <w:rFonts w:cs="Arial"/>
                <w:szCs w:val="22"/>
              </w:rPr>
              <w:t>rovider.</w:t>
            </w:r>
          </w:p>
          <w:p w14:paraId="26D11176"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Unsafe use of hazardous materials or practices.</w:t>
            </w:r>
          </w:p>
          <w:p w14:paraId="3D97A419"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delivering the service.</w:t>
            </w:r>
          </w:p>
          <w:p w14:paraId="7D7F30D0"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Restrictions due to the nature of the </w:t>
            </w:r>
            <w:r>
              <w:rPr>
                <w:rFonts w:cs="Arial"/>
                <w:szCs w:val="22"/>
              </w:rPr>
              <w:t>service</w:t>
            </w:r>
            <w:r w:rsidRPr="00C36D61">
              <w:rPr>
                <w:rFonts w:cs="Arial"/>
                <w:szCs w:val="22"/>
              </w:rPr>
              <w:t xml:space="preserve"> and surrounds.</w:t>
            </w:r>
          </w:p>
          <w:p w14:paraId="1380A4AF"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Restrictions due to the special needs of users.</w:t>
            </w:r>
          </w:p>
          <w:p w14:paraId="493A90A3"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Unavailability of required services and resources.</w:t>
            </w:r>
          </w:p>
          <w:p w14:paraId="66CB867E"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Injury or hazards caused by materials present or activities undertaken.</w:t>
            </w:r>
          </w:p>
          <w:p w14:paraId="28F38257" w14:textId="77777777" w:rsidR="00E51C89" w:rsidRPr="00E51C89" w:rsidRDefault="00E51C89" w:rsidP="00B20BE1">
            <w:pPr>
              <w:numPr>
                <w:ilvl w:val="0"/>
                <w:numId w:val="8"/>
              </w:numPr>
              <w:tabs>
                <w:tab w:val="clear" w:pos="720"/>
                <w:tab w:val="num" w:pos="377"/>
              </w:tabs>
              <w:ind w:left="377" w:hanging="377"/>
              <w:rPr>
                <w:rFonts w:cs="Arial"/>
                <w:b/>
                <w:szCs w:val="22"/>
              </w:rPr>
            </w:pPr>
            <w:r w:rsidRPr="00C36D61">
              <w:rPr>
                <w:rFonts w:cs="Arial"/>
                <w:szCs w:val="22"/>
              </w:rPr>
              <w:lastRenderedPageBreak/>
              <w:t>Delays</w:t>
            </w:r>
            <w:r>
              <w:rPr>
                <w:rFonts w:cs="Arial"/>
                <w:szCs w:val="22"/>
              </w:rPr>
              <w:t xml:space="preserve"> or damage</w:t>
            </w:r>
            <w:r w:rsidRPr="00C36D61">
              <w:rPr>
                <w:rFonts w:cs="Arial"/>
                <w:szCs w:val="22"/>
              </w:rPr>
              <w:t xml:space="preserve"> due to natural events.</w:t>
            </w:r>
          </w:p>
          <w:p w14:paraId="20DC1308" w14:textId="77777777" w:rsidR="00E51C89" w:rsidRPr="00C36D61" w:rsidRDefault="00E51C89" w:rsidP="00B20BE1">
            <w:pPr>
              <w:numPr>
                <w:ilvl w:val="0"/>
                <w:numId w:val="8"/>
              </w:numPr>
              <w:tabs>
                <w:tab w:val="clear" w:pos="720"/>
                <w:tab w:val="num" w:pos="377"/>
              </w:tabs>
              <w:ind w:left="377" w:hanging="377"/>
              <w:rPr>
                <w:rFonts w:cs="Arial"/>
                <w:szCs w:val="22"/>
              </w:rPr>
            </w:pPr>
            <w:r>
              <w:rPr>
                <w:rFonts w:cs="Arial"/>
                <w:szCs w:val="22"/>
              </w:rPr>
              <w:t>Insolvency</w:t>
            </w:r>
            <w:r w:rsidRPr="00C36D61">
              <w:rPr>
                <w:rFonts w:cs="Arial"/>
                <w:szCs w:val="22"/>
              </w:rPr>
              <w:t xml:space="preserve"> of </w:t>
            </w:r>
            <w:r w:rsidR="004C39DC">
              <w:rPr>
                <w:rFonts w:cs="Arial"/>
                <w:szCs w:val="22"/>
              </w:rPr>
              <w:t>service p</w:t>
            </w:r>
            <w:r>
              <w:rPr>
                <w:rFonts w:cs="Arial"/>
                <w:szCs w:val="22"/>
              </w:rPr>
              <w:t>rovider</w:t>
            </w:r>
            <w:r w:rsidRPr="00C36D61">
              <w:rPr>
                <w:rFonts w:cs="Arial"/>
                <w:szCs w:val="22"/>
              </w:rPr>
              <w:t>.</w:t>
            </w:r>
          </w:p>
          <w:p w14:paraId="35D2E210" w14:textId="77777777" w:rsidR="00E51C89" w:rsidRPr="00C645E9" w:rsidRDefault="00E51C89" w:rsidP="00B20BE1">
            <w:pPr>
              <w:numPr>
                <w:ilvl w:val="0"/>
                <w:numId w:val="8"/>
              </w:numPr>
              <w:tabs>
                <w:tab w:val="clear" w:pos="720"/>
                <w:tab w:val="num" w:pos="377"/>
              </w:tabs>
              <w:ind w:left="377" w:hanging="377"/>
              <w:rPr>
                <w:rFonts w:cs="Arial"/>
                <w:szCs w:val="22"/>
              </w:rPr>
            </w:pPr>
            <w:r>
              <w:rPr>
                <w:rFonts w:cs="Arial"/>
                <w:szCs w:val="22"/>
              </w:rPr>
              <w:t>Breach</w:t>
            </w:r>
            <w:r w:rsidRPr="00C645E9">
              <w:rPr>
                <w:rFonts w:cs="Arial"/>
                <w:szCs w:val="22"/>
              </w:rPr>
              <w:t xml:space="preserve"> by the </w:t>
            </w:r>
            <w:r w:rsidR="004C39DC">
              <w:rPr>
                <w:rFonts w:cs="Arial"/>
                <w:szCs w:val="22"/>
              </w:rPr>
              <w:t>service p</w:t>
            </w:r>
            <w:r>
              <w:rPr>
                <w:rFonts w:cs="Arial"/>
                <w:szCs w:val="22"/>
              </w:rPr>
              <w:t>rovider</w:t>
            </w:r>
            <w:r w:rsidRPr="00C645E9">
              <w:rPr>
                <w:rFonts w:cs="Arial"/>
                <w:szCs w:val="22"/>
              </w:rPr>
              <w:t>.</w:t>
            </w:r>
          </w:p>
          <w:p w14:paraId="76375694" w14:textId="77777777" w:rsidR="008F15AC" w:rsidRDefault="00E51C89" w:rsidP="00B20BE1">
            <w:pPr>
              <w:numPr>
                <w:ilvl w:val="0"/>
                <w:numId w:val="8"/>
              </w:numPr>
              <w:tabs>
                <w:tab w:val="clear" w:pos="720"/>
                <w:tab w:val="num" w:pos="377"/>
              </w:tabs>
              <w:ind w:left="377" w:hanging="377"/>
              <w:rPr>
                <w:rFonts w:cs="Arial"/>
                <w:szCs w:val="22"/>
              </w:rPr>
            </w:pPr>
            <w:r>
              <w:rPr>
                <w:rFonts w:cs="Arial"/>
                <w:szCs w:val="22"/>
              </w:rPr>
              <w:t>Breach</w:t>
            </w:r>
            <w:r w:rsidRPr="00C645E9">
              <w:rPr>
                <w:rFonts w:cs="Arial"/>
                <w:szCs w:val="22"/>
              </w:rPr>
              <w:t xml:space="preserve"> by the </w:t>
            </w:r>
            <w:r>
              <w:rPr>
                <w:rFonts w:cs="Arial"/>
                <w:szCs w:val="22"/>
              </w:rPr>
              <w:t>State Party</w:t>
            </w:r>
            <w:r w:rsidRPr="00C645E9">
              <w:rPr>
                <w:rFonts w:cs="Arial"/>
                <w:szCs w:val="22"/>
              </w:rPr>
              <w:t>.</w:t>
            </w:r>
          </w:p>
        </w:tc>
        <w:tc>
          <w:tcPr>
            <w:tcW w:w="6188" w:type="dxa"/>
          </w:tcPr>
          <w:p w14:paraId="440152A4" w14:textId="77777777" w:rsidR="00E51C89" w:rsidRDefault="00E51C89"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Develop a </w:t>
            </w:r>
            <w:r w:rsidR="004C39DC">
              <w:rPr>
                <w:rFonts w:cs="Arial"/>
                <w:szCs w:val="22"/>
              </w:rPr>
              <w:t>Service A</w:t>
            </w:r>
            <w:r>
              <w:rPr>
                <w:rFonts w:cs="Arial"/>
                <w:szCs w:val="22"/>
              </w:rPr>
              <w:t>greement</w:t>
            </w:r>
            <w:r w:rsidRPr="00C645E9">
              <w:rPr>
                <w:rFonts w:cs="Arial"/>
                <w:szCs w:val="22"/>
              </w:rPr>
              <w:t xml:space="preserve"> management plan</w:t>
            </w:r>
            <w:r>
              <w:rPr>
                <w:rFonts w:cs="Arial"/>
                <w:szCs w:val="22"/>
              </w:rPr>
              <w:t xml:space="preserve"> that includes information regarding the measurement of progress, timing of payments, key performance indicators, risk, meetings dates etc.</w:t>
            </w:r>
          </w:p>
          <w:p w14:paraId="01CC468F" w14:textId="77777777" w:rsidR="00A00087" w:rsidRDefault="00A00087" w:rsidP="00B20BE1">
            <w:pPr>
              <w:numPr>
                <w:ilvl w:val="0"/>
                <w:numId w:val="8"/>
              </w:numPr>
              <w:tabs>
                <w:tab w:val="clear" w:pos="720"/>
                <w:tab w:val="num" w:pos="377"/>
              </w:tabs>
              <w:ind w:left="377" w:hanging="377"/>
              <w:rPr>
                <w:rFonts w:cs="Arial"/>
                <w:szCs w:val="22"/>
              </w:rPr>
            </w:pPr>
            <w:r w:rsidRPr="00C645E9">
              <w:rPr>
                <w:rFonts w:cs="Arial"/>
                <w:szCs w:val="22"/>
              </w:rPr>
              <w:t xml:space="preserve">Develop a </w:t>
            </w:r>
            <w:r>
              <w:rPr>
                <w:rFonts w:cs="Arial"/>
                <w:szCs w:val="22"/>
              </w:rPr>
              <w:t>partnership</w:t>
            </w:r>
            <w:r w:rsidRPr="00C645E9">
              <w:rPr>
                <w:rFonts w:cs="Arial"/>
                <w:szCs w:val="22"/>
              </w:rPr>
              <w:t xml:space="preserve"> relationship with the </w:t>
            </w:r>
            <w:r w:rsidR="004C39DC">
              <w:rPr>
                <w:rFonts w:cs="Arial"/>
                <w:szCs w:val="22"/>
              </w:rPr>
              <w:t>service p</w:t>
            </w:r>
            <w:r>
              <w:rPr>
                <w:rFonts w:cs="Arial"/>
                <w:szCs w:val="22"/>
              </w:rPr>
              <w:t>rovider</w:t>
            </w:r>
            <w:r w:rsidRPr="00C645E9">
              <w:rPr>
                <w:rFonts w:cs="Arial"/>
                <w:szCs w:val="22"/>
              </w:rPr>
              <w:t>.</w:t>
            </w:r>
          </w:p>
          <w:p w14:paraId="14BB7B6C" w14:textId="77777777" w:rsidR="008F15AC" w:rsidRDefault="00A00087" w:rsidP="00B20BE1">
            <w:pPr>
              <w:numPr>
                <w:ilvl w:val="0"/>
                <w:numId w:val="8"/>
              </w:numPr>
              <w:tabs>
                <w:tab w:val="clear" w:pos="720"/>
                <w:tab w:val="num" w:pos="377"/>
              </w:tabs>
              <w:ind w:left="377" w:hanging="377"/>
              <w:rPr>
                <w:rFonts w:cs="Arial"/>
                <w:szCs w:val="22"/>
              </w:rPr>
            </w:pPr>
            <w:r w:rsidRPr="00804EB0">
              <w:rPr>
                <w:rFonts w:cs="Arial"/>
                <w:szCs w:val="22"/>
              </w:rPr>
              <w:t xml:space="preserve">Ensure the </w:t>
            </w:r>
            <w:r w:rsidR="004C39DC">
              <w:rPr>
                <w:rFonts w:cs="Arial"/>
                <w:szCs w:val="22"/>
              </w:rPr>
              <w:t>service p</w:t>
            </w:r>
            <w:r>
              <w:rPr>
                <w:rFonts w:cs="Arial"/>
                <w:szCs w:val="22"/>
              </w:rPr>
              <w:t>rovider</w:t>
            </w:r>
            <w:r w:rsidRPr="00804EB0">
              <w:rPr>
                <w:rFonts w:cs="Arial"/>
                <w:szCs w:val="22"/>
              </w:rPr>
              <w:t xml:space="preserve"> is aware of </w:t>
            </w:r>
            <w:r>
              <w:rPr>
                <w:rFonts w:cs="Arial"/>
                <w:szCs w:val="22"/>
              </w:rPr>
              <w:t xml:space="preserve">their </w:t>
            </w:r>
            <w:r w:rsidRPr="00804EB0">
              <w:rPr>
                <w:rFonts w:cs="Arial"/>
                <w:szCs w:val="22"/>
              </w:rPr>
              <w:t>obligations.</w:t>
            </w:r>
          </w:p>
          <w:p w14:paraId="777A9CCC" w14:textId="77777777" w:rsidR="00A00087" w:rsidRDefault="00A00087" w:rsidP="00B20BE1">
            <w:pPr>
              <w:numPr>
                <w:ilvl w:val="0"/>
                <w:numId w:val="8"/>
              </w:numPr>
              <w:tabs>
                <w:tab w:val="clear" w:pos="720"/>
                <w:tab w:val="num" w:pos="377"/>
              </w:tabs>
              <w:ind w:left="377" w:hanging="377"/>
              <w:rPr>
                <w:rFonts w:cs="Arial"/>
                <w:szCs w:val="22"/>
              </w:rPr>
            </w:pPr>
            <w:r w:rsidRPr="00C645E9">
              <w:rPr>
                <w:rFonts w:cs="Arial"/>
                <w:szCs w:val="22"/>
              </w:rPr>
              <w:t xml:space="preserve">Ensure </w:t>
            </w:r>
            <w:r w:rsidR="004C39DC">
              <w:rPr>
                <w:rFonts w:cs="Arial"/>
                <w:szCs w:val="22"/>
              </w:rPr>
              <w:t>Service A</w:t>
            </w:r>
            <w:r>
              <w:rPr>
                <w:rFonts w:cs="Arial"/>
                <w:szCs w:val="22"/>
              </w:rPr>
              <w:t>greement</w:t>
            </w:r>
            <w:r w:rsidRPr="00C645E9">
              <w:rPr>
                <w:rFonts w:cs="Arial"/>
                <w:szCs w:val="22"/>
              </w:rPr>
              <w:t xml:space="preserve"> managers understand the process requirements</w:t>
            </w:r>
            <w:r>
              <w:rPr>
                <w:rFonts w:cs="Arial"/>
                <w:szCs w:val="22"/>
              </w:rPr>
              <w:t xml:space="preserve"> and respon</w:t>
            </w:r>
            <w:r w:rsidR="004C39DC">
              <w:rPr>
                <w:rFonts w:cs="Arial"/>
                <w:szCs w:val="22"/>
              </w:rPr>
              <w:t>sibilities associated with the S</w:t>
            </w:r>
            <w:r>
              <w:rPr>
                <w:rFonts w:cs="Arial"/>
                <w:szCs w:val="22"/>
              </w:rPr>
              <w:t>erv</w:t>
            </w:r>
            <w:r w:rsidR="004C39DC">
              <w:rPr>
                <w:rFonts w:cs="Arial"/>
                <w:szCs w:val="22"/>
              </w:rPr>
              <w:t>ice A</w:t>
            </w:r>
            <w:r>
              <w:rPr>
                <w:rFonts w:cs="Arial"/>
                <w:szCs w:val="22"/>
              </w:rPr>
              <w:t>greement manager’s role.</w:t>
            </w:r>
          </w:p>
          <w:p w14:paraId="35DE48A7" w14:textId="77777777" w:rsidR="00A00087" w:rsidRDefault="004C39DC" w:rsidP="00B20BE1">
            <w:pPr>
              <w:numPr>
                <w:ilvl w:val="0"/>
                <w:numId w:val="8"/>
              </w:numPr>
              <w:tabs>
                <w:tab w:val="clear" w:pos="720"/>
                <w:tab w:val="num" w:pos="377"/>
              </w:tabs>
              <w:ind w:left="377" w:hanging="377"/>
              <w:rPr>
                <w:rFonts w:cs="Arial"/>
                <w:szCs w:val="22"/>
              </w:rPr>
            </w:pPr>
            <w:r>
              <w:rPr>
                <w:rFonts w:cs="Arial"/>
                <w:szCs w:val="22"/>
              </w:rPr>
              <w:t>Conduct a Service A</w:t>
            </w:r>
            <w:r w:rsidR="00A00087">
              <w:rPr>
                <w:rFonts w:cs="Arial"/>
                <w:szCs w:val="22"/>
              </w:rPr>
              <w:t>greement start-up meeting where key issues such as the services to be delivered, key dates, meeting schedules, timing of performance, key performance indicators and reporting requirements are discussed.</w:t>
            </w:r>
          </w:p>
          <w:p w14:paraId="2B9602F7" w14:textId="77777777" w:rsidR="008F15AC" w:rsidRDefault="00A00087" w:rsidP="00B20BE1">
            <w:pPr>
              <w:numPr>
                <w:ilvl w:val="0"/>
                <w:numId w:val="8"/>
              </w:numPr>
              <w:tabs>
                <w:tab w:val="clear" w:pos="720"/>
                <w:tab w:val="num" w:pos="377"/>
              </w:tabs>
              <w:ind w:left="377" w:hanging="377"/>
              <w:rPr>
                <w:rFonts w:cs="Arial"/>
                <w:szCs w:val="22"/>
              </w:rPr>
            </w:pPr>
            <w:r w:rsidRPr="00C36D61">
              <w:rPr>
                <w:rFonts w:cs="Arial"/>
                <w:szCs w:val="22"/>
              </w:rPr>
              <w:t xml:space="preserve">Ask </w:t>
            </w:r>
            <w:r w:rsidR="004C39DC">
              <w:rPr>
                <w:rFonts w:cs="Arial"/>
                <w:szCs w:val="22"/>
              </w:rPr>
              <w:t>service p</w:t>
            </w:r>
            <w:r>
              <w:rPr>
                <w:rFonts w:cs="Arial"/>
                <w:szCs w:val="22"/>
              </w:rPr>
              <w:t>roviders</w:t>
            </w:r>
            <w:r w:rsidRPr="00C36D61">
              <w:rPr>
                <w:rFonts w:cs="Arial"/>
                <w:szCs w:val="22"/>
              </w:rPr>
              <w:t xml:space="preserve"> to explain their understanding of the </w:t>
            </w:r>
            <w:r w:rsidR="004C39DC">
              <w:rPr>
                <w:rFonts w:cs="Arial"/>
                <w:szCs w:val="22"/>
              </w:rPr>
              <w:t>Service A</w:t>
            </w:r>
            <w:r>
              <w:rPr>
                <w:rFonts w:cs="Arial"/>
                <w:szCs w:val="22"/>
              </w:rPr>
              <w:t>greement</w:t>
            </w:r>
            <w:r w:rsidRPr="00C36D61">
              <w:rPr>
                <w:rFonts w:cs="Arial"/>
                <w:szCs w:val="22"/>
              </w:rPr>
              <w:t xml:space="preserve"> </w:t>
            </w:r>
            <w:r>
              <w:rPr>
                <w:rFonts w:cs="Arial"/>
                <w:szCs w:val="22"/>
              </w:rPr>
              <w:t>outcomes</w:t>
            </w:r>
            <w:r w:rsidRPr="00C36D61">
              <w:rPr>
                <w:rFonts w:cs="Arial"/>
                <w:szCs w:val="22"/>
              </w:rPr>
              <w:t xml:space="preserve"> and deliverables.</w:t>
            </w:r>
          </w:p>
          <w:p w14:paraId="34FC7E78" w14:textId="77777777" w:rsidR="00E51C89" w:rsidRPr="00C645E9" w:rsidRDefault="00E51C89" w:rsidP="00B20BE1">
            <w:pPr>
              <w:numPr>
                <w:ilvl w:val="0"/>
                <w:numId w:val="8"/>
              </w:numPr>
              <w:tabs>
                <w:tab w:val="clear" w:pos="720"/>
                <w:tab w:val="num" w:pos="377"/>
              </w:tabs>
              <w:ind w:left="377" w:hanging="377"/>
              <w:rPr>
                <w:rFonts w:cs="Arial"/>
                <w:szCs w:val="22"/>
              </w:rPr>
            </w:pPr>
            <w:r w:rsidRPr="00C645E9">
              <w:rPr>
                <w:rFonts w:cs="Arial"/>
                <w:szCs w:val="22"/>
              </w:rPr>
              <w:t xml:space="preserve">Develop </w:t>
            </w:r>
            <w:r w:rsidR="004C39DC">
              <w:rPr>
                <w:rFonts w:cs="Arial"/>
                <w:szCs w:val="22"/>
              </w:rPr>
              <w:t>Service A</w:t>
            </w:r>
            <w:r>
              <w:rPr>
                <w:rFonts w:cs="Arial"/>
                <w:szCs w:val="22"/>
              </w:rPr>
              <w:t xml:space="preserve">greement key performance indicators. Establish and implement monitoring and </w:t>
            </w:r>
            <w:r w:rsidRPr="00C645E9">
              <w:rPr>
                <w:rFonts w:cs="Arial"/>
                <w:szCs w:val="22"/>
              </w:rPr>
              <w:t>review</w:t>
            </w:r>
            <w:r>
              <w:rPr>
                <w:rFonts w:cs="Arial"/>
                <w:szCs w:val="22"/>
              </w:rPr>
              <w:t xml:space="preserve"> mechanisms</w:t>
            </w:r>
            <w:r w:rsidRPr="00C645E9">
              <w:rPr>
                <w:rFonts w:cs="Arial"/>
                <w:szCs w:val="22"/>
              </w:rPr>
              <w:t>.</w:t>
            </w:r>
          </w:p>
          <w:p w14:paraId="558C9909" w14:textId="77777777" w:rsidR="00E51C89" w:rsidRDefault="00E51C89" w:rsidP="00B20BE1">
            <w:pPr>
              <w:numPr>
                <w:ilvl w:val="0"/>
                <w:numId w:val="8"/>
              </w:numPr>
              <w:tabs>
                <w:tab w:val="clear" w:pos="720"/>
                <w:tab w:val="num" w:pos="377"/>
              </w:tabs>
              <w:ind w:left="377" w:hanging="377"/>
              <w:rPr>
                <w:rFonts w:cs="Arial"/>
                <w:szCs w:val="22"/>
              </w:rPr>
            </w:pPr>
            <w:r w:rsidRPr="00C645E9">
              <w:rPr>
                <w:rFonts w:cs="Arial"/>
                <w:szCs w:val="22"/>
              </w:rPr>
              <w:t xml:space="preserve">Ensure that proposed payment schedules are consistent with the value of work received from the </w:t>
            </w:r>
            <w:r w:rsidR="004C39DC">
              <w:rPr>
                <w:rFonts w:cs="Arial"/>
                <w:szCs w:val="22"/>
              </w:rPr>
              <w:t>service p</w:t>
            </w:r>
            <w:r>
              <w:rPr>
                <w:rFonts w:cs="Arial"/>
                <w:szCs w:val="22"/>
              </w:rPr>
              <w:t>rovider</w:t>
            </w:r>
            <w:r w:rsidRPr="00C645E9">
              <w:rPr>
                <w:rFonts w:cs="Arial"/>
                <w:szCs w:val="22"/>
              </w:rPr>
              <w:t>.</w:t>
            </w:r>
          </w:p>
          <w:p w14:paraId="0DD7C723" w14:textId="77777777" w:rsidR="00A00087" w:rsidRDefault="00A00087" w:rsidP="00B20BE1">
            <w:pPr>
              <w:numPr>
                <w:ilvl w:val="0"/>
                <w:numId w:val="8"/>
              </w:numPr>
              <w:tabs>
                <w:tab w:val="clear" w:pos="720"/>
                <w:tab w:val="num" w:pos="377"/>
              </w:tabs>
              <w:ind w:left="377" w:hanging="377"/>
              <w:rPr>
                <w:rFonts w:cs="Arial"/>
                <w:szCs w:val="22"/>
              </w:rPr>
            </w:pPr>
            <w:r>
              <w:rPr>
                <w:rFonts w:cs="Arial"/>
                <w:szCs w:val="22"/>
              </w:rPr>
              <w:t>Check certificates of currency for insurance.</w:t>
            </w:r>
          </w:p>
          <w:p w14:paraId="29FF4D87" w14:textId="77777777" w:rsidR="00A00087" w:rsidRDefault="00A00087" w:rsidP="00B20BE1">
            <w:pPr>
              <w:numPr>
                <w:ilvl w:val="0"/>
                <w:numId w:val="8"/>
              </w:numPr>
              <w:tabs>
                <w:tab w:val="clear" w:pos="720"/>
                <w:tab w:val="num" w:pos="377"/>
              </w:tabs>
              <w:ind w:left="377" w:hanging="377"/>
              <w:rPr>
                <w:rFonts w:cs="Arial"/>
                <w:szCs w:val="22"/>
              </w:rPr>
            </w:pPr>
            <w:r w:rsidRPr="00C36D61">
              <w:rPr>
                <w:rFonts w:cs="Arial"/>
                <w:szCs w:val="22"/>
              </w:rPr>
              <w:t xml:space="preserve">Ensure that the </w:t>
            </w:r>
            <w:r w:rsidR="004C39DC">
              <w:rPr>
                <w:rFonts w:cs="Arial"/>
                <w:szCs w:val="22"/>
              </w:rPr>
              <w:t>Service A</w:t>
            </w:r>
            <w:r>
              <w:rPr>
                <w:rFonts w:cs="Arial"/>
                <w:szCs w:val="22"/>
              </w:rPr>
              <w:t>greement</w:t>
            </w:r>
            <w:r w:rsidRPr="00C36D61">
              <w:rPr>
                <w:rFonts w:cs="Arial"/>
                <w:szCs w:val="22"/>
              </w:rPr>
              <w:t xml:space="preserve"> has provisions </w:t>
            </w:r>
            <w:r>
              <w:rPr>
                <w:rFonts w:cs="Arial"/>
                <w:szCs w:val="22"/>
              </w:rPr>
              <w:t xml:space="preserve">outlining the process undertaken that </w:t>
            </w:r>
            <w:r w:rsidRPr="00C36D61">
              <w:rPr>
                <w:rFonts w:cs="Arial"/>
                <w:szCs w:val="22"/>
              </w:rPr>
              <w:t xml:space="preserve">if </w:t>
            </w:r>
            <w:r>
              <w:rPr>
                <w:rFonts w:cs="Arial"/>
                <w:szCs w:val="22"/>
              </w:rPr>
              <w:t xml:space="preserve">the </w:t>
            </w:r>
            <w:r w:rsidRPr="00C36D61">
              <w:rPr>
                <w:rFonts w:cs="Arial"/>
                <w:szCs w:val="22"/>
              </w:rPr>
              <w:t xml:space="preserve">service is not </w:t>
            </w:r>
            <w:r>
              <w:rPr>
                <w:rFonts w:cs="Arial"/>
                <w:szCs w:val="22"/>
              </w:rPr>
              <w:t>delivered in accordance with th</w:t>
            </w:r>
            <w:r w:rsidR="004C39DC">
              <w:rPr>
                <w:rFonts w:cs="Arial"/>
                <w:szCs w:val="22"/>
              </w:rPr>
              <w:t>e Service A</w:t>
            </w:r>
            <w:r>
              <w:rPr>
                <w:rFonts w:cs="Arial"/>
                <w:szCs w:val="22"/>
              </w:rPr>
              <w:t>greement specifications.</w:t>
            </w:r>
          </w:p>
          <w:p w14:paraId="424DF648" w14:textId="77777777" w:rsidR="00E51C89" w:rsidRDefault="00E51C89" w:rsidP="00B20BE1">
            <w:pPr>
              <w:numPr>
                <w:ilvl w:val="0"/>
                <w:numId w:val="8"/>
              </w:numPr>
              <w:tabs>
                <w:tab w:val="clear" w:pos="720"/>
                <w:tab w:val="num" w:pos="377"/>
              </w:tabs>
              <w:ind w:left="377" w:hanging="377"/>
              <w:rPr>
                <w:rFonts w:cs="Arial"/>
                <w:szCs w:val="22"/>
              </w:rPr>
            </w:pPr>
            <w:r w:rsidRPr="00804EB0">
              <w:rPr>
                <w:rFonts w:cs="Arial"/>
                <w:szCs w:val="22"/>
              </w:rPr>
              <w:t>Select a</w:t>
            </w:r>
            <w:r>
              <w:rPr>
                <w:rFonts w:cs="Arial"/>
                <w:szCs w:val="22"/>
              </w:rPr>
              <w:t>n appropriate</w:t>
            </w:r>
            <w:r w:rsidR="004C39DC">
              <w:rPr>
                <w:rFonts w:cs="Arial"/>
                <w:szCs w:val="22"/>
              </w:rPr>
              <w:t xml:space="preserve"> Service A</w:t>
            </w:r>
            <w:r w:rsidRPr="00804EB0">
              <w:rPr>
                <w:rFonts w:cs="Arial"/>
                <w:szCs w:val="22"/>
              </w:rPr>
              <w:t xml:space="preserve">greement team with </w:t>
            </w:r>
            <w:r>
              <w:rPr>
                <w:rFonts w:cs="Arial"/>
                <w:szCs w:val="22"/>
              </w:rPr>
              <w:t xml:space="preserve">the necessary </w:t>
            </w:r>
            <w:r w:rsidRPr="00804EB0">
              <w:rPr>
                <w:rFonts w:cs="Arial"/>
                <w:szCs w:val="22"/>
              </w:rPr>
              <w:t>experience.</w:t>
            </w:r>
          </w:p>
          <w:p w14:paraId="43EDF183" w14:textId="77777777" w:rsidR="00E51C89" w:rsidRDefault="00E51C89" w:rsidP="00B20BE1">
            <w:pPr>
              <w:numPr>
                <w:ilvl w:val="0"/>
                <w:numId w:val="8"/>
              </w:numPr>
              <w:tabs>
                <w:tab w:val="clear" w:pos="720"/>
                <w:tab w:val="num" w:pos="377"/>
              </w:tabs>
              <w:ind w:left="377" w:hanging="377"/>
              <w:rPr>
                <w:rFonts w:cs="Arial"/>
                <w:szCs w:val="22"/>
              </w:rPr>
            </w:pPr>
            <w:r w:rsidRPr="00C36D61">
              <w:rPr>
                <w:rFonts w:cs="Arial"/>
                <w:szCs w:val="22"/>
              </w:rPr>
              <w:t>Identify hazardous materials or practices being used to deliver the service and ensure that appropriate handling procedures are used.</w:t>
            </w:r>
          </w:p>
          <w:p w14:paraId="1A5701C3"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Describe the service in a tangible and unambiguous way.</w:t>
            </w:r>
          </w:p>
          <w:p w14:paraId="16EB6125"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Identify regional issues that may affect the delivery of the service such as seasonal weather patterns, remoteness, accessibility, availability of resources, services, etc and develop</w:t>
            </w:r>
            <w:r>
              <w:rPr>
                <w:rFonts w:cs="Arial"/>
                <w:szCs w:val="22"/>
              </w:rPr>
              <w:t xml:space="preserve"> appropriate </w:t>
            </w:r>
            <w:r w:rsidRPr="00C36D61">
              <w:rPr>
                <w:rFonts w:cs="Arial"/>
                <w:szCs w:val="22"/>
              </w:rPr>
              <w:t>management plans.</w:t>
            </w:r>
          </w:p>
          <w:p w14:paraId="5EFA90F8" w14:textId="1F288379"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Ensure timeframes and budgets account for regional issues.</w:t>
            </w:r>
          </w:p>
          <w:p w14:paraId="4D9873B4" w14:textId="77777777" w:rsidR="00E51C89" w:rsidRDefault="00E51C89" w:rsidP="00B20BE1">
            <w:pPr>
              <w:numPr>
                <w:ilvl w:val="0"/>
                <w:numId w:val="8"/>
              </w:numPr>
              <w:tabs>
                <w:tab w:val="clear" w:pos="720"/>
                <w:tab w:val="num" w:pos="377"/>
              </w:tabs>
              <w:ind w:left="377" w:hanging="377"/>
              <w:rPr>
                <w:rFonts w:cs="Arial"/>
                <w:szCs w:val="22"/>
              </w:rPr>
            </w:pPr>
            <w:r w:rsidRPr="00C36D61">
              <w:rPr>
                <w:rFonts w:cs="Arial"/>
                <w:szCs w:val="22"/>
              </w:rPr>
              <w:lastRenderedPageBreak/>
              <w:t>Identify hazardous materials and activities on the site and develop management plans</w:t>
            </w:r>
            <w:r>
              <w:rPr>
                <w:rFonts w:cs="Arial"/>
                <w:szCs w:val="22"/>
              </w:rPr>
              <w:t>.</w:t>
            </w:r>
          </w:p>
          <w:p w14:paraId="6C9B92A9" w14:textId="2A515800" w:rsidR="0044167A" w:rsidRDefault="0044167A" w:rsidP="00B20BE1">
            <w:pPr>
              <w:numPr>
                <w:ilvl w:val="0"/>
                <w:numId w:val="8"/>
              </w:numPr>
              <w:tabs>
                <w:tab w:val="clear" w:pos="720"/>
                <w:tab w:val="num" w:pos="377"/>
              </w:tabs>
              <w:ind w:left="377" w:hanging="377"/>
              <w:rPr>
                <w:rFonts w:cs="Arial"/>
                <w:szCs w:val="22"/>
              </w:rPr>
            </w:pPr>
            <w:r w:rsidRPr="00C36D61">
              <w:rPr>
                <w:rFonts w:cs="Arial"/>
                <w:szCs w:val="22"/>
              </w:rPr>
              <w:t xml:space="preserve">Check that the budgets </w:t>
            </w:r>
            <w:r w:rsidR="009E0AF9" w:rsidRPr="00C36D61">
              <w:rPr>
                <w:rFonts w:cs="Arial"/>
                <w:szCs w:val="22"/>
              </w:rPr>
              <w:t>consider</w:t>
            </w:r>
            <w:r w:rsidRPr="00C36D61">
              <w:rPr>
                <w:rFonts w:cs="Arial"/>
                <w:szCs w:val="22"/>
              </w:rPr>
              <w:t xml:space="preserve"> the predicted market situation.</w:t>
            </w:r>
          </w:p>
          <w:p w14:paraId="2756482B" w14:textId="77777777" w:rsidR="00A00087" w:rsidRDefault="00A00087" w:rsidP="00B20BE1">
            <w:pPr>
              <w:numPr>
                <w:ilvl w:val="0"/>
                <w:numId w:val="8"/>
              </w:numPr>
              <w:tabs>
                <w:tab w:val="clear" w:pos="720"/>
                <w:tab w:val="num" w:pos="377"/>
              </w:tabs>
              <w:ind w:left="377" w:hanging="377"/>
              <w:rPr>
                <w:rFonts w:cs="Arial"/>
                <w:szCs w:val="22"/>
              </w:rPr>
            </w:pPr>
            <w:r>
              <w:rPr>
                <w:rFonts w:cs="Arial"/>
                <w:szCs w:val="22"/>
              </w:rPr>
              <w:t>Conduct financial due diligence checks as appropriate.</w:t>
            </w:r>
          </w:p>
          <w:p w14:paraId="341B6D51" w14:textId="43E19970" w:rsidR="008F15AC" w:rsidRDefault="00A00087" w:rsidP="00B20BE1">
            <w:pPr>
              <w:numPr>
                <w:ilvl w:val="0"/>
                <w:numId w:val="8"/>
              </w:numPr>
              <w:tabs>
                <w:tab w:val="clear" w:pos="720"/>
                <w:tab w:val="num" w:pos="377"/>
              </w:tabs>
              <w:ind w:left="377" w:hanging="377"/>
              <w:rPr>
                <w:rFonts w:cs="Arial"/>
                <w:szCs w:val="22"/>
              </w:rPr>
            </w:pPr>
            <w:r>
              <w:rPr>
                <w:rFonts w:cs="Arial"/>
                <w:szCs w:val="22"/>
              </w:rPr>
              <w:t xml:space="preserve">Develop a contingency plan should </w:t>
            </w:r>
            <w:r w:rsidR="009E0AF9">
              <w:rPr>
                <w:rFonts w:cs="Arial"/>
                <w:szCs w:val="22"/>
              </w:rPr>
              <w:t xml:space="preserve">a </w:t>
            </w:r>
            <w:r>
              <w:rPr>
                <w:rFonts w:cs="Arial"/>
                <w:szCs w:val="22"/>
              </w:rPr>
              <w:t>natural event or service provider insolvency make service delivery cease for a period of time</w:t>
            </w:r>
            <w:r w:rsidR="0044167A">
              <w:rPr>
                <w:rFonts w:cs="Arial"/>
                <w:szCs w:val="22"/>
              </w:rPr>
              <w:t>.</w:t>
            </w:r>
          </w:p>
          <w:p w14:paraId="1B3D9225" w14:textId="77777777" w:rsidR="008F15AC" w:rsidRDefault="003257B6" w:rsidP="00B20BE1">
            <w:pPr>
              <w:numPr>
                <w:ilvl w:val="0"/>
                <w:numId w:val="8"/>
              </w:numPr>
              <w:tabs>
                <w:tab w:val="clear" w:pos="720"/>
                <w:tab w:val="num" w:pos="377"/>
              </w:tabs>
              <w:ind w:left="377" w:hanging="377"/>
              <w:rPr>
                <w:rFonts w:cs="Arial"/>
                <w:szCs w:val="22"/>
              </w:rPr>
            </w:pPr>
            <w:r>
              <w:rPr>
                <w:rFonts w:cs="Arial"/>
                <w:szCs w:val="22"/>
              </w:rPr>
              <w:t xml:space="preserve">Develop a contingency plan for </w:t>
            </w:r>
            <w:r w:rsidR="004C39DC">
              <w:rPr>
                <w:rFonts w:cs="Arial"/>
                <w:szCs w:val="22"/>
              </w:rPr>
              <w:t>service p</w:t>
            </w:r>
            <w:r>
              <w:rPr>
                <w:rFonts w:cs="Arial"/>
                <w:szCs w:val="22"/>
              </w:rPr>
              <w:t>rovider/State Party breach.</w:t>
            </w:r>
          </w:p>
        </w:tc>
      </w:tr>
    </w:tbl>
    <w:p w14:paraId="70BAFC46" w14:textId="77777777" w:rsidR="00DB694C" w:rsidRDefault="00DB694C"/>
    <w:sectPr w:rsidR="00DB694C" w:rsidSect="00C36D61">
      <w:pgSz w:w="11907" w:h="16840" w:code="9"/>
      <w:pgMar w:top="851" w:right="851" w:bottom="1134" w:left="890"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5BC2" w14:textId="77777777" w:rsidR="00390D4A" w:rsidRDefault="00390D4A">
      <w:r>
        <w:separator/>
      </w:r>
    </w:p>
    <w:p w14:paraId="7EBFD553" w14:textId="77777777" w:rsidR="00390D4A" w:rsidRDefault="00390D4A"/>
  </w:endnote>
  <w:endnote w:type="continuationSeparator" w:id="0">
    <w:p w14:paraId="4816F5FB" w14:textId="77777777" w:rsidR="00390D4A" w:rsidRDefault="00390D4A">
      <w:r>
        <w:continuationSeparator/>
      </w:r>
    </w:p>
    <w:p w14:paraId="33E77540" w14:textId="77777777" w:rsidR="00390D4A" w:rsidRDefault="00390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2FAF" w14:textId="77777777" w:rsidR="00747BAC" w:rsidRPr="00024AF4" w:rsidRDefault="00747BAC" w:rsidP="00024AF4">
    <w:pPr>
      <w:pStyle w:val="Footer"/>
      <w:jc w:val="center"/>
      <w:rPr>
        <w:b/>
      </w:rPr>
    </w:pPr>
    <w:r w:rsidRPr="00024AF4">
      <w:rPr>
        <w:b/>
      </w:rPr>
      <w:t>COMMUNITY SERVICES RISK WORKBOOK</w:t>
    </w:r>
  </w:p>
  <w:p w14:paraId="216913FC" w14:textId="77777777" w:rsidR="00747BAC" w:rsidRPr="00024AF4" w:rsidRDefault="00024AF4" w:rsidP="00024AF4">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Version 2 Date: October 2017</w:t>
    </w:r>
    <w:r w:rsidRPr="00024AF4">
      <w:tab/>
      <w:t xml:space="preserve">Page </w:t>
    </w:r>
    <w:r w:rsidRPr="00024AF4">
      <w:fldChar w:fldCharType="begin"/>
    </w:r>
    <w:r w:rsidRPr="00024AF4">
      <w:instrText xml:space="preserve"> PAGE </w:instrText>
    </w:r>
    <w:r w:rsidRPr="00024AF4">
      <w:fldChar w:fldCharType="separate"/>
    </w:r>
    <w:r>
      <w:rPr>
        <w:noProof/>
      </w:rPr>
      <w:t>2</w:t>
    </w:r>
    <w:r w:rsidRPr="00024AF4">
      <w:fldChar w:fldCharType="end"/>
    </w:r>
    <w:r w:rsidRPr="00024AF4">
      <w:t xml:space="preserve"> of </w:t>
    </w:r>
    <w:r w:rsidRPr="00024AF4">
      <w:fldChar w:fldCharType="begin"/>
    </w:r>
    <w:r w:rsidRPr="00024AF4">
      <w:instrText xml:space="preserve"> NUMPAGES </w:instrText>
    </w:r>
    <w:r w:rsidRPr="00024AF4">
      <w:fldChar w:fldCharType="separate"/>
    </w:r>
    <w:r>
      <w:rPr>
        <w:noProof/>
      </w:rPr>
      <w:t>20</w:t>
    </w:r>
    <w:r w:rsidRPr="00024A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F364" w14:textId="77777777" w:rsidR="00024AF4" w:rsidRPr="00024AF4" w:rsidRDefault="00024AF4" w:rsidP="00024AF4">
    <w:pPr>
      <w:pStyle w:val="Footer"/>
      <w:jc w:val="center"/>
      <w:rPr>
        <w:b/>
      </w:rPr>
    </w:pPr>
    <w:r w:rsidRPr="00024AF4">
      <w:rPr>
        <w:b/>
      </w:rPr>
      <w:t>COMMUNITY SERVICES RISK WORKBOOK</w:t>
    </w:r>
  </w:p>
  <w:p w14:paraId="60AE0BB5" w14:textId="2E338BC4" w:rsidR="00024AF4" w:rsidRPr="00024AF4" w:rsidRDefault="00024AF4" w:rsidP="00024AF4">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28282A">
      <w:rPr>
        <w:lang w:val="en-AU"/>
      </w:rPr>
      <w:t>01-</w:t>
    </w:r>
    <w:r w:rsidR="00E45E04">
      <w:rPr>
        <w:lang w:val="en-AU"/>
      </w:rPr>
      <w:t>06</w:t>
    </w:r>
    <w:r w:rsidR="0028282A">
      <w:rPr>
        <w:lang w:val="en-AU"/>
      </w:rPr>
      <w:t>-</w:t>
    </w:r>
    <w:r w:rsidR="00E45E04">
      <w:rPr>
        <w:lang w:val="en-AU"/>
      </w:rPr>
      <w:t>2</w:t>
    </w:r>
    <w:r w:rsidR="0028282A">
      <w:rPr>
        <w:lang w:val="en-AU"/>
      </w:rPr>
      <w:t>1</w:t>
    </w:r>
    <w:r w:rsidRPr="00024AF4">
      <w:tab/>
      <w:t xml:space="preserve">Page </w:t>
    </w:r>
    <w:r w:rsidRPr="00024AF4">
      <w:fldChar w:fldCharType="begin"/>
    </w:r>
    <w:r w:rsidRPr="00024AF4">
      <w:instrText xml:space="preserve"> PAGE </w:instrText>
    </w:r>
    <w:r w:rsidRPr="00024AF4">
      <w:fldChar w:fldCharType="separate"/>
    </w:r>
    <w:r w:rsidR="00974631">
      <w:rPr>
        <w:noProof/>
      </w:rPr>
      <w:t>2</w:t>
    </w:r>
    <w:r w:rsidRPr="00024AF4">
      <w:fldChar w:fldCharType="end"/>
    </w:r>
    <w:r w:rsidRPr="00024AF4">
      <w:t xml:space="preserve"> of </w:t>
    </w:r>
    <w:r w:rsidRPr="00024AF4">
      <w:fldChar w:fldCharType="begin"/>
    </w:r>
    <w:r w:rsidRPr="00024AF4">
      <w:instrText xml:space="preserve"> NUMPAGES </w:instrText>
    </w:r>
    <w:r w:rsidRPr="00024AF4">
      <w:fldChar w:fldCharType="separate"/>
    </w:r>
    <w:r w:rsidR="00974631">
      <w:rPr>
        <w:noProof/>
      </w:rPr>
      <w:t>22</w:t>
    </w:r>
    <w:r w:rsidRPr="00024A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ED74" w14:textId="77777777" w:rsidR="00AA1A87" w:rsidRPr="00024AF4" w:rsidRDefault="00AA1A87" w:rsidP="00AA1A87">
    <w:pPr>
      <w:pStyle w:val="Footer"/>
      <w:jc w:val="center"/>
      <w:rPr>
        <w:b/>
      </w:rPr>
    </w:pPr>
    <w:r w:rsidRPr="00024AF4">
      <w:rPr>
        <w:b/>
      </w:rPr>
      <w:t>COMMUNITY SERVICES RISK WORKBOOK</w:t>
    </w:r>
  </w:p>
  <w:p w14:paraId="2A7473DA" w14:textId="05743526" w:rsidR="00747BAC" w:rsidRPr="00AA1A87" w:rsidRDefault="00AA1A87" w:rsidP="00AA1A87">
    <w:pPr>
      <w:pStyle w:val="Footer"/>
      <w:tabs>
        <w:tab w:val="clear" w:pos="5103"/>
        <w:tab w:val="clear" w:pos="9639"/>
        <w:tab w:val="center" w:pos="7513"/>
        <w:tab w:val="right" w:pos="14742"/>
      </w:tabs>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1926DF">
      <w:rPr>
        <w:lang w:val="en-AU"/>
      </w:rPr>
      <w:t>01-0</w:t>
    </w:r>
    <w:r w:rsidR="00E45E04">
      <w:rPr>
        <w:lang w:val="en-AU"/>
      </w:rPr>
      <w:t>6</w:t>
    </w:r>
    <w:r w:rsidR="001926DF">
      <w:rPr>
        <w:lang w:val="en-AU"/>
      </w:rPr>
      <w:t>-</w:t>
    </w:r>
    <w:r w:rsidR="00E45E04">
      <w:rPr>
        <w:lang w:val="en-AU"/>
      </w:rPr>
      <w:t>2</w:t>
    </w:r>
    <w:r w:rsidR="001926DF">
      <w:rPr>
        <w:lang w:val="en-AU"/>
      </w:rPr>
      <w:t>1</w:t>
    </w:r>
    <w:r w:rsidRPr="00024AF4">
      <w:tab/>
      <w:t xml:space="preserve">Page </w:t>
    </w:r>
    <w:r w:rsidRPr="00024AF4">
      <w:fldChar w:fldCharType="begin"/>
    </w:r>
    <w:r w:rsidRPr="00024AF4">
      <w:instrText xml:space="preserve"> PAGE </w:instrText>
    </w:r>
    <w:r w:rsidRPr="00024AF4">
      <w:fldChar w:fldCharType="separate"/>
    </w:r>
    <w:r w:rsidR="00974631">
      <w:rPr>
        <w:noProof/>
      </w:rPr>
      <w:t>13</w:t>
    </w:r>
    <w:r w:rsidRPr="00024AF4">
      <w:fldChar w:fldCharType="end"/>
    </w:r>
    <w:r w:rsidRPr="00024AF4">
      <w:t xml:space="preserve"> of </w:t>
    </w:r>
    <w:r w:rsidRPr="00024AF4">
      <w:fldChar w:fldCharType="begin"/>
    </w:r>
    <w:r w:rsidRPr="00024AF4">
      <w:instrText xml:space="preserve"> NUMPAGES </w:instrText>
    </w:r>
    <w:r w:rsidRPr="00024AF4">
      <w:fldChar w:fldCharType="separate"/>
    </w:r>
    <w:r w:rsidR="00974631">
      <w:rPr>
        <w:noProof/>
      </w:rPr>
      <w:t>22</w:t>
    </w:r>
    <w:r w:rsidRPr="00024AF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DFC5" w14:textId="77777777" w:rsidR="00AA1A87" w:rsidRPr="00024AF4" w:rsidRDefault="00AA1A87" w:rsidP="00AA1A87">
    <w:pPr>
      <w:pStyle w:val="Footer"/>
      <w:jc w:val="center"/>
      <w:rPr>
        <w:b/>
      </w:rPr>
    </w:pPr>
    <w:r w:rsidRPr="00024AF4">
      <w:rPr>
        <w:b/>
      </w:rPr>
      <w:t>COMMUNITY SERVICES RISK WORKBOOK</w:t>
    </w:r>
  </w:p>
  <w:p w14:paraId="18CF79F0" w14:textId="3E6429D0" w:rsidR="00747BAC" w:rsidRDefault="00AA1A87" w:rsidP="00AA1A87">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1926DF">
      <w:rPr>
        <w:lang w:val="en-AU"/>
      </w:rPr>
      <w:t>01-</w:t>
    </w:r>
    <w:r w:rsidR="00E45E04">
      <w:rPr>
        <w:lang w:val="en-AU"/>
      </w:rPr>
      <w:t>06</w:t>
    </w:r>
    <w:r w:rsidR="001926DF">
      <w:rPr>
        <w:lang w:val="en-AU"/>
      </w:rPr>
      <w:t>-</w:t>
    </w:r>
    <w:r w:rsidR="00E45E04">
      <w:rPr>
        <w:lang w:val="en-AU"/>
      </w:rPr>
      <w:t>2</w:t>
    </w:r>
    <w:r w:rsidR="001926DF">
      <w:rPr>
        <w:lang w:val="en-AU"/>
      </w:rPr>
      <w:t>1</w:t>
    </w:r>
    <w:r w:rsidRPr="00024AF4">
      <w:tab/>
      <w:t xml:space="preserve">Page </w:t>
    </w:r>
    <w:r w:rsidRPr="00024AF4">
      <w:fldChar w:fldCharType="begin"/>
    </w:r>
    <w:r w:rsidRPr="00024AF4">
      <w:instrText xml:space="preserve"> PAGE </w:instrText>
    </w:r>
    <w:r w:rsidRPr="00024AF4">
      <w:fldChar w:fldCharType="separate"/>
    </w:r>
    <w:r w:rsidR="00974631">
      <w:rPr>
        <w:noProof/>
      </w:rPr>
      <w:t>21</w:t>
    </w:r>
    <w:r w:rsidRPr="00024AF4">
      <w:fldChar w:fldCharType="end"/>
    </w:r>
    <w:r w:rsidRPr="00024AF4">
      <w:t xml:space="preserve"> of </w:t>
    </w:r>
    <w:r w:rsidRPr="00024AF4">
      <w:fldChar w:fldCharType="begin"/>
    </w:r>
    <w:r w:rsidRPr="00024AF4">
      <w:instrText xml:space="preserve"> NUMPAGES </w:instrText>
    </w:r>
    <w:r w:rsidRPr="00024AF4">
      <w:fldChar w:fldCharType="separate"/>
    </w:r>
    <w:r w:rsidR="00974631">
      <w:rPr>
        <w:noProof/>
      </w:rPr>
      <w:t>22</w:t>
    </w:r>
    <w:r w:rsidRPr="00024A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64A1" w14:textId="77777777" w:rsidR="00390D4A" w:rsidRDefault="00390D4A">
      <w:r>
        <w:separator/>
      </w:r>
    </w:p>
    <w:p w14:paraId="3AB22318" w14:textId="77777777" w:rsidR="00390D4A" w:rsidRDefault="00390D4A"/>
  </w:footnote>
  <w:footnote w:type="continuationSeparator" w:id="0">
    <w:p w14:paraId="179F65EB" w14:textId="77777777" w:rsidR="00390D4A" w:rsidRDefault="00390D4A">
      <w:r>
        <w:continuationSeparator/>
      </w:r>
    </w:p>
    <w:p w14:paraId="59159E3E" w14:textId="77777777" w:rsidR="00390D4A" w:rsidRDefault="00390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C24" w14:textId="77777777" w:rsidR="00747BAC" w:rsidRDefault="00747BAC">
    <w:pPr>
      <w:pStyle w:val="Header"/>
      <w:shd w:val="clear" w:color="auto" w:fill="E6E6E6"/>
    </w:pPr>
    <w:r>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36FF" w14:textId="19A2872F" w:rsidR="00747BAC" w:rsidRDefault="00F2623C">
    <w:r>
      <w:rPr>
        <w:noProof/>
      </w:rPr>
      <w:drawing>
        <wp:anchor distT="0" distB="0" distL="114300" distR="114300" simplePos="0" relativeHeight="251657728" behindDoc="0" locked="0" layoutInCell="1" allowOverlap="1" wp14:anchorId="5E6DC74C" wp14:editId="19B6ECAE">
          <wp:simplePos x="0" y="0"/>
          <wp:positionH relativeFrom="column">
            <wp:posOffset>-321945</wp:posOffset>
          </wp:positionH>
          <wp:positionV relativeFrom="paragraph">
            <wp:posOffset>-58420</wp:posOffset>
          </wp:positionV>
          <wp:extent cx="716915" cy="548640"/>
          <wp:effectExtent l="0" t="0" r="0" b="0"/>
          <wp:wrapSquare wrapText="bothSides"/>
          <wp:docPr id="4" name="Picture 7"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6B9CB" w14:textId="77777777" w:rsidR="00747BAC" w:rsidRDefault="00024AF4" w:rsidP="00024AF4">
    <w:pPr>
      <w:ind w:firstLine="709"/>
    </w:pPr>
    <w:r>
      <w:t>[Insert your agency badge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F80" w14:textId="77777777" w:rsidR="00747BAC" w:rsidRPr="0065218D" w:rsidRDefault="00747BAC" w:rsidP="00024AF4">
    <w:pPr>
      <w:pStyle w:val="Header"/>
      <w:jc w:val="right"/>
      <w:rPr>
        <w:rStyle w:val="InputTextChar"/>
        <w:b w:val="0"/>
        <w:spacing w:val="0"/>
        <w:sz w:val="20"/>
        <w:szCs w:val="20"/>
        <w:highlight w:val="yellow"/>
      </w:rPr>
    </w:pPr>
    <w:r w:rsidRPr="0065218D">
      <w:rPr>
        <w:sz w:val="20"/>
        <w:szCs w:val="20"/>
      </w:rPr>
      <w:t>Risk Workbook for [</w:t>
    </w:r>
    <w:r w:rsidRPr="0065218D">
      <w:rPr>
        <w:rStyle w:val="InputTextChar"/>
        <w:b w:val="0"/>
        <w:spacing w:val="0"/>
        <w:sz w:val="20"/>
        <w:szCs w:val="20"/>
        <w:highlight w:val="yellow"/>
      </w:rPr>
      <w:t>insert Title]</w:t>
    </w:r>
  </w:p>
  <w:p w14:paraId="7E6F196D" w14:textId="77777777" w:rsidR="00747BAC" w:rsidRDefault="00747BAC">
    <w:pPr>
      <w:tabs>
        <w:tab w:val="right" w:pos="9720"/>
      </w:tabs>
      <w:rPr>
        <w:bCs/>
        <w:color w:val="0000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D21D" w14:textId="77777777" w:rsidR="00747BAC" w:rsidRDefault="00747BAC">
    <w:pPr>
      <w:pStyle w:val="Header"/>
      <w:shd w:val="clear" w:color="auto" w:fill="E6E6E6"/>
    </w:pPr>
    <w:r>
      <w:t>PART A</w:t>
    </w:r>
    <w:r>
      <w:tab/>
      <w:t>RESPONDENT TO READ AND KEEP THIS PART</w:t>
    </w:r>
    <w:r>
      <w:tab/>
      <w:t>PART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66D4" w14:textId="77777777" w:rsidR="00747BAC" w:rsidRPr="00CC6F25" w:rsidRDefault="00747BAC" w:rsidP="00AA1A87">
    <w:pPr>
      <w:pStyle w:val="Header"/>
      <w:jc w:val="right"/>
      <w:rPr>
        <w:bCs/>
        <w:sz w:val="20"/>
        <w:szCs w:val="20"/>
      </w:rPr>
    </w:pPr>
    <w:r w:rsidRPr="00CC6F25">
      <w:rPr>
        <w:sz w:val="20"/>
        <w:szCs w:val="20"/>
      </w:rPr>
      <w:t xml:space="preserve">Risk Workbook for </w:t>
    </w:r>
    <w:r w:rsidRPr="00CC6F25">
      <w:rPr>
        <w:rStyle w:val="InputTextChar"/>
        <w:b w:val="0"/>
        <w:spacing w:val="0"/>
        <w:sz w:val="20"/>
        <w:szCs w:val="20"/>
      </w:rPr>
      <w:t>[</w:t>
    </w:r>
    <w:r w:rsidRPr="00CC6F25">
      <w:rPr>
        <w:rStyle w:val="InputTextChar"/>
        <w:b w:val="0"/>
        <w:spacing w:val="0"/>
        <w:sz w:val="20"/>
        <w:szCs w:val="20"/>
        <w:highlight w:val="yellow"/>
      </w:rPr>
      <w:t>insert Title</w:t>
    </w:r>
    <w:r w:rsidRPr="00CC6F25">
      <w:rPr>
        <w:rStyle w:val="InputTextChar"/>
        <w:b w:val="0"/>
        <w:spacing w:val="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1805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D474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21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EC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6812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47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04CD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8F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0A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C7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848E5"/>
    <w:multiLevelType w:val="hybridMultilevel"/>
    <w:tmpl w:val="5478E73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0A616509"/>
    <w:multiLevelType w:val="hybridMultilevel"/>
    <w:tmpl w:val="E6AE2F0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39B67AB"/>
    <w:multiLevelType w:val="hybridMultilevel"/>
    <w:tmpl w:val="023AE23A"/>
    <w:lvl w:ilvl="0" w:tplc="5B6E1E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E64F49"/>
    <w:multiLevelType w:val="hybridMultilevel"/>
    <w:tmpl w:val="3A3C5844"/>
    <w:lvl w:ilvl="0" w:tplc="0C090001">
      <w:start w:val="1"/>
      <w:numFmt w:val="bullet"/>
      <w:lvlText w:val=""/>
      <w:lvlJc w:val="left"/>
      <w:pPr>
        <w:ind w:left="1211" w:hanging="360"/>
      </w:pPr>
      <w:rPr>
        <w:rFonts w:ascii="Symbol" w:hAnsi="Symbol" w:hint="default"/>
      </w:rPr>
    </w:lvl>
    <w:lvl w:ilvl="1" w:tplc="C28AB800">
      <w:numFmt w:val="bullet"/>
      <w:lvlText w:val="-"/>
      <w:lvlJc w:val="left"/>
      <w:pPr>
        <w:ind w:left="1931" w:hanging="360"/>
      </w:pPr>
      <w:rPr>
        <w:rFonts w:ascii="Arial" w:eastAsia="Times New Roman" w:hAnsi="Arial" w:cs="Arial"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1CB33DC6"/>
    <w:multiLevelType w:val="hybridMultilevel"/>
    <w:tmpl w:val="67A6D424"/>
    <w:lvl w:ilvl="0" w:tplc="0742E562">
      <w:start w:val="1"/>
      <w:numFmt w:val="lowerRoman"/>
      <w:pStyle w:val="GPListL2i"/>
      <w:lvlText w:val="%1."/>
      <w:lvlJc w:val="left"/>
      <w:pPr>
        <w:tabs>
          <w:tab w:val="num" w:pos="1985"/>
        </w:tabs>
        <w:ind w:left="1985" w:hanging="567"/>
      </w:pPr>
      <w:rPr>
        <w:rFonts w:ascii="Arial" w:hAnsi="Arial" w:hint="default"/>
        <w:b w:val="0"/>
        <w:i w:val="0"/>
        <w:caps w:val="0"/>
        <w:strike w:val="0"/>
        <w:dstrike w:val="0"/>
        <w:vanish w:val="0"/>
        <w:sz w:val="24"/>
        <w:vertAlign w:val="baseline"/>
      </w:rPr>
    </w:lvl>
    <w:lvl w:ilvl="1" w:tplc="4EE04AA2">
      <w:start w:val="1"/>
      <w:numFmt w:val="bullet"/>
      <w:pStyle w:val="GPBulletList1"/>
      <w:lvlText w:val=""/>
      <w:lvlJc w:val="left"/>
      <w:pPr>
        <w:tabs>
          <w:tab w:val="num" w:pos="1440"/>
        </w:tabs>
        <w:ind w:left="1440" w:hanging="360"/>
      </w:pPr>
      <w:rPr>
        <w:rFonts w:ascii="Symbol" w:hAnsi="Symbol" w:hint="default"/>
        <w:b w:val="0"/>
        <w:i w:val="0"/>
        <w:caps w:val="0"/>
        <w:strike w:val="0"/>
        <w:dstrike w:val="0"/>
        <w:vanish w:val="0"/>
        <w:sz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0017B20"/>
    <w:multiLevelType w:val="hybridMultilevel"/>
    <w:tmpl w:val="94D40A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60978"/>
    <w:multiLevelType w:val="hybridMultilevel"/>
    <w:tmpl w:val="AC9ED29A"/>
    <w:lvl w:ilvl="0" w:tplc="F89E52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6E06B2"/>
    <w:multiLevelType w:val="hybridMultilevel"/>
    <w:tmpl w:val="2052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635DB"/>
    <w:multiLevelType w:val="multilevel"/>
    <w:tmpl w:val="ABECF6FC"/>
    <w:lvl w:ilvl="0">
      <w:start w:val="1"/>
      <w:numFmt w:val="decimal"/>
      <w:lvlText w:val="%1."/>
      <w:lvlJc w:val="left"/>
      <w:pPr>
        <w:tabs>
          <w:tab w:val="num" w:pos="540"/>
        </w:tabs>
        <w:ind w:left="540" w:hanging="360"/>
      </w:pPr>
      <w:rPr>
        <w:rFonts w:ascii="Trebuchet MS" w:hAnsi="Trebuchet MS" w:cs="Times New Roman" w:hint="default"/>
      </w:rPr>
    </w:lvl>
    <w:lvl w:ilvl="1">
      <w:start w:val="1"/>
      <w:numFmt w:val="decimal"/>
      <w:lvlText w:val="%1.%2"/>
      <w:lvlJc w:val="left"/>
      <w:pPr>
        <w:tabs>
          <w:tab w:val="num" w:pos="1144"/>
        </w:tabs>
        <w:ind w:left="1144"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26D11FC"/>
    <w:multiLevelType w:val="multilevel"/>
    <w:tmpl w:val="935482F8"/>
    <w:lvl w:ilvl="0">
      <w:start w:val="1"/>
      <w:numFmt w:val="lowerLetter"/>
      <w:lvlText w:val="%1."/>
      <w:lvlJc w:val="left"/>
      <w:pPr>
        <w:tabs>
          <w:tab w:val="num" w:pos="1418"/>
        </w:tabs>
        <w:ind w:left="1418" w:hanging="567"/>
      </w:pPr>
      <w:rPr>
        <w:rFonts w:ascii="Arial" w:hAnsi="Arial" w:hint="default"/>
        <w:b w:val="0"/>
        <w:i w:val="0"/>
        <w:caps w:val="0"/>
        <w:strike w:val="0"/>
        <w:dstrike w:val="0"/>
        <w:vanish w:val="0"/>
        <w:sz w:val="24"/>
        <w:vertAlign w:val="baseline"/>
      </w:rPr>
    </w:lvl>
    <w:lvl w:ilvl="1">
      <w:start w:val="1"/>
      <w:numFmt w:val="lowerRoman"/>
      <w:lvlText w:val="%2."/>
      <w:lvlJc w:val="left"/>
      <w:pPr>
        <w:tabs>
          <w:tab w:val="num" w:pos="1985"/>
        </w:tabs>
        <w:ind w:left="1985" w:hanging="567"/>
      </w:pPr>
      <w:rPr>
        <w:rFonts w:ascii="Arial" w:hAnsi="Arial" w:hint="default"/>
        <w:b w:val="0"/>
        <w:i w:val="0"/>
        <w:sz w:val="24"/>
      </w:rPr>
    </w:lvl>
    <w:lvl w:ilvl="2">
      <w:start w:val="1"/>
      <w:numFmt w:val="upperLetter"/>
      <w:lvlText w:val="(%3)"/>
      <w:lvlJc w:val="left"/>
      <w:pPr>
        <w:tabs>
          <w:tab w:val="num" w:pos="2912"/>
        </w:tabs>
        <w:ind w:left="2912" w:hanging="567"/>
      </w:pPr>
      <w:rPr>
        <w:rFonts w:ascii="Arial" w:hAnsi="Arial" w:hint="default"/>
      </w:rPr>
    </w:lvl>
    <w:lvl w:ilvl="3">
      <w:start w:val="1"/>
      <w:numFmt w:val="decimal"/>
      <w:lvlText w:val="(%4)"/>
      <w:lvlJc w:val="left"/>
      <w:pPr>
        <w:tabs>
          <w:tab w:val="num" w:pos="2651"/>
        </w:tabs>
        <w:ind w:left="2651" w:hanging="360"/>
      </w:pPr>
      <w:rPr>
        <w:rFonts w:hint="default"/>
      </w:rPr>
    </w:lvl>
    <w:lvl w:ilvl="4">
      <w:start w:val="1"/>
      <w:numFmt w:val="lowerLetter"/>
      <w:lvlText w:val="(%5)"/>
      <w:lvlJc w:val="left"/>
      <w:pPr>
        <w:tabs>
          <w:tab w:val="num" w:pos="3011"/>
        </w:tabs>
        <w:ind w:left="3011" w:hanging="360"/>
      </w:pPr>
      <w:rPr>
        <w:rFonts w:hint="default"/>
      </w:rPr>
    </w:lvl>
    <w:lvl w:ilvl="5">
      <w:start w:val="1"/>
      <w:numFmt w:val="lowerRoman"/>
      <w:lvlText w:val="(%6)"/>
      <w:lvlJc w:val="left"/>
      <w:pPr>
        <w:tabs>
          <w:tab w:val="num" w:pos="3371"/>
        </w:tabs>
        <w:ind w:left="3371" w:hanging="360"/>
      </w:pPr>
      <w:rPr>
        <w:rFonts w:hint="default"/>
      </w:rPr>
    </w:lvl>
    <w:lvl w:ilvl="6">
      <w:start w:val="1"/>
      <w:numFmt w:val="decimal"/>
      <w:lvlText w:val="%7."/>
      <w:lvlJc w:val="left"/>
      <w:pPr>
        <w:tabs>
          <w:tab w:val="num" w:pos="3731"/>
        </w:tabs>
        <w:ind w:left="3731" w:hanging="360"/>
      </w:pPr>
      <w:rPr>
        <w:rFonts w:hint="default"/>
      </w:rPr>
    </w:lvl>
    <w:lvl w:ilvl="7">
      <w:start w:val="1"/>
      <w:numFmt w:val="lowerLetter"/>
      <w:lvlText w:val="%8."/>
      <w:lvlJc w:val="left"/>
      <w:pPr>
        <w:tabs>
          <w:tab w:val="num" w:pos="4091"/>
        </w:tabs>
        <w:ind w:left="4091" w:hanging="360"/>
      </w:pPr>
      <w:rPr>
        <w:rFonts w:hint="default"/>
      </w:rPr>
    </w:lvl>
    <w:lvl w:ilvl="8">
      <w:start w:val="1"/>
      <w:numFmt w:val="lowerRoman"/>
      <w:lvlText w:val="%9."/>
      <w:lvlJc w:val="left"/>
      <w:pPr>
        <w:tabs>
          <w:tab w:val="num" w:pos="4451"/>
        </w:tabs>
        <w:ind w:left="4451" w:hanging="360"/>
      </w:pPr>
      <w:rPr>
        <w:rFonts w:hint="default"/>
      </w:rPr>
    </w:lvl>
  </w:abstractNum>
  <w:abstractNum w:abstractNumId="20" w15:restartNumberingAfterBreak="0">
    <w:nsid w:val="4FDA2F8F"/>
    <w:multiLevelType w:val="multilevel"/>
    <w:tmpl w:val="D714D582"/>
    <w:styleLink w:val="GPOutlineNumberedDoNotUseorDelete"/>
    <w:lvl w:ilvl="0">
      <w:start w:val="1"/>
      <w:numFmt w:val="none"/>
      <w:pStyle w:val="Heading1"/>
      <w:lvlText w:val=""/>
      <w:lvlJc w:val="left"/>
      <w:pPr>
        <w:tabs>
          <w:tab w:val="num" w:pos="0"/>
        </w:tabs>
        <w:ind w:left="0" w:firstLine="0"/>
      </w:pPr>
      <w:rPr>
        <w:rFonts w:ascii="Trebuchet MS" w:hAnsi="Trebuchet MS" w:cs="Ravie" w:hint="default"/>
        <w:b/>
        <w:caps/>
        <w:dstrike w:val="0"/>
        <w:sz w:val="32"/>
        <w:vertAlign w:val="baseline"/>
      </w:rPr>
    </w:lvl>
    <w:lvl w:ilvl="1">
      <w:start w:val="1"/>
      <w:numFmt w:val="decimal"/>
      <w:pStyle w:val="Heading2"/>
      <w:lvlText w:val="%2%1"/>
      <w:lvlJc w:val="left"/>
      <w:pPr>
        <w:tabs>
          <w:tab w:val="num" w:pos="851"/>
        </w:tabs>
        <w:ind w:left="851" w:hanging="851"/>
      </w:pPr>
      <w:rPr>
        <w:rFonts w:ascii="Arial" w:hAnsi="Arial" w:cs="Ravie" w:hint="default"/>
        <w:b/>
        <w:i w:val="0"/>
        <w:caps/>
        <w:strike w:val="0"/>
        <w:dstrike w:val="0"/>
        <w:vanish w:val="0"/>
        <w:sz w:val="32"/>
        <w:vertAlign w:val="baseline"/>
      </w:rPr>
    </w:lvl>
    <w:lvl w:ilvl="2">
      <w:start w:val="1"/>
      <w:numFmt w:val="decimal"/>
      <w:pStyle w:val="Heading3"/>
      <w:lvlText w:val="%1%2.%3"/>
      <w:lvlJc w:val="left"/>
      <w:pPr>
        <w:tabs>
          <w:tab w:val="num" w:pos="851"/>
        </w:tabs>
        <w:ind w:left="851" w:hanging="851"/>
      </w:pPr>
      <w:rPr>
        <w:rFonts w:ascii="Arial" w:hAnsi="Arial" w:cs="Ravie" w:hint="default"/>
        <w:b/>
        <w:i w:val="0"/>
        <w:caps/>
        <w:strike w:val="0"/>
        <w:dstrike w:val="0"/>
        <w:vanish w:val="0"/>
        <w:sz w:val="28"/>
        <w:vertAlign w:val="baseline"/>
      </w:rPr>
    </w:lvl>
    <w:lvl w:ilvl="3">
      <w:start w:val="1"/>
      <w:numFmt w:val="decimal"/>
      <w:pStyle w:val="Heading4"/>
      <w:lvlText w:val="%2.%3.%4"/>
      <w:lvlJc w:val="left"/>
      <w:pPr>
        <w:tabs>
          <w:tab w:val="num" w:pos="851"/>
        </w:tabs>
        <w:ind w:left="851" w:hanging="851"/>
      </w:pPr>
      <w:rPr>
        <w:rFonts w:ascii="Arial" w:hAnsi="Arial" w:cs="Ravie" w:hint="default"/>
        <w:b/>
        <w:bCs/>
        <w:i w:val="0"/>
        <w:caps/>
        <w:strike w:val="0"/>
        <w:dstrike w:val="0"/>
        <w:vanish w:val="0"/>
        <w:color w:val="auto"/>
        <w:sz w:val="24"/>
        <w:vertAlign w:val="baseline"/>
      </w:rPr>
    </w:lvl>
    <w:lvl w:ilvl="4">
      <w:start w:val="1"/>
      <w:numFmt w:val="decimal"/>
      <w:lvlText w:val="%1.%2.%3.%4.%5"/>
      <w:lvlJc w:val="left"/>
      <w:pPr>
        <w:tabs>
          <w:tab w:val="num" w:pos="1008"/>
        </w:tabs>
        <w:ind w:left="1008" w:hanging="1008"/>
      </w:pPr>
      <w:rPr>
        <w:rFonts w:cs="Ravie" w:hint="default"/>
      </w:rPr>
    </w:lvl>
    <w:lvl w:ilvl="5">
      <w:start w:val="1"/>
      <w:numFmt w:val="decimal"/>
      <w:lvlText w:val="%1.%2.%3.%4.%5.%6"/>
      <w:lvlJc w:val="left"/>
      <w:pPr>
        <w:tabs>
          <w:tab w:val="num" w:pos="1152"/>
        </w:tabs>
        <w:ind w:left="1152" w:hanging="1152"/>
      </w:pPr>
      <w:rPr>
        <w:rFonts w:cs="Ravie" w:hint="default"/>
      </w:rPr>
    </w:lvl>
    <w:lvl w:ilvl="6">
      <w:start w:val="1"/>
      <w:numFmt w:val="decimal"/>
      <w:lvlText w:val="%1.%2.%3.%4.%5.%6.%7"/>
      <w:lvlJc w:val="left"/>
      <w:pPr>
        <w:tabs>
          <w:tab w:val="num" w:pos="1296"/>
        </w:tabs>
        <w:ind w:left="1296" w:hanging="1296"/>
      </w:pPr>
      <w:rPr>
        <w:rFonts w:cs="Ravie" w:hint="default"/>
      </w:rPr>
    </w:lvl>
    <w:lvl w:ilvl="7">
      <w:start w:val="1"/>
      <w:numFmt w:val="decimal"/>
      <w:lvlText w:val="%1.%2.%3.%4.%5.%6.%7.%8"/>
      <w:lvlJc w:val="left"/>
      <w:pPr>
        <w:tabs>
          <w:tab w:val="num" w:pos="1440"/>
        </w:tabs>
        <w:ind w:left="1440" w:hanging="1440"/>
      </w:pPr>
      <w:rPr>
        <w:rFonts w:cs="Ravie" w:hint="default"/>
      </w:rPr>
    </w:lvl>
    <w:lvl w:ilvl="8">
      <w:start w:val="1"/>
      <w:numFmt w:val="decimal"/>
      <w:lvlText w:val="%1.%2.%3.%4.%5.%6.%7.%8.%9"/>
      <w:lvlJc w:val="left"/>
      <w:pPr>
        <w:tabs>
          <w:tab w:val="num" w:pos="1584"/>
        </w:tabs>
        <w:ind w:left="1584" w:hanging="1584"/>
      </w:pPr>
      <w:rPr>
        <w:rFonts w:cs="Ravie" w:hint="default"/>
      </w:rPr>
    </w:lvl>
  </w:abstractNum>
  <w:abstractNum w:abstractNumId="21" w15:restartNumberingAfterBreak="0">
    <w:nsid w:val="67ED456F"/>
    <w:multiLevelType w:val="multilevel"/>
    <w:tmpl w:val="ABECF6FC"/>
    <w:lvl w:ilvl="0">
      <w:start w:val="1"/>
      <w:numFmt w:val="decimal"/>
      <w:lvlText w:val="%1."/>
      <w:lvlJc w:val="left"/>
      <w:pPr>
        <w:tabs>
          <w:tab w:val="num" w:pos="540"/>
        </w:tabs>
        <w:ind w:left="540" w:hanging="360"/>
      </w:pPr>
      <w:rPr>
        <w:rFonts w:ascii="Trebuchet MS" w:hAnsi="Trebuchet MS" w:cs="Times New Roman" w:hint="default"/>
      </w:rPr>
    </w:lvl>
    <w:lvl w:ilvl="1">
      <w:start w:val="1"/>
      <w:numFmt w:val="decimal"/>
      <w:lvlText w:val="%1.%2"/>
      <w:lvlJc w:val="left"/>
      <w:pPr>
        <w:tabs>
          <w:tab w:val="num" w:pos="1144"/>
        </w:tabs>
        <w:ind w:left="1144"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EC4241D"/>
    <w:multiLevelType w:val="hybridMultilevel"/>
    <w:tmpl w:val="6B229576"/>
    <w:lvl w:ilvl="0" w:tplc="0C090001">
      <w:start w:val="1"/>
      <w:numFmt w:val="bullet"/>
      <w:lvlText w:val=""/>
      <w:lvlJc w:val="left"/>
      <w:pPr>
        <w:tabs>
          <w:tab w:val="num" w:pos="1655"/>
        </w:tabs>
        <w:ind w:left="1655" w:hanging="360"/>
      </w:pPr>
      <w:rPr>
        <w:rFonts w:ascii="Symbol" w:hAnsi="Symbol" w:hint="default"/>
      </w:rPr>
    </w:lvl>
    <w:lvl w:ilvl="1" w:tplc="0C090003" w:tentative="1">
      <w:start w:val="1"/>
      <w:numFmt w:val="bullet"/>
      <w:lvlText w:val="o"/>
      <w:lvlJc w:val="left"/>
      <w:pPr>
        <w:tabs>
          <w:tab w:val="num" w:pos="2375"/>
        </w:tabs>
        <w:ind w:left="2375" w:hanging="360"/>
      </w:pPr>
      <w:rPr>
        <w:rFonts w:ascii="Courier New" w:hAnsi="Courier New" w:cs="Courier New" w:hint="default"/>
      </w:rPr>
    </w:lvl>
    <w:lvl w:ilvl="2" w:tplc="0C090005" w:tentative="1">
      <w:start w:val="1"/>
      <w:numFmt w:val="bullet"/>
      <w:lvlText w:val=""/>
      <w:lvlJc w:val="left"/>
      <w:pPr>
        <w:tabs>
          <w:tab w:val="num" w:pos="3095"/>
        </w:tabs>
        <w:ind w:left="3095" w:hanging="360"/>
      </w:pPr>
      <w:rPr>
        <w:rFonts w:ascii="Wingdings" w:hAnsi="Wingdings" w:hint="default"/>
      </w:rPr>
    </w:lvl>
    <w:lvl w:ilvl="3" w:tplc="0C090001" w:tentative="1">
      <w:start w:val="1"/>
      <w:numFmt w:val="bullet"/>
      <w:lvlText w:val=""/>
      <w:lvlJc w:val="left"/>
      <w:pPr>
        <w:tabs>
          <w:tab w:val="num" w:pos="3815"/>
        </w:tabs>
        <w:ind w:left="3815" w:hanging="360"/>
      </w:pPr>
      <w:rPr>
        <w:rFonts w:ascii="Symbol" w:hAnsi="Symbol" w:hint="default"/>
      </w:rPr>
    </w:lvl>
    <w:lvl w:ilvl="4" w:tplc="0C090003" w:tentative="1">
      <w:start w:val="1"/>
      <w:numFmt w:val="bullet"/>
      <w:lvlText w:val="o"/>
      <w:lvlJc w:val="left"/>
      <w:pPr>
        <w:tabs>
          <w:tab w:val="num" w:pos="4535"/>
        </w:tabs>
        <w:ind w:left="4535" w:hanging="360"/>
      </w:pPr>
      <w:rPr>
        <w:rFonts w:ascii="Courier New" w:hAnsi="Courier New" w:cs="Courier New" w:hint="default"/>
      </w:rPr>
    </w:lvl>
    <w:lvl w:ilvl="5" w:tplc="0C090005" w:tentative="1">
      <w:start w:val="1"/>
      <w:numFmt w:val="bullet"/>
      <w:lvlText w:val=""/>
      <w:lvlJc w:val="left"/>
      <w:pPr>
        <w:tabs>
          <w:tab w:val="num" w:pos="5255"/>
        </w:tabs>
        <w:ind w:left="5255" w:hanging="360"/>
      </w:pPr>
      <w:rPr>
        <w:rFonts w:ascii="Wingdings" w:hAnsi="Wingdings" w:hint="default"/>
      </w:rPr>
    </w:lvl>
    <w:lvl w:ilvl="6" w:tplc="0C090001" w:tentative="1">
      <w:start w:val="1"/>
      <w:numFmt w:val="bullet"/>
      <w:lvlText w:val=""/>
      <w:lvlJc w:val="left"/>
      <w:pPr>
        <w:tabs>
          <w:tab w:val="num" w:pos="5975"/>
        </w:tabs>
        <w:ind w:left="5975" w:hanging="360"/>
      </w:pPr>
      <w:rPr>
        <w:rFonts w:ascii="Symbol" w:hAnsi="Symbol" w:hint="default"/>
      </w:rPr>
    </w:lvl>
    <w:lvl w:ilvl="7" w:tplc="0C090003" w:tentative="1">
      <w:start w:val="1"/>
      <w:numFmt w:val="bullet"/>
      <w:lvlText w:val="o"/>
      <w:lvlJc w:val="left"/>
      <w:pPr>
        <w:tabs>
          <w:tab w:val="num" w:pos="6695"/>
        </w:tabs>
        <w:ind w:left="6695" w:hanging="360"/>
      </w:pPr>
      <w:rPr>
        <w:rFonts w:ascii="Courier New" w:hAnsi="Courier New" w:cs="Courier New" w:hint="default"/>
      </w:rPr>
    </w:lvl>
    <w:lvl w:ilvl="8" w:tplc="0C090005" w:tentative="1">
      <w:start w:val="1"/>
      <w:numFmt w:val="bullet"/>
      <w:lvlText w:val=""/>
      <w:lvlJc w:val="left"/>
      <w:pPr>
        <w:tabs>
          <w:tab w:val="num" w:pos="7415"/>
        </w:tabs>
        <w:ind w:left="7415" w:hanging="360"/>
      </w:pPr>
      <w:rPr>
        <w:rFonts w:ascii="Wingdings" w:hAnsi="Wingdings" w:hint="default"/>
      </w:rPr>
    </w:lvl>
  </w:abstractNum>
  <w:abstractNum w:abstractNumId="23" w15:restartNumberingAfterBreak="0">
    <w:nsid w:val="75923853"/>
    <w:multiLevelType w:val="hybridMultilevel"/>
    <w:tmpl w:val="9EA822E2"/>
    <w:lvl w:ilvl="0" w:tplc="5DD8849C">
      <w:start w:val="1"/>
      <w:numFmt w:val="decimal"/>
      <w:lvlText w:val="%1."/>
      <w:lvlJc w:val="left"/>
      <w:pPr>
        <w:tabs>
          <w:tab w:val="num" w:pos="397"/>
        </w:tabs>
        <w:ind w:left="397" w:hanging="397"/>
      </w:pPr>
      <w:rPr>
        <w:rFonts w:hint="default"/>
        <w:b/>
        <w:i w:val="0"/>
      </w:rPr>
    </w:lvl>
    <w:lvl w:ilvl="1" w:tplc="0C090019">
      <w:start w:val="1"/>
      <w:numFmt w:val="lowerLetter"/>
      <w:lvlText w:val="%2."/>
      <w:lvlJc w:val="left"/>
      <w:pPr>
        <w:tabs>
          <w:tab w:val="num" w:pos="1512"/>
        </w:tabs>
        <w:ind w:left="1512" w:hanging="360"/>
      </w:pPr>
    </w:lvl>
    <w:lvl w:ilvl="2" w:tplc="0C09001B" w:tentative="1">
      <w:start w:val="1"/>
      <w:numFmt w:val="lowerRoman"/>
      <w:lvlText w:val="%3."/>
      <w:lvlJc w:val="right"/>
      <w:pPr>
        <w:tabs>
          <w:tab w:val="num" w:pos="2232"/>
        </w:tabs>
        <w:ind w:left="2232" w:hanging="180"/>
      </w:pPr>
    </w:lvl>
    <w:lvl w:ilvl="3" w:tplc="0C09000F" w:tentative="1">
      <w:start w:val="1"/>
      <w:numFmt w:val="decimal"/>
      <w:lvlText w:val="%4."/>
      <w:lvlJc w:val="left"/>
      <w:pPr>
        <w:tabs>
          <w:tab w:val="num" w:pos="2952"/>
        </w:tabs>
        <w:ind w:left="2952" w:hanging="360"/>
      </w:pPr>
    </w:lvl>
    <w:lvl w:ilvl="4" w:tplc="0C090019" w:tentative="1">
      <w:start w:val="1"/>
      <w:numFmt w:val="lowerLetter"/>
      <w:lvlText w:val="%5."/>
      <w:lvlJc w:val="left"/>
      <w:pPr>
        <w:tabs>
          <w:tab w:val="num" w:pos="3672"/>
        </w:tabs>
        <w:ind w:left="3672" w:hanging="360"/>
      </w:pPr>
    </w:lvl>
    <w:lvl w:ilvl="5" w:tplc="0C09001B" w:tentative="1">
      <w:start w:val="1"/>
      <w:numFmt w:val="lowerRoman"/>
      <w:lvlText w:val="%6."/>
      <w:lvlJc w:val="right"/>
      <w:pPr>
        <w:tabs>
          <w:tab w:val="num" w:pos="4392"/>
        </w:tabs>
        <w:ind w:left="4392" w:hanging="180"/>
      </w:pPr>
    </w:lvl>
    <w:lvl w:ilvl="6" w:tplc="0C09000F" w:tentative="1">
      <w:start w:val="1"/>
      <w:numFmt w:val="decimal"/>
      <w:lvlText w:val="%7."/>
      <w:lvlJc w:val="left"/>
      <w:pPr>
        <w:tabs>
          <w:tab w:val="num" w:pos="5112"/>
        </w:tabs>
        <w:ind w:left="5112" w:hanging="360"/>
      </w:pPr>
    </w:lvl>
    <w:lvl w:ilvl="7" w:tplc="0C090019" w:tentative="1">
      <w:start w:val="1"/>
      <w:numFmt w:val="lowerLetter"/>
      <w:lvlText w:val="%8."/>
      <w:lvlJc w:val="left"/>
      <w:pPr>
        <w:tabs>
          <w:tab w:val="num" w:pos="5832"/>
        </w:tabs>
        <w:ind w:left="5832" w:hanging="360"/>
      </w:pPr>
    </w:lvl>
    <w:lvl w:ilvl="8" w:tplc="0C09001B" w:tentative="1">
      <w:start w:val="1"/>
      <w:numFmt w:val="lowerRoman"/>
      <w:lvlText w:val="%9."/>
      <w:lvlJc w:val="right"/>
      <w:pPr>
        <w:tabs>
          <w:tab w:val="num" w:pos="6552"/>
        </w:tabs>
        <w:ind w:left="6552" w:hanging="180"/>
      </w:pPr>
    </w:lvl>
  </w:abstractNum>
  <w:abstractNum w:abstractNumId="24" w15:restartNumberingAfterBreak="0">
    <w:nsid w:val="76EC0B86"/>
    <w:multiLevelType w:val="hybridMultilevel"/>
    <w:tmpl w:val="7070FD4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514080510">
    <w:abstractNumId w:val="14"/>
  </w:num>
  <w:num w:numId="2" w16cid:durableId="344750945">
    <w:abstractNumId w:val="20"/>
  </w:num>
  <w:num w:numId="3" w16cid:durableId="2019886010">
    <w:abstractNumId w:val="19"/>
  </w:num>
  <w:num w:numId="4" w16cid:durableId="1647590907">
    <w:abstractNumId w:val="20"/>
  </w:num>
  <w:num w:numId="5" w16cid:durableId="552154465">
    <w:abstractNumId w:val="23"/>
  </w:num>
  <w:num w:numId="6" w16cid:durableId="341902747">
    <w:abstractNumId w:val="4"/>
  </w:num>
  <w:num w:numId="7" w16cid:durableId="626931136">
    <w:abstractNumId w:val="22"/>
  </w:num>
  <w:num w:numId="8" w16cid:durableId="1524439931">
    <w:abstractNumId w:val="15"/>
  </w:num>
  <w:num w:numId="9" w16cid:durableId="426121765">
    <w:abstractNumId w:val="11"/>
  </w:num>
  <w:num w:numId="10" w16cid:durableId="1845584712">
    <w:abstractNumId w:val="24"/>
  </w:num>
  <w:num w:numId="11" w16cid:durableId="576790267">
    <w:abstractNumId w:val="12"/>
  </w:num>
  <w:num w:numId="12" w16cid:durableId="1708404898">
    <w:abstractNumId w:val="10"/>
  </w:num>
  <w:num w:numId="13" w16cid:durableId="2046364409">
    <w:abstractNumId w:val="13"/>
  </w:num>
  <w:num w:numId="14" w16cid:durableId="952248421">
    <w:abstractNumId w:val="17"/>
  </w:num>
  <w:num w:numId="15" w16cid:durableId="1070155404">
    <w:abstractNumId w:val="16"/>
  </w:num>
  <w:num w:numId="16" w16cid:durableId="1163008368">
    <w:abstractNumId w:val="21"/>
  </w:num>
  <w:num w:numId="17" w16cid:durableId="1820685040">
    <w:abstractNumId w:val="18"/>
  </w:num>
  <w:num w:numId="18" w16cid:durableId="1845320340">
    <w:abstractNumId w:val="9"/>
  </w:num>
  <w:num w:numId="19" w16cid:durableId="1620450484">
    <w:abstractNumId w:val="7"/>
  </w:num>
  <w:num w:numId="20" w16cid:durableId="660350407">
    <w:abstractNumId w:val="6"/>
  </w:num>
  <w:num w:numId="21" w16cid:durableId="1479954440">
    <w:abstractNumId w:val="5"/>
  </w:num>
  <w:num w:numId="22" w16cid:durableId="951325780">
    <w:abstractNumId w:val="8"/>
  </w:num>
  <w:num w:numId="23" w16cid:durableId="492835367">
    <w:abstractNumId w:val="3"/>
  </w:num>
  <w:num w:numId="24" w16cid:durableId="78215988">
    <w:abstractNumId w:val="2"/>
  </w:num>
  <w:num w:numId="25" w16cid:durableId="285619057">
    <w:abstractNumId w:val="1"/>
  </w:num>
  <w:num w:numId="26" w16cid:durableId="65584097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14"/>
    <w:rsid w:val="0000197F"/>
    <w:rsid w:val="00016029"/>
    <w:rsid w:val="000178C5"/>
    <w:rsid w:val="00021A1D"/>
    <w:rsid w:val="00024AF4"/>
    <w:rsid w:val="00024FED"/>
    <w:rsid w:val="00027A9D"/>
    <w:rsid w:val="00027D29"/>
    <w:rsid w:val="000309E8"/>
    <w:rsid w:val="000313B7"/>
    <w:rsid w:val="000317F8"/>
    <w:rsid w:val="00032B50"/>
    <w:rsid w:val="0003575E"/>
    <w:rsid w:val="000416B4"/>
    <w:rsid w:val="00046AC7"/>
    <w:rsid w:val="0005650A"/>
    <w:rsid w:val="000626F1"/>
    <w:rsid w:val="0006499C"/>
    <w:rsid w:val="00071A28"/>
    <w:rsid w:val="000738BB"/>
    <w:rsid w:val="000777C6"/>
    <w:rsid w:val="00077EFE"/>
    <w:rsid w:val="000801DE"/>
    <w:rsid w:val="000848B5"/>
    <w:rsid w:val="000938D5"/>
    <w:rsid w:val="000B22B3"/>
    <w:rsid w:val="000B589D"/>
    <w:rsid w:val="000C1C9F"/>
    <w:rsid w:val="000C7A86"/>
    <w:rsid w:val="000C7DE9"/>
    <w:rsid w:val="000D3A8E"/>
    <w:rsid w:val="000D68A5"/>
    <w:rsid w:val="000E06B5"/>
    <w:rsid w:val="000E3151"/>
    <w:rsid w:val="000F47FB"/>
    <w:rsid w:val="000F7A82"/>
    <w:rsid w:val="00106C20"/>
    <w:rsid w:val="00117BDE"/>
    <w:rsid w:val="00120F7B"/>
    <w:rsid w:val="001213AD"/>
    <w:rsid w:val="00131ABA"/>
    <w:rsid w:val="00133974"/>
    <w:rsid w:val="0013715C"/>
    <w:rsid w:val="00140ACC"/>
    <w:rsid w:val="001412F2"/>
    <w:rsid w:val="00144CFD"/>
    <w:rsid w:val="00146BCE"/>
    <w:rsid w:val="00161A1E"/>
    <w:rsid w:val="00175E8C"/>
    <w:rsid w:val="00180267"/>
    <w:rsid w:val="0018738A"/>
    <w:rsid w:val="00190A71"/>
    <w:rsid w:val="00191F53"/>
    <w:rsid w:val="001926DF"/>
    <w:rsid w:val="00197611"/>
    <w:rsid w:val="001A1011"/>
    <w:rsid w:val="001A1323"/>
    <w:rsid w:val="001A2738"/>
    <w:rsid w:val="001A6BF0"/>
    <w:rsid w:val="001B4258"/>
    <w:rsid w:val="001B603C"/>
    <w:rsid w:val="001B617F"/>
    <w:rsid w:val="001B7104"/>
    <w:rsid w:val="001B7961"/>
    <w:rsid w:val="001D1EF8"/>
    <w:rsid w:val="001D270C"/>
    <w:rsid w:val="001D6FA0"/>
    <w:rsid w:val="001E019B"/>
    <w:rsid w:val="001F038B"/>
    <w:rsid w:val="00202BA4"/>
    <w:rsid w:val="00207A13"/>
    <w:rsid w:val="00207AA7"/>
    <w:rsid w:val="00222BEA"/>
    <w:rsid w:val="002233DB"/>
    <w:rsid w:val="00223A4A"/>
    <w:rsid w:val="0023041F"/>
    <w:rsid w:val="0023172E"/>
    <w:rsid w:val="002324AF"/>
    <w:rsid w:val="00234D22"/>
    <w:rsid w:val="00235623"/>
    <w:rsid w:val="0025139C"/>
    <w:rsid w:val="002600CC"/>
    <w:rsid w:val="002626F7"/>
    <w:rsid w:val="00263849"/>
    <w:rsid w:val="00263B84"/>
    <w:rsid w:val="0027063F"/>
    <w:rsid w:val="002719C0"/>
    <w:rsid w:val="00273CF6"/>
    <w:rsid w:val="0028282A"/>
    <w:rsid w:val="002852CD"/>
    <w:rsid w:val="00293FA0"/>
    <w:rsid w:val="002944B4"/>
    <w:rsid w:val="0029469B"/>
    <w:rsid w:val="002A4DA6"/>
    <w:rsid w:val="002A5E48"/>
    <w:rsid w:val="002B1282"/>
    <w:rsid w:val="002C4578"/>
    <w:rsid w:val="002C4751"/>
    <w:rsid w:val="002E095A"/>
    <w:rsid w:val="002E1DD1"/>
    <w:rsid w:val="002E5635"/>
    <w:rsid w:val="002F2746"/>
    <w:rsid w:val="002F47CD"/>
    <w:rsid w:val="002F6255"/>
    <w:rsid w:val="002F6DC6"/>
    <w:rsid w:val="003008BB"/>
    <w:rsid w:val="00306F12"/>
    <w:rsid w:val="00307485"/>
    <w:rsid w:val="0031034E"/>
    <w:rsid w:val="003129D4"/>
    <w:rsid w:val="003177EA"/>
    <w:rsid w:val="003201C5"/>
    <w:rsid w:val="003257B6"/>
    <w:rsid w:val="003261F0"/>
    <w:rsid w:val="0032775A"/>
    <w:rsid w:val="00337909"/>
    <w:rsid w:val="003532A4"/>
    <w:rsid w:val="00353CCC"/>
    <w:rsid w:val="0035636A"/>
    <w:rsid w:val="003567D2"/>
    <w:rsid w:val="00361F11"/>
    <w:rsid w:val="0036237A"/>
    <w:rsid w:val="00366380"/>
    <w:rsid w:val="00370A12"/>
    <w:rsid w:val="003867A3"/>
    <w:rsid w:val="00390D4A"/>
    <w:rsid w:val="00390F0C"/>
    <w:rsid w:val="0039417E"/>
    <w:rsid w:val="00395E86"/>
    <w:rsid w:val="003A20AF"/>
    <w:rsid w:val="003A2D3F"/>
    <w:rsid w:val="003A4C7D"/>
    <w:rsid w:val="003A548A"/>
    <w:rsid w:val="003A74D2"/>
    <w:rsid w:val="003B209B"/>
    <w:rsid w:val="003C194A"/>
    <w:rsid w:val="003C2E14"/>
    <w:rsid w:val="003C4AD7"/>
    <w:rsid w:val="003C7E8E"/>
    <w:rsid w:val="003D4C04"/>
    <w:rsid w:val="003D6341"/>
    <w:rsid w:val="003D64EF"/>
    <w:rsid w:val="003D7BEB"/>
    <w:rsid w:val="003E0C52"/>
    <w:rsid w:val="003F064D"/>
    <w:rsid w:val="003F091D"/>
    <w:rsid w:val="00401797"/>
    <w:rsid w:val="00403760"/>
    <w:rsid w:val="00405509"/>
    <w:rsid w:val="00410246"/>
    <w:rsid w:val="004156B0"/>
    <w:rsid w:val="00425E90"/>
    <w:rsid w:val="004306DF"/>
    <w:rsid w:val="00431206"/>
    <w:rsid w:val="00434CF0"/>
    <w:rsid w:val="00435E49"/>
    <w:rsid w:val="00437DCD"/>
    <w:rsid w:val="0044167A"/>
    <w:rsid w:val="004457C9"/>
    <w:rsid w:val="00450DE7"/>
    <w:rsid w:val="00456285"/>
    <w:rsid w:val="004638EF"/>
    <w:rsid w:val="00463E60"/>
    <w:rsid w:val="00464D47"/>
    <w:rsid w:val="00467378"/>
    <w:rsid w:val="00470ADF"/>
    <w:rsid w:val="00470CDE"/>
    <w:rsid w:val="0047694C"/>
    <w:rsid w:val="0047774A"/>
    <w:rsid w:val="00480BA0"/>
    <w:rsid w:val="00485FCA"/>
    <w:rsid w:val="00493DFA"/>
    <w:rsid w:val="004948CC"/>
    <w:rsid w:val="0049636F"/>
    <w:rsid w:val="004964FC"/>
    <w:rsid w:val="0049695B"/>
    <w:rsid w:val="00497195"/>
    <w:rsid w:val="00497743"/>
    <w:rsid w:val="004A1E1A"/>
    <w:rsid w:val="004A48AC"/>
    <w:rsid w:val="004A7C42"/>
    <w:rsid w:val="004B2CF5"/>
    <w:rsid w:val="004B4D73"/>
    <w:rsid w:val="004C0D58"/>
    <w:rsid w:val="004C39DC"/>
    <w:rsid w:val="004C5A04"/>
    <w:rsid w:val="004E334A"/>
    <w:rsid w:val="004E69CD"/>
    <w:rsid w:val="004E77E9"/>
    <w:rsid w:val="004F09D5"/>
    <w:rsid w:val="004F2A36"/>
    <w:rsid w:val="005020C4"/>
    <w:rsid w:val="00502E55"/>
    <w:rsid w:val="00506BAD"/>
    <w:rsid w:val="005145A8"/>
    <w:rsid w:val="00514839"/>
    <w:rsid w:val="0051794F"/>
    <w:rsid w:val="00542C6F"/>
    <w:rsid w:val="00542DE8"/>
    <w:rsid w:val="00544A77"/>
    <w:rsid w:val="00545531"/>
    <w:rsid w:val="00546EDA"/>
    <w:rsid w:val="0055036A"/>
    <w:rsid w:val="00550467"/>
    <w:rsid w:val="00551AE3"/>
    <w:rsid w:val="00551C7B"/>
    <w:rsid w:val="00554CF6"/>
    <w:rsid w:val="005615DA"/>
    <w:rsid w:val="0056511D"/>
    <w:rsid w:val="00566EB1"/>
    <w:rsid w:val="00577982"/>
    <w:rsid w:val="00582B07"/>
    <w:rsid w:val="0058363F"/>
    <w:rsid w:val="00590635"/>
    <w:rsid w:val="00590E53"/>
    <w:rsid w:val="005A13C3"/>
    <w:rsid w:val="005A7A57"/>
    <w:rsid w:val="005B5504"/>
    <w:rsid w:val="005B5E97"/>
    <w:rsid w:val="005C32E6"/>
    <w:rsid w:val="005C7A9A"/>
    <w:rsid w:val="005D02B5"/>
    <w:rsid w:val="005E3246"/>
    <w:rsid w:val="005E4D40"/>
    <w:rsid w:val="005E5D90"/>
    <w:rsid w:val="0060333D"/>
    <w:rsid w:val="006051C2"/>
    <w:rsid w:val="006359F3"/>
    <w:rsid w:val="00635E58"/>
    <w:rsid w:val="006368A7"/>
    <w:rsid w:val="006400EE"/>
    <w:rsid w:val="0064345B"/>
    <w:rsid w:val="00644D49"/>
    <w:rsid w:val="0065218D"/>
    <w:rsid w:val="00654848"/>
    <w:rsid w:val="00656B05"/>
    <w:rsid w:val="0066275F"/>
    <w:rsid w:val="00667028"/>
    <w:rsid w:val="00672D54"/>
    <w:rsid w:val="00673BF8"/>
    <w:rsid w:val="00675339"/>
    <w:rsid w:val="00676066"/>
    <w:rsid w:val="00676557"/>
    <w:rsid w:val="00680C0D"/>
    <w:rsid w:val="00683DD2"/>
    <w:rsid w:val="00687A3F"/>
    <w:rsid w:val="00692784"/>
    <w:rsid w:val="00693720"/>
    <w:rsid w:val="006955D1"/>
    <w:rsid w:val="00695F2A"/>
    <w:rsid w:val="0069735F"/>
    <w:rsid w:val="006A6166"/>
    <w:rsid w:val="006B653C"/>
    <w:rsid w:val="006B6B7D"/>
    <w:rsid w:val="006C1421"/>
    <w:rsid w:val="006D1E89"/>
    <w:rsid w:val="006D4774"/>
    <w:rsid w:val="006D7D8F"/>
    <w:rsid w:val="006E0DDE"/>
    <w:rsid w:val="006E1770"/>
    <w:rsid w:val="006E2BA6"/>
    <w:rsid w:val="006E425F"/>
    <w:rsid w:val="006E623C"/>
    <w:rsid w:val="006E757A"/>
    <w:rsid w:val="006F3370"/>
    <w:rsid w:val="006F3F35"/>
    <w:rsid w:val="006F4247"/>
    <w:rsid w:val="007078F0"/>
    <w:rsid w:val="00710BDD"/>
    <w:rsid w:val="00713F10"/>
    <w:rsid w:val="00714A25"/>
    <w:rsid w:val="0072167C"/>
    <w:rsid w:val="00734062"/>
    <w:rsid w:val="0074048E"/>
    <w:rsid w:val="00747BAC"/>
    <w:rsid w:val="00750496"/>
    <w:rsid w:val="00751D7B"/>
    <w:rsid w:val="007540A7"/>
    <w:rsid w:val="00754FAD"/>
    <w:rsid w:val="007658D8"/>
    <w:rsid w:val="007712C6"/>
    <w:rsid w:val="007908E9"/>
    <w:rsid w:val="007974CC"/>
    <w:rsid w:val="007A6536"/>
    <w:rsid w:val="007B7C03"/>
    <w:rsid w:val="007C0DC3"/>
    <w:rsid w:val="007C0F9A"/>
    <w:rsid w:val="007C77B4"/>
    <w:rsid w:val="007D0851"/>
    <w:rsid w:val="007D2614"/>
    <w:rsid w:val="007D48A7"/>
    <w:rsid w:val="007D56DC"/>
    <w:rsid w:val="007E5503"/>
    <w:rsid w:val="007E6C77"/>
    <w:rsid w:val="007E79CC"/>
    <w:rsid w:val="007F031C"/>
    <w:rsid w:val="007F0B59"/>
    <w:rsid w:val="007F0CD6"/>
    <w:rsid w:val="007F125B"/>
    <w:rsid w:val="007F5D72"/>
    <w:rsid w:val="008005B5"/>
    <w:rsid w:val="00800665"/>
    <w:rsid w:val="0080087D"/>
    <w:rsid w:val="00802895"/>
    <w:rsid w:val="00804637"/>
    <w:rsid w:val="008100D8"/>
    <w:rsid w:val="0081056B"/>
    <w:rsid w:val="0081567B"/>
    <w:rsid w:val="00832165"/>
    <w:rsid w:val="00833033"/>
    <w:rsid w:val="0083665E"/>
    <w:rsid w:val="0083675F"/>
    <w:rsid w:val="008430B2"/>
    <w:rsid w:val="008503C8"/>
    <w:rsid w:val="00851262"/>
    <w:rsid w:val="00856794"/>
    <w:rsid w:val="00860001"/>
    <w:rsid w:val="0086185E"/>
    <w:rsid w:val="0086196E"/>
    <w:rsid w:val="00862A08"/>
    <w:rsid w:val="00866CAC"/>
    <w:rsid w:val="0087654B"/>
    <w:rsid w:val="00881969"/>
    <w:rsid w:val="00882140"/>
    <w:rsid w:val="00886BDC"/>
    <w:rsid w:val="008927EB"/>
    <w:rsid w:val="00896112"/>
    <w:rsid w:val="0089665B"/>
    <w:rsid w:val="00897D77"/>
    <w:rsid w:val="008A3CA9"/>
    <w:rsid w:val="008A67B6"/>
    <w:rsid w:val="008B2018"/>
    <w:rsid w:val="008C0CC6"/>
    <w:rsid w:val="008C3425"/>
    <w:rsid w:val="008D3DAF"/>
    <w:rsid w:val="008D7534"/>
    <w:rsid w:val="008E02EA"/>
    <w:rsid w:val="008E6D75"/>
    <w:rsid w:val="008F036F"/>
    <w:rsid w:val="008F15AC"/>
    <w:rsid w:val="008F160C"/>
    <w:rsid w:val="008F6361"/>
    <w:rsid w:val="00902D86"/>
    <w:rsid w:val="009044F9"/>
    <w:rsid w:val="00911967"/>
    <w:rsid w:val="009121A0"/>
    <w:rsid w:val="009140C4"/>
    <w:rsid w:val="00914797"/>
    <w:rsid w:val="00916D89"/>
    <w:rsid w:val="00923029"/>
    <w:rsid w:val="009275EC"/>
    <w:rsid w:val="00932817"/>
    <w:rsid w:val="00935229"/>
    <w:rsid w:val="00950592"/>
    <w:rsid w:val="009560B3"/>
    <w:rsid w:val="0097054F"/>
    <w:rsid w:val="00973BF2"/>
    <w:rsid w:val="00974631"/>
    <w:rsid w:val="00983419"/>
    <w:rsid w:val="009839CC"/>
    <w:rsid w:val="00984DB5"/>
    <w:rsid w:val="00985C43"/>
    <w:rsid w:val="00985C7A"/>
    <w:rsid w:val="009873D9"/>
    <w:rsid w:val="00996715"/>
    <w:rsid w:val="009A5810"/>
    <w:rsid w:val="009A78D6"/>
    <w:rsid w:val="009C7ADF"/>
    <w:rsid w:val="009D2CA0"/>
    <w:rsid w:val="009D30B5"/>
    <w:rsid w:val="009E0AF9"/>
    <w:rsid w:val="009E5868"/>
    <w:rsid w:val="009F2686"/>
    <w:rsid w:val="00A00087"/>
    <w:rsid w:val="00A00319"/>
    <w:rsid w:val="00A05805"/>
    <w:rsid w:val="00A11DC0"/>
    <w:rsid w:val="00A1269C"/>
    <w:rsid w:val="00A1736F"/>
    <w:rsid w:val="00A22268"/>
    <w:rsid w:val="00A3340E"/>
    <w:rsid w:val="00A43F8D"/>
    <w:rsid w:val="00A52A19"/>
    <w:rsid w:val="00A53A1E"/>
    <w:rsid w:val="00A61767"/>
    <w:rsid w:val="00A63C44"/>
    <w:rsid w:val="00A65E26"/>
    <w:rsid w:val="00A7646B"/>
    <w:rsid w:val="00A83BAA"/>
    <w:rsid w:val="00A9368F"/>
    <w:rsid w:val="00AA0506"/>
    <w:rsid w:val="00AA1A87"/>
    <w:rsid w:val="00AA4F77"/>
    <w:rsid w:val="00AB1F9E"/>
    <w:rsid w:val="00AC011A"/>
    <w:rsid w:val="00AC1274"/>
    <w:rsid w:val="00AC2D5D"/>
    <w:rsid w:val="00AC779E"/>
    <w:rsid w:val="00AD4CAF"/>
    <w:rsid w:val="00AE5220"/>
    <w:rsid w:val="00AF11F0"/>
    <w:rsid w:val="00AF2174"/>
    <w:rsid w:val="00AF58D6"/>
    <w:rsid w:val="00B12DCC"/>
    <w:rsid w:val="00B12FE9"/>
    <w:rsid w:val="00B1400A"/>
    <w:rsid w:val="00B17C88"/>
    <w:rsid w:val="00B20BE1"/>
    <w:rsid w:val="00B241E5"/>
    <w:rsid w:val="00B32F0F"/>
    <w:rsid w:val="00B368AA"/>
    <w:rsid w:val="00B37B76"/>
    <w:rsid w:val="00B46FE8"/>
    <w:rsid w:val="00B53FF2"/>
    <w:rsid w:val="00B55F34"/>
    <w:rsid w:val="00B63065"/>
    <w:rsid w:val="00B65C2F"/>
    <w:rsid w:val="00B8238D"/>
    <w:rsid w:val="00B833D3"/>
    <w:rsid w:val="00B84A34"/>
    <w:rsid w:val="00B8644E"/>
    <w:rsid w:val="00B8649C"/>
    <w:rsid w:val="00B9748A"/>
    <w:rsid w:val="00BA5363"/>
    <w:rsid w:val="00BA694A"/>
    <w:rsid w:val="00BB0073"/>
    <w:rsid w:val="00BB071D"/>
    <w:rsid w:val="00BB2880"/>
    <w:rsid w:val="00BB2F70"/>
    <w:rsid w:val="00BB5746"/>
    <w:rsid w:val="00BB7F8A"/>
    <w:rsid w:val="00BC2FD8"/>
    <w:rsid w:val="00BD55BE"/>
    <w:rsid w:val="00BE25EE"/>
    <w:rsid w:val="00BF04CC"/>
    <w:rsid w:val="00BF776E"/>
    <w:rsid w:val="00C02173"/>
    <w:rsid w:val="00C05835"/>
    <w:rsid w:val="00C13718"/>
    <w:rsid w:val="00C176AB"/>
    <w:rsid w:val="00C23927"/>
    <w:rsid w:val="00C36D61"/>
    <w:rsid w:val="00C430B8"/>
    <w:rsid w:val="00C43AD0"/>
    <w:rsid w:val="00C62972"/>
    <w:rsid w:val="00C62DD9"/>
    <w:rsid w:val="00C645E9"/>
    <w:rsid w:val="00C64844"/>
    <w:rsid w:val="00C70F6E"/>
    <w:rsid w:val="00C734E8"/>
    <w:rsid w:val="00C80DB7"/>
    <w:rsid w:val="00C80E8F"/>
    <w:rsid w:val="00C90724"/>
    <w:rsid w:val="00CA4398"/>
    <w:rsid w:val="00CB45E5"/>
    <w:rsid w:val="00CB53B9"/>
    <w:rsid w:val="00CC0801"/>
    <w:rsid w:val="00CC104D"/>
    <w:rsid w:val="00CC1258"/>
    <w:rsid w:val="00CC2C22"/>
    <w:rsid w:val="00CC3805"/>
    <w:rsid w:val="00CC6F25"/>
    <w:rsid w:val="00CD1A78"/>
    <w:rsid w:val="00CD4777"/>
    <w:rsid w:val="00CF522D"/>
    <w:rsid w:val="00D068F0"/>
    <w:rsid w:val="00D1218C"/>
    <w:rsid w:val="00D16FF1"/>
    <w:rsid w:val="00D21870"/>
    <w:rsid w:val="00D23E43"/>
    <w:rsid w:val="00D2671D"/>
    <w:rsid w:val="00D3000D"/>
    <w:rsid w:val="00D31FDE"/>
    <w:rsid w:val="00D32479"/>
    <w:rsid w:val="00D355BC"/>
    <w:rsid w:val="00D3565E"/>
    <w:rsid w:val="00D371D7"/>
    <w:rsid w:val="00D501EB"/>
    <w:rsid w:val="00D6294F"/>
    <w:rsid w:val="00D666AC"/>
    <w:rsid w:val="00D74196"/>
    <w:rsid w:val="00D75BE2"/>
    <w:rsid w:val="00D76677"/>
    <w:rsid w:val="00D87871"/>
    <w:rsid w:val="00D903EB"/>
    <w:rsid w:val="00D90445"/>
    <w:rsid w:val="00D94AEC"/>
    <w:rsid w:val="00D95F10"/>
    <w:rsid w:val="00D96231"/>
    <w:rsid w:val="00DA462D"/>
    <w:rsid w:val="00DA5DAE"/>
    <w:rsid w:val="00DB0AC6"/>
    <w:rsid w:val="00DB2D3B"/>
    <w:rsid w:val="00DB6862"/>
    <w:rsid w:val="00DB694C"/>
    <w:rsid w:val="00DC449A"/>
    <w:rsid w:val="00DC45FF"/>
    <w:rsid w:val="00DC6CAC"/>
    <w:rsid w:val="00DD2159"/>
    <w:rsid w:val="00DD262A"/>
    <w:rsid w:val="00DD7C1C"/>
    <w:rsid w:val="00DE0470"/>
    <w:rsid w:val="00DF25F1"/>
    <w:rsid w:val="00DF540C"/>
    <w:rsid w:val="00DF5D49"/>
    <w:rsid w:val="00DF6BC7"/>
    <w:rsid w:val="00E02E99"/>
    <w:rsid w:val="00E04653"/>
    <w:rsid w:val="00E0645D"/>
    <w:rsid w:val="00E10597"/>
    <w:rsid w:val="00E10B96"/>
    <w:rsid w:val="00E117BB"/>
    <w:rsid w:val="00E12807"/>
    <w:rsid w:val="00E215F4"/>
    <w:rsid w:val="00E3029D"/>
    <w:rsid w:val="00E34928"/>
    <w:rsid w:val="00E37494"/>
    <w:rsid w:val="00E45E04"/>
    <w:rsid w:val="00E50C51"/>
    <w:rsid w:val="00E51C89"/>
    <w:rsid w:val="00E70968"/>
    <w:rsid w:val="00E75D97"/>
    <w:rsid w:val="00E86299"/>
    <w:rsid w:val="00EA7005"/>
    <w:rsid w:val="00EB72CB"/>
    <w:rsid w:val="00EC0CCB"/>
    <w:rsid w:val="00EC7AB1"/>
    <w:rsid w:val="00ED4232"/>
    <w:rsid w:val="00EE203B"/>
    <w:rsid w:val="00EE40B9"/>
    <w:rsid w:val="00EE78AE"/>
    <w:rsid w:val="00EF2693"/>
    <w:rsid w:val="00EF2DCA"/>
    <w:rsid w:val="00F00CF0"/>
    <w:rsid w:val="00F021DF"/>
    <w:rsid w:val="00F051FE"/>
    <w:rsid w:val="00F07A67"/>
    <w:rsid w:val="00F109EE"/>
    <w:rsid w:val="00F15081"/>
    <w:rsid w:val="00F2623C"/>
    <w:rsid w:val="00F3792F"/>
    <w:rsid w:val="00F40B0E"/>
    <w:rsid w:val="00F43CB9"/>
    <w:rsid w:val="00F5183E"/>
    <w:rsid w:val="00F6430E"/>
    <w:rsid w:val="00F66A68"/>
    <w:rsid w:val="00F67829"/>
    <w:rsid w:val="00F70EB9"/>
    <w:rsid w:val="00F730E6"/>
    <w:rsid w:val="00F77EC6"/>
    <w:rsid w:val="00F84094"/>
    <w:rsid w:val="00F85D38"/>
    <w:rsid w:val="00F860A8"/>
    <w:rsid w:val="00F92CE4"/>
    <w:rsid w:val="00FA0175"/>
    <w:rsid w:val="00FA118C"/>
    <w:rsid w:val="00FB2225"/>
    <w:rsid w:val="00FB2C61"/>
    <w:rsid w:val="00FB4A70"/>
    <w:rsid w:val="00FB62FE"/>
    <w:rsid w:val="00FC00C3"/>
    <w:rsid w:val="00FE0011"/>
    <w:rsid w:val="00FE11CE"/>
    <w:rsid w:val="00FE29FF"/>
    <w:rsid w:val="00FE2E0C"/>
    <w:rsid w:val="00FE672D"/>
    <w:rsid w:val="00FE68EE"/>
    <w:rsid w:val="00FF1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C7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A87"/>
    <w:rPr>
      <w:sz w:val="24"/>
      <w:szCs w:val="24"/>
    </w:rPr>
  </w:style>
  <w:style w:type="paragraph" w:styleId="Heading1">
    <w:name w:val="heading 1"/>
    <w:basedOn w:val="Normal"/>
    <w:next w:val="Normal"/>
    <w:link w:val="Heading1Char"/>
    <w:qFormat/>
    <w:rsid w:val="005E5D90"/>
    <w:pPr>
      <w:numPr>
        <w:numId w:val="4"/>
      </w:numPr>
      <w:spacing w:after="240"/>
      <w:outlineLvl w:val="0"/>
    </w:pPr>
    <w:rPr>
      <w:b/>
      <w:caps/>
      <w:sz w:val="36"/>
      <w:szCs w:val="36"/>
      <w:lang w:val="x-none" w:eastAsia="x-none"/>
    </w:rPr>
  </w:style>
  <w:style w:type="paragraph" w:styleId="Heading2">
    <w:name w:val="heading 2"/>
    <w:basedOn w:val="Normal"/>
    <w:next w:val="Normal"/>
    <w:link w:val="Heading2Char"/>
    <w:qFormat/>
    <w:rsid w:val="005E5D90"/>
    <w:pPr>
      <w:numPr>
        <w:ilvl w:val="1"/>
        <w:numId w:val="4"/>
      </w:numPr>
      <w:spacing w:before="120" w:after="120"/>
      <w:jc w:val="both"/>
      <w:outlineLvl w:val="1"/>
    </w:pPr>
    <w:rPr>
      <w:b/>
      <w:caps/>
      <w:sz w:val="32"/>
      <w:lang w:val="x-none" w:eastAsia="x-none"/>
    </w:rPr>
  </w:style>
  <w:style w:type="paragraph" w:styleId="Heading3">
    <w:name w:val="heading 3"/>
    <w:basedOn w:val="Normal"/>
    <w:next w:val="Normal"/>
    <w:link w:val="Heading3Char"/>
    <w:qFormat/>
    <w:rsid w:val="005E5D90"/>
    <w:pPr>
      <w:numPr>
        <w:ilvl w:val="2"/>
        <w:numId w:val="4"/>
      </w:numPr>
      <w:spacing w:before="120" w:after="120"/>
      <w:jc w:val="both"/>
      <w:outlineLvl w:val="2"/>
    </w:pPr>
    <w:rPr>
      <w:b/>
      <w:sz w:val="28"/>
      <w:lang w:val="x-none" w:eastAsia="x-none"/>
    </w:rPr>
  </w:style>
  <w:style w:type="paragraph" w:styleId="Heading4">
    <w:name w:val="heading 4"/>
    <w:basedOn w:val="Normal"/>
    <w:next w:val="Normal"/>
    <w:qFormat/>
    <w:rsid w:val="005E5D90"/>
    <w:pPr>
      <w:keepNext/>
      <w:numPr>
        <w:ilvl w:val="3"/>
        <w:numId w:val="4"/>
      </w:numPr>
      <w:spacing w:before="120" w:after="120"/>
      <w:jc w:val="both"/>
      <w:outlineLvl w:val="3"/>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
    <w:name w:val="Instruction"/>
    <w:uiPriority w:val="1"/>
    <w:qFormat/>
    <w:rsid w:val="00EC7AB1"/>
    <w:rPr>
      <w:i/>
      <w:color w:val="C00000"/>
    </w:rPr>
  </w:style>
  <w:style w:type="table" w:styleId="TableGrid">
    <w:name w:val="Table Grid"/>
    <w:basedOn w:val="TableNormal"/>
    <w:rsid w:val="0085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665E"/>
    <w:rPr>
      <w:sz w:val="24"/>
      <w:szCs w:val="24"/>
    </w:rPr>
  </w:style>
  <w:style w:type="paragraph" w:styleId="TOCHeading">
    <w:name w:val="TOC Heading"/>
    <w:basedOn w:val="Subtitle"/>
    <w:next w:val="Normal"/>
    <w:uiPriority w:val="39"/>
    <w:unhideWhenUsed/>
    <w:qFormat/>
    <w:rsid w:val="00AA1A87"/>
  </w:style>
  <w:style w:type="character" w:styleId="CommentReference">
    <w:name w:val="annotation reference"/>
    <w:semiHidden/>
    <w:rsid w:val="004638EF"/>
    <w:rPr>
      <w:sz w:val="16"/>
      <w:szCs w:val="16"/>
    </w:rPr>
  </w:style>
  <w:style w:type="character" w:customStyle="1" w:styleId="FooterChar">
    <w:name w:val="Footer Char"/>
    <w:link w:val="Footer"/>
    <w:rsid w:val="00024AF4"/>
    <w:rPr>
      <w:szCs w:val="24"/>
      <w:lang w:val="x-none" w:eastAsia="x-none"/>
    </w:rPr>
  </w:style>
  <w:style w:type="character" w:customStyle="1" w:styleId="HeaderChar">
    <w:name w:val="Header Char"/>
    <w:link w:val="Header"/>
    <w:rsid w:val="009275EC"/>
    <w:rPr>
      <w:sz w:val="24"/>
      <w:szCs w:val="24"/>
    </w:rPr>
  </w:style>
  <w:style w:type="paragraph" w:styleId="CommentText">
    <w:name w:val="annotation text"/>
    <w:basedOn w:val="Normal"/>
    <w:link w:val="CommentTextChar"/>
    <w:semiHidden/>
    <w:rsid w:val="004638EF"/>
    <w:rPr>
      <w:sz w:val="20"/>
      <w:szCs w:val="20"/>
    </w:rPr>
  </w:style>
  <w:style w:type="paragraph" w:styleId="TOC1">
    <w:name w:val="toc 1"/>
    <w:basedOn w:val="Normal"/>
    <w:next w:val="Normal"/>
    <w:uiPriority w:val="39"/>
    <w:qFormat/>
    <w:rsid w:val="00DF6BC7"/>
    <w:pPr>
      <w:tabs>
        <w:tab w:val="left" w:pos="720"/>
        <w:tab w:val="right" w:leader="dot" w:pos="9639"/>
      </w:tabs>
      <w:spacing w:after="120"/>
    </w:pPr>
    <w:rPr>
      <w:b/>
      <w:caps/>
      <w:noProof/>
    </w:rPr>
  </w:style>
  <w:style w:type="paragraph" w:styleId="TOC2">
    <w:name w:val="toc 2"/>
    <w:basedOn w:val="Normal"/>
    <w:next w:val="Normal"/>
    <w:uiPriority w:val="39"/>
    <w:qFormat/>
    <w:rsid w:val="004638EF"/>
    <w:pPr>
      <w:spacing w:after="120"/>
      <w:ind w:left="238"/>
    </w:pPr>
    <w:rPr>
      <w:caps/>
    </w:rPr>
  </w:style>
  <w:style w:type="paragraph" w:styleId="TOC3">
    <w:name w:val="toc 3"/>
    <w:basedOn w:val="Normal"/>
    <w:next w:val="Normal"/>
    <w:autoRedefine/>
    <w:uiPriority w:val="39"/>
    <w:qFormat/>
    <w:rsid w:val="00FB2225"/>
    <w:pPr>
      <w:spacing w:after="120"/>
      <w:ind w:left="482"/>
    </w:pPr>
  </w:style>
  <w:style w:type="paragraph" w:styleId="TOC4">
    <w:name w:val="toc 4"/>
    <w:basedOn w:val="Normal"/>
    <w:next w:val="Normal"/>
    <w:autoRedefine/>
    <w:semiHidden/>
    <w:rsid w:val="004638EF"/>
    <w:pPr>
      <w:ind w:left="720"/>
    </w:pPr>
  </w:style>
  <w:style w:type="paragraph" w:styleId="TOC5">
    <w:name w:val="toc 5"/>
    <w:basedOn w:val="Normal"/>
    <w:next w:val="Normal"/>
    <w:autoRedefine/>
    <w:semiHidden/>
    <w:rsid w:val="004638EF"/>
    <w:pPr>
      <w:ind w:left="960"/>
    </w:pPr>
    <w:rPr>
      <w:rFonts w:ascii="Times New Roman" w:hAnsi="Times New Roman"/>
    </w:rPr>
  </w:style>
  <w:style w:type="paragraph" w:styleId="TOC6">
    <w:name w:val="toc 6"/>
    <w:basedOn w:val="Normal"/>
    <w:next w:val="Normal"/>
    <w:autoRedefine/>
    <w:semiHidden/>
    <w:rsid w:val="004638EF"/>
    <w:pPr>
      <w:ind w:left="1200"/>
    </w:pPr>
    <w:rPr>
      <w:rFonts w:ascii="Times New Roman" w:hAnsi="Times New Roman"/>
    </w:rPr>
  </w:style>
  <w:style w:type="paragraph" w:styleId="TOC7">
    <w:name w:val="toc 7"/>
    <w:basedOn w:val="Normal"/>
    <w:next w:val="Normal"/>
    <w:autoRedefine/>
    <w:semiHidden/>
    <w:rsid w:val="004638EF"/>
    <w:pPr>
      <w:ind w:left="1440"/>
    </w:pPr>
    <w:rPr>
      <w:rFonts w:ascii="Times New Roman" w:hAnsi="Times New Roman"/>
    </w:rPr>
  </w:style>
  <w:style w:type="paragraph" w:styleId="TOC8">
    <w:name w:val="toc 8"/>
    <w:basedOn w:val="Normal"/>
    <w:next w:val="Normal"/>
    <w:autoRedefine/>
    <w:semiHidden/>
    <w:rsid w:val="004638EF"/>
    <w:pPr>
      <w:ind w:left="1680"/>
    </w:pPr>
    <w:rPr>
      <w:rFonts w:ascii="Times New Roman" w:hAnsi="Times New Roman"/>
    </w:rPr>
  </w:style>
  <w:style w:type="paragraph" w:styleId="TOC9">
    <w:name w:val="toc 9"/>
    <w:basedOn w:val="Normal"/>
    <w:next w:val="Normal"/>
    <w:autoRedefine/>
    <w:semiHidden/>
    <w:rsid w:val="004638EF"/>
    <w:pPr>
      <w:ind w:left="1920"/>
    </w:pPr>
    <w:rPr>
      <w:rFonts w:ascii="Times New Roman" w:hAnsi="Times New Roman"/>
    </w:rPr>
  </w:style>
  <w:style w:type="character" w:styleId="Hyperlink">
    <w:name w:val="Hyperlink"/>
    <w:uiPriority w:val="99"/>
    <w:rsid w:val="004638EF"/>
    <w:rPr>
      <w:color w:val="auto"/>
      <w:u w:val="single"/>
    </w:rPr>
  </w:style>
  <w:style w:type="paragraph" w:styleId="Header">
    <w:name w:val="header"/>
    <w:basedOn w:val="Normal"/>
    <w:link w:val="HeaderChar"/>
    <w:rsid w:val="004638EF"/>
    <w:pPr>
      <w:tabs>
        <w:tab w:val="center" w:pos="4153"/>
        <w:tab w:val="right" w:pos="8306"/>
      </w:tabs>
    </w:pPr>
    <w:rPr>
      <w:lang w:val="x-none" w:eastAsia="x-none"/>
    </w:rPr>
  </w:style>
  <w:style w:type="paragraph" w:styleId="Footer">
    <w:name w:val="footer"/>
    <w:basedOn w:val="Normal"/>
    <w:link w:val="FooterChar"/>
    <w:rsid w:val="00024AF4"/>
    <w:pPr>
      <w:tabs>
        <w:tab w:val="center" w:pos="5103"/>
        <w:tab w:val="right" w:pos="9639"/>
      </w:tabs>
    </w:pPr>
    <w:rPr>
      <w:sz w:val="20"/>
      <w:lang w:val="x-none" w:eastAsia="x-none"/>
    </w:rPr>
  </w:style>
  <w:style w:type="paragraph" w:styleId="DocumentMap">
    <w:name w:val="Document Map"/>
    <w:basedOn w:val="Normal"/>
    <w:semiHidden/>
    <w:rsid w:val="00C43AD0"/>
    <w:pPr>
      <w:shd w:val="clear" w:color="auto" w:fill="000080"/>
    </w:pPr>
    <w:rPr>
      <w:rFonts w:ascii="Tahoma" w:hAnsi="Tahoma" w:cs="Tahoma"/>
    </w:rPr>
  </w:style>
  <w:style w:type="paragraph" w:styleId="BalloonText">
    <w:name w:val="Balloon Text"/>
    <w:basedOn w:val="Normal"/>
    <w:semiHidden/>
    <w:rsid w:val="004638EF"/>
    <w:rPr>
      <w:rFonts w:ascii="Tahoma" w:hAnsi="Tahoma" w:cs="Tahoma"/>
      <w:sz w:val="16"/>
      <w:szCs w:val="16"/>
    </w:rPr>
  </w:style>
  <w:style w:type="paragraph" w:customStyle="1" w:styleId="GPBodyText">
    <w:name w:val="GP Body Text"/>
    <w:rsid w:val="00161A1E"/>
    <w:pPr>
      <w:spacing w:after="120"/>
      <w:jc w:val="both"/>
    </w:pPr>
    <w:rPr>
      <w:sz w:val="22"/>
      <w:szCs w:val="24"/>
    </w:rPr>
  </w:style>
  <w:style w:type="paragraph" w:customStyle="1" w:styleId="GPBodyTextIndent">
    <w:name w:val="GP Body Text (Indent)"/>
    <w:basedOn w:val="GPBodyText"/>
    <w:link w:val="GPBodyTextIndentCharChar"/>
    <w:rsid w:val="008E02EA"/>
    <w:pPr>
      <w:ind w:left="851"/>
    </w:pPr>
    <w:rPr>
      <w:lang w:val="x-none" w:eastAsia="x-none"/>
    </w:rPr>
  </w:style>
  <w:style w:type="character" w:customStyle="1" w:styleId="GPBodyTextIndentCharChar">
    <w:name w:val="GP Body Text (Indent) Char Char"/>
    <w:link w:val="GPBodyTextIndent"/>
    <w:rsid w:val="008E02EA"/>
    <w:rPr>
      <w:sz w:val="22"/>
      <w:szCs w:val="24"/>
    </w:rPr>
  </w:style>
  <w:style w:type="paragraph" w:styleId="ListParagraph">
    <w:name w:val="List Paragraph"/>
    <w:basedOn w:val="Normal"/>
    <w:uiPriority w:val="34"/>
    <w:qFormat/>
    <w:rsid w:val="00CC0801"/>
    <w:pPr>
      <w:ind w:left="720"/>
      <w:contextualSpacing/>
    </w:pPr>
  </w:style>
  <w:style w:type="paragraph" w:styleId="CommentSubject">
    <w:name w:val="annotation subject"/>
    <w:basedOn w:val="CommentText"/>
    <w:next w:val="CommentText"/>
    <w:link w:val="CommentSubjectChar"/>
    <w:rsid w:val="00146BCE"/>
    <w:rPr>
      <w:b/>
      <w:bCs/>
    </w:rPr>
  </w:style>
  <w:style w:type="paragraph" w:customStyle="1" w:styleId="GPListL2i">
    <w:name w:val="GP List L2 (i."/>
    <w:aliases w:val="ii.,iii...)"/>
    <w:basedOn w:val="GPBodyTextIndent"/>
    <w:rsid w:val="004638EF"/>
    <w:pPr>
      <w:numPr>
        <w:numId w:val="1"/>
      </w:numPr>
    </w:pPr>
  </w:style>
  <w:style w:type="paragraph" w:customStyle="1" w:styleId="GPBulletList1">
    <w:name w:val="GP Bullet List 1"/>
    <w:basedOn w:val="GPListL2i"/>
    <w:rsid w:val="004638EF"/>
    <w:pPr>
      <w:numPr>
        <w:ilvl w:val="1"/>
      </w:numPr>
    </w:pPr>
  </w:style>
  <w:style w:type="character" w:customStyle="1" w:styleId="CommentTextChar">
    <w:name w:val="Comment Text Char"/>
    <w:basedOn w:val="DefaultParagraphFont"/>
    <w:link w:val="CommentText"/>
    <w:semiHidden/>
    <w:rsid w:val="00146BCE"/>
  </w:style>
  <w:style w:type="character" w:customStyle="1" w:styleId="CommentSubjectChar">
    <w:name w:val="Comment Subject Char"/>
    <w:link w:val="CommentSubject"/>
    <w:rsid w:val="00146BCE"/>
    <w:rPr>
      <w:b/>
      <w:bCs/>
    </w:rPr>
  </w:style>
  <w:style w:type="character" w:styleId="FollowedHyperlink">
    <w:name w:val="FollowedHyperlink"/>
    <w:rsid w:val="00B53FF2"/>
    <w:rPr>
      <w:color w:val="954F72"/>
      <w:u w:val="single"/>
    </w:rPr>
  </w:style>
  <w:style w:type="character" w:styleId="UnresolvedMention">
    <w:name w:val="Unresolved Mention"/>
    <w:basedOn w:val="DefaultParagraphFont"/>
    <w:uiPriority w:val="99"/>
    <w:semiHidden/>
    <w:unhideWhenUsed/>
    <w:rsid w:val="00E45E04"/>
    <w:rPr>
      <w:color w:val="605E5C"/>
      <w:shd w:val="clear" w:color="auto" w:fill="E1DFDD"/>
    </w:rPr>
  </w:style>
  <w:style w:type="character" w:customStyle="1" w:styleId="Heading2Char">
    <w:name w:val="Heading 2 Char"/>
    <w:link w:val="Heading2"/>
    <w:rsid w:val="00B20BE1"/>
    <w:rPr>
      <w:b/>
      <w:caps/>
      <w:sz w:val="32"/>
      <w:szCs w:val="24"/>
    </w:rPr>
  </w:style>
  <w:style w:type="character" w:customStyle="1" w:styleId="Heading3Char">
    <w:name w:val="Heading 3 Char"/>
    <w:link w:val="Heading3"/>
    <w:rsid w:val="00B20BE1"/>
    <w:rPr>
      <w:b/>
      <w:sz w:val="28"/>
      <w:szCs w:val="24"/>
    </w:rPr>
  </w:style>
  <w:style w:type="numbering" w:customStyle="1" w:styleId="GPOutlineNumberedDoNotUseorDelete">
    <w:name w:val="GP Outline Numbered (Do Not Use or Delete)"/>
    <w:basedOn w:val="NoList"/>
    <w:semiHidden/>
    <w:rsid w:val="004638EF"/>
    <w:pPr>
      <w:numPr>
        <w:numId w:val="2"/>
      </w:numPr>
    </w:pPr>
  </w:style>
  <w:style w:type="paragraph" w:customStyle="1" w:styleId="Tabletext">
    <w:name w:val="Table text"/>
    <w:basedOn w:val="GPBodyTextIndent"/>
    <w:link w:val="TabletextChar"/>
    <w:rsid w:val="004948CC"/>
    <w:pPr>
      <w:spacing w:after="80"/>
      <w:ind w:left="0"/>
      <w:jc w:val="left"/>
    </w:pPr>
    <w:rPr>
      <w:szCs w:val="20"/>
    </w:rPr>
  </w:style>
  <w:style w:type="character" w:customStyle="1" w:styleId="TabletextChar">
    <w:name w:val="Table text Char"/>
    <w:link w:val="Tabletext"/>
    <w:rsid w:val="004948CC"/>
    <w:rPr>
      <w:sz w:val="22"/>
      <w:szCs w:val="20"/>
      <w:lang w:val="x-none" w:eastAsia="x-none"/>
    </w:rPr>
  </w:style>
  <w:style w:type="character" w:customStyle="1" w:styleId="Heading1Char">
    <w:name w:val="Heading 1 Char"/>
    <w:link w:val="Heading1"/>
    <w:rsid w:val="00B20BE1"/>
    <w:rPr>
      <w:b/>
      <w:caps/>
      <w:sz w:val="36"/>
      <w:szCs w:val="36"/>
    </w:rPr>
  </w:style>
  <w:style w:type="paragraph" w:styleId="ListBullet5">
    <w:name w:val="List Bullet 5"/>
    <w:basedOn w:val="Normal"/>
    <w:semiHidden/>
    <w:rsid w:val="004638EF"/>
    <w:pPr>
      <w:numPr>
        <w:numId w:val="6"/>
      </w:numPr>
    </w:pPr>
  </w:style>
  <w:style w:type="character" w:styleId="PageNumber">
    <w:name w:val="page number"/>
    <w:basedOn w:val="DefaultParagraphFont"/>
    <w:semiHidden/>
    <w:rsid w:val="004638EF"/>
  </w:style>
  <w:style w:type="paragraph" w:styleId="PlainText">
    <w:name w:val="Plain Text"/>
    <w:basedOn w:val="Normal"/>
    <w:semiHidden/>
    <w:rsid w:val="004638EF"/>
    <w:rPr>
      <w:rFonts w:ascii="Courier New" w:hAnsi="Courier New" w:cs="Courier New"/>
      <w:sz w:val="20"/>
      <w:szCs w:val="20"/>
    </w:rPr>
  </w:style>
  <w:style w:type="paragraph" w:customStyle="1" w:styleId="InputText">
    <w:name w:val="Input Text"/>
    <w:basedOn w:val="Normal"/>
    <w:link w:val="InputTextChar"/>
    <w:qFormat/>
    <w:rsid w:val="00F92CE4"/>
    <w:rPr>
      <w:b/>
      <w:spacing w:val="8"/>
      <w:szCs w:val="22"/>
      <w:lang w:val="x-none" w:eastAsia="en-US"/>
    </w:rPr>
  </w:style>
  <w:style w:type="character" w:customStyle="1" w:styleId="InputTextChar">
    <w:name w:val="Input Text Char"/>
    <w:link w:val="InputText"/>
    <w:rsid w:val="00F92CE4"/>
    <w:rPr>
      <w:rFonts w:cs="Arial"/>
      <w:b/>
      <w:spacing w:val="8"/>
      <w:sz w:val="22"/>
      <w:szCs w:val="22"/>
      <w:lang w:eastAsia="en-US"/>
    </w:rPr>
  </w:style>
  <w:style w:type="paragraph" w:styleId="Title">
    <w:name w:val="Title"/>
    <w:basedOn w:val="Normal"/>
    <w:next w:val="Normal"/>
    <w:link w:val="TitleChar"/>
    <w:qFormat/>
    <w:rsid w:val="005E5D90"/>
    <w:pPr>
      <w:pBdr>
        <w:bottom w:val="single" w:sz="24" w:space="1" w:color="808080"/>
      </w:pBdr>
      <w:spacing w:before="1200" w:after="600"/>
      <w:jc w:val="center"/>
    </w:pPr>
    <w:rPr>
      <w:b/>
      <w:sz w:val="96"/>
      <w:szCs w:val="96"/>
      <w:lang w:val="x-none" w:eastAsia="x-none"/>
    </w:rPr>
  </w:style>
  <w:style w:type="character" w:customStyle="1" w:styleId="TitleChar">
    <w:name w:val="Title Char"/>
    <w:link w:val="Title"/>
    <w:rsid w:val="00B20BE1"/>
    <w:rPr>
      <w:b/>
      <w:sz w:val="96"/>
      <w:szCs w:val="96"/>
    </w:rPr>
  </w:style>
  <w:style w:type="paragraph" w:styleId="Subtitle">
    <w:name w:val="Subtitle"/>
    <w:basedOn w:val="Normal"/>
    <w:next w:val="Normal"/>
    <w:link w:val="SubtitleChar"/>
    <w:qFormat/>
    <w:rsid w:val="005E5D90"/>
    <w:pPr>
      <w:spacing w:before="120" w:after="120" w:line="276" w:lineRule="auto"/>
    </w:pPr>
    <w:rPr>
      <w:b/>
      <w:sz w:val="32"/>
      <w:szCs w:val="28"/>
      <w:lang w:val="x-none" w:eastAsia="x-none"/>
    </w:rPr>
  </w:style>
  <w:style w:type="character" w:customStyle="1" w:styleId="SubtitleChar">
    <w:name w:val="Subtitle Char"/>
    <w:link w:val="Subtitle"/>
    <w:rsid w:val="00B20BE1"/>
    <w:rPr>
      <w:b/>
      <w:sz w:val="32"/>
      <w:szCs w:val="28"/>
    </w:rPr>
  </w:style>
  <w:style w:type="character" w:customStyle="1" w:styleId="Inputtext2">
    <w:name w:val="Input text2"/>
    <w:uiPriority w:val="1"/>
    <w:qFormat/>
    <w:rsid w:val="008E02EA"/>
    <w:rPr>
      <w:rFonts w:ascii="Arial" w:hAnsi="Arial"/>
      <w:color w:val="auto"/>
      <w:sz w:val="22"/>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86166">
      <w:marLeft w:val="0"/>
      <w:marRight w:val="0"/>
      <w:marTop w:val="0"/>
      <w:marBottom w:val="0"/>
      <w:divBdr>
        <w:top w:val="none" w:sz="0" w:space="0" w:color="auto"/>
        <w:left w:val="none" w:sz="0" w:space="0" w:color="auto"/>
        <w:bottom w:val="none" w:sz="0" w:space="0" w:color="auto"/>
        <w:right w:val="none" w:sz="0" w:space="0" w:color="auto"/>
      </w:divBdr>
      <w:divsChild>
        <w:div w:id="1349598067">
          <w:marLeft w:val="0"/>
          <w:marRight w:val="0"/>
          <w:marTop w:val="0"/>
          <w:marBottom w:val="0"/>
          <w:divBdr>
            <w:top w:val="none" w:sz="0" w:space="0" w:color="auto"/>
            <w:left w:val="none" w:sz="0" w:space="0" w:color="auto"/>
            <w:bottom w:val="none" w:sz="0" w:space="0" w:color="auto"/>
            <w:right w:val="none" w:sz="0" w:space="0" w:color="auto"/>
          </w:divBdr>
          <w:divsChild>
            <w:div w:id="1321161">
              <w:marLeft w:val="0"/>
              <w:marRight w:val="0"/>
              <w:marTop w:val="0"/>
              <w:marBottom w:val="0"/>
              <w:divBdr>
                <w:top w:val="none" w:sz="0" w:space="0" w:color="auto"/>
                <w:left w:val="none" w:sz="0" w:space="0" w:color="auto"/>
                <w:bottom w:val="none" w:sz="0" w:space="0" w:color="auto"/>
                <w:right w:val="none" w:sz="0" w:space="0" w:color="auto"/>
              </w:divBdr>
              <w:divsChild>
                <w:div w:id="178082183">
                  <w:marLeft w:val="0"/>
                  <w:marRight w:val="0"/>
                  <w:marTop w:val="0"/>
                  <w:marBottom w:val="0"/>
                  <w:divBdr>
                    <w:top w:val="none" w:sz="0" w:space="0" w:color="auto"/>
                    <w:left w:val="none" w:sz="0" w:space="0" w:color="auto"/>
                    <w:bottom w:val="none" w:sz="0" w:space="0" w:color="auto"/>
                    <w:right w:val="none" w:sz="0" w:space="0" w:color="auto"/>
                  </w:divBdr>
                  <w:divsChild>
                    <w:div w:id="819688016">
                      <w:marLeft w:val="0"/>
                      <w:marRight w:val="0"/>
                      <w:marTop w:val="0"/>
                      <w:marBottom w:val="0"/>
                      <w:divBdr>
                        <w:top w:val="none" w:sz="0" w:space="0" w:color="auto"/>
                        <w:left w:val="none" w:sz="0" w:space="0" w:color="auto"/>
                        <w:bottom w:val="none" w:sz="0" w:space="0" w:color="auto"/>
                        <w:right w:val="none" w:sz="0" w:space="0" w:color="auto"/>
                      </w:divBdr>
                      <w:divsChild>
                        <w:div w:id="739210086">
                          <w:marLeft w:val="0"/>
                          <w:marRight w:val="0"/>
                          <w:marTop w:val="0"/>
                          <w:marBottom w:val="0"/>
                          <w:divBdr>
                            <w:top w:val="none" w:sz="0" w:space="0" w:color="auto"/>
                            <w:left w:val="none" w:sz="0" w:space="0" w:color="auto"/>
                            <w:bottom w:val="none" w:sz="0" w:space="0" w:color="auto"/>
                            <w:right w:val="none" w:sz="0" w:space="0" w:color="auto"/>
                          </w:divBdr>
                        </w:div>
                      </w:divsChild>
                    </w:div>
                    <w:div w:id="2025395470">
                      <w:marLeft w:val="0"/>
                      <w:marRight w:val="0"/>
                      <w:marTop w:val="0"/>
                      <w:marBottom w:val="0"/>
                      <w:divBdr>
                        <w:top w:val="none" w:sz="0" w:space="0" w:color="auto"/>
                        <w:left w:val="none" w:sz="0" w:space="0" w:color="auto"/>
                        <w:bottom w:val="none" w:sz="0" w:space="0" w:color="auto"/>
                        <w:right w:val="none" w:sz="0" w:space="0" w:color="auto"/>
                      </w:divBdr>
                      <w:divsChild>
                        <w:div w:id="495464848">
                          <w:marLeft w:val="0"/>
                          <w:marRight w:val="0"/>
                          <w:marTop w:val="0"/>
                          <w:marBottom w:val="0"/>
                          <w:divBdr>
                            <w:top w:val="none" w:sz="0" w:space="0" w:color="auto"/>
                            <w:left w:val="none" w:sz="0" w:space="0" w:color="auto"/>
                            <w:bottom w:val="none" w:sz="0" w:space="0" w:color="auto"/>
                            <w:right w:val="none" w:sz="0" w:space="0" w:color="auto"/>
                          </w:divBdr>
                        </w:div>
                        <w:div w:id="766121603">
                          <w:marLeft w:val="0"/>
                          <w:marRight w:val="0"/>
                          <w:marTop w:val="0"/>
                          <w:marBottom w:val="0"/>
                          <w:divBdr>
                            <w:top w:val="none" w:sz="0" w:space="0" w:color="auto"/>
                            <w:left w:val="none" w:sz="0" w:space="0" w:color="auto"/>
                            <w:bottom w:val="none" w:sz="0" w:space="0" w:color="auto"/>
                            <w:right w:val="none" w:sz="0" w:space="0" w:color="auto"/>
                          </w:divBdr>
                          <w:divsChild>
                            <w:div w:id="1094011170">
                              <w:marLeft w:val="0"/>
                              <w:marRight w:val="0"/>
                              <w:marTop w:val="0"/>
                              <w:marBottom w:val="0"/>
                              <w:divBdr>
                                <w:top w:val="none" w:sz="0" w:space="0" w:color="auto"/>
                                <w:left w:val="none" w:sz="0" w:space="0" w:color="auto"/>
                                <w:bottom w:val="none" w:sz="0" w:space="0" w:color="auto"/>
                                <w:right w:val="none" w:sz="0" w:space="0" w:color="auto"/>
                              </w:divBdr>
                            </w:div>
                          </w:divsChild>
                        </w:div>
                        <w:div w:id="770931751">
                          <w:marLeft w:val="0"/>
                          <w:marRight w:val="0"/>
                          <w:marTop w:val="0"/>
                          <w:marBottom w:val="0"/>
                          <w:divBdr>
                            <w:top w:val="none" w:sz="0" w:space="0" w:color="auto"/>
                            <w:left w:val="none" w:sz="0" w:space="0" w:color="auto"/>
                            <w:bottom w:val="none" w:sz="0" w:space="0" w:color="auto"/>
                            <w:right w:val="none" w:sz="0" w:space="0" w:color="auto"/>
                          </w:divBdr>
                          <w:divsChild>
                            <w:div w:id="1598901041">
                              <w:marLeft w:val="0"/>
                              <w:marRight w:val="0"/>
                              <w:marTop w:val="0"/>
                              <w:marBottom w:val="0"/>
                              <w:divBdr>
                                <w:top w:val="none" w:sz="0" w:space="0" w:color="auto"/>
                                <w:left w:val="none" w:sz="0" w:space="0" w:color="auto"/>
                                <w:bottom w:val="none" w:sz="0" w:space="0" w:color="auto"/>
                                <w:right w:val="none" w:sz="0" w:space="0" w:color="auto"/>
                              </w:divBdr>
                            </w:div>
                          </w:divsChild>
                        </w:div>
                        <w:div w:id="813449430">
                          <w:marLeft w:val="0"/>
                          <w:marRight w:val="0"/>
                          <w:marTop w:val="0"/>
                          <w:marBottom w:val="0"/>
                          <w:divBdr>
                            <w:top w:val="none" w:sz="0" w:space="0" w:color="auto"/>
                            <w:left w:val="none" w:sz="0" w:space="0" w:color="auto"/>
                            <w:bottom w:val="none" w:sz="0" w:space="0" w:color="auto"/>
                            <w:right w:val="none" w:sz="0" w:space="0" w:color="auto"/>
                          </w:divBdr>
                          <w:divsChild>
                            <w:div w:id="1678652591">
                              <w:marLeft w:val="0"/>
                              <w:marRight w:val="0"/>
                              <w:marTop w:val="0"/>
                              <w:marBottom w:val="0"/>
                              <w:divBdr>
                                <w:top w:val="none" w:sz="0" w:space="0" w:color="auto"/>
                                <w:left w:val="none" w:sz="0" w:space="0" w:color="auto"/>
                                <w:bottom w:val="none" w:sz="0" w:space="0" w:color="auto"/>
                                <w:right w:val="none" w:sz="0" w:space="0" w:color="auto"/>
                              </w:divBdr>
                            </w:div>
                          </w:divsChild>
                        </w:div>
                        <w:div w:id="1011296579">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69183959">
                          <w:marLeft w:val="0"/>
                          <w:marRight w:val="0"/>
                          <w:marTop w:val="0"/>
                          <w:marBottom w:val="0"/>
                          <w:divBdr>
                            <w:top w:val="none" w:sz="0" w:space="0" w:color="auto"/>
                            <w:left w:val="none" w:sz="0" w:space="0" w:color="auto"/>
                            <w:bottom w:val="none" w:sz="0" w:space="0" w:color="auto"/>
                            <w:right w:val="none" w:sz="0" w:space="0" w:color="auto"/>
                          </w:divBdr>
                          <w:divsChild>
                            <w:div w:id="1694064343">
                              <w:marLeft w:val="0"/>
                              <w:marRight w:val="0"/>
                              <w:marTop w:val="0"/>
                              <w:marBottom w:val="0"/>
                              <w:divBdr>
                                <w:top w:val="none" w:sz="0" w:space="0" w:color="auto"/>
                                <w:left w:val="none" w:sz="0" w:space="0" w:color="auto"/>
                                <w:bottom w:val="none" w:sz="0" w:space="0" w:color="auto"/>
                                <w:right w:val="none" w:sz="0" w:space="0" w:color="auto"/>
                              </w:divBdr>
                            </w:div>
                          </w:divsChild>
                        </w:div>
                        <w:div w:id="2091342286">
                          <w:marLeft w:val="0"/>
                          <w:marRight w:val="0"/>
                          <w:marTop w:val="0"/>
                          <w:marBottom w:val="0"/>
                          <w:divBdr>
                            <w:top w:val="none" w:sz="0" w:space="0" w:color="auto"/>
                            <w:left w:val="none" w:sz="0" w:space="0" w:color="auto"/>
                            <w:bottom w:val="none" w:sz="0" w:space="0" w:color="auto"/>
                            <w:right w:val="none" w:sz="0" w:space="0" w:color="auto"/>
                          </w:divBdr>
                        </w:div>
                      </w:divsChild>
                    </w:div>
                    <w:div w:id="2047175669">
                      <w:marLeft w:val="0"/>
                      <w:marRight w:val="0"/>
                      <w:marTop w:val="0"/>
                      <w:marBottom w:val="0"/>
                      <w:divBdr>
                        <w:top w:val="none" w:sz="0" w:space="0" w:color="auto"/>
                        <w:left w:val="none" w:sz="0" w:space="0" w:color="auto"/>
                        <w:bottom w:val="none" w:sz="0" w:space="0" w:color="auto"/>
                        <w:right w:val="none" w:sz="0" w:space="0" w:color="auto"/>
                      </w:divBdr>
                      <w:divsChild>
                        <w:div w:id="494495634">
                          <w:marLeft w:val="0"/>
                          <w:marRight w:val="0"/>
                          <w:marTop w:val="0"/>
                          <w:marBottom w:val="0"/>
                          <w:divBdr>
                            <w:top w:val="none" w:sz="0" w:space="0" w:color="auto"/>
                            <w:left w:val="none" w:sz="0" w:space="0" w:color="auto"/>
                            <w:bottom w:val="none" w:sz="0" w:space="0" w:color="auto"/>
                            <w:right w:val="none" w:sz="0" w:space="0" w:color="auto"/>
                          </w:divBdr>
                        </w:div>
                        <w:div w:id="698236112">
                          <w:marLeft w:val="0"/>
                          <w:marRight w:val="0"/>
                          <w:marTop w:val="0"/>
                          <w:marBottom w:val="0"/>
                          <w:divBdr>
                            <w:top w:val="none" w:sz="0" w:space="0" w:color="auto"/>
                            <w:left w:val="none" w:sz="0" w:space="0" w:color="auto"/>
                            <w:bottom w:val="none" w:sz="0" w:space="0" w:color="auto"/>
                            <w:right w:val="none" w:sz="0" w:space="0" w:color="auto"/>
                          </w:divBdr>
                        </w:div>
                        <w:div w:id="819886973">
                          <w:marLeft w:val="0"/>
                          <w:marRight w:val="0"/>
                          <w:marTop w:val="0"/>
                          <w:marBottom w:val="0"/>
                          <w:divBdr>
                            <w:top w:val="none" w:sz="0" w:space="0" w:color="auto"/>
                            <w:left w:val="none" w:sz="0" w:space="0" w:color="auto"/>
                            <w:bottom w:val="none" w:sz="0" w:space="0" w:color="auto"/>
                            <w:right w:val="none" w:sz="0" w:space="0" w:color="auto"/>
                          </w:divBdr>
                          <w:divsChild>
                            <w:div w:id="468867146">
                              <w:marLeft w:val="0"/>
                              <w:marRight w:val="0"/>
                              <w:marTop w:val="0"/>
                              <w:marBottom w:val="0"/>
                              <w:divBdr>
                                <w:top w:val="none" w:sz="0" w:space="0" w:color="auto"/>
                                <w:left w:val="none" w:sz="0" w:space="0" w:color="auto"/>
                                <w:bottom w:val="none" w:sz="0" w:space="0" w:color="auto"/>
                                <w:right w:val="none" w:sz="0" w:space="0" w:color="auto"/>
                              </w:divBdr>
                            </w:div>
                          </w:divsChild>
                        </w:div>
                        <w:div w:id="870919864">
                          <w:marLeft w:val="0"/>
                          <w:marRight w:val="0"/>
                          <w:marTop w:val="0"/>
                          <w:marBottom w:val="0"/>
                          <w:divBdr>
                            <w:top w:val="none" w:sz="0" w:space="0" w:color="auto"/>
                            <w:left w:val="none" w:sz="0" w:space="0" w:color="auto"/>
                            <w:bottom w:val="none" w:sz="0" w:space="0" w:color="auto"/>
                            <w:right w:val="none" w:sz="0" w:space="0" w:color="auto"/>
                          </w:divBdr>
                          <w:divsChild>
                            <w:div w:id="86973890">
                              <w:marLeft w:val="0"/>
                              <w:marRight w:val="0"/>
                              <w:marTop w:val="0"/>
                              <w:marBottom w:val="0"/>
                              <w:divBdr>
                                <w:top w:val="none" w:sz="0" w:space="0" w:color="auto"/>
                                <w:left w:val="none" w:sz="0" w:space="0" w:color="auto"/>
                                <w:bottom w:val="none" w:sz="0" w:space="0" w:color="auto"/>
                                <w:right w:val="none" w:sz="0" w:space="0" w:color="auto"/>
                              </w:divBdr>
                            </w:div>
                          </w:divsChild>
                        </w:div>
                        <w:div w:id="1033768258">
                          <w:marLeft w:val="0"/>
                          <w:marRight w:val="0"/>
                          <w:marTop w:val="0"/>
                          <w:marBottom w:val="0"/>
                          <w:divBdr>
                            <w:top w:val="none" w:sz="0" w:space="0" w:color="auto"/>
                            <w:left w:val="none" w:sz="0" w:space="0" w:color="auto"/>
                            <w:bottom w:val="none" w:sz="0" w:space="0" w:color="auto"/>
                            <w:right w:val="none" w:sz="0" w:space="0" w:color="auto"/>
                          </w:divBdr>
                          <w:divsChild>
                            <w:div w:id="2115201747">
                              <w:marLeft w:val="0"/>
                              <w:marRight w:val="0"/>
                              <w:marTop w:val="0"/>
                              <w:marBottom w:val="0"/>
                              <w:divBdr>
                                <w:top w:val="none" w:sz="0" w:space="0" w:color="auto"/>
                                <w:left w:val="none" w:sz="0" w:space="0" w:color="auto"/>
                                <w:bottom w:val="none" w:sz="0" w:space="0" w:color="auto"/>
                                <w:right w:val="none" w:sz="0" w:space="0" w:color="auto"/>
                              </w:divBdr>
                            </w:div>
                          </w:divsChild>
                        </w:div>
                        <w:div w:id="1112675688">
                          <w:marLeft w:val="0"/>
                          <w:marRight w:val="0"/>
                          <w:marTop w:val="0"/>
                          <w:marBottom w:val="0"/>
                          <w:divBdr>
                            <w:top w:val="none" w:sz="0" w:space="0" w:color="auto"/>
                            <w:left w:val="none" w:sz="0" w:space="0" w:color="auto"/>
                            <w:bottom w:val="none" w:sz="0" w:space="0" w:color="auto"/>
                            <w:right w:val="none" w:sz="0" w:space="0" w:color="auto"/>
                          </w:divBdr>
                        </w:div>
                        <w:div w:id="1273053865">
                          <w:marLeft w:val="0"/>
                          <w:marRight w:val="0"/>
                          <w:marTop w:val="0"/>
                          <w:marBottom w:val="0"/>
                          <w:divBdr>
                            <w:top w:val="none" w:sz="0" w:space="0" w:color="auto"/>
                            <w:left w:val="none" w:sz="0" w:space="0" w:color="auto"/>
                            <w:bottom w:val="none" w:sz="0" w:space="0" w:color="auto"/>
                            <w:right w:val="none" w:sz="0" w:space="0" w:color="auto"/>
                          </w:divBdr>
                        </w:div>
                        <w:div w:id="1742366062">
                          <w:marLeft w:val="0"/>
                          <w:marRight w:val="0"/>
                          <w:marTop w:val="0"/>
                          <w:marBottom w:val="0"/>
                          <w:divBdr>
                            <w:top w:val="none" w:sz="0" w:space="0" w:color="auto"/>
                            <w:left w:val="none" w:sz="0" w:space="0" w:color="auto"/>
                            <w:bottom w:val="none" w:sz="0" w:space="0" w:color="auto"/>
                            <w:right w:val="none" w:sz="0" w:space="0" w:color="auto"/>
                          </w:divBdr>
                          <w:divsChild>
                            <w:div w:id="17459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6294">
                  <w:marLeft w:val="0"/>
                  <w:marRight w:val="0"/>
                  <w:marTop w:val="0"/>
                  <w:marBottom w:val="0"/>
                  <w:divBdr>
                    <w:top w:val="none" w:sz="0" w:space="0" w:color="auto"/>
                    <w:left w:val="none" w:sz="0" w:space="0" w:color="auto"/>
                    <w:bottom w:val="none" w:sz="0" w:space="0" w:color="auto"/>
                    <w:right w:val="none" w:sz="0" w:space="0" w:color="auto"/>
                  </w:divBdr>
                </w:div>
                <w:div w:id="1522889998">
                  <w:marLeft w:val="0"/>
                  <w:marRight w:val="0"/>
                  <w:marTop w:val="0"/>
                  <w:marBottom w:val="0"/>
                  <w:divBdr>
                    <w:top w:val="none" w:sz="0" w:space="0" w:color="auto"/>
                    <w:left w:val="none" w:sz="0" w:space="0" w:color="auto"/>
                    <w:bottom w:val="none" w:sz="0" w:space="0" w:color="auto"/>
                    <w:right w:val="none" w:sz="0" w:space="0" w:color="auto"/>
                  </w:divBdr>
                </w:div>
              </w:divsChild>
            </w:div>
            <w:div w:id="43335307">
              <w:marLeft w:val="0"/>
              <w:marRight w:val="0"/>
              <w:marTop w:val="0"/>
              <w:marBottom w:val="0"/>
              <w:divBdr>
                <w:top w:val="none" w:sz="0" w:space="0" w:color="auto"/>
                <w:left w:val="none" w:sz="0" w:space="0" w:color="auto"/>
                <w:bottom w:val="none" w:sz="0" w:space="0" w:color="auto"/>
                <w:right w:val="none" w:sz="0" w:space="0" w:color="auto"/>
              </w:divBdr>
            </w:div>
            <w:div w:id="136148067">
              <w:marLeft w:val="0"/>
              <w:marRight w:val="0"/>
              <w:marTop w:val="0"/>
              <w:marBottom w:val="0"/>
              <w:divBdr>
                <w:top w:val="none" w:sz="0" w:space="0" w:color="auto"/>
                <w:left w:val="none" w:sz="0" w:space="0" w:color="auto"/>
                <w:bottom w:val="none" w:sz="0" w:space="0" w:color="auto"/>
                <w:right w:val="none" w:sz="0" w:space="0" w:color="auto"/>
              </w:divBdr>
            </w:div>
            <w:div w:id="393626362">
              <w:marLeft w:val="0"/>
              <w:marRight w:val="0"/>
              <w:marTop w:val="0"/>
              <w:marBottom w:val="0"/>
              <w:divBdr>
                <w:top w:val="none" w:sz="0" w:space="0" w:color="auto"/>
                <w:left w:val="none" w:sz="0" w:space="0" w:color="auto"/>
                <w:bottom w:val="none" w:sz="0" w:space="0" w:color="auto"/>
                <w:right w:val="none" w:sz="0" w:space="0" w:color="auto"/>
              </w:divBdr>
            </w:div>
            <w:div w:id="507719779">
              <w:marLeft w:val="0"/>
              <w:marRight w:val="0"/>
              <w:marTop w:val="0"/>
              <w:marBottom w:val="0"/>
              <w:divBdr>
                <w:top w:val="none" w:sz="0" w:space="0" w:color="auto"/>
                <w:left w:val="none" w:sz="0" w:space="0" w:color="auto"/>
                <w:bottom w:val="none" w:sz="0" w:space="0" w:color="auto"/>
                <w:right w:val="none" w:sz="0" w:space="0" w:color="auto"/>
              </w:divBdr>
              <w:divsChild>
                <w:div w:id="322897914">
                  <w:marLeft w:val="0"/>
                  <w:marRight w:val="0"/>
                  <w:marTop w:val="0"/>
                  <w:marBottom w:val="0"/>
                  <w:divBdr>
                    <w:top w:val="none" w:sz="0" w:space="0" w:color="auto"/>
                    <w:left w:val="none" w:sz="0" w:space="0" w:color="auto"/>
                    <w:bottom w:val="none" w:sz="0" w:space="0" w:color="auto"/>
                    <w:right w:val="none" w:sz="0" w:space="0" w:color="auto"/>
                  </w:divBdr>
                </w:div>
                <w:div w:id="2103985609">
                  <w:marLeft w:val="0"/>
                  <w:marRight w:val="0"/>
                  <w:marTop w:val="0"/>
                  <w:marBottom w:val="0"/>
                  <w:divBdr>
                    <w:top w:val="none" w:sz="0" w:space="0" w:color="auto"/>
                    <w:left w:val="none" w:sz="0" w:space="0" w:color="auto"/>
                    <w:bottom w:val="none" w:sz="0" w:space="0" w:color="auto"/>
                    <w:right w:val="none" w:sz="0" w:space="0" w:color="auto"/>
                  </w:divBdr>
                  <w:divsChild>
                    <w:div w:id="826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460">
              <w:marLeft w:val="0"/>
              <w:marRight w:val="0"/>
              <w:marTop w:val="0"/>
              <w:marBottom w:val="0"/>
              <w:divBdr>
                <w:top w:val="none" w:sz="0" w:space="0" w:color="auto"/>
                <w:left w:val="none" w:sz="0" w:space="0" w:color="auto"/>
                <w:bottom w:val="none" w:sz="0" w:space="0" w:color="auto"/>
                <w:right w:val="none" w:sz="0" w:space="0" w:color="auto"/>
              </w:divBdr>
              <w:divsChild>
                <w:div w:id="1366902563">
                  <w:marLeft w:val="0"/>
                  <w:marRight w:val="0"/>
                  <w:marTop w:val="0"/>
                  <w:marBottom w:val="0"/>
                  <w:divBdr>
                    <w:top w:val="none" w:sz="0" w:space="0" w:color="auto"/>
                    <w:left w:val="none" w:sz="0" w:space="0" w:color="auto"/>
                    <w:bottom w:val="none" w:sz="0" w:space="0" w:color="auto"/>
                    <w:right w:val="none" w:sz="0" w:space="0" w:color="auto"/>
                  </w:divBdr>
                  <w:divsChild>
                    <w:div w:id="198591725">
                      <w:marLeft w:val="0"/>
                      <w:marRight w:val="0"/>
                      <w:marTop w:val="0"/>
                      <w:marBottom w:val="0"/>
                      <w:divBdr>
                        <w:top w:val="none" w:sz="0" w:space="0" w:color="auto"/>
                        <w:left w:val="none" w:sz="0" w:space="0" w:color="auto"/>
                        <w:bottom w:val="none" w:sz="0" w:space="0" w:color="auto"/>
                        <w:right w:val="none" w:sz="0" w:space="0" w:color="auto"/>
                      </w:divBdr>
                      <w:divsChild>
                        <w:div w:id="1844782923">
                          <w:marLeft w:val="0"/>
                          <w:marRight w:val="0"/>
                          <w:marTop w:val="0"/>
                          <w:marBottom w:val="0"/>
                          <w:divBdr>
                            <w:top w:val="none" w:sz="0" w:space="0" w:color="auto"/>
                            <w:left w:val="none" w:sz="0" w:space="0" w:color="auto"/>
                            <w:bottom w:val="none" w:sz="0" w:space="0" w:color="auto"/>
                            <w:right w:val="none" w:sz="0" w:space="0" w:color="auto"/>
                          </w:divBdr>
                          <w:divsChild>
                            <w:div w:id="217788567">
                              <w:marLeft w:val="0"/>
                              <w:marRight w:val="0"/>
                              <w:marTop w:val="0"/>
                              <w:marBottom w:val="0"/>
                              <w:divBdr>
                                <w:top w:val="none" w:sz="0" w:space="0" w:color="auto"/>
                                <w:left w:val="none" w:sz="0" w:space="0" w:color="auto"/>
                                <w:bottom w:val="none" w:sz="0" w:space="0" w:color="auto"/>
                                <w:right w:val="none" w:sz="0" w:space="0" w:color="auto"/>
                              </w:divBdr>
                            </w:div>
                            <w:div w:id="642350994">
                              <w:marLeft w:val="0"/>
                              <w:marRight w:val="0"/>
                              <w:marTop w:val="0"/>
                              <w:marBottom w:val="0"/>
                              <w:divBdr>
                                <w:top w:val="none" w:sz="0" w:space="0" w:color="auto"/>
                                <w:left w:val="none" w:sz="0" w:space="0" w:color="auto"/>
                                <w:bottom w:val="none" w:sz="0" w:space="0" w:color="auto"/>
                                <w:right w:val="none" w:sz="0" w:space="0" w:color="auto"/>
                              </w:divBdr>
                            </w:div>
                            <w:div w:id="764694871">
                              <w:marLeft w:val="0"/>
                              <w:marRight w:val="0"/>
                              <w:marTop w:val="0"/>
                              <w:marBottom w:val="0"/>
                              <w:divBdr>
                                <w:top w:val="none" w:sz="0" w:space="0" w:color="auto"/>
                                <w:left w:val="none" w:sz="0" w:space="0" w:color="auto"/>
                                <w:bottom w:val="none" w:sz="0" w:space="0" w:color="auto"/>
                                <w:right w:val="none" w:sz="0" w:space="0" w:color="auto"/>
                              </w:divBdr>
                            </w:div>
                            <w:div w:id="806901171">
                              <w:marLeft w:val="0"/>
                              <w:marRight w:val="0"/>
                              <w:marTop w:val="0"/>
                              <w:marBottom w:val="0"/>
                              <w:divBdr>
                                <w:top w:val="none" w:sz="0" w:space="0" w:color="auto"/>
                                <w:left w:val="none" w:sz="0" w:space="0" w:color="auto"/>
                                <w:bottom w:val="none" w:sz="0" w:space="0" w:color="auto"/>
                                <w:right w:val="none" w:sz="0" w:space="0" w:color="auto"/>
                              </w:divBdr>
                            </w:div>
                            <w:div w:id="934285316">
                              <w:marLeft w:val="0"/>
                              <w:marRight w:val="0"/>
                              <w:marTop w:val="0"/>
                              <w:marBottom w:val="0"/>
                              <w:divBdr>
                                <w:top w:val="none" w:sz="0" w:space="0" w:color="auto"/>
                                <w:left w:val="none" w:sz="0" w:space="0" w:color="auto"/>
                                <w:bottom w:val="none" w:sz="0" w:space="0" w:color="auto"/>
                                <w:right w:val="none" w:sz="0" w:space="0" w:color="auto"/>
                              </w:divBdr>
                            </w:div>
                            <w:div w:id="1075316669">
                              <w:marLeft w:val="0"/>
                              <w:marRight w:val="0"/>
                              <w:marTop w:val="0"/>
                              <w:marBottom w:val="0"/>
                              <w:divBdr>
                                <w:top w:val="none" w:sz="0" w:space="0" w:color="auto"/>
                                <w:left w:val="none" w:sz="0" w:space="0" w:color="auto"/>
                                <w:bottom w:val="none" w:sz="0" w:space="0" w:color="auto"/>
                                <w:right w:val="none" w:sz="0" w:space="0" w:color="auto"/>
                              </w:divBdr>
                            </w:div>
                            <w:div w:id="1176000126">
                              <w:marLeft w:val="0"/>
                              <w:marRight w:val="0"/>
                              <w:marTop w:val="0"/>
                              <w:marBottom w:val="0"/>
                              <w:divBdr>
                                <w:top w:val="none" w:sz="0" w:space="0" w:color="auto"/>
                                <w:left w:val="none" w:sz="0" w:space="0" w:color="auto"/>
                                <w:bottom w:val="none" w:sz="0" w:space="0" w:color="auto"/>
                                <w:right w:val="none" w:sz="0" w:space="0" w:color="auto"/>
                              </w:divBdr>
                            </w:div>
                            <w:div w:id="1424491102">
                              <w:marLeft w:val="0"/>
                              <w:marRight w:val="0"/>
                              <w:marTop w:val="0"/>
                              <w:marBottom w:val="0"/>
                              <w:divBdr>
                                <w:top w:val="none" w:sz="0" w:space="0" w:color="auto"/>
                                <w:left w:val="none" w:sz="0" w:space="0" w:color="auto"/>
                                <w:bottom w:val="none" w:sz="0" w:space="0" w:color="auto"/>
                                <w:right w:val="none" w:sz="0" w:space="0" w:color="auto"/>
                              </w:divBdr>
                            </w:div>
                            <w:div w:id="1520120914">
                              <w:marLeft w:val="0"/>
                              <w:marRight w:val="0"/>
                              <w:marTop w:val="0"/>
                              <w:marBottom w:val="0"/>
                              <w:divBdr>
                                <w:top w:val="none" w:sz="0" w:space="0" w:color="auto"/>
                                <w:left w:val="none" w:sz="0" w:space="0" w:color="auto"/>
                                <w:bottom w:val="none" w:sz="0" w:space="0" w:color="auto"/>
                                <w:right w:val="none" w:sz="0" w:space="0" w:color="auto"/>
                              </w:divBdr>
                            </w:div>
                            <w:div w:id="1587152998">
                              <w:marLeft w:val="0"/>
                              <w:marRight w:val="0"/>
                              <w:marTop w:val="0"/>
                              <w:marBottom w:val="0"/>
                              <w:divBdr>
                                <w:top w:val="none" w:sz="0" w:space="0" w:color="auto"/>
                                <w:left w:val="none" w:sz="0" w:space="0" w:color="auto"/>
                                <w:bottom w:val="none" w:sz="0" w:space="0" w:color="auto"/>
                                <w:right w:val="none" w:sz="0" w:space="0" w:color="auto"/>
                              </w:divBdr>
                            </w:div>
                            <w:div w:id="1883784036">
                              <w:marLeft w:val="0"/>
                              <w:marRight w:val="0"/>
                              <w:marTop w:val="0"/>
                              <w:marBottom w:val="0"/>
                              <w:divBdr>
                                <w:top w:val="none" w:sz="0" w:space="0" w:color="auto"/>
                                <w:left w:val="none" w:sz="0" w:space="0" w:color="auto"/>
                                <w:bottom w:val="none" w:sz="0" w:space="0" w:color="auto"/>
                                <w:right w:val="none" w:sz="0" w:space="0" w:color="auto"/>
                              </w:divBdr>
                            </w:div>
                            <w:div w:id="20820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7273">
              <w:marLeft w:val="0"/>
              <w:marRight w:val="0"/>
              <w:marTop w:val="0"/>
              <w:marBottom w:val="0"/>
              <w:divBdr>
                <w:top w:val="none" w:sz="0" w:space="0" w:color="auto"/>
                <w:left w:val="none" w:sz="0" w:space="0" w:color="auto"/>
                <w:bottom w:val="none" w:sz="0" w:space="0" w:color="auto"/>
                <w:right w:val="none" w:sz="0" w:space="0" w:color="auto"/>
              </w:divBdr>
              <w:divsChild>
                <w:div w:id="25913984">
                  <w:marLeft w:val="0"/>
                  <w:marRight w:val="0"/>
                  <w:marTop w:val="0"/>
                  <w:marBottom w:val="0"/>
                  <w:divBdr>
                    <w:top w:val="none" w:sz="0" w:space="0" w:color="auto"/>
                    <w:left w:val="none" w:sz="0" w:space="0" w:color="auto"/>
                    <w:bottom w:val="none" w:sz="0" w:space="0" w:color="auto"/>
                    <w:right w:val="none" w:sz="0" w:space="0" w:color="auto"/>
                  </w:divBdr>
                </w:div>
                <w:div w:id="75058220">
                  <w:marLeft w:val="0"/>
                  <w:marRight w:val="0"/>
                  <w:marTop w:val="0"/>
                  <w:marBottom w:val="0"/>
                  <w:divBdr>
                    <w:top w:val="none" w:sz="0" w:space="0" w:color="auto"/>
                    <w:left w:val="none" w:sz="0" w:space="0" w:color="auto"/>
                    <w:bottom w:val="none" w:sz="0" w:space="0" w:color="auto"/>
                    <w:right w:val="none" w:sz="0" w:space="0" w:color="auto"/>
                  </w:divBdr>
                </w:div>
                <w:div w:id="75713390">
                  <w:marLeft w:val="0"/>
                  <w:marRight w:val="0"/>
                  <w:marTop w:val="0"/>
                  <w:marBottom w:val="0"/>
                  <w:divBdr>
                    <w:top w:val="none" w:sz="0" w:space="0" w:color="auto"/>
                    <w:left w:val="none" w:sz="0" w:space="0" w:color="auto"/>
                    <w:bottom w:val="none" w:sz="0" w:space="0" w:color="auto"/>
                    <w:right w:val="none" w:sz="0" w:space="0" w:color="auto"/>
                  </w:divBdr>
                  <w:divsChild>
                    <w:div w:id="1024089051">
                      <w:marLeft w:val="0"/>
                      <w:marRight w:val="0"/>
                      <w:marTop w:val="0"/>
                      <w:marBottom w:val="0"/>
                      <w:divBdr>
                        <w:top w:val="none" w:sz="0" w:space="0" w:color="auto"/>
                        <w:left w:val="none" w:sz="0" w:space="0" w:color="auto"/>
                        <w:bottom w:val="none" w:sz="0" w:space="0" w:color="auto"/>
                        <w:right w:val="none" w:sz="0" w:space="0" w:color="auto"/>
                      </w:divBdr>
                    </w:div>
                    <w:div w:id="1642689547">
                      <w:marLeft w:val="0"/>
                      <w:marRight w:val="0"/>
                      <w:marTop w:val="0"/>
                      <w:marBottom w:val="0"/>
                      <w:divBdr>
                        <w:top w:val="none" w:sz="0" w:space="0" w:color="auto"/>
                        <w:left w:val="none" w:sz="0" w:space="0" w:color="auto"/>
                        <w:bottom w:val="none" w:sz="0" w:space="0" w:color="auto"/>
                        <w:right w:val="none" w:sz="0" w:space="0" w:color="auto"/>
                      </w:divBdr>
                      <w:divsChild>
                        <w:div w:id="108402239">
                          <w:marLeft w:val="0"/>
                          <w:marRight w:val="0"/>
                          <w:marTop w:val="0"/>
                          <w:marBottom w:val="0"/>
                          <w:divBdr>
                            <w:top w:val="none" w:sz="0" w:space="0" w:color="auto"/>
                            <w:left w:val="none" w:sz="0" w:space="0" w:color="auto"/>
                            <w:bottom w:val="none" w:sz="0" w:space="0" w:color="auto"/>
                            <w:right w:val="none" w:sz="0" w:space="0" w:color="auto"/>
                          </w:divBdr>
                        </w:div>
                        <w:div w:id="21104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7904">
                  <w:marLeft w:val="0"/>
                  <w:marRight w:val="0"/>
                  <w:marTop w:val="0"/>
                  <w:marBottom w:val="0"/>
                  <w:divBdr>
                    <w:top w:val="none" w:sz="0" w:space="0" w:color="auto"/>
                    <w:left w:val="none" w:sz="0" w:space="0" w:color="auto"/>
                    <w:bottom w:val="none" w:sz="0" w:space="0" w:color="auto"/>
                    <w:right w:val="none" w:sz="0" w:space="0" w:color="auto"/>
                  </w:divBdr>
                  <w:divsChild>
                    <w:div w:id="925073154">
                      <w:marLeft w:val="0"/>
                      <w:marRight w:val="0"/>
                      <w:marTop w:val="0"/>
                      <w:marBottom w:val="0"/>
                      <w:divBdr>
                        <w:top w:val="none" w:sz="0" w:space="0" w:color="auto"/>
                        <w:left w:val="none" w:sz="0" w:space="0" w:color="auto"/>
                        <w:bottom w:val="none" w:sz="0" w:space="0" w:color="auto"/>
                        <w:right w:val="none" w:sz="0" w:space="0" w:color="auto"/>
                      </w:divBdr>
                      <w:divsChild>
                        <w:div w:id="620650774">
                          <w:marLeft w:val="0"/>
                          <w:marRight w:val="0"/>
                          <w:marTop w:val="0"/>
                          <w:marBottom w:val="0"/>
                          <w:divBdr>
                            <w:top w:val="none" w:sz="0" w:space="0" w:color="auto"/>
                            <w:left w:val="none" w:sz="0" w:space="0" w:color="auto"/>
                            <w:bottom w:val="none" w:sz="0" w:space="0" w:color="auto"/>
                            <w:right w:val="none" w:sz="0" w:space="0" w:color="auto"/>
                          </w:divBdr>
                        </w:div>
                        <w:div w:id="1448426127">
                          <w:marLeft w:val="0"/>
                          <w:marRight w:val="0"/>
                          <w:marTop w:val="0"/>
                          <w:marBottom w:val="0"/>
                          <w:divBdr>
                            <w:top w:val="none" w:sz="0" w:space="0" w:color="auto"/>
                            <w:left w:val="none" w:sz="0" w:space="0" w:color="auto"/>
                            <w:bottom w:val="none" w:sz="0" w:space="0" w:color="auto"/>
                            <w:right w:val="none" w:sz="0" w:space="0" w:color="auto"/>
                          </w:divBdr>
                        </w:div>
                      </w:divsChild>
                    </w:div>
                    <w:div w:id="1706249190">
                      <w:marLeft w:val="0"/>
                      <w:marRight w:val="0"/>
                      <w:marTop w:val="0"/>
                      <w:marBottom w:val="0"/>
                      <w:divBdr>
                        <w:top w:val="none" w:sz="0" w:space="0" w:color="auto"/>
                        <w:left w:val="none" w:sz="0" w:space="0" w:color="auto"/>
                        <w:bottom w:val="none" w:sz="0" w:space="0" w:color="auto"/>
                        <w:right w:val="none" w:sz="0" w:space="0" w:color="auto"/>
                      </w:divBdr>
                    </w:div>
                  </w:divsChild>
                </w:div>
                <w:div w:id="372535146">
                  <w:marLeft w:val="0"/>
                  <w:marRight w:val="0"/>
                  <w:marTop w:val="0"/>
                  <w:marBottom w:val="0"/>
                  <w:divBdr>
                    <w:top w:val="none" w:sz="0" w:space="0" w:color="auto"/>
                    <w:left w:val="none" w:sz="0" w:space="0" w:color="auto"/>
                    <w:bottom w:val="none" w:sz="0" w:space="0" w:color="auto"/>
                    <w:right w:val="none" w:sz="0" w:space="0" w:color="auto"/>
                  </w:divBdr>
                  <w:divsChild>
                    <w:div w:id="720402392">
                      <w:marLeft w:val="0"/>
                      <w:marRight w:val="0"/>
                      <w:marTop w:val="0"/>
                      <w:marBottom w:val="0"/>
                      <w:divBdr>
                        <w:top w:val="none" w:sz="0" w:space="0" w:color="auto"/>
                        <w:left w:val="none" w:sz="0" w:space="0" w:color="auto"/>
                        <w:bottom w:val="none" w:sz="0" w:space="0" w:color="auto"/>
                        <w:right w:val="none" w:sz="0" w:space="0" w:color="auto"/>
                      </w:divBdr>
                    </w:div>
                    <w:div w:id="1627197482">
                      <w:marLeft w:val="0"/>
                      <w:marRight w:val="0"/>
                      <w:marTop w:val="0"/>
                      <w:marBottom w:val="0"/>
                      <w:divBdr>
                        <w:top w:val="none" w:sz="0" w:space="0" w:color="auto"/>
                        <w:left w:val="none" w:sz="0" w:space="0" w:color="auto"/>
                        <w:bottom w:val="none" w:sz="0" w:space="0" w:color="auto"/>
                        <w:right w:val="none" w:sz="0" w:space="0" w:color="auto"/>
                      </w:divBdr>
                      <w:divsChild>
                        <w:div w:id="918323161">
                          <w:marLeft w:val="0"/>
                          <w:marRight w:val="0"/>
                          <w:marTop w:val="0"/>
                          <w:marBottom w:val="0"/>
                          <w:divBdr>
                            <w:top w:val="none" w:sz="0" w:space="0" w:color="auto"/>
                            <w:left w:val="none" w:sz="0" w:space="0" w:color="auto"/>
                            <w:bottom w:val="none" w:sz="0" w:space="0" w:color="auto"/>
                            <w:right w:val="none" w:sz="0" w:space="0" w:color="auto"/>
                          </w:divBdr>
                        </w:div>
                        <w:div w:id="1464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9028">
                  <w:marLeft w:val="0"/>
                  <w:marRight w:val="0"/>
                  <w:marTop w:val="0"/>
                  <w:marBottom w:val="0"/>
                  <w:divBdr>
                    <w:top w:val="none" w:sz="0" w:space="0" w:color="auto"/>
                    <w:left w:val="none" w:sz="0" w:space="0" w:color="auto"/>
                    <w:bottom w:val="none" w:sz="0" w:space="0" w:color="auto"/>
                    <w:right w:val="none" w:sz="0" w:space="0" w:color="auto"/>
                  </w:divBdr>
                </w:div>
                <w:div w:id="402458691">
                  <w:marLeft w:val="0"/>
                  <w:marRight w:val="0"/>
                  <w:marTop w:val="0"/>
                  <w:marBottom w:val="0"/>
                  <w:divBdr>
                    <w:top w:val="none" w:sz="0" w:space="0" w:color="auto"/>
                    <w:left w:val="none" w:sz="0" w:space="0" w:color="auto"/>
                    <w:bottom w:val="none" w:sz="0" w:space="0" w:color="auto"/>
                    <w:right w:val="none" w:sz="0" w:space="0" w:color="auto"/>
                  </w:divBdr>
                </w:div>
                <w:div w:id="433212699">
                  <w:marLeft w:val="0"/>
                  <w:marRight w:val="0"/>
                  <w:marTop w:val="0"/>
                  <w:marBottom w:val="0"/>
                  <w:divBdr>
                    <w:top w:val="none" w:sz="0" w:space="0" w:color="auto"/>
                    <w:left w:val="none" w:sz="0" w:space="0" w:color="auto"/>
                    <w:bottom w:val="none" w:sz="0" w:space="0" w:color="auto"/>
                    <w:right w:val="none" w:sz="0" w:space="0" w:color="auto"/>
                  </w:divBdr>
                </w:div>
                <w:div w:id="470246595">
                  <w:marLeft w:val="0"/>
                  <w:marRight w:val="0"/>
                  <w:marTop w:val="0"/>
                  <w:marBottom w:val="0"/>
                  <w:divBdr>
                    <w:top w:val="none" w:sz="0" w:space="0" w:color="auto"/>
                    <w:left w:val="none" w:sz="0" w:space="0" w:color="auto"/>
                    <w:bottom w:val="none" w:sz="0" w:space="0" w:color="auto"/>
                    <w:right w:val="none" w:sz="0" w:space="0" w:color="auto"/>
                  </w:divBdr>
                </w:div>
                <w:div w:id="595527458">
                  <w:marLeft w:val="0"/>
                  <w:marRight w:val="0"/>
                  <w:marTop w:val="0"/>
                  <w:marBottom w:val="0"/>
                  <w:divBdr>
                    <w:top w:val="none" w:sz="0" w:space="0" w:color="auto"/>
                    <w:left w:val="none" w:sz="0" w:space="0" w:color="auto"/>
                    <w:bottom w:val="none" w:sz="0" w:space="0" w:color="auto"/>
                    <w:right w:val="none" w:sz="0" w:space="0" w:color="auto"/>
                  </w:divBdr>
                </w:div>
                <w:div w:id="688944446">
                  <w:marLeft w:val="0"/>
                  <w:marRight w:val="0"/>
                  <w:marTop w:val="0"/>
                  <w:marBottom w:val="0"/>
                  <w:divBdr>
                    <w:top w:val="none" w:sz="0" w:space="0" w:color="auto"/>
                    <w:left w:val="none" w:sz="0" w:space="0" w:color="auto"/>
                    <w:bottom w:val="none" w:sz="0" w:space="0" w:color="auto"/>
                    <w:right w:val="none" w:sz="0" w:space="0" w:color="auto"/>
                  </w:divBdr>
                  <w:divsChild>
                    <w:div w:id="802381485">
                      <w:marLeft w:val="0"/>
                      <w:marRight w:val="0"/>
                      <w:marTop w:val="0"/>
                      <w:marBottom w:val="0"/>
                      <w:divBdr>
                        <w:top w:val="none" w:sz="0" w:space="0" w:color="auto"/>
                        <w:left w:val="none" w:sz="0" w:space="0" w:color="auto"/>
                        <w:bottom w:val="none" w:sz="0" w:space="0" w:color="auto"/>
                        <w:right w:val="none" w:sz="0" w:space="0" w:color="auto"/>
                      </w:divBdr>
                      <w:divsChild>
                        <w:div w:id="1346515602">
                          <w:marLeft w:val="0"/>
                          <w:marRight w:val="0"/>
                          <w:marTop w:val="0"/>
                          <w:marBottom w:val="0"/>
                          <w:divBdr>
                            <w:top w:val="none" w:sz="0" w:space="0" w:color="auto"/>
                            <w:left w:val="none" w:sz="0" w:space="0" w:color="auto"/>
                            <w:bottom w:val="none" w:sz="0" w:space="0" w:color="auto"/>
                            <w:right w:val="none" w:sz="0" w:space="0" w:color="auto"/>
                          </w:divBdr>
                        </w:div>
                        <w:div w:id="1481313353">
                          <w:marLeft w:val="0"/>
                          <w:marRight w:val="0"/>
                          <w:marTop w:val="0"/>
                          <w:marBottom w:val="0"/>
                          <w:divBdr>
                            <w:top w:val="none" w:sz="0" w:space="0" w:color="auto"/>
                            <w:left w:val="none" w:sz="0" w:space="0" w:color="auto"/>
                            <w:bottom w:val="none" w:sz="0" w:space="0" w:color="auto"/>
                            <w:right w:val="none" w:sz="0" w:space="0" w:color="auto"/>
                          </w:divBdr>
                        </w:div>
                      </w:divsChild>
                    </w:div>
                    <w:div w:id="1114128527">
                      <w:marLeft w:val="0"/>
                      <w:marRight w:val="0"/>
                      <w:marTop w:val="0"/>
                      <w:marBottom w:val="0"/>
                      <w:divBdr>
                        <w:top w:val="none" w:sz="0" w:space="0" w:color="auto"/>
                        <w:left w:val="none" w:sz="0" w:space="0" w:color="auto"/>
                        <w:bottom w:val="none" w:sz="0" w:space="0" w:color="auto"/>
                        <w:right w:val="none" w:sz="0" w:space="0" w:color="auto"/>
                      </w:divBdr>
                    </w:div>
                  </w:divsChild>
                </w:div>
                <w:div w:id="772088880">
                  <w:marLeft w:val="0"/>
                  <w:marRight w:val="0"/>
                  <w:marTop w:val="0"/>
                  <w:marBottom w:val="0"/>
                  <w:divBdr>
                    <w:top w:val="none" w:sz="0" w:space="0" w:color="auto"/>
                    <w:left w:val="none" w:sz="0" w:space="0" w:color="auto"/>
                    <w:bottom w:val="none" w:sz="0" w:space="0" w:color="auto"/>
                    <w:right w:val="none" w:sz="0" w:space="0" w:color="auto"/>
                  </w:divBdr>
                </w:div>
                <w:div w:id="785127135">
                  <w:marLeft w:val="0"/>
                  <w:marRight w:val="0"/>
                  <w:marTop w:val="0"/>
                  <w:marBottom w:val="0"/>
                  <w:divBdr>
                    <w:top w:val="none" w:sz="0" w:space="0" w:color="auto"/>
                    <w:left w:val="none" w:sz="0" w:space="0" w:color="auto"/>
                    <w:bottom w:val="none" w:sz="0" w:space="0" w:color="auto"/>
                    <w:right w:val="none" w:sz="0" w:space="0" w:color="auto"/>
                  </w:divBdr>
                </w:div>
                <w:div w:id="836580915">
                  <w:marLeft w:val="0"/>
                  <w:marRight w:val="0"/>
                  <w:marTop w:val="0"/>
                  <w:marBottom w:val="0"/>
                  <w:divBdr>
                    <w:top w:val="none" w:sz="0" w:space="0" w:color="auto"/>
                    <w:left w:val="none" w:sz="0" w:space="0" w:color="auto"/>
                    <w:bottom w:val="none" w:sz="0" w:space="0" w:color="auto"/>
                    <w:right w:val="none" w:sz="0" w:space="0" w:color="auto"/>
                  </w:divBdr>
                  <w:divsChild>
                    <w:div w:id="1371344183">
                      <w:marLeft w:val="0"/>
                      <w:marRight w:val="0"/>
                      <w:marTop w:val="0"/>
                      <w:marBottom w:val="0"/>
                      <w:divBdr>
                        <w:top w:val="none" w:sz="0" w:space="0" w:color="auto"/>
                        <w:left w:val="none" w:sz="0" w:space="0" w:color="auto"/>
                        <w:bottom w:val="none" w:sz="0" w:space="0" w:color="auto"/>
                        <w:right w:val="none" w:sz="0" w:space="0" w:color="auto"/>
                      </w:divBdr>
                    </w:div>
                    <w:div w:id="1848981839">
                      <w:marLeft w:val="0"/>
                      <w:marRight w:val="0"/>
                      <w:marTop w:val="0"/>
                      <w:marBottom w:val="0"/>
                      <w:divBdr>
                        <w:top w:val="none" w:sz="0" w:space="0" w:color="auto"/>
                        <w:left w:val="none" w:sz="0" w:space="0" w:color="auto"/>
                        <w:bottom w:val="none" w:sz="0" w:space="0" w:color="auto"/>
                        <w:right w:val="none" w:sz="0" w:space="0" w:color="auto"/>
                      </w:divBdr>
                      <w:divsChild>
                        <w:div w:id="44917968">
                          <w:marLeft w:val="0"/>
                          <w:marRight w:val="0"/>
                          <w:marTop w:val="0"/>
                          <w:marBottom w:val="0"/>
                          <w:divBdr>
                            <w:top w:val="none" w:sz="0" w:space="0" w:color="auto"/>
                            <w:left w:val="none" w:sz="0" w:space="0" w:color="auto"/>
                            <w:bottom w:val="none" w:sz="0" w:space="0" w:color="auto"/>
                            <w:right w:val="none" w:sz="0" w:space="0" w:color="auto"/>
                          </w:divBdr>
                        </w:div>
                        <w:div w:id="8034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7775">
                  <w:marLeft w:val="0"/>
                  <w:marRight w:val="0"/>
                  <w:marTop w:val="0"/>
                  <w:marBottom w:val="0"/>
                  <w:divBdr>
                    <w:top w:val="none" w:sz="0" w:space="0" w:color="auto"/>
                    <w:left w:val="none" w:sz="0" w:space="0" w:color="auto"/>
                    <w:bottom w:val="none" w:sz="0" w:space="0" w:color="auto"/>
                    <w:right w:val="none" w:sz="0" w:space="0" w:color="auto"/>
                  </w:divBdr>
                </w:div>
                <w:div w:id="892427789">
                  <w:marLeft w:val="0"/>
                  <w:marRight w:val="0"/>
                  <w:marTop w:val="0"/>
                  <w:marBottom w:val="0"/>
                  <w:divBdr>
                    <w:top w:val="none" w:sz="0" w:space="0" w:color="auto"/>
                    <w:left w:val="none" w:sz="0" w:space="0" w:color="auto"/>
                    <w:bottom w:val="none" w:sz="0" w:space="0" w:color="auto"/>
                    <w:right w:val="none" w:sz="0" w:space="0" w:color="auto"/>
                  </w:divBdr>
                </w:div>
                <w:div w:id="935016967">
                  <w:marLeft w:val="0"/>
                  <w:marRight w:val="0"/>
                  <w:marTop w:val="0"/>
                  <w:marBottom w:val="0"/>
                  <w:divBdr>
                    <w:top w:val="none" w:sz="0" w:space="0" w:color="auto"/>
                    <w:left w:val="none" w:sz="0" w:space="0" w:color="auto"/>
                    <w:bottom w:val="none" w:sz="0" w:space="0" w:color="auto"/>
                    <w:right w:val="none" w:sz="0" w:space="0" w:color="auto"/>
                  </w:divBdr>
                  <w:divsChild>
                    <w:div w:id="1070738286">
                      <w:marLeft w:val="0"/>
                      <w:marRight w:val="0"/>
                      <w:marTop w:val="0"/>
                      <w:marBottom w:val="0"/>
                      <w:divBdr>
                        <w:top w:val="none" w:sz="0" w:space="0" w:color="auto"/>
                        <w:left w:val="none" w:sz="0" w:space="0" w:color="auto"/>
                        <w:bottom w:val="none" w:sz="0" w:space="0" w:color="auto"/>
                        <w:right w:val="none" w:sz="0" w:space="0" w:color="auto"/>
                      </w:divBdr>
                      <w:divsChild>
                        <w:div w:id="417990795">
                          <w:marLeft w:val="0"/>
                          <w:marRight w:val="0"/>
                          <w:marTop w:val="0"/>
                          <w:marBottom w:val="0"/>
                          <w:divBdr>
                            <w:top w:val="none" w:sz="0" w:space="0" w:color="auto"/>
                            <w:left w:val="none" w:sz="0" w:space="0" w:color="auto"/>
                            <w:bottom w:val="none" w:sz="0" w:space="0" w:color="auto"/>
                            <w:right w:val="none" w:sz="0" w:space="0" w:color="auto"/>
                          </w:divBdr>
                        </w:div>
                        <w:div w:id="1813214363">
                          <w:marLeft w:val="0"/>
                          <w:marRight w:val="0"/>
                          <w:marTop w:val="0"/>
                          <w:marBottom w:val="0"/>
                          <w:divBdr>
                            <w:top w:val="none" w:sz="0" w:space="0" w:color="auto"/>
                            <w:left w:val="none" w:sz="0" w:space="0" w:color="auto"/>
                            <w:bottom w:val="none" w:sz="0" w:space="0" w:color="auto"/>
                            <w:right w:val="none" w:sz="0" w:space="0" w:color="auto"/>
                          </w:divBdr>
                        </w:div>
                      </w:divsChild>
                    </w:div>
                    <w:div w:id="2038701107">
                      <w:marLeft w:val="0"/>
                      <w:marRight w:val="0"/>
                      <w:marTop w:val="0"/>
                      <w:marBottom w:val="0"/>
                      <w:divBdr>
                        <w:top w:val="none" w:sz="0" w:space="0" w:color="auto"/>
                        <w:left w:val="none" w:sz="0" w:space="0" w:color="auto"/>
                        <w:bottom w:val="none" w:sz="0" w:space="0" w:color="auto"/>
                        <w:right w:val="none" w:sz="0" w:space="0" w:color="auto"/>
                      </w:divBdr>
                    </w:div>
                  </w:divsChild>
                </w:div>
                <w:div w:id="940182121">
                  <w:marLeft w:val="0"/>
                  <w:marRight w:val="0"/>
                  <w:marTop w:val="0"/>
                  <w:marBottom w:val="0"/>
                  <w:divBdr>
                    <w:top w:val="none" w:sz="0" w:space="0" w:color="auto"/>
                    <w:left w:val="none" w:sz="0" w:space="0" w:color="auto"/>
                    <w:bottom w:val="none" w:sz="0" w:space="0" w:color="auto"/>
                    <w:right w:val="none" w:sz="0" w:space="0" w:color="auto"/>
                  </w:divBdr>
                </w:div>
                <w:div w:id="971060875">
                  <w:marLeft w:val="0"/>
                  <w:marRight w:val="0"/>
                  <w:marTop w:val="0"/>
                  <w:marBottom w:val="0"/>
                  <w:divBdr>
                    <w:top w:val="none" w:sz="0" w:space="0" w:color="auto"/>
                    <w:left w:val="none" w:sz="0" w:space="0" w:color="auto"/>
                    <w:bottom w:val="none" w:sz="0" w:space="0" w:color="auto"/>
                    <w:right w:val="none" w:sz="0" w:space="0" w:color="auto"/>
                  </w:divBdr>
                  <w:divsChild>
                    <w:div w:id="23945725">
                      <w:marLeft w:val="0"/>
                      <w:marRight w:val="0"/>
                      <w:marTop w:val="0"/>
                      <w:marBottom w:val="0"/>
                      <w:divBdr>
                        <w:top w:val="none" w:sz="0" w:space="0" w:color="auto"/>
                        <w:left w:val="none" w:sz="0" w:space="0" w:color="auto"/>
                        <w:bottom w:val="none" w:sz="0" w:space="0" w:color="auto"/>
                        <w:right w:val="none" w:sz="0" w:space="0" w:color="auto"/>
                      </w:divBdr>
                      <w:divsChild>
                        <w:div w:id="17318756">
                          <w:marLeft w:val="0"/>
                          <w:marRight w:val="0"/>
                          <w:marTop w:val="0"/>
                          <w:marBottom w:val="0"/>
                          <w:divBdr>
                            <w:top w:val="none" w:sz="0" w:space="0" w:color="auto"/>
                            <w:left w:val="none" w:sz="0" w:space="0" w:color="auto"/>
                            <w:bottom w:val="none" w:sz="0" w:space="0" w:color="auto"/>
                            <w:right w:val="none" w:sz="0" w:space="0" w:color="auto"/>
                          </w:divBdr>
                        </w:div>
                        <w:div w:id="153766694">
                          <w:marLeft w:val="0"/>
                          <w:marRight w:val="0"/>
                          <w:marTop w:val="0"/>
                          <w:marBottom w:val="0"/>
                          <w:divBdr>
                            <w:top w:val="none" w:sz="0" w:space="0" w:color="auto"/>
                            <w:left w:val="none" w:sz="0" w:space="0" w:color="auto"/>
                            <w:bottom w:val="none" w:sz="0" w:space="0" w:color="auto"/>
                            <w:right w:val="none" w:sz="0" w:space="0" w:color="auto"/>
                          </w:divBdr>
                        </w:div>
                      </w:divsChild>
                    </w:div>
                    <w:div w:id="954403547">
                      <w:marLeft w:val="0"/>
                      <w:marRight w:val="0"/>
                      <w:marTop w:val="0"/>
                      <w:marBottom w:val="0"/>
                      <w:divBdr>
                        <w:top w:val="none" w:sz="0" w:space="0" w:color="auto"/>
                        <w:left w:val="none" w:sz="0" w:space="0" w:color="auto"/>
                        <w:bottom w:val="none" w:sz="0" w:space="0" w:color="auto"/>
                        <w:right w:val="none" w:sz="0" w:space="0" w:color="auto"/>
                      </w:divBdr>
                    </w:div>
                  </w:divsChild>
                </w:div>
                <w:div w:id="1013343180">
                  <w:marLeft w:val="0"/>
                  <w:marRight w:val="0"/>
                  <w:marTop w:val="0"/>
                  <w:marBottom w:val="0"/>
                  <w:divBdr>
                    <w:top w:val="none" w:sz="0" w:space="0" w:color="auto"/>
                    <w:left w:val="none" w:sz="0" w:space="0" w:color="auto"/>
                    <w:bottom w:val="none" w:sz="0" w:space="0" w:color="auto"/>
                    <w:right w:val="none" w:sz="0" w:space="0" w:color="auto"/>
                  </w:divBdr>
                  <w:divsChild>
                    <w:div w:id="199560127">
                      <w:marLeft w:val="0"/>
                      <w:marRight w:val="0"/>
                      <w:marTop w:val="0"/>
                      <w:marBottom w:val="0"/>
                      <w:divBdr>
                        <w:top w:val="none" w:sz="0" w:space="0" w:color="auto"/>
                        <w:left w:val="none" w:sz="0" w:space="0" w:color="auto"/>
                        <w:bottom w:val="none" w:sz="0" w:space="0" w:color="auto"/>
                        <w:right w:val="none" w:sz="0" w:space="0" w:color="auto"/>
                      </w:divBdr>
                      <w:divsChild>
                        <w:div w:id="1015157022">
                          <w:marLeft w:val="0"/>
                          <w:marRight w:val="0"/>
                          <w:marTop w:val="0"/>
                          <w:marBottom w:val="0"/>
                          <w:divBdr>
                            <w:top w:val="none" w:sz="0" w:space="0" w:color="auto"/>
                            <w:left w:val="none" w:sz="0" w:space="0" w:color="auto"/>
                            <w:bottom w:val="none" w:sz="0" w:space="0" w:color="auto"/>
                            <w:right w:val="none" w:sz="0" w:space="0" w:color="auto"/>
                          </w:divBdr>
                        </w:div>
                        <w:div w:id="1095515030">
                          <w:marLeft w:val="0"/>
                          <w:marRight w:val="0"/>
                          <w:marTop w:val="0"/>
                          <w:marBottom w:val="0"/>
                          <w:divBdr>
                            <w:top w:val="none" w:sz="0" w:space="0" w:color="auto"/>
                            <w:left w:val="none" w:sz="0" w:space="0" w:color="auto"/>
                            <w:bottom w:val="none" w:sz="0" w:space="0" w:color="auto"/>
                            <w:right w:val="none" w:sz="0" w:space="0" w:color="auto"/>
                          </w:divBdr>
                        </w:div>
                      </w:divsChild>
                    </w:div>
                    <w:div w:id="865557909">
                      <w:marLeft w:val="0"/>
                      <w:marRight w:val="0"/>
                      <w:marTop w:val="0"/>
                      <w:marBottom w:val="0"/>
                      <w:divBdr>
                        <w:top w:val="none" w:sz="0" w:space="0" w:color="auto"/>
                        <w:left w:val="none" w:sz="0" w:space="0" w:color="auto"/>
                        <w:bottom w:val="none" w:sz="0" w:space="0" w:color="auto"/>
                        <w:right w:val="none" w:sz="0" w:space="0" w:color="auto"/>
                      </w:divBdr>
                    </w:div>
                  </w:divsChild>
                </w:div>
                <w:div w:id="1090538810">
                  <w:marLeft w:val="0"/>
                  <w:marRight w:val="0"/>
                  <w:marTop w:val="0"/>
                  <w:marBottom w:val="0"/>
                  <w:divBdr>
                    <w:top w:val="none" w:sz="0" w:space="0" w:color="auto"/>
                    <w:left w:val="none" w:sz="0" w:space="0" w:color="auto"/>
                    <w:bottom w:val="none" w:sz="0" w:space="0" w:color="auto"/>
                    <w:right w:val="none" w:sz="0" w:space="0" w:color="auto"/>
                  </w:divBdr>
                </w:div>
                <w:div w:id="1224171178">
                  <w:marLeft w:val="0"/>
                  <w:marRight w:val="0"/>
                  <w:marTop w:val="0"/>
                  <w:marBottom w:val="0"/>
                  <w:divBdr>
                    <w:top w:val="none" w:sz="0" w:space="0" w:color="auto"/>
                    <w:left w:val="none" w:sz="0" w:space="0" w:color="auto"/>
                    <w:bottom w:val="none" w:sz="0" w:space="0" w:color="auto"/>
                    <w:right w:val="none" w:sz="0" w:space="0" w:color="auto"/>
                  </w:divBdr>
                  <w:divsChild>
                    <w:div w:id="961767413">
                      <w:marLeft w:val="0"/>
                      <w:marRight w:val="0"/>
                      <w:marTop w:val="0"/>
                      <w:marBottom w:val="0"/>
                      <w:divBdr>
                        <w:top w:val="none" w:sz="0" w:space="0" w:color="auto"/>
                        <w:left w:val="none" w:sz="0" w:space="0" w:color="auto"/>
                        <w:bottom w:val="none" w:sz="0" w:space="0" w:color="auto"/>
                        <w:right w:val="none" w:sz="0" w:space="0" w:color="auto"/>
                      </w:divBdr>
                      <w:divsChild>
                        <w:div w:id="549725281">
                          <w:marLeft w:val="0"/>
                          <w:marRight w:val="0"/>
                          <w:marTop w:val="0"/>
                          <w:marBottom w:val="0"/>
                          <w:divBdr>
                            <w:top w:val="none" w:sz="0" w:space="0" w:color="auto"/>
                            <w:left w:val="none" w:sz="0" w:space="0" w:color="auto"/>
                            <w:bottom w:val="none" w:sz="0" w:space="0" w:color="auto"/>
                            <w:right w:val="none" w:sz="0" w:space="0" w:color="auto"/>
                          </w:divBdr>
                        </w:div>
                        <w:div w:id="793593882">
                          <w:marLeft w:val="0"/>
                          <w:marRight w:val="0"/>
                          <w:marTop w:val="0"/>
                          <w:marBottom w:val="0"/>
                          <w:divBdr>
                            <w:top w:val="none" w:sz="0" w:space="0" w:color="auto"/>
                            <w:left w:val="none" w:sz="0" w:space="0" w:color="auto"/>
                            <w:bottom w:val="none" w:sz="0" w:space="0" w:color="auto"/>
                            <w:right w:val="none" w:sz="0" w:space="0" w:color="auto"/>
                          </w:divBdr>
                        </w:div>
                      </w:divsChild>
                    </w:div>
                    <w:div w:id="1192766485">
                      <w:marLeft w:val="0"/>
                      <w:marRight w:val="0"/>
                      <w:marTop w:val="0"/>
                      <w:marBottom w:val="0"/>
                      <w:divBdr>
                        <w:top w:val="none" w:sz="0" w:space="0" w:color="auto"/>
                        <w:left w:val="none" w:sz="0" w:space="0" w:color="auto"/>
                        <w:bottom w:val="none" w:sz="0" w:space="0" w:color="auto"/>
                        <w:right w:val="none" w:sz="0" w:space="0" w:color="auto"/>
                      </w:divBdr>
                    </w:div>
                  </w:divsChild>
                </w:div>
                <w:div w:id="1289164636">
                  <w:marLeft w:val="0"/>
                  <w:marRight w:val="0"/>
                  <w:marTop w:val="0"/>
                  <w:marBottom w:val="0"/>
                  <w:divBdr>
                    <w:top w:val="none" w:sz="0" w:space="0" w:color="auto"/>
                    <w:left w:val="none" w:sz="0" w:space="0" w:color="auto"/>
                    <w:bottom w:val="none" w:sz="0" w:space="0" w:color="auto"/>
                    <w:right w:val="none" w:sz="0" w:space="0" w:color="auto"/>
                  </w:divBdr>
                </w:div>
                <w:div w:id="1292327119">
                  <w:marLeft w:val="0"/>
                  <w:marRight w:val="0"/>
                  <w:marTop w:val="0"/>
                  <w:marBottom w:val="0"/>
                  <w:divBdr>
                    <w:top w:val="none" w:sz="0" w:space="0" w:color="auto"/>
                    <w:left w:val="none" w:sz="0" w:space="0" w:color="auto"/>
                    <w:bottom w:val="none" w:sz="0" w:space="0" w:color="auto"/>
                    <w:right w:val="none" w:sz="0" w:space="0" w:color="auto"/>
                  </w:divBdr>
                </w:div>
                <w:div w:id="1327705977">
                  <w:marLeft w:val="0"/>
                  <w:marRight w:val="0"/>
                  <w:marTop w:val="0"/>
                  <w:marBottom w:val="0"/>
                  <w:divBdr>
                    <w:top w:val="none" w:sz="0" w:space="0" w:color="auto"/>
                    <w:left w:val="none" w:sz="0" w:space="0" w:color="auto"/>
                    <w:bottom w:val="none" w:sz="0" w:space="0" w:color="auto"/>
                    <w:right w:val="none" w:sz="0" w:space="0" w:color="auto"/>
                  </w:divBdr>
                  <w:divsChild>
                    <w:div w:id="653798468">
                      <w:marLeft w:val="0"/>
                      <w:marRight w:val="0"/>
                      <w:marTop w:val="0"/>
                      <w:marBottom w:val="0"/>
                      <w:divBdr>
                        <w:top w:val="none" w:sz="0" w:space="0" w:color="auto"/>
                        <w:left w:val="none" w:sz="0" w:space="0" w:color="auto"/>
                        <w:bottom w:val="none" w:sz="0" w:space="0" w:color="auto"/>
                        <w:right w:val="none" w:sz="0" w:space="0" w:color="auto"/>
                      </w:divBdr>
                    </w:div>
                  </w:divsChild>
                </w:div>
                <w:div w:id="1345327279">
                  <w:marLeft w:val="0"/>
                  <w:marRight w:val="0"/>
                  <w:marTop w:val="0"/>
                  <w:marBottom w:val="0"/>
                  <w:divBdr>
                    <w:top w:val="none" w:sz="0" w:space="0" w:color="auto"/>
                    <w:left w:val="none" w:sz="0" w:space="0" w:color="auto"/>
                    <w:bottom w:val="none" w:sz="0" w:space="0" w:color="auto"/>
                    <w:right w:val="none" w:sz="0" w:space="0" w:color="auto"/>
                  </w:divBdr>
                  <w:divsChild>
                    <w:div w:id="205921665">
                      <w:marLeft w:val="0"/>
                      <w:marRight w:val="0"/>
                      <w:marTop w:val="0"/>
                      <w:marBottom w:val="0"/>
                      <w:divBdr>
                        <w:top w:val="none" w:sz="0" w:space="0" w:color="auto"/>
                        <w:left w:val="none" w:sz="0" w:space="0" w:color="auto"/>
                        <w:bottom w:val="none" w:sz="0" w:space="0" w:color="auto"/>
                        <w:right w:val="none" w:sz="0" w:space="0" w:color="auto"/>
                      </w:divBdr>
                    </w:div>
                    <w:div w:id="637153459">
                      <w:marLeft w:val="0"/>
                      <w:marRight w:val="0"/>
                      <w:marTop w:val="0"/>
                      <w:marBottom w:val="0"/>
                      <w:divBdr>
                        <w:top w:val="none" w:sz="0" w:space="0" w:color="auto"/>
                        <w:left w:val="none" w:sz="0" w:space="0" w:color="auto"/>
                        <w:bottom w:val="none" w:sz="0" w:space="0" w:color="auto"/>
                        <w:right w:val="none" w:sz="0" w:space="0" w:color="auto"/>
                      </w:divBdr>
                      <w:divsChild>
                        <w:div w:id="1119910621">
                          <w:marLeft w:val="0"/>
                          <w:marRight w:val="0"/>
                          <w:marTop w:val="0"/>
                          <w:marBottom w:val="0"/>
                          <w:divBdr>
                            <w:top w:val="none" w:sz="0" w:space="0" w:color="auto"/>
                            <w:left w:val="none" w:sz="0" w:space="0" w:color="auto"/>
                            <w:bottom w:val="none" w:sz="0" w:space="0" w:color="auto"/>
                            <w:right w:val="none" w:sz="0" w:space="0" w:color="auto"/>
                          </w:divBdr>
                        </w:div>
                        <w:div w:id="17240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221">
                  <w:marLeft w:val="0"/>
                  <w:marRight w:val="0"/>
                  <w:marTop w:val="0"/>
                  <w:marBottom w:val="0"/>
                  <w:divBdr>
                    <w:top w:val="none" w:sz="0" w:space="0" w:color="auto"/>
                    <w:left w:val="none" w:sz="0" w:space="0" w:color="auto"/>
                    <w:bottom w:val="none" w:sz="0" w:space="0" w:color="auto"/>
                    <w:right w:val="none" w:sz="0" w:space="0" w:color="auto"/>
                  </w:divBdr>
                </w:div>
                <w:div w:id="1375042532">
                  <w:marLeft w:val="0"/>
                  <w:marRight w:val="0"/>
                  <w:marTop w:val="0"/>
                  <w:marBottom w:val="0"/>
                  <w:divBdr>
                    <w:top w:val="none" w:sz="0" w:space="0" w:color="auto"/>
                    <w:left w:val="none" w:sz="0" w:space="0" w:color="auto"/>
                    <w:bottom w:val="none" w:sz="0" w:space="0" w:color="auto"/>
                    <w:right w:val="none" w:sz="0" w:space="0" w:color="auto"/>
                  </w:divBdr>
                </w:div>
                <w:div w:id="1408259054">
                  <w:marLeft w:val="0"/>
                  <w:marRight w:val="0"/>
                  <w:marTop w:val="0"/>
                  <w:marBottom w:val="0"/>
                  <w:divBdr>
                    <w:top w:val="none" w:sz="0" w:space="0" w:color="auto"/>
                    <w:left w:val="none" w:sz="0" w:space="0" w:color="auto"/>
                    <w:bottom w:val="none" w:sz="0" w:space="0" w:color="auto"/>
                    <w:right w:val="none" w:sz="0" w:space="0" w:color="auto"/>
                  </w:divBdr>
                </w:div>
                <w:div w:id="1429932262">
                  <w:marLeft w:val="0"/>
                  <w:marRight w:val="0"/>
                  <w:marTop w:val="0"/>
                  <w:marBottom w:val="0"/>
                  <w:divBdr>
                    <w:top w:val="none" w:sz="0" w:space="0" w:color="auto"/>
                    <w:left w:val="none" w:sz="0" w:space="0" w:color="auto"/>
                    <w:bottom w:val="none" w:sz="0" w:space="0" w:color="auto"/>
                    <w:right w:val="none" w:sz="0" w:space="0" w:color="auto"/>
                  </w:divBdr>
                </w:div>
                <w:div w:id="1533686447">
                  <w:marLeft w:val="0"/>
                  <w:marRight w:val="0"/>
                  <w:marTop w:val="0"/>
                  <w:marBottom w:val="0"/>
                  <w:divBdr>
                    <w:top w:val="none" w:sz="0" w:space="0" w:color="auto"/>
                    <w:left w:val="none" w:sz="0" w:space="0" w:color="auto"/>
                    <w:bottom w:val="none" w:sz="0" w:space="0" w:color="auto"/>
                    <w:right w:val="none" w:sz="0" w:space="0" w:color="auto"/>
                  </w:divBdr>
                </w:div>
                <w:div w:id="1571697951">
                  <w:marLeft w:val="0"/>
                  <w:marRight w:val="0"/>
                  <w:marTop w:val="0"/>
                  <w:marBottom w:val="0"/>
                  <w:divBdr>
                    <w:top w:val="none" w:sz="0" w:space="0" w:color="auto"/>
                    <w:left w:val="none" w:sz="0" w:space="0" w:color="auto"/>
                    <w:bottom w:val="none" w:sz="0" w:space="0" w:color="auto"/>
                    <w:right w:val="none" w:sz="0" w:space="0" w:color="auto"/>
                  </w:divBdr>
                </w:div>
                <w:div w:id="1584954393">
                  <w:marLeft w:val="0"/>
                  <w:marRight w:val="0"/>
                  <w:marTop w:val="0"/>
                  <w:marBottom w:val="0"/>
                  <w:divBdr>
                    <w:top w:val="none" w:sz="0" w:space="0" w:color="auto"/>
                    <w:left w:val="none" w:sz="0" w:space="0" w:color="auto"/>
                    <w:bottom w:val="none" w:sz="0" w:space="0" w:color="auto"/>
                    <w:right w:val="none" w:sz="0" w:space="0" w:color="auto"/>
                  </w:divBdr>
                  <w:divsChild>
                    <w:div w:id="338460299">
                      <w:marLeft w:val="0"/>
                      <w:marRight w:val="0"/>
                      <w:marTop w:val="0"/>
                      <w:marBottom w:val="0"/>
                      <w:divBdr>
                        <w:top w:val="none" w:sz="0" w:space="0" w:color="auto"/>
                        <w:left w:val="none" w:sz="0" w:space="0" w:color="auto"/>
                        <w:bottom w:val="none" w:sz="0" w:space="0" w:color="auto"/>
                        <w:right w:val="none" w:sz="0" w:space="0" w:color="auto"/>
                      </w:divBdr>
                    </w:div>
                    <w:div w:id="599797068">
                      <w:marLeft w:val="0"/>
                      <w:marRight w:val="0"/>
                      <w:marTop w:val="0"/>
                      <w:marBottom w:val="0"/>
                      <w:divBdr>
                        <w:top w:val="none" w:sz="0" w:space="0" w:color="auto"/>
                        <w:left w:val="none" w:sz="0" w:space="0" w:color="auto"/>
                        <w:bottom w:val="none" w:sz="0" w:space="0" w:color="auto"/>
                        <w:right w:val="none" w:sz="0" w:space="0" w:color="auto"/>
                      </w:divBdr>
                      <w:divsChild>
                        <w:div w:id="1350791068">
                          <w:marLeft w:val="0"/>
                          <w:marRight w:val="0"/>
                          <w:marTop w:val="0"/>
                          <w:marBottom w:val="0"/>
                          <w:divBdr>
                            <w:top w:val="none" w:sz="0" w:space="0" w:color="auto"/>
                            <w:left w:val="none" w:sz="0" w:space="0" w:color="auto"/>
                            <w:bottom w:val="none" w:sz="0" w:space="0" w:color="auto"/>
                            <w:right w:val="none" w:sz="0" w:space="0" w:color="auto"/>
                          </w:divBdr>
                        </w:div>
                        <w:div w:id="16387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052">
                  <w:marLeft w:val="0"/>
                  <w:marRight w:val="0"/>
                  <w:marTop w:val="0"/>
                  <w:marBottom w:val="0"/>
                  <w:divBdr>
                    <w:top w:val="none" w:sz="0" w:space="0" w:color="auto"/>
                    <w:left w:val="none" w:sz="0" w:space="0" w:color="auto"/>
                    <w:bottom w:val="none" w:sz="0" w:space="0" w:color="auto"/>
                    <w:right w:val="none" w:sz="0" w:space="0" w:color="auto"/>
                  </w:divBdr>
                  <w:divsChild>
                    <w:div w:id="643239105">
                      <w:marLeft w:val="0"/>
                      <w:marRight w:val="0"/>
                      <w:marTop w:val="0"/>
                      <w:marBottom w:val="0"/>
                      <w:divBdr>
                        <w:top w:val="none" w:sz="0" w:space="0" w:color="auto"/>
                        <w:left w:val="none" w:sz="0" w:space="0" w:color="auto"/>
                        <w:bottom w:val="none" w:sz="0" w:space="0" w:color="auto"/>
                        <w:right w:val="none" w:sz="0" w:space="0" w:color="auto"/>
                      </w:divBdr>
                    </w:div>
                  </w:divsChild>
                </w:div>
                <w:div w:id="1626424282">
                  <w:marLeft w:val="0"/>
                  <w:marRight w:val="0"/>
                  <w:marTop w:val="0"/>
                  <w:marBottom w:val="0"/>
                  <w:divBdr>
                    <w:top w:val="none" w:sz="0" w:space="0" w:color="auto"/>
                    <w:left w:val="none" w:sz="0" w:space="0" w:color="auto"/>
                    <w:bottom w:val="none" w:sz="0" w:space="0" w:color="auto"/>
                    <w:right w:val="none" w:sz="0" w:space="0" w:color="auto"/>
                  </w:divBdr>
                </w:div>
                <w:div w:id="1633634596">
                  <w:marLeft w:val="0"/>
                  <w:marRight w:val="0"/>
                  <w:marTop w:val="0"/>
                  <w:marBottom w:val="0"/>
                  <w:divBdr>
                    <w:top w:val="none" w:sz="0" w:space="0" w:color="auto"/>
                    <w:left w:val="none" w:sz="0" w:space="0" w:color="auto"/>
                    <w:bottom w:val="none" w:sz="0" w:space="0" w:color="auto"/>
                    <w:right w:val="none" w:sz="0" w:space="0" w:color="auto"/>
                  </w:divBdr>
                </w:div>
                <w:div w:id="1657687640">
                  <w:marLeft w:val="0"/>
                  <w:marRight w:val="0"/>
                  <w:marTop w:val="0"/>
                  <w:marBottom w:val="0"/>
                  <w:divBdr>
                    <w:top w:val="none" w:sz="0" w:space="0" w:color="auto"/>
                    <w:left w:val="none" w:sz="0" w:space="0" w:color="auto"/>
                    <w:bottom w:val="none" w:sz="0" w:space="0" w:color="auto"/>
                    <w:right w:val="none" w:sz="0" w:space="0" w:color="auto"/>
                  </w:divBdr>
                  <w:divsChild>
                    <w:div w:id="683022827">
                      <w:marLeft w:val="0"/>
                      <w:marRight w:val="0"/>
                      <w:marTop w:val="0"/>
                      <w:marBottom w:val="0"/>
                      <w:divBdr>
                        <w:top w:val="none" w:sz="0" w:space="0" w:color="auto"/>
                        <w:left w:val="none" w:sz="0" w:space="0" w:color="auto"/>
                        <w:bottom w:val="none" w:sz="0" w:space="0" w:color="auto"/>
                        <w:right w:val="none" w:sz="0" w:space="0" w:color="auto"/>
                      </w:divBdr>
                      <w:divsChild>
                        <w:div w:id="469785158">
                          <w:marLeft w:val="0"/>
                          <w:marRight w:val="0"/>
                          <w:marTop w:val="0"/>
                          <w:marBottom w:val="0"/>
                          <w:divBdr>
                            <w:top w:val="none" w:sz="0" w:space="0" w:color="auto"/>
                            <w:left w:val="none" w:sz="0" w:space="0" w:color="auto"/>
                            <w:bottom w:val="none" w:sz="0" w:space="0" w:color="auto"/>
                            <w:right w:val="none" w:sz="0" w:space="0" w:color="auto"/>
                          </w:divBdr>
                        </w:div>
                        <w:div w:id="1144660608">
                          <w:marLeft w:val="0"/>
                          <w:marRight w:val="0"/>
                          <w:marTop w:val="0"/>
                          <w:marBottom w:val="0"/>
                          <w:divBdr>
                            <w:top w:val="none" w:sz="0" w:space="0" w:color="auto"/>
                            <w:left w:val="none" w:sz="0" w:space="0" w:color="auto"/>
                            <w:bottom w:val="none" w:sz="0" w:space="0" w:color="auto"/>
                            <w:right w:val="none" w:sz="0" w:space="0" w:color="auto"/>
                          </w:divBdr>
                        </w:div>
                      </w:divsChild>
                    </w:div>
                    <w:div w:id="1919366182">
                      <w:marLeft w:val="0"/>
                      <w:marRight w:val="0"/>
                      <w:marTop w:val="0"/>
                      <w:marBottom w:val="0"/>
                      <w:divBdr>
                        <w:top w:val="none" w:sz="0" w:space="0" w:color="auto"/>
                        <w:left w:val="none" w:sz="0" w:space="0" w:color="auto"/>
                        <w:bottom w:val="none" w:sz="0" w:space="0" w:color="auto"/>
                        <w:right w:val="none" w:sz="0" w:space="0" w:color="auto"/>
                      </w:divBdr>
                    </w:div>
                  </w:divsChild>
                </w:div>
                <w:div w:id="1663775412">
                  <w:marLeft w:val="0"/>
                  <w:marRight w:val="0"/>
                  <w:marTop w:val="0"/>
                  <w:marBottom w:val="0"/>
                  <w:divBdr>
                    <w:top w:val="none" w:sz="0" w:space="0" w:color="auto"/>
                    <w:left w:val="none" w:sz="0" w:space="0" w:color="auto"/>
                    <w:bottom w:val="none" w:sz="0" w:space="0" w:color="auto"/>
                    <w:right w:val="none" w:sz="0" w:space="0" w:color="auto"/>
                  </w:divBdr>
                </w:div>
                <w:div w:id="1731617355">
                  <w:marLeft w:val="0"/>
                  <w:marRight w:val="0"/>
                  <w:marTop w:val="0"/>
                  <w:marBottom w:val="0"/>
                  <w:divBdr>
                    <w:top w:val="none" w:sz="0" w:space="0" w:color="auto"/>
                    <w:left w:val="none" w:sz="0" w:space="0" w:color="auto"/>
                    <w:bottom w:val="none" w:sz="0" w:space="0" w:color="auto"/>
                    <w:right w:val="none" w:sz="0" w:space="0" w:color="auto"/>
                  </w:divBdr>
                </w:div>
                <w:div w:id="1746149761">
                  <w:marLeft w:val="0"/>
                  <w:marRight w:val="0"/>
                  <w:marTop w:val="0"/>
                  <w:marBottom w:val="0"/>
                  <w:divBdr>
                    <w:top w:val="none" w:sz="0" w:space="0" w:color="auto"/>
                    <w:left w:val="none" w:sz="0" w:space="0" w:color="auto"/>
                    <w:bottom w:val="none" w:sz="0" w:space="0" w:color="auto"/>
                    <w:right w:val="none" w:sz="0" w:space="0" w:color="auto"/>
                  </w:divBdr>
                </w:div>
                <w:div w:id="1801217292">
                  <w:marLeft w:val="0"/>
                  <w:marRight w:val="0"/>
                  <w:marTop w:val="0"/>
                  <w:marBottom w:val="0"/>
                  <w:divBdr>
                    <w:top w:val="none" w:sz="0" w:space="0" w:color="auto"/>
                    <w:left w:val="none" w:sz="0" w:space="0" w:color="auto"/>
                    <w:bottom w:val="none" w:sz="0" w:space="0" w:color="auto"/>
                    <w:right w:val="none" w:sz="0" w:space="0" w:color="auto"/>
                  </w:divBdr>
                  <w:divsChild>
                    <w:div w:id="1228801577">
                      <w:marLeft w:val="0"/>
                      <w:marRight w:val="0"/>
                      <w:marTop w:val="0"/>
                      <w:marBottom w:val="0"/>
                      <w:divBdr>
                        <w:top w:val="none" w:sz="0" w:space="0" w:color="auto"/>
                        <w:left w:val="none" w:sz="0" w:space="0" w:color="auto"/>
                        <w:bottom w:val="none" w:sz="0" w:space="0" w:color="auto"/>
                        <w:right w:val="none" w:sz="0" w:space="0" w:color="auto"/>
                      </w:divBdr>
                      <w:divsChild>
                        <w:div w:id="1465274036">
                          <w:marLeft w:val="0"/>
                          <w:marRight w:val="0"/>
                          <w:marTop w:val="0"/>
                          <w:marBottom w:val="0"/>
                          <w:divBdr>
                            <w:top w:val="none" w:sz="0" w:space="0" w:color="auto"/>
                            <w:left w:val="none" w:sz="0" w:space="0" w:color="auto"/>
                            <w:bottom w:val="none" w:sz="0" w:space="0" w:color="auto"/>
                            <w:right w:val="none" w:sz="0" w:space="0" w:color="auto"/>
                          </w:divBdr>
                        </w:div>
                        <w:div w:id="1755013602">
                          <w:marLeft w:val="0"/>
                          <w:marRight w:val="0"/>
                          <w:marTop w:val="0"/>
                          <w:marBottom w:val="0"/>
                          <w:divBdr>
                            <w:top w:val="none" w:sz="0" w:space="0" w:color="auto"/>
                            <w:left w:val="none" w:sz="0" w:space="0" w:color="auto"/>
                            <w:bottom w:val="none" w:sz="0" w:space="0" w:color="auto"/>
                            <w:right w:val="none" w:sz="0" w:space="0" w:color="auto"/>
                          </w:divBdr>
                        </w:div>
                      </w:divsChild>
                    </w:div>
                    <w:div w:id="2007704731">
                      <w:marLeft w:val="0"/>
                      <w:marRight w:val="0"/>
                      <w:marTop w:val="0"/>
                      <w:marBottom w:val="0"/>
                      <w:divBdr>
                        <w:top w:val="none" w:sz="0" w:space="0" w:color="auto"/>
                        <w:left w:val="none" w:sz="0" w:space="0" w:color="auto"/>
                        <w:bottom w:val="none" w:sz="0" w:space="0" w:color="auto"/>
                        <w:right w:val="none" w:sz="0" w:space="0" w:color="auto"/>
                      </w:divBdr>
                    </w:div>
                  </w:divsChild>
                </w:div>
                <w:div w:id="1828982833">
                  <w:marLeft w:val="0"/>
                  <w:marRight w:val="0"/>
                  <w:marTop w:val="0"/>
                  <w:marBottom w:val="0"/>
                  <w:divBdr>
                    <w:top w:val="none" w:sz="0" w:space="0" w:color="auto"/>
                    <w:left w:val="none" w:sz="0" w:space="0" w:color="auto"/>
                    <w:bottom w:val="none" w:sz="0" w:space="0" w:color="auto"/>
                    <w:right w:val="none" w:sz="0" w:space="0" w:color="auto"/>
                  </w:divBdr>
                </w:div>
                <w:div w:id="1840340881">
                  <w:marLeft w:val="0"/>
                  <w:marRight w:val="0"/>
                  <w:marTop w:val="0"/>
                  <w:marBottom w:val="0"/>
                  <w:divBdr>
                    <w:top w:val="none" w:sz="0" w:space="0" w:color="auto"/>
                    <w:left w:val="none" w:sz="0" w:space="0" w:color="auto"/>
                    <w:bottom w:val="none" w:sz="0" w:space="0" w:color="auto"/>
                    <w:right w:val="none" w:sz="0" w:space="0" w:color="auto"/>
                  </w:divBdr>
                </w:div>
                <w:div w:id="1865485423">
                  <w:marLeft w:val="0"/>
                  <w:marRight w:val="0"/>
                  <w:marTop w:val="0"/>
                  <w:marBottom w:val="0"/>
                  <w:divBdr>
                    <w:top w:val="none" w:sz="0" w:space="0" w:color="auto"/>
                    <w:left w:val="none" w:sz="0" w:space="0" w:color="auto"/>
                    <w:bottom w:val="none" w:sz="0" w:space="0" w:color="auto"/>
                    <w:right w:val="none" w:sz="0" w:space="0" w:color="auto"/>
                  </w:divBdr>
                </w:div>
                <w:div w:id="1867909277">
                  <w:marLeft w:val="0"/>
                  <w:marRight w:val="0"/>
                  <w:marTop w:val="0"/>
                  <w:marBottom w:val="0"/>
                  <w:divBdr>
                    <w:top w:val="none" w:sz="0" w:space="0" w:color="auto"/>
                    <w:left w:val="none" w:sz="0" w:space="0" w:color="auto"/>
                    <w:bottom w:val="none" w:sz="0" w:space="0" w:color="auto"/>
                    <w:right w:val="none" w:sz="0" w:space="0" w:color="auto"/>
                  </w:divBdr>
                </w:div>
                <w:div w:id="1913733734">
                  <w:marLeft w:val="0"/>
                  <w:marRight w:val="0"/>
                  <w:marTop w:val="0"/>
                  <w:marBottom w:val="0"/>
                  <w:divBdr>
                    <w:top w:val="none" w:sz="0" w:space="0" w:color="auto"/>
                    <w:left w:val="none" w:sz="0" w:space="0" w:color="auto"/>
                    <w:bottom w:val="none" w:sz="0" w:space="0" w:color="auto"/>
                    <w:right w:val="none" w:sz="0" w:space="0" w:color="auto"/>
                  </w:divBdr>
                </w:div>
                <w:div w:id="1935891528">
                  <w:marLeft w:val="0"/>
                  <w:marRight w:val="0"/>
                  <w:marTop w:val="0"/>
                  <w:marBottom w:val="0"/>
                  <w:divBdr>
                    <w:top w:val="none" w:sz="0" w:space="0" w:color="auto"/>
                    <w:left w:val="none" w:sz="0" w:space="0" w:color="auto"/>
                    <w:bottom w:val="none" w:sz="0" w:space="0" w:color="auto"/>
                    <w:right w:val="none" w:sz="0" w:space="0" w:color="auto"/>
                  </w:divBdr>
                  <w:divsChild>
                    <w:div w:id="725952875">
                      <w:marLeft w:val="0"/>
                      <w:marRight w:val="0"/>
                      <w:marTop w:val="0"/>
                      <w:marBottom w:val="0"/>
                      <w:divBdr>
                        <w:top w:val="none" w:sz="0" w:space="0" w:color="auto"/>
                        <w:left w:val="none" w:sz="0" w:space="0" w:color="auto"/>
                        <w:bottom w:val="none" w:sz="0" w:space="0" w:color="auto"/>
                        <w:right w:val="none" w:sz="0" w:space="0" w:color="auto"/>
                      </w:divBdr>
                    </w:div>
                    <w:div w:id="1137070996">
                      <w:marLeft w:val="0"/>
                      <w:marRight w:val="0"/>
                      <w:marTop w:val="0"/>
                      <w:marBottom w:val="0"/>
                      <w:divBdr>
                        <w:top w:val="none" w:sz="0" w:space="0" w:color="auto"/>
                        <w:left w:val="none" w:sz="0" w:space="0" w:color="auto"/>
                        <w:bottom w:val="none" w:sz="0" w:space="0" w:color="auto"/>
                        <w:right w:val="none" w:sz="0" w:space="0" w:color="auto"/>
                      </w:divBdr>
                      <w:divsChild>
                        <w:div w:id="576592039">
                          <w:marLeft w:val="0"/>
                          <w:marRight w:val="0"/>
                          <w:marTop w:val="0"/>
                          <w:marBottom w:val="0"/>
                          <w:divBdr>
                            <w:top w:val="none" w:sz="0" w:space="0" w:color="auto"/>
                            <w:left w:val="none" w:sz="0" w:space="0" w:color="auto"/>
                            <w:bottom w:val="none" w:sz="0" w:space="0" w:color="auto"/>
                            <w:right w:val="none" w:sz="0" w:space="0" w:color="auto"/>
                          </w:divBdr>
                        </w:div>
                        <w:div w:id="21261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927">
                  <w:marLeft w:val="0"/>
                  <w:marRight w:val="0"/>
                  <w:marTop w:val="0"/>
                  <w:marBottom w:val="0"/>
                  <w:divBdr>
                    <w:top w:val="none" w:sz="0" w:space="0" w:color="auto"/>
                    <w:left w:val="none" w:sz="0" w:space="0" w:color="auto"/>
                    <w:bottom w:val="none" w:sz="0" w:space="0" w:color="auto"/>
                    <w:right w:val="none" w:sz="0" w:space="0" w:color="auto"/>
                  </w:divBdr>
                </w:div>
                <w:div w:id="1962030593">
                  <w:marLeft w:val="0"/>
                  <w:marRight w:val="0"/>
                  <w:marTop w:val="0"/>
                  <w:marBottom w:val="0"/>
                  <w:divBdr>
                    <w:top w:val="none" w:sz="0" w:space="0" w:color="auto"/>
                    <w:left w:val="none" w:sz="0" w:space="0" w:color="auto"/>
                    <w:bottom w:val="none" w:sz="0" w:space="0" w:color="auto"/>
                    <w:right w:val="none" w:sz="0" w:space="0" w:color="auto"/>
                  </w:divBdr>
                </w:div>
                <w:div w:id="1962376942">
                  <w:marLeft w:val="0"/>
                  <w:marRight w:val="0"/>
                  <w:marTop w:val="0"/>
                  <w:marBottom w:val="0"/>
                  <w:divBdr>
                    <w:top w:val="none" w:sz="0" w:space="0" w:color="auto"/>
                    <w:left w:val="none" w:sz="0" w:space="0" w:color="auto"/>
                    <w:bottom w:val="none" w:sz="0" w:space="0" w:color="auto"/>
                    <w:right w:val="none" w:sz="0" w:space="0" w:color="auto"/>
                  </w:divBdr>
                </w:div>
                <w:div w:id="1962493803">
                  <w:marLeft w:val="0"/>
                  <w:marRight w:val="0"/>
                  <w:marTop w:val="0"/>
                  <w:marBottom w:val="0"/>
                  <w:divBdr>
                    <w:top w:val="none" w:sz="0" w:space="0" w:color="auto"/>
                    <w:left w:val="none" w:sz="0" w:space="0" w:color="auto"/>
                    <w:bottom w:val="none" w:sz="0" w:space="0" w:color="auto"/>
                    <w:right w:val="none" w:sz="0" w:space="0" w:color="auto"/>
                  </w:divBdr>
                </w:div>
                <w:div w:id="1978877217">
                  <w:marLeft w:val="0"/>
                  <w:marRight w:val="0"/>
                  <w:marTop w:val="0"/>
                  <w:marBottom w:val="0"/>
                  <w:divBdr>
                    <w:top w:val="none" w:sz="0" w:space="0" w:color="auto"/>
                    <w:left w:val="none" w:sz="0" w:space="0" w:color="auto"/>
                    <w:bottom w:val="none" w:sz="0" w:space="0" w:color="auto"/>
                    <w:right w:val="none" w:sz="0" w:space="0" w:color="auto"/>
                  </w:divBdr>
                </w:div>
                <w:div w:id="2005737015">
                  <w:marLeft w:val="0"/>
                  <w:marRight w:val="0"/>
                  <w:marTop w:val="0"/>
                  <w:marBottom w:val="0"/>
                  <w:divBdr>
                    <w:top w:val="none" w:sz="0" w:space="0" w:color="auto"/>
                    <w:left w:val="none" w:sz="0" w:space="0" w:color="auto"/>
                    <w:bottom w:val="none" w:sz="0" w:space="0" w:color="auto"/>
                    <w:right w:val="none" w:sz="0" w:space="0" w:color="auto"/>
                  </w:divBdr>
                </w:div>
                <w:div w:id="2017993405">
                  <w:marLeft w:val="0"/>
                  <w:marRight w:val="0"/>
                  <w:marTop w:val="0"/>
                  <w:marBottom w:val="0"/>
                  <w:divBdr>
                    <w:top w:val="none" w:sz="0" w:space="0" w:color="auto"/>
                    <w:left w:val="none" w:sz="0" w:space="0" w:color="auto"/>
                    <w:bottom w:val="none" w:sz="0" w:space="0" w:color="auto"/>
                    <w:right w:val="none" w:sz="0" w:space="0" w:color="auto"/>
                  </w:divBdr>
                </w:div>
                <w:div w:id="2023118075">
                  <w:marLeft w:val="0"/>
                  <w:marRight w:val="0"/>
                  <w:marTop w:val="0"/>
                  <w:marBottom w:val="0"/>
                  <w:divBdr>
                    <w:top w:val="none" w:sz="0" w:space="0" w:color="auto"/>
                    <w:left w:val="none" w:sz="0" w:space="0" w:color="auto"/>
                    <w:bottom w:val="none" w:sz="0" w:space="0" w:color="auto"/>
                    <w:right w:val="none" w:sz="0" w:space="0" w:color="auto"/>
                  </w:divBdr>
                </w:div>
                <w:div w:id="2052336532">
                  <w:marLeft w:val="0"/>
                  <w:marRight w:val="0"/>
                  <w:marTop w:val="0"/>
                  <w:marBottom w:val="0"/>
                  <w:divBdr>
                    <w:top w:val="none" w:sz="0" w:space="0" w:color="auto"/>
                    <w:left w:val="none" w:sz="0" w:space="0" w:color="auto"/>
                    <w:bottom w:val="none" w:sz="0" w:space="0" w:color="auto"/>
                    <w:right w:val="none" w:sz="0" w:space="0" w:color="auto"/>
                  </w:divBdr>
                </w:div>
                <w:div w:id="2080857372">
                  <w:marLeft w:val="0"/>
                  <w:marRight w:val="0"/>
                  <w:marTop w:val="0"/>
                  <w:marBottom w:val="0"/>
                  <w:divBdr>
                    <w:top w:val="none" w:sz="0" w:space="0" w:color="auto"/>
                    <w:left w:val="none" w:sz="0" w:space="0" w:color="auto"/>
                    <w:bottom w:val="none" w:sz="0" w:space="0" w:color="auto"/>
                    <w:right w:val="none" w:sz="0" w:space="0" w:color="auto"/>
                  </w:divBdr>
                </w:div>
                <w:div w:id="2092191502">
                  <w:marLeft w:val="0"/>
                  <w:marRight w:val="0"/>
                  <w:marTop w:val="0"/>
                  <w:marBottom w:val="0"/>
                  <w:divBdr>
                    <w:top w:val="none" w:sz="0" w:space="0" w:color="auto"/>
                    <w:left w:val="none" w:sz="0" w:space="0" w:color="auto"/>
                    <w:bottom w:val="none" w:sz="0" w:space="0" w:color="auto"/>
                    <w:right w:val="none" w:sz="0" w:space="0" w:color="auto"/>
                  </w:divBdr>
                  <w:divsChild>
                    <w:div w:id="1711344907">
                      <w:marLeft w:val="0"/>
                      <w:marRight w:val="0"/>
                      <w:marTop w:val="0"/>
                      <w:marBottom w:val="0"/>
                      <w:divBdr>
                        <w:top w:val="none" w:sz="0" w:space="0" w:color="auto"/>
                        <w:left w:val="none" w:sz="0" w:space="0" w:color="auto"/>
                        <w:bottom w:val="none" w:sz="0" w:space="0" w:color="auto"/>
                        <w:right w:val="none" w:sz="0" w:space="0" w:color="auto"/>
                      </w:divBdr>
                      <w:divsChild>
                        <w:div w:id="881359800">
                          <w:marLeft w:val="0"/>
                          <w:marRight w:val="0"/>
                          <w:marTop w:val="0"/>
                          <w:marBottom w:val="0"/>
                          <w:divBdr>
                            <w:top w:val="none" w:sz="0" w:space="0" w:color="auto"/>
                            <w:left w:val="none" w:sz="0" w:space="0" w:color="auto"/>
                            <w:bottom w:val="none" w:sz="0" w:space="0" w:color="auto"/>
                            <w:right w:val="none" w:sz="0" w:space="0" w:color="auto"/>
                          </w:divBdr>
                        </w:div>
                        <w:div w:id="1723869465">
                          <w:marLeft w:val="0"/>
                          <w:marRight w:val="0"/>
                          <w:marTop w:val="0"/>
                          <w:marBottom w:val="0"/>
                          <w:divBdr>
                            <w:top w:val="none" w:sz="0" w:space="0" w:color="auto"/>
                            <w:left w:val="none" w:sz="0" w:space="0" w:color="auto"/>
                            <w:bottom w:val="none" w:sz="0" w:space="0" w:color="auto"/>
                            <w:right w:val="none" w:sz="0" w:space="0" w:color="auto"/>
                          </w:divBdr>
                        </w:div>
                      </w:divsChild>
                    </w:div>
                    <w:div w:id="1736850689">
                      <w:marLeft w:val="0"/>
                      <w:marRight w:val="0"/>
                      <w:marTop w:val="0"/>
                      <w:marBottom w:val="0"/>
                      <w:divBdr>
                        <w:top w:val="none" w:sz="0" w:space="0" w:color="auto"/>
                        <w:left w:val="none" w:sz="0" w:space="0" w:color="auto"/>
                        <w:bottom w:val="none" w:sz="0" w:space="0" w:color="auto"/>
                        <w:right w:val="none" w:sz="0" w:space="0" w:color="auto"/>
                      </w:divBdr>
                    </w:div>
                  </w:divsChild>
                </w:div>
                <w:div w:id="2099329303">
                  <w:marLeft w:val="0"/>
                  <w:marRight w:val="0"/>
                  <w:marTop w:val="0"/>
                  <w:marBottom w:val="0"/>
                  <w:divBdr>
                    <w:top w:val="none" w:sz="0" w:space="0" w:color="auto"/>
                    <w:left w:val="none" w:sz="0" w:space="0" w:color="auto"/>
                    <w:bottom w:val="none" w:sz="0" w:space="0" w:color="auto"/>
                    <w:right w:val="none" w:sz="0" w:space="0" w:color="auto"/>
                  </w:divBdr>
                  <w:divsChild>
                    <w:div w:id="1271090758">
                      <w:marLeft w:val="0"/>
                      <w:marRight w:val="0"/>
                      <w:marTop w:val="0"/>
                      <w:marBottom w:val="0"/>
                      <w:divBdr>
                        <w:top w:val="none" w:sz="0" w:space="0" w:color="auto"/>
                        <w:left w:val="none" w:sz="0" w:space="0" w:color="auto"/>
                        <w:bottom w:val="none" w:sz="0" w:space="0" w:color="auto"/>
                        <w:right w:val="none" w:sz="0" w:space="0" w:color="auto"/>
                      </w:divBdr>
                      <w:divsChild>
                        <w:div w:id="6376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622">
                  <w:marLeft w:val="0"/>
                  <w:marRight w:val="0"/>
                  <w:marTop w:val="0"/>
                  <w:marBottom w:val="0"/>
                  <w:divBdr>
                    <w:top w:val="none" w:sz="0" w:space="0" w:color="auto"/>
                    <w:left w:val="none" w:sz="0" w:space="0" w:color="auto"/>
                    <w:bottom w:val="none" w:sz="0" w:space="0" w:color="auto"/>
                    <w:right w:val="none" w:sz="0" w:space="0" w:color="auto"/>
                  </w:divBdr>
                </w:div>
              </w:divsChild>
            </w:div>
            <w:div w:id="668947952">
              <w:marLeft w:val="0"/>
              <w:marRight w:val="0"/>
              <w:marTop w:val="0"/>
              <w:marBottom w:val="0"/>
              <w:divBdr>
                <w:top w:val="none" w:sz="0" w:space="0" w:color="auto"/>
                <w:left w:val="none" w:sz="0" w:space="0" w:color="auto"/>
                <w:bottom w:val="none" w:sz="0" w:space="0" w:color="auto"/>
                <w:right w:val="none" w:sz="0" w:space="0" w:color="auto"/>
              </w:divBdr>
              <w:divsChild>
                <w:div w:id="1909880805">
                  <w:marLeft w:val="0"/>
                  <w:marRight w:val="0"/>
                  <w:marTop w:val="0"/>
                  <w:marBottom w:val="0"/>
                  <w:divBdr>
                    <w:top w:val="none" w:sz="0" w:space="0" w:color="auto"/>
                    <w:left w:val="none" w:sz="0" w:space="0" w:color="auto"/>
                    <w:bottom w:val="none" w:sz="0" w:space="0" w:color="auto"/>
                    <w:right w:val="none" w:sz="0" w:space="0" w:color="auto"/>
                  </w:divBdr>
                </w:div>
              </w:divsChild>
            </w:div>
            <w:div w:id="669719091">
              <w:marLeft w:val="0"/>
              <w:marRight w:val="0"/>
              <w:marTop w:val="0"/>
              <w:marBottom w:val="0"/>
              <w:divBdr>
                <w:top w:val="none" w:sz="0" w:space="0" w:color="auto"/>
                <w:left w:val="none" w:sz="0" w:space="0" w:color="auto"/>
                <w:bottom w:val="none" w:sz="0" w:space="0" w:color="auto"/>
                <w:right w:val="none" w:sz="0" w:space="0" w:color="auto"/>
              </w:divBdr>
            </w:div>
            <w:div w:id="688602386">
              <w:marLeft w:val="0"/>
              <w:marRight w:val="0"/>
              <w:marTop w:val="0"/>
              <w:marBottom w:val="0"/>
              <w:divBdr>
                <w:top w:val="none" w:sz="0" w:space="0" w:color="auto"/>
                <w:left w:val="none" w:sz="0" w:space="0" w:color="auto"/>
                <w:bottom w:val="none" w:sz="0" w:space="0" w:color="auto"/>
                <w:right w:val="none" w:sz="0" w:space="0" w:color="auto"/>
              </w:divBdr>
              <w:divsChild>
                <w:div w:id="1060396683">
                  <w:marLeft w:val="0"/>
                  <w:marRight w:val="0"/>
                  <w:marTop w:val="0"/>
                  <w:marBottom w:val="0"/>
                  <w:divBdr>
                    <w:top w:val="none" w:sz="0" w:space="0" w:color="auto"/>
                    <w:left w:val="none" w:sz="0" w:space="0" w:color="auto"/>
                    <w:bottom w:val="none" w:sz="0" w:space="0" w:color="auto"/>
                    <w:right w:val="none" w:sz="0" w:space="0" w:color="auto"/>
                  </w:divBdr>
                  <w:divsChild>
                    <w:div w:id="1177960577">
                      <w:marLeft w:val="0"/>
                      <w:marRight w:val="0"/>
                      <w:marTop w:val="0"/>
                      <w:marBottom w:val="0"/>
                      <w:divBdr>
                        <w:top w:val="none" w:sz="0" w:space="0" w:color="auto"/>
                        <w:left w:val="none" w:sz="0" w:space="0" w:color="auto"/>
                        <w:bottom w:val="none" w:sz="0" w:space="0" w:color="auto"/>
                        <w:right w:val="none" w:sz="0" w:space="0" w:color="auto"/>
                      </w:divBdr>
                      <w:divsChild>
                        <w:div w:id="860583833">
                          <w:marLeft w:val="0"/>
                          <w:marRight w:val="0"/>
                          <w:marTop w:val="0"/>
                          <w:marBottom w:val="0"/>
                          <w:divBdr>
                            <w:top w:val="none" w:sz="0" w:space="0" w:color="auto"/>
                            <w:left w:val="none" w:sz="0" w:space="0" w:color="auto"/>
                            <w:bottom w:val="none" w:sz="0" w:space="0" w:color="auto"/>
                            <w:right w:val="none" w:sz="0" w:space="0" w:color="auto"/>
                          </w:divBdr>
                          <w:divsChild>
                            <w:div w:id="1584100431">
                              <w:marLeft w:val="0"/>
                              <w:marRight w:val="0"/>
                              <w:marTop w:val="0"/>
                              <w:marBottom w:val="0"/>
                              <w:divBdr>
                                <w:top w:val="none" w:sz="0" w:space="0" w:color="auto"/>
                                <w:left w:val="none" w:sz="0" w:space="0" w:color="auto"/>
                                <w:bottom w:val="none" w:sz="0" w:space="0" w:color="auto"/>
                                <w:right w:val="none" w:sz="0" w:space="0" w:color="auto"/>
                              </w:divBdr>
                              <w:divsChild>
                                <w:div w:id="164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7835">
                  <w:marLeft w:val="0"/>
                  <w:marRight w:val="0"/>
                  <w:marTop w:val="0"/>
                  <w:marBottom w:val="0"/>
                  <w:divBdr>
                    <w:top w:val="none" w:sz="0" w:space="0" w:color="auto"/>
                    <w:left w:val="none" w:sz="0" w:space="0" w:color="auto"/>
                    <w:bottom w:val="none" w:sz="0" w:space="0" w:color="auto"/>
                    <w:right w:val="none" w:sz="0" w:space="0" w:color="auto"/>
                  </w:divBdr>
                  <w:divsChild>
                    <w:div w:id="503281314">
                      <w:marLeft w:val="0"/>
                      <w:marRight w:val="0"/>
                      <w:marTop w:val="0"/>
                      <w:marBottom w:val="0"/>
                      <w:divBdr>
                        <w:top w:val="none" w:sz="0" w:space="0" w:color="auto"/>
                        <w:left w:val="none" w:sz="0" w:space="0" w:color="auto"/>
                        <w:bottom w:val="none" w:sz="0" w:space="0" w:color="auto"/>
                        <w:right w:val="none" w:sz="0" w:space="0" w:color="auto"/>
                      </w:divBdr>
                    </w:div>
                    <w:div w:id="864052424">
                      <w:marLeft w:val="0"/>
                      <w:marRight w:val="0"/>
                      <w:marTop w:val="0"/>
                      <w:marBottom w:val="0"/>
                      <w:divBdr>
                        <w:top w:val="none" w:sz="0" w:space="0" w:color="auto"/>
                        <w:left w:val="none" w:sz="0" w:space="0" w:color="auto"/>
                        <w:bottom w:val="none" w:sz="0" w:space="0" w:color="auto"/>
                        <w:right w:val="none" w:sz="0" w:space="0" w:color="auto"/>
                      </w:divBdr>
                    </w:div>
                    <w:div w:id="956833565">
                      <w:marLeft w:val="0"/>
                      <w:marRight w:val="0"/>
                      <w:marTop w:val="0"/>
                      <w:marBottom w:val="0"/>
                      <w:divBdr>
                        <w:top w:val="none" w:sz="0" w:space="0" w:color="auto"/>
                        <w:left w:val="none" w:sz="0" w:space="0" w:color="auto"/>
                        <w:bottom w:val="none" w:sz="0" w:space="0" w:color="auto"/>
                        <w:right w:val="none" w:sz="0" w:space="0" w:color="auto"/>
                      </w:divBdr>
                    </w:div>
                    <w:div w:id="1015767981">
                      <w:marLeft w:val="0"/>
                      <w:marRight w:val="0"/>
                      <w:marTop w:val="0"/>
                      <w:marBottom w:val="0"/>
                      <w:divBdr>
                        <w:top w:val="none" w:sz="0" w:space="0" w:color="auto"/>
                        <w:left w:val="none" w:sz="0" w:space="0" w:color="auto"/>
                        <w:bottom w:val="none" w:sz="0" w:space="0" w:color="auto"/>
                        <w:right w:val="none" w:sz="0" w:space="0" w:color="auto"/>
                      </w:divBdr>
                    </w:div>
                    <w:div w:id="1533228177">
                      <w:marLeft w:val="0"/>
                      <w:marRight w:val="0"/>
                      <w:marTop w:val="0"/>
                      <w:marBottom w:val="0"/>
                      <w:divBdr>
                        <w:top w:val="none" w:sz="0" w:space="0" w:color="auto"/>
                        <w:left w:val="none" w:sz="0" w:space="0" w:color="auto"/>
                        <w:bottom w:val="none" w:sz="0" w:space="0" w:color="auto"/>
                        <w:right w:val="none" w:sz="0" w:space="0" w:color="auto"/>
                      </w:divBdr>
                    </w:div>
                    <w:div w:id="2041935276">
                      <w:marLeft w:val="0"/>
                      <w:marRight w:val="0"/>
                      <w:marTop w:val="0"/>
                      <w:marBottom w:val="0"/>
                      <w:divBdr>
                        <w:top w:val="none" w:sz="0" w:space="0" w:color="auto"/>
                        <w:left w:val="none" w:sz="0" w:space="0" w:color="auto"/>
                        <w:bottom w:val="none" w:sz="0" w:space="0" w:color="auto"/>
                        <w:right w:val="none" w:sz="0" w:space="0" w:color="auto"/>
                      </w:divBdr>
                    </w:div>
                    <w:div w:id="21349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7281">
              <w:marLeft w:val="0"/>
              <w:marRight w:val="0"/>
              <w:marTop w:val="0"/>
              <w:marBottom w:val="0"/>
              <w:divBdr>
                <w:top w:val="none" w:sz="0" w:space="0" w:color="auto"/>
                <w:left w:val="none" w:sz="0" w:space="0" w:color="auto"/>
                <w:bottom w:val="none" w:sz="0" w:space="0" w:color="auto"/>
                <w:right w:val="none" w:sz="0" w:space="0" w:color="auto"/>
              </w:divBdr>
            </w:div>
            <w:div w:id="947614856">
              <w:marLeft w:val="0"/>
              <w:marRight w:val="0"/>
              <w:marTop w:val="0"/>
              <w:marBottom w:val="0"/>
              <w:divBdr>
                <w:top w:val="none" w:sz="0" w:space="0" w:color="auto"/>
                <w:left w:val="none" w:sz="0" w:space="0" w:color="auto"/>
                <w:bottom w:val="none" w:sz="0" w:space="0" w:color="auto"/>
                <w:right w:val="none" w:sz="0" w:space="0" w:color="auto"/>
              </w:divBdr>
              <w:divsChild>
                <w:div w:id="1860968530">
                  <w:marLeft w:val="0"/>
                  <w:marRight w:val="0"/>
                  <w:marTop w:val="0"/>
                  <w:marBottom w:val="0"/>
                  <w:divBdr>
                    <w:top w:val="none" w:sz="0" w:space="0" w:color="auto"/>
                    <w:left w:val="none" w:sz="0" w:space="0" w:color="auto"/>
                    <w:bottom w:val="none" w:sz="0" w:space="0" w:color="auto"/>
                    <w:right w:val="none" w:sz="0" w:space="0" w:color="auto"/>
                  </w:divBdr>
                </w:div>
                <w:div w:id="2146774544">
                  <w:marLeft w:val="0"/>
                  <w:marRight w:val="0"/>
                  <w:marTop w:val="0"/>
                  <w:marBottom w:val="0"/>
                  <w:divBdr>
                    <w:top w:val="none" w:sz="0" w:space="0" w:color="auto"/>
                    <w:left w:val="none" w:sz="0" w:space="0" w:color="auto"/>
                    <w:bottom w:val="none" w:sz="0" w:space="0" w:color="auto"/>
                    <w:right w:val="none" w:sz="0" w:space="0" w:color="auto"/>
                  </w:divBdr>
                </w:div>
              </w:divsChild>
            </w:div>
            <w:div w:id="974214847">
              <w:marLeft w:val="0"/>
              <w:marRight w:val="0"/>
              <w:marTop w:val="0"/>
              <w:marBottom w:val="0"/>
              <w:divBdr>
                <w:top w:val="none" w:sz="0" w:space="0" w:color="auto"/>
                <w:left w:val="none" w:sz="0" w:space="0" w:color="auto"/>
                <w:bottom w:val="none" w:sz="0" w:space="0" w:color="auto"/>
                <w:right w:val="none" w:sz="0" w:space="0" w:color="auto"/>
              </w:divBdr>
              <w:divsChild>
                <w:div w:id="801315375">
                  <w:marLeft w:val="0"/>
                  <w:marRight w:val="0"/>
                  <w:marTop w:val="0"/>
                  <w:marBottom w:val="0"/>
                  <w:divBdr>
                    <w:top w:val="none" w:sz="0" w:space="0" w:color="auto"/>
                    <w:left w:val="none" w:sz="0" w:space="0" w:color="auto"/>
                    <w:bottom w:val="none" w:sz="0" w:space="0" w:color="auto"/>
                    <w:right w:val="none" w:sz="0" w:space="0" w:color="auto"/>
                  </w:divBdr>
                </w:div>
                <w:div w:id="1420175484">
                  <w:marLeft w:val="0"/>
                  <w:marRight w:val="0"/>
                  <w:marTop w:val="0"/>
                  <w:marBottom w:val="0"/>
                  <w:divBdr>
                    <w:top w:val="none" w:sz="0" w:space="0" w:color="auto"/>
                    <w:left w:val="none" w:sz="0" w:space="0" w:color="auto"/>
                    <w:bottom w:val="none" w:sz="0" w:space="0" w:color="auto"/>
                    <w:right w:val="none" w:sz="0" w:space="0" w:color="auto"/>
                  </w:divBdr>
                  <w:divsChild>
                    <w:div w:id="527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272">
              <w:marLeft w:val="0"/>
              <w:marRight w:val="0"/>
              <w:marTop w:val="0"/>
              <w:marBottom w:val="0"/>
              <w:divBdr>
                <w:top w:val="none" w:sz="0" w:space="0" w:color="auto"/>
                <w:left w:val="none" w:sz="0" w:space="0" w:color="auto"/>
                <w:bottom w:val="none" w:sz="0" w:space="0" w:color="auto"/>
                <w:right w:val="none" w:sz="0" w:space="0" w:color="auto"/>
              </w:divBdr>
              <w:divsChild>
                <w:div w:id="963851669">
                  <w:marLeft w:val="0"/>
                  <w:marRight w:val="0"/>
                  <w:marTop w:val="0"/>
                  <w:marBottom w:val="0"/>
                  <w:divBdr>
                    <w:top w:val="none" w:sz="0" w:space="0" w:color="auto"/>
                    <w:left w:val="none" w:sz="0" w:space="0" w:color="auto"/>
                    <w:bottom w:val="none" w:sz="0" w:space="0" w:color="auto"/>
                    <w:right w:val="none" w:sz="0" w:space="0" w:color="auto"/>
                  </w:divBdr>
                </w:div>
              </w:divsChild>
            </w:div>
            <w:div w:id="1010259584">
              <w:marLeft w:val="0"/>
              <w:marRight w:val="0"/>
              <w:marTop w:val="0"/>
              <w:marBottom w:val="0"/>
              <w:divBdr>
                <w:top w:val="none" w:sz="0" w:space="0" w:color="auto"/>
                <w:left w:val="none" w:sz="0" w:space="0" w:color="auto"/>
                <w:bottom w:val="none" w:sz="0" w:space="0" w:color="auto"/>
                <w:right w:val="none" w:sz="0" w:space="0" w:color="auto"/>
              </w:divBdr>
            </w:div>
            <w:div w:id="1226916590">
              <w:marLeft w:val="0"/>
              <w:marRight w:val="0"/>
              <w:marTop w:val="0"/>
              <w:marBottom w:val="0"/>
              <w:divBdr>
                <w:top w:val="none" w:sz="0" w:space="0" w:color="auto"/>
                <w:left w:val="none" w:sz="0" w:space="0" w:color="auto"/>
                <w:bottom w:val="none" w:sz="0" w:space="0" w:color="auto"/>
                <w:right w:val="none" w:sz="0" w:space="0" w:color="auto"/>
              </w:divBdr>
            </w:div>
            <w:div w:id="1356692735">
              <w:marLeft w:val="0"/>
              <w:marRight w:val="0"/>
              <w:marTop w:val="0"/>
              <w:marBottom w:val="0"/>
              <w:divBdr>
                <w:top w:val="none" w:sz="0" w:space="0" w:color="auto"/>
                <w:left w:val="none" w:sz="0" w:space="0" w:color="auto"/>
                <w:bottom w:val="none" w:sz="0" w:space="0" w:color="auto"/>
                <w:right w:val="none" w:sz="0" w:space="0" w:color="auto"/>
              </w:divBdr>
            </w:div>
            <w:div w:id="1402023129">
              <w:marLeft w:val="0"/>
              <w:marRight w:val="0"/>
              <w:marTop w:val="0"/>
              <w:marBottom w:val="0"/>
              <w:divBdr>
                <w:top w:val="none" w:sz="0" w:space="0" w:color="auto"/>
                <w:left w:val="none" w:sz="0" w:space="0" w:color="auto"/>
                <w:bottom w:val="none" w:sz="0" w:space="0" w:color="auto"/>
                <w:right w:val="none" w:sz="0" w:space="0" w:color="auto"/>
              </w:divBdr>
            </w:div>
            <w:div w:id="1466509657">
              <w:marLeft w:val="0"/>
              <w:marRight w:val="0"/>
              <w:marTop w:val="0"/>
              <w:marBottom w:val="0"/>
              <w:divBdr>
                <w:top w:val="none" w:sz="0" w:space="0" w:color="auto"/>
                <w:left w:val="none" w:sz="0" w:space="0" w:color="auto"/>
                <w:bottom w:val="none" w:sz="0" w:space="0" w:color="auto"/>
                <w:right w:val="none" w:sz="0" w:space="0" w:color="auto"/>
              </w:divBdr>
              <w:divsChild>
                <w:div w:id="1384327810">
                  <w:marLeft w:val="0"/>
                  <w:marRight w:val="0"/>
                  <w:marTop w:val="0"/>
                  <w:marBottom w:val="0"/>
                  <w:divBdr>
                    <w:top w:val="none" w:sz="0" w:space="0" w:color="auto"/>
                    <w:left w:val="none" w:sz="0" w:space="0" w:color="auto"/>
                    <w:bottom w:val="none" w:sz="0" w:space="0" w:color="auto"/>
                    <w:right w:val="none" w:sz="0" w:space="0" w:color="auto"/>
                  </w:divBdr>
                  <w:divsChild>
                    <w:div w:id="2009862184">
                      <w:marLeft w:val="0"/>
                      <w:marRight w:val="0"/>
                      <w:marTop w:val="0"/>
                      <w:marBottom w:val="0"/>
                      <w:divBdr>
                        <w:top w:val="none" w:sz="0" w:space="0" w:color="auto"/>
                        <w:left w:val="none" w:sz="0" w:space="0" w:color="auto"/>
                        <w:bottom w:val="none" w:sz="0" w:space="0" w:color="auto"/>
                        <w:right w:val="none" w:sz="0" w:space="0" w:color="auto"/>
                      </w:divBdr>
                      <w:divsChild>
                        <w:div w:id="600993181">
                          <w:marLeft w:val="0"/>
                          <w:marRight w:val="0"/>
                          <w:marTop w:val="0"/>
                          <w:marBottom w:val="0"/>
                          <w:divBdr>
                            <w:top w:val="none" w:sz="0" w:space="0" w:color="auto"/>
                            <w:left w:val="none" w:sz="0" w:space="0" w:color="auto"/>
                            <w:bottom w:val="none" w:sz="0" w:space="0" w:color="auto"/>
                            <w:right w:val="none" w:sz="0" w:space="0" w:color="auto"/>
                          </w:divBdr>
                          <w:divsChild>
                            <w:div w:id="750196018">
                              <w:marLeft w:val="0"/>
                              <w:marRight w:val="0"/>
                              <w:marTop w:val="0"/>
                              <w:marBottom w:val="0"/>
                              <w:divBdr>
                                <w:top w:val="none" w:sz="0" w:space="0" w:color="auto"/>
                                <w:left w:val="none" w:sz="0" w:space="0" w:color="auto"/>
                                <w:bottom w:val="none" w:sz="0" w:space="0" w:color="auto"/>
                                <w:right w:val="none" w:sz="0" w:space="0" w:color="auto"/>
                              </w:divBdr>
                            </w:div>
                          </w:divsChild>
                        </w:div>
                        <w:div w:id="806818647">
                          <w:marLeft w:val="0"/>
                          <w:marRight w:val="0"/>
                          <w:marTop w:val="0"/>
                          <w:marBottom w:val="0"/>
                          <w:divBdr>
                            <w:top w:val="none" w:sz="0" w:space="0" w:color="auto"/>
                            <w:left w:val="none" w:sz="0" w:space="0" w:color="auto"/>
                            <w:bottom w:val="none" w:sz="0" w:space="0" w:color="auto"/>
                            <w:right w:val="none" w:sz="0" w:space="0" w:color="auto"/>
                          </w:divBdr>
                          <w:divsChild>
                            <w:div w:id="1734505605">
                              <w:marLeft w:val="0"/>
                              <w:marRight w:val="0"/>
                              <w:marTop w:val="0"/>
                              <w:marBottom w:val="0"/>
                              <w:divBdr>
                                <w:top w:val="none" w:sz="0" w:space="0" w:color="auto"/>
                                <w:left w:val="none" w:sz="0" w:space="0" w:color="auto"/>
                                <w:bottom w:val="none" w:sz="0" w:space="0" w:color="auto"/>
                                <w:right w:val="none" w:sz="0" w:space="0" w:color="auto"/>
                              </w:divBdr>
                              <w:divsChild>
                                <w:div w:id="10118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242">
                          <w:marLeft w:val="0"/>
                          <w:marRight w:val="0"/>
                          <w:marTop w:val="0"/>
                          <w:marBottom w:val="0"/>
                          <w:divBdr>
                            <w:top w:val="none" w:sz="0" w:space="0" w:color="auto"/>
                            <w:left w:val="none" w:sz="0" w:space="0" w:color="auto"/>
                            <w:bottom w:val="none" w:sz="0" w:space="0" w:color="auto"/>
                            <w:right w:val="none" w:sz="0" w:space="0" w:color="auto"/>
                          </w:divBdr>
                          <w:divsChild>
                            <w:div w:id="223874235">
                              <w:marLeft w:val="0"/>
                              <w:marRight w:val="0"/>
                              <w:marTop w:val="0"/>
                              <w:marBottom w:val="0"/>
                              <w:divBdr>
                                <w:top w:val="none" w:sz="0" w:space="0" w:color="auto"/>
                                <w:left w:val="none" w:sz="0" w:space="0" w:color="auto"/>
                                <w:bottom w:val="none" w:sz="0" w:space="0" w:color="auto"/>
                                <w:right w:val="none" w:sz="0" w:space="0" w:color="auto"/>
                              </w:divBdr>
                              <w:divsChild>
                                <w:div w:id="17126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8110">
              <w:marLeft w:val="0"/>
              <w:marRight w:val="0"/>
              <w:marTop w:val="0"/>
              <w:marBottom w:val="0"/>
              <w:divBdr>
                <w:top w:val="none" w:sz="0" w:space="0" w:color="auto"/>
                <w:left w:val="none" w:sz="0" w:space="0" w:color="auto"/>
                <w:bottom w:val="none" w:sz="0" w:space="0" w:color="auto"/>
                <w:right w:val="none" w:sz="0" w:space="0" w:color="auto"/>
              </w:divBdr>
            </w:div>
            <w:div w:id="1821071821">
              <w:marLeft w:val="0"/>
              <w:marRight w:val="0"/>
              <w:marTop w:val="0"/>
              <w:marBottom w:val="0"/>
              <w:divBdr>
                <w:top w:val="none" w:sz="0" w:space="0" w:color="auto"/>
                <w:left w:val="none" w:sz="0" w:space="0" w:color="auto"/>
                <w:bottom w:val="none" w:sz="0" w:space="0" w:color="auto"/>
                <w:right w:val="none" w:sz="0" w:space="0" w:color="auto"/>
              </w:divBdr>
              <w:divsChild>
                <w:div w:id="1816726488">
                  <w:marLeft w:val="0"/>
                  <w:marRight w:val="0"/>
                  <w:marTop w:val="0"/>
                  <w:marBottom w:val="0"/>
                  <w:divBdr>
                    <w:top w:val="none" w:sz="0" w:space="0" w:color="auto"/>
                    <w:left w:val="none" w:sz="0" w:space="0" w:color="auto"/>
                    <w:bottom w:val="none" w:sz="0" w:space="0" w:color="auto"/>
                    <w:right w:val="none" w:sz="0" w:space="0" w:color="auto"/>
                  </w:divBdr>
                </w:div>
              </w:divsChild>
            </w:div>
            <w:div w:id="1909530772">
              <w:marLeft w:val="0"/>
              <w:marRight w:val="0"/>
              <w:marTop w:val="0"/>
              <w:marBottom w:val="0"/>
              <w:divBdr>
                <w:top w:val="none" w:sz="0" w:space="0" w:color="auto"/>
                <w:left w:val="none" w:sz="0" w:space="0" w:color="auto"/>
                <w:bottom w:val="none" w:sz="0" w:space="0" w:color="auto"/>
                <w:right w:val="none" w:sz="0" w:space="0" w:color="auto"/>
              </w:divBdr>
            </w:div>
            <w:div w:id="1916165220">
              <w:marLeft w:val="0"/>
              <w:marRight w:val="0"/>
              <w:marTop w:val="0"/>
              <w:marBottom w:val="0"/>
              <w:divBdr>
                <w:top w:val="none" w:sz="0" w:space="0" w:color="auto"/>
                <w:left w:val="none" w:sz="0" w:space="0" w:color="auto"/>
                <w:bottom w:val="none" w:sz="0" w:space="0" w:color="auto"/>
                <w:right w:val="none" w:sz="0" w:space="0" w:color="auto"/>
              </w:divBdr>
              <w:divsChild>
                <w:div w:id="828449934">
                  <w:marLeft w:val="0"/>
                  <w:marRight w:val="0"/>
                  <w:marTop w:val="0"/>
                  <w:marBottom w:val="0"/>
                  <w:divBdr>
                    <w:top w:val="none" w:sz="0" w:space="0" w:color="auto"/>
                    <w:left w:val="none" w:sz="0" w:space="0" w:color="auto"/>
                    <w:bottom w:val="none" w:sz="0" w:space="0" w:color="auto"/>
                    <w:right w:val="none" w:sz="0" w:space="0" w:color="auto"/>
                  </w:divBdr>
                  <w:divsChild>
                    <w:div w:id="1199928167">
                      <w:marLeft w:val="0"/>
                      <w:marRight w:val="0"/>
                      <w:marTop w:val="0"/>
                      <w:marBottom w:val="0"/>
                      <w:divBdr>
                        <w:top w:val="none" w:sz="0" w:space="0" w:color="auto"/>
                        <w:left w:val="none" w:sz="0" w:space="0" w:color="auto"/>
                        <w:bottom w:val="none" w:sz="0" w:space="0" w:color="auto"/>
                        <w:right w:val="none" w:sz="0" w:space="0" w:color="auto"/>
                      </w:divBdr>
                    </w:div>
                  </w:divsChild>
                </w:div>
                <w:div w:id="2060738700">
                  <w:marLeft w:val="0"/>
                  <w:marRight w:val="0"/>
                  <w:marTop w:val="0"/>
                  <w:marBottom w:val="0"/>
                  <w:divBdr>
                    <w:top w:val="none" w:sz="0" w:space="0" w:color="auto"/>
                    <w:left w:val="none" w:sz="0" w:space="0" w:color="auto"/>
                    <w:bottom w:val="none" w:sz="0" w:space="0" w:color="auto"/>
                    <w:right w:val="none" w:sz="0" w:space="0" w:color="auto"/>
                  </w:divBdr>
                </w:div>
              </w:divsChild>
            </w:div>
            <w:div w:id="1953437897">
              <w:marLeft w:val="0"/>
              <w:marRight w:val="0"/>
              <w:marTop w:val="0"/>
              <w:marBottom w:val="0"/>
              <w:divBdr>
                <w:top w:val="none" w:sz="0" w:space="0" w:color="auto"/>
                <w:left w:val="none" w:sz="0" w:space="0" w:color="auto"/>
                <w:bottom w:val="none" w:sz="0" w:space="0" w:color="auto"/>
                <w:right w:val="none" w:sz="0" w:space="0" w:color="auto"/>
              </w:divBdr>
            </w:div>
          </w:divsChild>
        </w:div>
        <w:div w:id="1755004140">
          <w:marLeft w:val="0"/>
          <w:marRight w:val="0"/>
          <w:marTop w:val="0"/>
          <w:marBottom w:val="0"/>
          <w:divBdr>
            <w:top w:val="none" w:sz="0" w:space="0" w:color="auto"/>
            <w:left w:val="none" w:sz="0" w:space="0" w:color="auto"/>
            <w:bottom w:val="none" w:sz="0" w:space="0" w:color="auto"/>
            <w:right w:val="none" w:sz="0" w:space="0" w:color="auto"/>
          </w:divBdr>
          <w:divsChild>
            <w:div w:id="1675912896">
              <w:marLeft w:val="0"/>
              <w:marRight w:val="0"/>
              <w:marTop w:val="0"/>
              <w:marBottom w:val="0"/>
              <w:divBdr>
                <w:top w:val="none" w:sz="0" w:space="0" w:color="auto"/>
                <w:left w:val="none" w:sz="0" w:space="0" w:color="auto"/>
                <w:bottom w:val="none" w:sz="0" w:space="0" w:color="auto"/>
                <w:right w:val="none" w:sz="0" w:space="0" w:color="auto"/>
              </w:divBdr>
              <w:divsChild>
                <w:div w:id="1245190599">
                  <w:marLeft w:val="0"/>
                  <w:marRight w:val="0"/>
                  <w:marTop w:val="0"/>
                  <w:marBottom w:val="0"/>
                  <w:divBdr>
                    <w:top w:val="none" w:sz="0" w:space="0" w:color="auto"/>
                    <w:left w:val="none" w:sz="0" w:space="0" w:color="auto"/>
                    <w:bottom w:val="none" w:sz="0" w:space="0" w:color="auto"/>
                    <w:right w:val="none" w:sz="0" w:space="0" w:color="auto"/>
                  </w:divBdr>
                  <w:divsChild>
                    <w:div w:id="1929725302">
                      <w:marLeft w:val="0"/>
                      <w:marRight w:val="0"/>
                      <w:marTop w:val="0"/>
                      <w:marBottom w:val="0"/>
                      <w:divBdr>
                        <w:top w:val="none" w:sz="0" w:space="0" w:color="auto"/>
                        <w:left w:val="none" w:sz="0" w:space="0" w:color="auto"/>
                        <w:bottom w:val="none" w:sz="0" w:space="0" w:color="auto"/>
                        <w:right w:val="none" w:sz="0" w:space="0" w:color="auto"/>
                      </w:divBdr>
                      <w:divsChild>
                        <w:div w:id="10639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08981">
                  <w:marLeft w:val="0"/>
                  <w:marRight w:val="0"/>
                  <w:marTop w:val="0"/>
                  <w:marBottom w:val="0"/>
                  <w:divBdr>
                    <w:top w:val="none" w:sz="0" w:space="0" w:color="auto"/>
                    <w:left w:val="none" w:sz="0" w:space="0" w:color="auto"/>
                    <w:bottom w:val="none" w:sz="0" w:space="0" w:color="auto"/>
                    <w:right w:val="none" w:sz="0" w:space="0" w:color="auto"/>
                  </w:divBdr>
                  <w:divsChild>
                    <w:div w:id="488601103">
                      <w:marLeft w:val="0"/>
                      <w:marRight w:val="0"/>
                      <w:marTop w:val="0"/>
                      <w:marBottom w:val="0"/>
                      <w:divBdr>
                        <w:top w:val="none" w:sz="0" w:space="0" w:color="auto"/>
                        <w:left w:val="none" w:sz="0" w:space="0" w:color="auto"/>
                        <w:bottom w:val="none" w:sz="0" w:space="0" w:color="auto"/>
                        <w:right w:val="none" w:sz="0" w:space="0" w:color="auto"/>
                      </w:divBdr>
                    </w:div>
                    <w:div w:id="771324002">
                      <w:marLeft w:val="0"/>
                      <w:marRight w:val="0"/>
                      <w:marTop w:val="0"/>
                      <w:marBottom w:val="0"/>
                      <w:divBdr>
                        <w:top w:val="none" w:sz="0" w:space="0" w:color="auto"/>
                        <w:left w:val="none" w:sz="0" w:space="0" w:color="auto"/>
                        <w:bottom w:val="none" w:sz="0" w:space="0" w:color="auto"/>
                        <w:right w:val="none" w:sz="0" w:space="0" w:color="auto"/>
                      </w:divBdr>
                    </w:div>
                    <w:div w:id="851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0068">
          <w:marLeft w:val="0"/>
          <w:marRight w:val="0"/>
          <w:marTop w:val="0"/>
          <w:marBottom w:val="0"/>
          <w:divBdr>
            <w:top w:val="none" w:sz="0" w:space="0" w:color="auto"/>
            <w:left w:val="none" w:sz="0" w:space="0" w:color="auto"/>
            <w:bottom w:val="none" w:sz="0" w:space="0" w:color="auto"/>
            <w:right w:val="none" w:sz="0" w:space="0" w:color="auto"/>
          </w:divBdr>
          <w:divsChild>
            <w:div w:id="738984630">
              <w:marLeft w:val="0"/>
              <w:marRight w:val="0"/>
              <w:marTop w:val="0"/>
              <w:marBottom w:val="0"/>
              <w:divBdr>
                <w:top w:val="none" w:sz="0" w:space="0" w:color="auto"/>
                <w:left w:val="none" w:sz="0" w:space="0" w:color="auto"/>
                <w:bottom w:val="none" w:sz="0" w:space="0" w:color="auto"/>
                <w:right w:val="none" w:sz="0" w:space="0" w:color="auto"/>
              </w:divBdr>
              <w:divsChild>
                <w:div w:id="219709377">
                  <w:marLeft w:val="0"/>
                  <w:marRight w:val="0"/>
                  <w:marTop w:val="0"/>
                  <w:marBottom w:val="0"/>
                  <w:divBdr>
                    <w:top w:val="none" w:sz="0" w:space="0" w:color="auto"/>
                    <w:left w:val="none" w:sz="0" w:space="0" w:color="auto"/>
                    <w:bottom w:val="none" w:sz="0" w:space="0" w:color="auto"/>
                    <w:right w:val="none" w:sz="0" w:space="0" w:color="auto"/>
                  </w:divBdr>
                  <w:divsChild>
                    <w:div w:id="1824810508">
                      <w:marLeft w:val="0"/>
                      <w:marRight w:val="0"/>
                      <w:marTop w:val="0"/>
                      <w:marBottom w:val="0"/>
                      <w:divBdr>
                        <w:top w:val="none" w:sz="0" w:space="0" w:color="auto"/>
                        <w:left w:val="none" w:sz="0" w:space="0" w:color="auto"/>
                        <w:bottom w:val="none" w:sz="0" w:space="0" w:color="auto"/>
                        <w:right w:val="none" w:sz="0" w:space="0" w:color="auto"/>
                      </w:divBdr>
                    </w:div>
                  </w:divsChild>
                </w:div>
                <w:div w:id="749545814">
                  <w:marLeft w:val="0"/>
                  <w:marRight w:val="0"/>
                  <w:marTop w:val="0"/>
                  <w:marBottom w:val="0"/>
                  <w:divBdr>
                    <w:top w:val="none" w:sz="0" w:space="0" w:color="auto"/>
                    <w:left w:val="none" w:sz="0" w:space="0" w:color="auto"/>
                    <w:bottom w:val="none" w:sz="0" w:space="0" w:color="auto"/>
                    <w:right w:val="none" w:sz="0" w:space="0" w:color="auto"/>
                  </w:divBdr>
                </w:div>
                <w:div w:id="12590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9211">
          <w:marLeft w:val="0"/>
          <w:marRight w:val="0"/>
          <w:marTop w:val="0"/>
          <w:marBottom w:val="0"/>
          <w:divBdr>
            <w:top w:val="none" w:sz="0" w:space="0" w:color="auto"/>
            <w:left w:val="none" w:sz="0" w:space="0" w:color="auto"/>
            <w:bottom w:val="none" w:sz="0" w:space="0" w:color="auto"/>
            <w:right w:val="none" w:sz="0" w:space="0" w:color="auto"/>
          </w:divBdr>
        </w:div>
      </w:divsChild>
    </w:div>
    <w:div w:id="1049110889">
      <w:bodyDiv w:val="1"/>
      <w:marLeft w:val="0"/>
      <w:marRight w:val="0"/>
      <w:marTop w:val="0"/>
      <w:marBottom w:val="0"/>
      <w:divBdr>
        <w:top w:val="none" w:sz="0" w:space="0" w:color="auto"/>
        <w:left w:val="none" w:sz="0" w:space="0" w:color="auto"/>
        <w:bottom w:val="none" w:sz="0" w:space="0" w:color="auto"/>
        <w:right w:val="none" w:sz="0" w:space="0" w:color="auto"/>
      </w:divBdr>
    </w:div>
    <w:div w:id="1231695749">
      <w:bodyDiv w:val="1"/>
      <w:marLeft w:val="0"/>
      <w:marRight w:val="0"/>
      <w:marTop w:val="0"/>
      <w:marBottom w:val="0"/>
      <w:divBdr>
        <w:top w:val="none" w:sz="0" w:space="0" w:color="auto"/>
        <w:left w:val="none" w:sz="0" w:space="0" w:color="auto"/>
        <w:bottom w:val="none" w:sz="0" w:space="0" w:color="auto"/>
        <w:right w:val="none" w:sz="0" w:space="0" w:color="auto"/>
      </w:divBdr>
    </w:div>
    <w:div w:id="1481583199">
      <w:bodyDiv w:val="1"/>
      <w:marLeft w:val="0"/>
      <w:marRight w:val="0"/>
      <w:marTop w:val="0"/>
      <w:marBottom w:val="0"/>
      <w:divBdr>
        <w:top w:val="none" w:sz="0" w:space="0" w:color="auto"/>
        <w:left w:val="none" w:sz="0" w:space="0" w:color="auto"/>
        <w:bottom w:val="none" w:sz="0" w:space="0" w:color="auto"/>
        <w:right w:val="none" w:sz="0" w:space="0" w:color="auto"/>
      </w:divBdr>
    </w:div>
    <w:div w:id="1591618735">
      <w:bodyDiv w:val="1"/>
      <w:marLeft w:val="0"/>
      <w:marRight w:val="0"/>
      <w:marTop w:val="0"/>
      <w:marBottom w:val="0"/>
      <w:divBdr>
        <w:top w:val="none" w:sz="0" w:space="0" w:color="auto"/>
        <w:left w:val="none" w:sz="0" w:space="0" w:color="auto"/>
        <w:bottom w:val="none" w:sz="0" w:space="0" w:color="auto"/>
        <w:right w:val="none" w:sz="0" w:space="0" w:color="auto"/>
      </w:divBdr>
    </w:div>
    <w:div w:id="1688436462">
      <w:bodyDiv w:val="1"/>
      <w:marLeft w:val="0"/>
      <w:marRight w:val="0"/>
      <w:marTop w:val="0"/>
      <w:marBottom w:val="0"/>
      <w:divBdr>
        <w:top w:val="none" w:sz="0" w:space="0" w:color="auto"/>
        <w:left w:val="none" w:sz="0" w:space="0" w:color="auto"/>
        <w:bottom w:val="none" w:sz="0" w:space="0" w:color="auto"/>
        <w:right w:val="none" w:sz="0" w:space="0" w:color="auto"/>
      </w:divBdr>
    </w:div>
    <w:div w:id="2084064176">
      <w:marLeft w:val="0"/>
      <w:marRight w:val="0"/>
      <w:marTop w:val="0"/>
      <w:marBottom w:val="0"/>
      <w:divBdr>
        <w:top w:val="none" w:sz="0" w:space="0" w:color="auto"/>
        <w:left w:val="none" w:sz="0" w:space="0" w:color="auto"/>
        <w:bottom w:val="none" w:sz="0" w:space="0" w:color="auto"/>
        <w:right w:val="none" w:sz="0" w:space="0" w:color="auto"/>
      </w:divBdr>
      <w:divsChild>
        <w:div w:id="333653408">
          <w:marLeft w:val="0"/>
          <w:marRight w:val="0"/>
          <w:marTop w:val="0"/>
          <w:marBottom w:val="0"/>
          <w:divBdr>
            <w:top w:val="none" w:sz="0" w:space="0" w:color="auto"/>
            <w:left w:val="none" w:sz="0" w:space="0" w:color="auto"/>
            <w:bottom w:val="none" w:sz="0" w:space="0" w:color="auto"/>
            <w:right w:val="none" w:sz="0" w:space="0" w:color="auto"/>
          </w:divBdr>
          <w:divsChild>
            <w:div w:id="1684015882">
              <w:marLeft w:val="0"/>
              <w:marRight w:val="0"/>
              <w:marTop w:val="0"/>
              <w:marBottom w:val="0"/>
              <w:divBdr>
                <w:top w:val="none" w:sz="0" w:space="0" w:color="auto"/>
                <w:left w:val="none" w:sz="0" w:space="0" w:color="auto"/>
                <w:bottom w:val="none" w:sz="0" w:space="0" w:color="auto"/>
                <w:right w:val="none" w:sz="0" w:space="0" w:color="auto"/>
              </w:divBdr>
              <w:divsChild>
                <w:div w:id="499927268">
                  <w:marLeft w:val="0"/>
                  <w:marRight w:val="0"/>
                  <w:marTop w:val="0"/>
                  <w:marBottom w:val="0"/>
                  <w:divBdr>
                    <w:top w:val="none" w:sz="0" w:space="0" w:color="auto"/>
                    <w:left w:val="none" w:sz="0" w:space="0" w:color="auto"/>
                    <w:bottom w:val="none" w:sz="0" w:space="0" w:color="auto"/>
                    <w:right w:val="none" w:sz="0" w:space="0" w:color="auto"/>
                  </w:divBdr>
                </w:div>
                <w:div w:id="757596883">
                  <w:marLeft w:val="0"/>
                  <w:marRight w:val="0"/>
                  <w:marTop w:val="0"/>
                  <w:marBottom w:val="0"/>
                  <w:divBdr>
                    <w:top w:val="none" w:sz="0" w:space="0" w:color="auto"/>
                    <w:left w:val="none" w:sz="0" w:space="0" w:color="auto"/>
                    <w:bottom w:val="none" w:sz="0" w:space="0" w:color="auto"/>
                    <w:right w:val="none" w:sz="0" w:space="0" w:color="auto"/>
                  </w:divBdr>
                  <w:divsChild>
                    <w:div w:id="326329192">
                      <w:marLeft w:val="0"/>
                      <w:marRight w:val="0"/>
                      <w:marTop w:val="0"/>
                      <w:marBottom w:val="0"/>
                      <w:divBdr>
                        <w:top w:val="none" w:sz="0" w:space="0" w:color="auto"/>
                        <w:left w:val="none" w:sz="0" w:space="0" w:color="auto"/>
                        <w:bottom w:val="none" w:sz="0" w:space="0" w:color="auto"/>
                        <w:right w:val="none" w:sz="0" w:space="0" w:color="auto"/>
                      </w:divBdr>
                    </w:div>
                  </w:divsChild>
                </w:div>
                <w:div w:id="18391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91704">
          <w:marLeft w:val="0"/>
          <w:marRight w:val="0"/>
          <w:marTop w:val="0"/>
          <w:marBottom w:val="0"/>
          <w:divBdr>
            <w:top w:val="none" w:sz="0" w:space="0" w:color="auto"/>
            <w:left w:val="none" w:sz="0" w:space="0" w:color="auto"/>
            <w:bottom w:val="none" w:sz="0" w:space="0" w:color="auto"/>
            <w:right w:val="none" w:sz="0" w:space="0" w:color="auto"/>
          </w:divBdr>
        </w:div>
        <w:div w:id="1863275579">
          <w:marLeft w:val="0"/>
          <w:marRight w:val="0"/>
          <w:marTop w:val="0"/>
          <w:marBottom w:val="0"/>
          <w:divBdr>
            <w:top w:val="none" w:sz="0" w:space="0" w:color="auto"/>
            <w:left w:val="none" w:sz="0" w:space="0" w:color="auto"/>
            <w:bottom w:val="none" w:sz="0" w:space="0" w:color="auto"/>
            <w:right w:val="none" w:sz="0" w:space="0" w:color="auto"/>
          </w:divBdr>
          <w:divsChild>
            <w:div w:id="8604814">
              <w:marLeft w:val="0"/>
              <w:marRight w:val="0"/>
              <w:marTop w:val="0"/>
              <w:marBottom w:val="0"/>
              <w:divBdr>
                <w:top w:val="none" w:sz="0" w:space="0" w:color="auto"/>
                <w:left w:val="none" w:sz="0" w:space="0" w:color="auto"/>
                <w:bottom w:val="none" w:sz="0" w:space="0" w:color="auto"/>
                <w:right w:val="none" w:sz="0" w:space="0" w:color="auto"/>
              </w:divBdr>
            </w:div>
            <w:div w:id="143664029">
              <w:marLeft w:val="0"/>
              <w:marRight w:val="0"/>
              <w:marTop w:val="0"/>
              <w:marBottom w:val="0"/>
              <w:divBdr>
                <w:top w:val="none" w:sz="0" w:space="0" w:color="auto"/>
                <w:left w:val="none" w:sz="0" w:space="0" w:color="auto"/>
                <w:bottom w:val="none" w:sz="0" w:space="0" w:color="auto"/>
                <w:right w:val="none" w:sz="0" w:space="0" w:color="auto"/>
              </w:divBdr>
            </w:div>
            <w:div w:id="233009130">
              <w:marLeft w:val="0"/>
              <w:marRight w:val="0"/>
              <w:marTop w:val="0"/>
              <w:marBottom w:val="0"/>
              <w:divBdr>
                <w:top w:val="none" w:sz="0" w:space="0" w:color="auto"/>
                <w:left w:val="none" w:sz="0" w:space="0" w:color="auto"/>
                <w:bottom w:val="none" w:sz="0" w:space="0" w:color="auto"/>
                <w:right w:val="none" w:sz="0" w:space="0" w:color="auto"/>
              </w:divBdr>
            </w:div>
            <w:div w:id="348264413">
              <w:marLeft w:val="0"/>
              <w:marRight w:val="0"/>
              <w:marTop w:val="0"/>
              <w:marBottom w:val="0"/>
              <w:divBdr>
                <w:top w:val="none" w:sz="0" w:space="0" w:color="auto"/>
                <w:left w:val="none" w:sz="0" w:space="0" w:color="auto"/>
                <w:bottom w:val="none" w:sz="0" w:space="0" w:color="auto"/>
                <w:right w:val="none" w:sz="0" w:space="0" w:color="auto"/>
              </w:divBdr>
              <w:divsChild>
                <w:div w:id="403646802">
                  <w:marLeft w:val="0"/>
                  <w:marRight w:val="0"/>
                  <w:marTop w:val="0"/>
                  <w:marBottom w:val="0"/>
                  <w:divBdr>
                    <w:top w:val="none" w:sz="0" w:space="0" w:color="auto"/>
                    <w:left w:val="none" w:sz="0" w:space="0" w:color="auto"/>
                    <w:bottom w:val="none" w:sz="0" w:space="0" w:color="auto"/>
                    <w:right w:val="none" w:sz="0" w:space="0" w:color="auto"/>
                  </w:divBdr>
                  <w:divsChild>
                    <w:div w:id="1248618674">
                      <w:marLeft w:val="0"/>
                      <w:marRight w:val="0"/>
                      <w:marTop w:val="0"/>
                      <w:marBottom w:val="0"/>
                      <w:divBdr>
                        <w:top w:val="none" w:sz="0" w:space="0" w:color="auto"/>
                        <w:left w:val="none" w:sz="0" w:space="0" w:color="auto"/>
                        <w:bottom w:val="none" w:sz="0" w:space="0" w:color="auto"/>
                        <w:right w:val="none" w:sz="0" w:space="0" w:color="auto"/>
                      </w:divBdr>
                      <w:divsChild>
                        <w:div w:id="1295914514">
                          <w:marLeft w:val="0"/>
                          <w:marRight w:val="0"/>
                          <w:marTop w:val="0"/>
                          <w:marBottom w:val="0"/>
                          <w:divBdr>
                            <w:top w:val="none" w:sz="0" w:space="0" w:color="auto"/>
                            <w:left w:val="none" w:sz="0" w:space="0" w:color="auto"/>
                            <w:bottom w:val="none" w:sz="0" w:space="0" w:color="auto"/>
                            <w:right w:val="none" w:sz="0" w:space="0" w:color="auto"/>
                          </w:divBdr>
                          <w:divsChild>
                            <w:div w:id="2012220455">
                              <w:marLeft w:val="0"/>
                              <w:marRight w:val="0"/>
                              <w:marTop w:val="0"/>
                              <w:marBottom w:val="0"/>
                              <w:divBdr>
                                <w:top w:val="none" w:sz="0" w:space="0" w:color="auto"/>
                                <w:left w:val="none" w:sz="0" w:space="0" w:color="auto"/>
                                <w:bottom w:val="none" w:sz="0" w:space="0" w:color="auto"/>
                                <w:right w:val="none" w:sz="0" w:space="0" w:color="auto"/>
                              </w:divBdr>
                              <w:divsChild>
                                <w:div w:id="3432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3818">
                  <w:marLeft w:val="0"/>
                  <w:marRight w:val="0"/>
                  <w:marTop w:val="0"/>
                  <w:marBottom w:val="0"/>
                  <w:divBdr>
                    <w:top w:val="none" w:sz="0" w:space="0" w:color="auto"/>
                    <w:left w:val="none" w:sz="0" w:space="0" w:color="auto"/>
                    <w:bottom w:val="none" w:sz="0" w:space="0" w:color="auto"/>
                    <w:right w:val="none" w:sz="0" w:space="0" w:color="auto"/>
                  </w:divBdr>
                  <w:divsChild>
                    <w:div w:id="365563250">
                      <w:marLeft w:val="0"/>
                      <w:marRight w:val="0"/>
                      <w:marTop w:val="0"/>
                      <w:marBottom w:val="0"/>
                      <w:divBdr>
                        <w:top w:val="none" w:sz="0" w:space="0" w:color="auto"/>
                        <w:left w:val="none" w:sz="0" w:space="0" w:color="auto"/>
                        <w:bottom w:val="none" w:sz="0" w:space="0" w:color="auto"/>
                        <w:right w:val="none" w:sz="0" w:space="0" w:color="auto"/>
                      </w:divBdr>
                    </w:div>
                    <w:div w:id="387657012">
                      <w:marLeft w:val="0"/>
                      <w:marRight w:val="0"/>
                      <w:marTop w:val="0"/>
                      <w:marBottom w:val="0"/>
                      <w:divBdr>
                        <w:top w:val="none" w:sz="0" w:space="0" w:color="auto"/>
                        <w:left w:val="none" w:sz="0" w:space="0" w:color="auto"/>
                        <w:bottom w:val="none" w:sz="0" w:space="0" w:color="auto"/>
                        <w:right w:val="none" w:sz="0" w:space="0" w:color="auto"/>
                      </w:divBdr>
                    </w:div>
                    <w:div w:id="461267211">
                      <w:marLeft w:val="0"/>
                      <w:marRight w:val="0"/>
                      <w:marTop w:val="0"/>
                      <w:marBottom w:val="0"/>
                      <w:divBdr>
                        <w:top w:val="none" w:sz="0" w:space="0" w:color="auto"/>
                        <w:left w:val="none" w:sz="0" w:space="0" w:color="auto"/>
                        <w:bottom w:val="none" w:sz="0" w:space="0" w:color="auto"/>
                        <w:right w:val="none" w:sz="0" w:space="0" w:color="auto"/>
                      </w:divBdr>
                    </w:div>
                    <w:div w:id="943268323">
                      <w:marLeft w:val="0"/>
                      <w:marRight w:val="0"/>
                      <w:marTop w:val="0"/>
                      <w:marBottom w:val="0"/>
                      <w:divBdr>
                        <w:top w:val="none" w:sz="0" w:space="0" w:color="auto"/>
                        <w:left w:val="none" w:sz="0" w:space="0" w:color="auto"/>
                        <w:bottom w:val="none" w:sz="0" w:space="0" w:color="auto"/>
                        <w:right w:val="none" w:sz="0" w:space="0" w:color="auto"/>
                      </w:divBdr>
                    </w:div>
                    <w:div w:id="1148788634">
                      <w:marLeft w:val="0"/>
                      <w:marRight w:val="0"/>
                      <w:marTop w:val="0"/>
                      <w:marBottom w:val="0"/>
                      <w:divBdr>
                        <w:top w:val="none" w:sz="0" w:space="0" w:color="auto"/>
                        <w:left w:val="none" w:sz="0" w:space="0" w:color="auto"/>
                        <w:bottom w:val="none" w:sz="0" w:space="0" w:color="auto"/>
                        <w:right w:val="none" w:sz="0" w:space="0" w:color="auto"/>
                      </w:divBdr>
                    </w:div>
                    <w:div w:id="1751926281">
                      <w:marLeft w:val="0"/>
                      <w:marRight w:val="0"/>
                      <w:marTop w:val="0"/>
                      <w:marBottom w:val="0"/>
                      <w:divBdr>
                        <w:top w:val="none" w:sz="0" w:space="0" w:color="auto"/>
                        <w:left w:val="none" w:sz="0" w:space="0" w:color="auto"/>
                        <w:bottom w:val="none" w:sz="0" w:space="0" w:color="auto"/>
                        <w:right w:val="none" w:sz="0" w:space="0" w:color="auto"/>
                      </w:divBdr>
                    </w:div>
                    <w:div w:id="18909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1840">
              <w:marLeft w:val="0"/>
              <w:marRight w:val="0"/>
              <w:marTop w:val="0"/>
              <w:marBottom w:val="0"/>
              <w:divBdr>
                <w:top w:val="none" w:sz="0" w:space="0" w:color="auto"/>
                <w:left w:val="none" w:sz="0" w:space="0" w:color="auto"/>
                <w:bottom w:val="none" w:sz="0" w:space="0" w:color="auto"/>
                <w:right w:val="none" w:sz="0" w:space="0" w:color="auto"/>
              </w:divBdr>
              <w:divsChild>
                <w:div w:id="555821973">
                  <w:marLeft w:val="0"/>
                  <w:marRight w:val="0"/>
                  <w:marTop w:val="0"/>
                  <w:marBottom w:val="0"/>
                  <w:divBdr>
                    <w:top w:val="none" w:sz="0" w:space="0" w:color="auto"/>
                    <w:left w:val="none" w:sz="0" w:space="0" w:color="auto"/>
                    <w:bottom w:val="none" w:sz="0" w:space="0" w:color="auto"/>
                    <w:right w:val="none" w:sz="0" w:space="0" w:color="auto"/>
                  </w:divBdr>
                </w:div>
              </w:divsChild>
            </w:div>
            <w:div w:id="479269546">
              <w:marLeft w:val="0"/>
              <w:marRight w:val="0"/>
              <w:marTop w:val="0"/>
              <w:marBottom w:val="0"/>
              <w:divBdr>
                <w:top w:val="none" w:sz="0" w:space="0" w:color="auto"/>
                <w:left w:val="none" w:sz="0" w:space="0" w:color="auto"/>
                <w:bottom w:val="none" w:sz="0" w:space="0" w:color="auto"/>
                <w:right w:val="none" w:sz="0" w:space="0" w:color="auto"/>
              </w:divBdr>
              <w:divsChild>
                <w:div w:id="369452567">
                  <w:marLeft w:val="0"/>
                  <w:marRight w:val="0"/>
                  <w:marTop w:val="0"/>
                  <w:marBottom w:val="0"/>
                  <w:divBdr>
                    <w:top w:val="none" w:sz="0" w:space="0" w:color="auto"/>
                    <w:left w:val="none" w:sz="0" w:space="0" w:color="auto"/>
                    <w:bottom w:val="none" w:sz="0" w:space="0" w:color="auto"/>
                    <w:right w:val="none" w:sz="0" w:space="0" w:color="auto"/>
                  </w:divBdr>
                  <w:divsChild>
                    <w:div w:id="2051106116">
                      <w:marLeft w:val="0"/>
                      <w:marRight w:val="0"/>
                      <w:marTop w:val="0"/>
                      <w:marBottom w:val="0"/>
                      <w:divBdr>
                        <w:top w:val="none" w:sz="0" w:space="0" w:color="auto"/>
                        <w:left w:val="none" w:sz="0" w:space="0" w:color="auto"/>
                        <w:bottom w:val="none" w:sz="0" w:space="0" w:color="auto"/>
                        <w:right w:val="none" w:sz="0" w:space="0" w:color="auto"/>
                      </w:divBdr>
                      <w:divsChild>
                        <w:div w:id="258762575">
                          <w:marLeft w:val="0"/>
                          <w:marRight w:val="0"/>
                          <w:marTop w:val="0"/>
                          <w:marBottom w:val="0"/>
                          <w:divBdr>
                            <w:top w:val="none" w:sz="0" w:space="0" w:color="auto"/>
                            <w:left w:val="none" w:sz="0" w:space="0" w:color="auto"/>
                            <w:bottom w:val="none" w:sz="0" w:space="0" w:color="auto"/>
                            <w:right w:val="none" w:sz="0" w:space="0" w:color="auto"/>
                          </w:divBdr>
                          <w:divsChild>
                            <w:div w:id="1786345461">
                              <w:marLeft w:val="0"/>
                              <w:marRight w:val="0"/>
                              <w:marTop w:val="0"/>
                              <w:marBottom w:val="0"/>
                              <w:divBdr>
                                <w:top w:val="none" w:sz="0" w:space="0" w:color="auto"/>
                                <w:left w:val="none" w:sz="0" w:space="0" w:color="auto"/>
                                <w:bottom w:val="none" w:sz="0" w:space="0" w:color="auto"/>
                                <w:right w:val="none" w:sz="0" w:space="0" w:color="auto"/>
                              </w:divBdr>
                              <w:divsChild>
                                <w:div w:id="1839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621">
                          <w:marLeft w:val="0"/>
                          <w:marRight w:val="0"/>
                          <w:marTop w:val="0"/>
                          <w:marBottom w:val="0"/>
                          <w:divBdr>
                            <w:top w:val="none" w:sz="0" w:space="0" w:color="auto"/>
                            <w:left w:val="none" w:sz="0" w:space="0" w:color="auto"/>
                            <w:bottom w:val="none" w:sz="0" w:space="0" w:color="auto"/>
                            <w:right w:val="none" w:sz="0" w:space="0" w:color="auto"/>
                          </w:divBdr>
                          <w:divsChild>
                            <w:div w:id="1826580797">
                              <w:marLeft w:val="0"/>
                              <w:marRight w:val="0"/>
                              <w:marTop w:val="0"/>
                              <w:marBottom w:val="0"/>
                              <w:divBdr>
                                <w:top w:val="none" w:sz="0" w:space="0" w:color="auto"/>
                                <w:left w:val="none" w:sz="0" w:space="0" w:color="auto"/>
                                <w:bottom w:val="none" w:sz="0" w:space="0" w:color="auto"/>
                                <w:right w:val="none" w:sz="0" w:space="0" w:color="auto"/>
                              </w:divBdr>
                              <w:divsChild>
                                <w:div w:id="219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4974">
                          <w:marLeft w:val="0"/>
                          <w:marRight w:val="0"/>
                          <w:marTop w:val="0"/>
                          <w:marBottom w:val="0"/>
                          <w:divBdr>
                            <w:top w:val="none" w:sz="0" w:space="0" w:color="auto"/>
                            <w:left w:val="none" w:sz="0" w:space="0" w:color="auto"/>
                            <w:bottom w:val="none" w:sz="0" w:space="0" w:color="auto"/>
                            <w:right w:val="none" w:sz="0" w:space="0" w:color="auto"/>
                          </w:divBdr>
                          <w:divsChild>
                            <w:div w:id="2053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01978">
              <w:marLeft w:val="0"/>
              <w:marRight w:val="0"/>
              <w:marTop w:val="0"/>
              <w:marBottom w:val="0"/>
              <w:divBdr>
                <w:top w:val="none" w:sz="0" w:space="0" w:color="auto"/>
                <w:left w:val="none" w:sz="0" w:space="0" w:color="auto"/>
                <w:bottom w:val="none" w:sz="0" w:space="0" w:color="auto"/>
                <w:right w:val="none" w:sz="0" w:space="0" w:color="auto"/>
              </w:divBdr>
            </w:div>
            <w:div w:id="699403094">
              <w:marLeft w:val="0"/>
              <w:marRight w:val="0"/>
              <w:marTop w:val="0"/>
              <w:marBottom w:val="0"/>
              <w:divBdr>
                <w:top w:val="none" w:sz="0" w:space="0" w:color="auto"/>
                <w:left w:val="none" w:sz="0" w:space="0" w:color="auto"/>
                <w:bottom w:val="none" w:sz="0" w:space="0" w:color="auto"/>
                <w:right w:val="none" w:sz="0" w:space="0" w:color="auto"/>
              </w:divBdr>
              <w:divsChild>
                <w:div w:id="827479721">
                  <w:marLeft w:val="0"/>
                  <w:marRight w:val="0"/>
                  <w:marTop w:val="0"/>
                  <w:marBottom w:val="0"/>
                  <w:divBdr>
                    <w:top w:val="none" w:sz="0" w:space="0" w:color="auto"/>
                    <w:left w:val="none" w:sz="0" w:space="0" w:color="auto"/>
                    <w:bottom w:val="none" w:sz="0" w:space="0" w:color="auto"/>
                    <w:right w:val="none" w:sz="0" w:space="0" w:color="auto"/>
                  </w:divBdr>
                </w:div>
                <w:div w:id="1225065674">
                  <w:marLeft w:val="0"/>
                  <w:marRight w:val="0"/>
                  <w:marTop w:val="0"/>
                  <w:marBottom w:val="0"/>
                  <w:divBdr>
                    <w:top w:val="none" w:sz="0" w:space="0" w:color="auto"/>
                    <w:left w:val="none" w:sz="0" w:space="0" w:color="auto"/>
                    <w:bottom w:val="none" w:sz="0" w:space="0" w:color="auto"/>
                    <w:right w:val="none" w:sz="0" w:space="0" w:color="auto"/>
                  </w:divBdr>
                </w:div>
              </w:divsChild>
            </w:div>
            <w:div w:id="720246878">
              <w:marLeft w:val="0"/>
              <w:marRight w:val="0"/>
              <w:marTop w:val="0"/>
              <w:marBottom w:val="0"/>
              <w:divBdr>
                <w:top w:val="none" w:sz="0" w:space="0" w:color="auto"/>
                <w:left w:val="none" w:sz="0" w:space="0" w:color="auto"/>
                <w:bottom w:val="none" w:sz="0" w:space="0" w:color="auto"/>
                <w:right w:val="none" w:sz="0" w:space="0" w:color="auto"/>
              </w:divBdr>
            </w:div>
            <w:div w:id="791872466">
              <w:marLeft w:val="0"/>
              <w:marRight w:val="0"/>
              <w:marTop w:val="0"/>
              <w:marBottom w:val="0"/>
              <w:divBdr>
                <w:top w:val="none" w:sz="0" w:space="0" w:color="auto"/>
                <w:left w:val="none" w:sz="0" w:space="0" w:color="auto"/>
                <w:bottom w:val="none" w:sz="0" w:space="0" w:color="auto"/>
                <w:right w:val="none" w:sz="0" w:space="0" w:color="auto"/>
              </w:divBdr>
            </w:div>
            <w:div w:id="804851723">
              <w:marLeft w:val="0"/>
              <w:marRight w:val="0"/>
              <w:marTop w:val="0"/>
              <w:marBottom w:val="0"/>
              <w:divBdr>
                <w:top w:val="none" w:sz="0" w:space="0" w:color="auto"/>
                <w:left w:val="none" w:sz="0" w:space="0" w:color="auto"/>
                <w:bottom w:val="none" w:sz="0" w:space="0" w:color="auto"/>
                <w:right w:val="none" w:sz="0" w:space="0" w:color="auto"/>
              </w:divBdr>
              <w:divsChild>
                <w:div w:id="49615056">
                  <w:marLeft w:val="0"/>
                  <w:marRight w:val="0"/>
                  <w:marTop w:val="0"/>
                  <w:marBottom w:val="0"/>
                  <w:divBdr>
                    <w:top w:val="none" w:sz="0" w:space="0" w:color="auto"/>
                    <w:left w:val="none" w:sz="0" w:space="0" w:color="auto"/>
                    <w:bottom w:val="none" w:sz="0" w:space="0" w:color="auto"/>
                    <w:right w:val="none" w:sz="0" w:space="0" w:color="auto"/>
                  </w:divBdr>
                </w:div>
                <w:div w:id="132216958">
                  <w:marLeft w:val="0"/>
                  <w:marRight w:val="0"/>
                  <w:marTop w:val="0"/>
                  <w:marBottom w:val="0"/>
                  <w:divBdr>
                    <w:top w:val="none" w:sz="0" w:space="0" w:color="auto"/>
                    <w:left w:val="none" w:sz="0" w:space="0" w:color="auto"/>
                    <w:bottom w:val="none" w:sz="0" w:space="0" w:color="auto"/>
                    <w:right w:val="none" w:sz="0" w:space="0" w:color="auto"/>
                  </w:divBdr>
                  <w:divsChild>
                    <w:div w:id="445806806">
                      <w:marLeft w:val="0"/>
                      <w:marRight w:val="0"/>
                      <w:marTop w:val="0"/>
                      <w:marBottom w:val="0"/>
                      <w:divBdr>
                        <w:top w:val="none" w:sz="0" w:space="0" w:color="auto"/>
                        <w:left w:val="none" w:sz="0" w:space="0" w:color="auto"/>
                        <w:bottom w:val="none" w:sz="0" w:space="0" w:color="auto"/>
                        <w:right w:val="none" w:sz="0" w:space="0" w:color="auto"/>
                      </w:divBdr>
                    </w:div>
                    <w:div w:id="1438908923">
                      <w:marLeft w:val="0"/>
                      <w:marRight w:val="0"/>
                      <w:marTop w:val="0"/>
                      <w:marBottom w:val="0"/>
                      <w:divBdr>
                        <w:top w:val="none" w:sz="0" w:space="0" w:color="auto"/>
                        <w:left w:val="none" w:sz="0" w:space="0" w:color="auto"/>
                        <w:bottom w:val="none" w:sz="0" w:space="0" w:color="auto"/>
                        <w:right w:val="none" w:sz="0" w:space="0" w:color="auto"/>
                      </w:divBdr>
                      <w:divsChild>
                        <w:div w:id="1136220469">
                          <w:marLeft w:val="0"/>
                          <w:marRight w:val="0"/>
                          <w:marTop w:val="0"/>
                          <w:marBottom w:val="0"/>
                          <w:divBdr>
                            <w:top w:val="none" w:sz="0" w:space="0" w:color="auto"/>
                            <w:left w:val="none" w:sz="0" w:space="0" w:color="auto"/>
                            <w:bottom w:val="none" w:sz="0" w:space="0" w:color="auto"/>
                            <w:right w:val="none" w:sz="0" w:space="0" w:color="auto"/>
                          </w:divBdr>
                        </w:div>
                        <w:div w:id="15316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803">
                  <w:marLeft w:val="0"/>
                  <w:marRight w:val="0"/>
                  <w:marTop w:val="0"/>
                  <w:marBottom w:val="0"/>
                  <w:divBdr>
                    <w:top w:val="none" w:sz="0" w:space="0" w:color="auto"/>
                    <w:left w:val="none" w:sz="0" w:space="0" w:color="auto"/>
                    <w:bottom w:val="none" w:sz="0" w:space="0" w:color="auto"/>
                    <w:right w:val="none" w:sz="0" w:space="0" w:color="auto"/>
                  </w:divBdr>
                </w:div>
                <w:div w:id="185559523">
                  <w:marLeft w:val="0"/>
                  <w:marRight w:val="0"/>
                  <w:marTop w:val="0"/>
                  <w:marBottom w:val="0"/>
                  <w:divBdr>
                    <w:top w:val="none" w:sz="0" w:space="0" w:color="auto"/>
                    <w:left w:val="none" w:sz="0" w:space="0" w:color="auto"/>
                    <w:bottom w:val="none" w:sz="0" w:space="0" w:color="auto"/>
                    <w:right w:val="none" w:sz="0" w:space="0" w:color="auto"/>
                  </w:divBdr>
                </w:div>
                <w:div w:id="210919116">
                  <w:marLeft w:val="0"/>
                  <w:marRight w:val="0"/>
                  <w:marTop w:val="0"/>
                  <w:marBottom w:val="0"/>
                  <w:divBdr>
                    <w:top w:val="none" w:sz="0" w:space="0" w:color="auto"/>
                    <w:left w:val="none" w:sz="0" w:space="0" w:color="auto"/>
                    <w:bottom w:val="none" w:sz="0" w:space="0" w:color="auto"/>
                    <w:right w:val="none" w:sz="0" w:space="0" w:color="auto"/>
                  </w:divBdr>
                </w:div>
                <w:div w:id="252318460">
                  <w:marLeft w:val="0"/>
                  <w:marRight w:val="0"/>
                  <w:marTop w:val="0"/>
                  <w:marBottom w:val="0"/>
                  <w:divBdr>
                    <w:top w:val="none" w:sz="0" w:space="0" w:color="auto"/>
                    <w:left w:val="none" w:sz="0" w:space="0" w:color="auto"/>
                    <w:bottom w:val="none" w:sz="0" w:space="0" w:color="auto"/>
                    <w:right w:val="none" w:sz="0" w:space="0" w:color="auto"/>
                  </w:divBdr>
                </w:div>
                <w:div w:id="271278854">
                  <w:marLeft w:val="0"/>
                  <w:marRight w:val="0"/>
                  <w:marTop w:val="0"/>
                  <w:marBottom w:val="0"/>
                  <w:divBdr>
                    <w:top w:val="none" w:sz="0" w:space="0" w:color="auto"/>
                    <w:left w:val="none" w:sz="0" w:space="0" w:color="auto"/>
                    <w:bottom w:val="none" w:sz="0" w:space="0" w:color="auto"/>
                    <w:right w:val="none" w:sz="0" w:space="0" w:color="auto"/>
                  </w:divBdr>
                </w:div>
                <w:div w:id="295066311">
                  <w:marLeft w:val="0"/>
                  <w:marRight w:val="0"/>
                  <w:marTop w:val="0"/>
                  <w:marBottom w:val="0"/>
                  <w:divBdr>
                    <w:top w:val="none" w:sz="0" w:space="0" w:color="auto"/>
                    <w:left w:val="none" w:sz="0" w:space="0" w:color="auto"/>
                    <w:bottom w:val="none" w:sz="0" w:space="0" w:color="auto"/>
                    <w:right w:val="none" w:sz="0" w:space="0" w:color="auto"/>
                  </w:divBdr>
                </w:div>
                <w:div w:id="300694275">
                  <w:marLeft w:val="0"/>
                  <w:marRight w:val="0"/>
                  <w:marTop w:val="0"/>
                  <w:marBottom w:val="0"/>
                  <w:divBdr>
                    <w:top w:val="none" w:sz="0" w:space="0" w:color="auto"/>
                    <w:left w:val="none" w:sz="0" w:space="0" w:color="auto"/>
                    <w:bottom w:val="none" w:sz="0" w:space="0" w:color="auto"/>
                    <w:right w:val="none" w:sz="0" w:space="0" w:color="auto"/>
                  </w:divBdr>
                </w:div>
                <w:div w:id="320086962">
                  <w:marLeft w:val="0"/>
                  <w:marRight w:val="0"/>
                  <w:marTop w:val="0"/>
                  <w:marBottom w:val="0"/>
                  <w:divBdr>
                    <w:top w:val="none" w:sz="0" w:space="0" w:color="auto"/>
                    <w:left w:val="none" w:sz="0" w:space="0" w:color="auto"/>
                    <w:bottom w:val="none" w:sz="0" w:space="0" w:color="auto"/>
                    <w:right w:val="none" w:sz="0" w:space="0" w:color="auto"/>
                  </w:divBdr>
                </w:div>
                <w:div w:id="338972531">
                  <w:marLeft w:val="0"/>
                  <w:marRight w:val="0"/>
                  <w:marTop w:val="0"/>
                  <w:marBottom w:val="0"/>
                  <w:divBdr>
                    <w:top w:val="none" w:sz="0" w:space="0" w:color="auto"/>
                    <w:left w:val="none" w:sz="0" w:space="0" w:color="auto"/>
                    <w:bottom w:val="none" w:sz="0" w:space="0" w:color="auto"/>
                    <w:right w:val="none" w:sz="0" w:space="0" w:color="auto"/>
                  </w:divBdr>
                </w:div>
                <w:div w:id="374306723">
                  <w:marLeft w:val="0"/>
                  <w:marRight w:val="0"/>
                  <w:marTop w:val="0"/>
                  <w:marBottom w:val="0"/>
                  <w:divBdr>
                    <w:top w:val="none" w:sz="0" w:space="0" w:color="auto"/>
                    <w:left w:val="none" w:sz="0" w:space="0" w:color="auto"/>
                    <w:bottom w:val="none" w:sz="0" w:space="0" w:color="auto"/>
                    <w:right w:val="none" w:sz="0" w:space="0" w:color="auto"/>
                  </w:divBdr>
                  <w:divsChild>
                    <w:div w:id="1371757828">
                      <w:marLeft w:val="0"/>
                      <w:marRight w:val="0"/>
                      <w:marTop w:val="0"/>
                      <w:marBottom w:val="0"/>
                      <w:divBdr>
                        <w:top w:val="none" w:sz="0" w:space="0" w:color="auto"/>
                        <w:left w:val="none" w:sz="0" w:space="0" w:color="auto"/>
                        <w:bottom w:val="none" w:sz="0" w:space="0" w:color="auto"/>
                        <w:right w:val="none" w:sz="0" w:space="0" w:color="auto"/>
                      </w:divBdr>
                      <w:divsChild>
                        <w:div w:id="342827984">
                          <w:marLeft w:val="0"/>
                          <w:marRight w:val="0"/>
                          <w:marTop w:val="0"/>
                          <w:marBottom w:val="0"/>
                          <w:divBdr>
                            <w:top w:val="none" w:sz="0" w:space="0" w:color="auto"/>
                            <w:left w:val="none" w:sz="0" w:space="0" w:color="auto"/>
                            <w:bottom w:val="none" w:sz="0" w:space="0" w:color="auto"/>
                            <w:right w:val="none" w:sz="0" w:space="0" w:color="auto"/>
                          </w:divBdr>
                        </w:div>
                        <w:div w:id="1746224475">
                          <w:marLeft w:val="0"/>
                          <w:marRight w:val="0"/>
                          <w:marTop w:val="0"/>
                          <w:marBottom w:val="0"/>
                          <w:divBdr>
                            <w:top w:val="none" w:sz="0" w:space="0" w:color="auto"/>
                            <w:left w:val="none" w:sz="0" w:space="0" w:color="auto"/>
                            <w:bottom w:val="none" w:sz="0" w:space="0" w:color="auto"/>
                            <w:right w:val="none" w:sz="0" w:space="0" w:color="auto"/>
                          </w:divBdr>
                        </w:div>
                      </w:divsChild>
                    </w:div>
                    <w:div w:id="1581407442">
                      <w:marLeft w:val="0"/>
                      <w:marRight w:val="0"/>
                      <w:marTop w:val="0"/>
                      <w:marBottom w:val="0"/>
                      <w:divBdr>
                        <w:top w:val="none" w:sz="0" w:space="0" w:color="auto"/>
                        <w:left w:val="none" w:sz="0" w:space="0" w:color="auto"/>
                        <w:bottom w:val="none" w:sz="0" w:space="0" w:color="auto"/>
                        <w:right w:val="none" w:sz="0" w:space="0" w:color="auto"/>
                      </w:divBdr>
                    </w:div>
                  </w:divsChild>
                </w:div>
                <w:div w:id="469179001">
                  <w:marLeft w:val="0"/>
                  <w:marRight w:val="0"/>
                  <w:marTop w:val="0"/>
                  <w:marBottom w:val="0"/>
                  <w:divBdr>
                    <w:top w:val="none" w:sz="0" w:space="0" w:color="auto"/>
                    <w:left w:val="none" w:sz="0" w:space="0" w:color="auto"/>
                    <w:bottom w:val="none" w:sz="0" w:space="0" w:color="auto"/>
                    <w:right w:val="none" w:sz="0" w:space="0" w:color="auto"/>
                  </w:divBdr>
                  <w:divsChild>
                    <w:div w:id="724530678">
                      <w:marLeft w:val="0"/>
                      <w:marRight w:val="0"/>
                      <w:marTop w:val="0"/>
                      <w:marBottom w:val="0"/>
                      <w:divBdr>
                        <w:top w:val="none" w:sz="0" w:space="0" w:color="auto"/>
                        <w:left w:val="none" w:sz="0" w:space="0" w:color="auto"/>
                        <w:bottom w:val="none" w:sz="0" w:space="0" w:color="auto"/>
                        <w:right w:val="none" w:sz="0" w:space="0" w:color="auto"/>
                      </w:divBdr>
                      <w:divsChild>
                        <w:div w:id="358973200">
                          <w:marLeft w:val="0"/>
                          <w:marRight w:val="0"/>
                          <w:marTop w:val="0"/>
                          <w:marBottom w:val="0"/>
                          <w:divBdr>
                            <w:top w:val="none" w:sz="0" w:space="0" w:color="auto"/>
                            <w:left w:val="none" w:sz="0" w:space="0" w:color="auto"/>
                            <w:bottom w:val="none" w:sz="0" w:space="0" w:color="auto"/>
                            <w:right w:val="none" w:sz="0" w:space="0" w:color="auto"/>
                          </w:divBdr>
                        </w:div>
                        <w:div w:id="1740901994">
                          <w:marLeft w:val="0"/>
                          <w:marRight w:val="0"/>
                          <w:marTop w:val="0"/>
                          <w:marBottom w:val="0"/>
                          <w:divBdr>
                            <w:top w:val="none" w:sz="0" w:space="0" w:color="auto"/>
                            <w:left w:val="none" w:sz="0" w:space="0" w:color="auto"/>
                            <w:bottom w:val="none" w:sz="0" w:space="0" w:color="auto"/>
                            <w:right w:val="none" w:sz="0" w:space="0" w:color="auto"/>
                          </w:divBdr>
                        </w:div>
                      </w:divsChild>
                    </w:div>
                    <w:div w:id="1897159612">
                      <w:marLeft w:val="0"/>
                      <w:marRight w:val="0"/>
                      <w:marTop w:val="0"/>
                      <w:marBottom w:val="0"/>
                      <w:divBdr>
                        <w:top w:val="none" w:sz="0" w:space="0" w:color="auto"/>
                        <w:left w:val="none" w:sz="0" w:space="0" w:color="auto"/>
                        <w:bottom w:val="none" w:sz="0" w:space="0" w:color="auto"/>
                        <w:right w:val="none" w:sz="0" w:space="0" w:color="auto"/>
                      </w:divBdr>
                    </w:div>
                  </w:divsChild>
                </w:div>
                <w:div w:id="482698064">
                  <w:marLeft w:val="0"/>
                  <w:marRight w:val="0"/>
                  <w:marTop w:val="0"/>
                  <w:marBottom w:val="0"/>
                  <w:divBdr>
                    <w:top w:val="none" w:sz="0" w:space="0" w:color="auto"/>
                    <w:left w:val="none" w:sz="0" w:space="0" w:color="auto"/>
                    <w:bottom w:val="none" w:sz="0" w:space="0" w:color="auto"/>
                    <w:right w:val="none" w:sz="0" w:space="0" w:color="auto"/>
                  </w:divBdr>
                  <w:divsChild>
                    <w:div w:id="174617404">
                      <w:marLeft w:val="0"/>
                      <w:marRight w:val="0"/>
                      <w:marTop w:val="0"/>
                      <w:marBottom w:val="0"/>
                      <w:divBdr>
                        <w:top w:val="none" w:sz="0" w:space="0" w:color="auto"/>
                        <w:left w:val="none" w:sz="0" w:space="0" w:color="auto"/>
                        <w:bottom w:val="none" w:sz="0" w:space="0" w:color="auto"/>
                        <w:right w:val="none" w:sz="0" w:space="0" w:color="auto"/>
                      </w:divBdr>
                    </w:div>
                    <w:div w:id="1049845397">
                      <w:marLeft w:val="0"/>
                      <w:marRight w:val="0"/>
                      <w:marTop w:val="0"/>
                      <w:marBottom w:val="0"/>
                      <w:divBdr>
                        <w:top w:val="none" w:sz="0" w:space="0" w:color="auto"/>
                        <w:left w:val="none" w:sz="0" w:space="0" w:color="auto"/>
                        <w:bottom w:val="none" w:sz="0" w:space="0" w:color="auto"/>
                        <w:right w:val="none" w:sz="0" w:space="0" w:color="auto"/>
                      </w:divBdr>
                      <w:divsChild>
                        <w:div w:id="88548006">
                          <w:marLeft w:val="0"/>
                          <w:marRight w:val="0"/>
                          <w:marTop w:val="0"/>
                          <w:marBottom w:val="0"/>
                          <w:divBdr>
                            <w:top w:val="none" w:sz="0" w:space="0" w:color="auto"/>
                            <w:left w:val="none" w:sz="0" w:space="0" w:color="auto"/>
                            <w:bottom w:val="none" w:sz="0" w:space="0" w:color="auto"/>
                            <w:right w:val="none" w:sz="0" w:space="0" w:color="auto"/>
                          </w:divBdr>
                        </w:div>
                        <w:div w:id="2071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299">
                  <w:marLeft w:val="0"/>
                  <w:marRight w:val="0"/>
                  <w:marTop w:val="0"/>
                  <w:marBottom w:val="0"/>
                  <w:divBdr>
                    <w:top w:val="none" w:sz="0" w:space="0" w:color="auto"/>
                    <w:left w:val="none" w:sz="0" w:space="0" w:color="auto"/>
                    <w:bottom w:val="none" w:sz="0" w:space="0" w:color="auto"/>
                    <w:right w:val="none" w:sz="0" w:space="0" w:color="auto"/>
                  </w:divBdr>
                  <w:divsChild>
                    <w:div w:id="448360607">
                      <w:marLeft w:val="0"/>
                      <w:marRight w:val="0"/>
                      <w:marTop w:val="0"/>
                      <w:marBottom w:val="0"/>
                      <w:divBdr>
                        <w:top w:val="none" w:sz="0" w:space="0" w:color="auto"/>
                        <w:left w:val="none" w:sz="0" w:space="0" w:color="auto"/>
                        <w:bottom w:val="none" w:sz="0" w:space="0" w:color="auto"/>
                        <w:right w:val="none" w:sz="0" w:space="0" w:color="auto"/>
                      </w:divBdr>
                      <w:divsChild>
                        <w:div w:id="863859855">
                          <w:marLeft w:val="0"/>
                          <w:marRight w:val="0"/>
                          <w:marTop w:val="0"/>
                          <w:marBottom w:val="0"/>
                          <w:divBdr>
                            <w:top w:val="none" w:sz="0" w:space="0" w:color="auto"/>
                            <w:left w:val="none" w:sz="0" w:space="0" w:color="auto"/>
                            <w:bottom w:val="none" w:sz="0" w:space="0" w:color="auto"/>
                            <w:right w:val="none" w:sz="0" w:space="0" w:color="auto"/>
                          </w:divBdr>
                        </w:div>
                        <w:div w:id="1223981235">
                          <w:marLeft w:val="0"/>
                          <w:marRight w:val="0"/>
                          <w:marTop w:val="0"/>
                          <w:marBottom w:val="0"/>
                          <w:divBdr>
                            <w:top w:val="none" w:sz="0" w:space="0" w:color="auto"/>
                            <w:left w:val="none" w:sz="0" w:space="0" w:color="auto"/>
                            <w:bottom w:val="none" w:sz="0" w:space="0" w:color="auto"/>
                            <w:right w:val="none" w:sz="0" w:space="0" w:color="auto"/>
                          </w:divBdr>
                        </w:div>
                      </w:divsChild>
                    </w:div>
                    <w:div w:id="1971519849">
                      <w:marLeft w:val="0"/>
                      <w:marRight w:val="0"/>
                      <w:marTop w:val="0"/>
                      <w:marBottom w:val="0"/>
                      <w:divBdr>
                        <w:top w:val="none" w:sz="0" w:space="0" w:color="auto"/>
                        <w:left w:val="none" w:sz="0" w:space="0" w:color="auto"/>
                        <w:bottom w:val="none" w:sz="0" w:space="0" w:color="auto"/>
                        <w:right w:val="none" w:sz="0" w:space="0" w:color="auto"/>
                      </w:divBdr>
                    </w:div>
                  </w:divsChild>
                </w:div>
                <w:div w:id="487333280">
                  <w:marLeft w:val="0"/>
                  <w:marRight w:val="0"/>
                  <w:marTop w:val="0"/>
                  <w:marBottom w:val="0"/>
                  <w:divBdr>
                    <w:top w:val="none" w:sz="0" w:space="0" w:color="auto"/>
                    <w:left w:val="none" w:sz="0" w:space="0" w:color="auto"/>
                    <w:bottom w:val="none" w:sz="0" w:space="0" w:color="auto"/>
                    <w:right w:val="none" w:sz="0" w:space="0" w:color="auto"/>
                  </w:divBdr>
                </w:div>
                <w:div w:id="497381400">
                  <w:marLeft w:val="0"/>
                  <w:marRight w:val="0"/>
                  <w:marTop w:val="0"/>
                  <w:marBottom w:val="0"/>
                  <w:divBdr>
                    <w:top w:val="none" w:sz="0" w:space="0" w:color="auto"/>
                    <w:left w:val="none" w:sz="0" w:space="0" w:color="auto"/>
                    <w:bottom w:val="none" w:sz="0" w:space="0" w:color="auto"/>
                    <w:right w:val="none" w:sz="0" w:space="0" w:color="auto"/>
                  </w:divBdr>
                  <w:divsChild>
                    <w:div w:id="1115102788">
                      <w:marLeft w:val="0"/>
                      <w:marRight w:val="0"/>
                      <w:marTop w:val="0"/>
                      <w:marBottom w:val="0"/>
                      <w:divBdr>
                        <w:top w:val="none" w:sz="0" w:space="0" w:color="auto"/>
                        <w:left w:val="none" w:sz="0" w:space="0" w:color="auto"/>
                        <w:bottom w:val="none" w:sz="0" w:space="0" w:color="auto"/>
                        <w:right w:val="none" w:sz="0" w:space="0" w:color="auto"/>
                      </w:divBdr>
                      <w:divsChild>
                        <w:div w:id="1837725793">
                          <w:marLeft w:val="0"/>
                          <w:marRight w:val="0"/>
                          <w:marTop w:val="0"/>
                          <w:marBottom w:val="0"/>
                          <w:divBdr>
                            <w:top w:val="none" w:sz="0" w:space="0" w:color="auto"/>
                            <w:left w:val="none" w:sz="0" w:space="0" w:color="auto"/>
                            <w:bottom w:val="none" w:sz="0" w:space="0" w:color="auto"/>
                            <w:right w:val="none" w:sz="0" w:space="0" w:color="auto"/>
                          </w:divBdr>
                        </w:div>
                        <w:div w:id="2081366722">
                          <w:marLeft w:val="0"/>
                          <w:marRight w:val="0"/>
                          <w:marTop w:val="0"/>
                          <w:marBottom w:val="0"/>
                          <w:divBdr>
                            <w:top w:val="none" w:sz="0" w:space="0" w:color="auto"/>
                            <w:left w:val="none" w:sz="0" w:space="0" w:color="auto"/>
                            <w:bottom w:val="none" w:sz="0" w:space="0" w:color="auto"/>
                            <w:right w:val="none" w:sz="0" w:space="0" w:color="auto"/>
                          </w:divBdr>
                        </w:div>
                      </w:divsChild>
                    </w:div>
                    <w:div w:id="1633558493">
                      <w:marLeft w:val="0"/>
                      <w:marRight w:val="0"/>
                      <w:marTop w:val="0"/>
                      <w:marBottom w:val="0"/>
                      <w:divBdr>
                        <w:top w:val="none" w:sz="0" w:space="0" w:color="auto"/>
                        <w:left w:val="none" w:sz="0" w:space="0" w:color="auto"/>
                        <w:bottom w:val="none" w:sz="0" w:space="0" w:color="auto"/>
                        <w:right w:val="none" w:sz="0" w:space="0" w:color="auto"/>
                      </w:divBdr>
                    </w:div>
                  </w:divsChild>
                </w:div>
                <w:div w:id="501119669">
                  <w:marLeft w:val="0"/>
                  <w:marRight w:val="0"/>
                  <w:marTop w:val="0"/>
                  <w:marBottom w:val="0"/>
                  <w:divBdr>
                    <w:top w:val="none" w:sz="0" w:space="0" w:color="auto"/>
                    <w:left w:val="none" w:sz="0" w:space="0" w:color="auto"/>
                    <w:bottom w:val="none" w:sz="0" w:space="0" w:color="auto"/>
                    <w:right w:val="none" w:sz="0" w:space="0" w:color="auto"/>
                  </w:divBdr>
                  <w:divsChild>
                    <w:div w:id="2065056066">
                      <w:marLeft w:val="0"/>
                      <w:marRight w:val="0"/>
                      <w:marTop w:val="0"/>
                      <w:marBottom w:val="0"/>
                      <w:divBdr>
                        <w:top w:val="none" w:sz="0" w:space="0" w:color="auto"/>
                        <w:left w:val="none" w:sz="0" w:space="0" w:color="auto"/>
                        <w:bottom w:val="none" w:sz="0" w:space="0" w:color="auto"/>
                        <w:right w:val="none" w:sz="0" w:space="0" w:color="auto"/>
                      </w:divBdr>
                      <w:divsChild>
                        <w:div w:id="9840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6475">
                  <w:marLeft w:val="0"/>
                  <w:marRight w:val="0"/>
                  <w:marTop w:val="0"/>
                  <w:marBottom w:val="0"/>
                  <w:divBdr>
                    <w:top w:val="none" w:sz="0" w:space="0" w:color="auto"/>
                    <w:left w:val="none" w:sz="0" w:space="0" w:color="auto"/>
                    <w:bottom w:val="none" w:sz="0" w:space="0" w:color="auto"/>
                    <w:right w:val="none" w:sz="0" w:space="0" w:color="auto"/>
                  </w:divBdr>
                </w:div>
                <w:div w:id="515583079">
                  <w:marLeft w:val="0"/>
                  <w:marRight w:val="0"/>
                  <w:marTop w:val="0"/>
                  <w:marBottom w:val="0"/>
                  <w:divBdr>
                    <w:top w:val="none" w:sz="0" w:space="0" w:color="auto"/>
                    <w:left w:val="none" w:sz="0" w:space="0" w:color="auto"/>
                    <w:bottom w:val="none" w:sz="0" w:space="0" w:color="auto"/>
                    <w:right w:val="none" w:sz="0" w:space="0" w:color="auto"/>
                  </w:divBdr>
                  <w:divsChild>
                    <w:div w:id="472597363">
                      <w:marLeft w:val="0"/>
                      <w:marRight w:val="0"/>
                      <w:marTop w:val="0"/>
                      <w:marBottom w:val="0"/>
                      <w:divBdr>
                        <w:top w:val="none" w:sz="0" w:space="0" w:color="auto"/>
                        <w:left w:val="none" w:sz="0" w:space="0" w:color="auto"/>
                        <w:bottom w:val="none" w:sz="0" w:space="0" w:color="auto"/>
                        <w:right w:val="none" w:sz="0" w:space="0" w:color="auto"/>
                      </w:divBdr>
                    </w:div>
                    <w:div w:id="1396126180">
                      <w:marLeft w:val="0"/>
                      <w:marRight w:val="0"/>
                      <w:marTop w:val="0"/>
                      <w:marBottom w:val="0"/>
                      <w:divBdr>
                        <w:top w:val="none" w:sz="0" w:space="0" w:color="auto"/>
                        <w:left w:val="none" w:sz="0" w:space="0" w:color="auto"/>
                        <w:bottom w:val="none" w:sz="0" w:space="0" w:color="auto"/>
                        <w:right w:val="none" w:sz="0" w:space="0" w:color="auto"/>
                      </w:divBdr>
                      <w:divsChild>
                        <w:div w:id="1039892234">
                          <w:marLeft w:val="0"/>
                          <w:marRight w:val="0"/>
                          <w:marTop w:val="0"/>
                          <w:marBottom w:val="0"/>
                          <w:divBdr>
                            <w:top w:val="none" w:sz="0" w:space="0" w:color="auto"/>
                            <w:left w:val="none" w:sz="0" w:space="0" w:color="auto"/>
                            <w:bottom w:val="none" w:sz="0" w:space="0" w:color="auto"/>
                            <w:right w:val="none" w:sz="0" w:space="0" w:color="auto"/>
                          </w:divBdr>
                        </w:div>
                        <w:div w:id="106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7508">
                  <w:marLeft w:val="0"/>
                  <w:marRight w:val="0"/>
                  <w:marTop w:val="0"/>
                  <w:marBottom w:val="0"/>
                  <w:divBdr>
                    <w:top w:val="none" w:sz="0" w:space="0" w:color="auto"/>
                    <w:left w:val="none" w:sz="0" w:space="0" w:color="auto"/>
                    <w:bottom w:val="none" w:sz="0" w:space="0" w:color="auto"/>
                    <w:right w:val="none" w:sz="0" w:space="0" w:color="auto"/>
                  </w:divBdr>
                </w:div>
                <w:div w:id="642394956">
                  <w:marLeft w:val="0"/>
                  <w:marRight w:val="0"/>
                  <w:marTop w:val="0"/>
                  <w:marBottom w:val="0"/>
                  <w:divBdr>
                    <w:top w:val="none" w:sz="0" w:space="0" w:color="auto"/>
                    <w:left w:val="none" w:sz="0" w:space="0" w:color="auto"/>
                    <w:bottom w:val="none" w:sz="0" w:space="0" w:color="auto"/>
                    <w:right w:val="none" w:sz="0" w:space="0" w:color="auto"/>
                  </w:divBdr>
                  <w:divsChild>
                    <w:div w:id="722485423">
                      <w:marLeft w:val="0"/>
                      <w:marRight w:val="0"/>
                      <w:marTop w:val="0"/>
                      <w:marBottom w:val="0"/>
                      <w:divBdr>
                        <w:top w:val="none" w:sz="0" w:space="0" w:color="auto"/>
                        <w:left w:val="none" w:sz="0" w:space="0" w:color="auto"/>
                        <w:bottom w:val="none" w:sz="0" w:space="0" w:color="auto"/>
                        <w:right w:val="none" w:sz="0" w:space="0" w:color="auto"/>
                      </w:divBdr>
                    </w:div>
                  </w:divsChild>
                </w:div>
                <w:div w:id="663049724">
                  <w:marLeft w:val="0"/>
                  <w:marRight w:val="0"/>
                  <w:marTop w:val="0"/>
                  <w:marBottom w:val="0"/>
                  <w:divBdr>
                    <w:top w:val="none" w:sz="0" w:space="0" w:color="auto"/>
                    <w:left w:val="none" w:sz="0" w:space="0" w:color="auto"/>
                    <w:bottom w:val="none" w:sz="0" w:space="0" w:color="auto"/>
                    <w:right w:val="none" w:sz="0" w:space="0" w:color="auto"/>
                  </w:divBdr>
                </w:div>
                <w:div w:id="667100420">
                  <w:marLeft w:val="0"/>
                  <w:marRight w:val="0"/>
                  <w:marTop w:val="0"/>
                  <w:marBottom w:val="0"/>
                  <w:divBdr>
                    <w:top w:val="none" w:sz="0" w:space="0" w:color="auto"/>
                    <w:left w:val="none" w:sz="0" w:space="0" w:color="auto"/>
                    <w:bottom w:val="none" w:sz="0" w:space="0" w:color="auto"/>
                    <w:right w:val="none" w:sz="0" w:space="0" w:color="auto"/>
                  </w:divBdr>
                  <w:divsChild>
                    <w:div w:id="231428413">
                      <w:marLeft w:val="0"/>
                      <w:marRight w:val="0"/>
                      <w:marTop w:val="0"/>
                      <w:marBottom w:val="0"/>
                      <w:divBdr>
                        <w:top w:val="none" w:sz="0" w:space="0" w:color="auto"/>
                        <w:left w:val="none" w:sz="0" w:space="0" w:color="auto"/>
                        <w:bottom w:val="none" w:sz="0" w:space="0" w:color="auto"/>
                        <w:right w:val="none" w:sz="0" w:space="0" w:color="auto"/>
                      </w:divBdr>
                      <w:divsChild>
                        <w:div w:id="690303877">
                          <w:marLeft w:val="0"/>
                          <w:marRight w:val="0"/>
                          <w:marTop w:val="0"/>
                          <w:marBottom w:val="0"/>
                          <w:divBdr>
                            <w:top w:val="none" w:sz="0" w:space="0" w:color="auto"/>
                            <w:left w:val="none" w:sz="0" w:space="0" w:color="auto"/>
                            <w:bottom w:val="none" w:sz="0" w:space="0" w:color="auto"/>
                            <w:right w:val="none" w:sz="0" w:space="0" w:color="auto"/>
                          </w:divBdr>
                        </w:div>
                        <w:div w:id="1779056011">
                          <w:marLeft w:val="0"/>
                          <w:marRight w:val="0"/>
                          <w:marTop w:val="0"/>
                          <w:marBottom w:val="0"/>
                          <w:divBdr>
                            <w:top w:val="none" w:sz="0" w:space="0" w:color="auto"/>
                            <w:left w:val="none" w:sz="0" w:space="0" w:color="auto"/>
                            <w:bottom w:val="none" w:sz="0" w:space="0" w:color="auto"/>
                            <w:right w:val="none" w:sz="0" w:space="0" w:color="auto"/>
                          </w:divBdr>
                        </w:div>
                      </w:divsChild>
                    </w:div>
                    <w:div w:id="924605759">
                      <w:marLeft w:val="0"/>
                      <w:marRight w:val="0"/>
                      <w:marTop w:val="0"/>
                      <w:marBottom w:val="0"/>
                      <w:divBdr>
                        <w:top w:val="none" w:sz="0" w:space="0" w:color="auto"/>
                        <w:left w:val="none" w:sz="0" w:space="0" w:color="auto"/>
                        <w:bottom w:val="none" w:sz="0" w:space="0" w:color="auto"/>
                        <w:right w:val="none" w:sz="0" w:space="0" w:color="auto"/>
                      </w:divBdr>
                    </w:div>
                  </w:divsChild>
                </w:div>
                <w:div w:id="745808601">
                  <w:marLeft w:val="0"/>
                  <w:marRight w:val="0"/>
                  <w:marTop w:val="0"/>
                  <w:marBottom w:val="0"/>
                  <w:divBdr>
                    <w:top w:val="none" w:sz="0" w:space="0" w:color="auto"/>
                    <w:left w:val="none" w:sz="0" w:space="0" w:color="auto"/>
                    <w:bottom w:val="none" w:sz="0" w:space="0" w:color="auto"/>
                    <w:right w:val="none" w:sz="0" w:space="0" w:color="auto"/>
                  </w:divBdr>
                </w:div>
                <w:div w:id="826751302">
                  <w:marLeft w:val="0"/>
                  <w:marRight w:val="0"/>
                  <w:marTop w:val="0"/>
                  <w:marBottom w:val="0"/>
                  <w:divBdr>
                    <w:top w:val="none" w:sz="0" w:space="0" w:color="auto"/>
                    <w:left w:val="none" w:sz="0" w:space="0" w:color="auto"/>
                    <w:bottom w:val="none" w:sz="0" w:space="0" w:color="auto"/>
                    <w:right w:val="none" w:sz="0" w:space="0" w:color="auto"/>
                  </w:divBdr>
                </w:div>
                <w:div w:id="834340961">
                  <w:marLeft w:val="0"/>
                  <w:marRight w:val="0"/>
                  <w:marTop w:val="0"/>
                  <w:marBottom w:val="0"/>
                  <w:divBdr>
                    <w:top w:val="none" w:sz="0" w:space="0" w:color="auto"/>
                    <w:left w:val="none" w:sz="0" w:space="0" w:color="auto"/>
                    <w:bottom w:val="none" w:sz="0" w:space="0" w:color="auto"/>
                    <w:right w:val="none" w:sz="0" w:space="0" w:color="auto"/>
                  </w:divBdr>
                </w:div>
                <w:div w:id="866865962">
                  <w:marLeft w:val="0"/>
                  <w:marRight w:val="0"/>
                  <w:marTop w:val="0"/>
                  <w:marBottom w:val="0"/>
                  <w:divBdr>
                    <w:top w:val="none" w:sz="0" w:space="0" w:color="auto"/>
                    <w:left w:val="none" w:sz="0" w:space="0" w:color="auto"/>
                    <w:bottom w:val="none" w:sz="0" w:space="0" w:color="auto"/>
                    <w:right w:val="none" w:sz="0" w:space="0" w:color="auto"/>
                  </w:divBdr>
                </w:div>
                <w:div w:id="871453794">
                  <w:marLeft w:val="0"/>
                  <w:marRight w:val="0"/>
                  <w:marTop w:val="0"/>
                  <w:marBottom w:val="0"/>
                  <w:divBdr>
                    <w:top w:val="none" w:sz="0" w:space="0" w:color="auto"/>
                    <w:left w:val="none" w:sz="0" w:space="0" w:color="auto"/>
                    <w:bottom w:val="none" w:sz="0" w:space="0" w:color="auto"/>
                    <w:right w:val="none" w:sz="0" w:space="0" w:color="auto"/>
                  </w:divBdr>
                </w:div>
                <w:div w:id="934900206">
                  <w:marLeft w:val="0"/>
                  <w:marRight w:val="0"/>
                  <w:marTop w:val="0"/>
                  <w:marBottom w:val="0"/>
                  <w:divBdr>
                    <w:top w:val="none" w:sz="0" w:space="0" w:color="auto"/>
                    <w:left w:val="none" w:sz="0" w:space="0" w:color="auto"/>
                    <w:bottom w:val="none" w:sz="0" w:space="0" w:color="auto"/>
                    <w:right w:val="none" w:sz="0" w:space="0" w:color="auto"/>
                  </w:divBdr>
                </w:div>
                <w:div w:id="948126820">
                  <w:marLeft w:val="0"/>
                  <w:marRight w:val="0"/>
                  <w:marTop w:val="0"/>
                  <w:marBottom w:val="0"/>
                  <w:divBdr>
                    <w:top w:val="none" w:sz="0" w:space="0" w:color="auto"/>
                    <w:left w:val="none" w:sz="0" w:space="0" w:color="auto"/>
                    <w:bottom w:val="none" w:sz="0" w:space="0" w:color="auto"/>
                    <w:right w:val="none" w:sz="0" w:space="0" w:color="auto"/>
                  </w:divBdr>
                  <w:divsChild>
                    <w:div w:id="425536036">
                      <w:marLeft w:val="0"/>
                      <w:marRight w:val="0"/>
                      <w:marTop w:val="0"/>
                      <w:marBottom w:val="0"/>
                      <w:divBdr>
                        <w:top w:val="none" w:sz="0" w:space="0" w:color="auto"/>
                        <w:left w:val="none" w:sz="0" w:space="0" w:color="auto"/>
                        <w:bottom w:val="none" w:sz="0" w:space="0" w:color="auto"/>
                        <w:right w:val="none" w:sz="0" w:space="0" w:color="auto"/>
                      </w:divBdr>
                      <w:divsChild>
                        <w:div w:id="806700451">
                          <w:marLeft w:val="0"/>
                          <w:marRight w:val="0"/>
                          <w:marTop w:val="0"/>
                          <w:marBottom w:val="0"/>
                          <w:divBdr>
                            <w:top w:val="none" w:sz="0" w:space="0" w:color="auto"/>
                            <w:left w:val="none" w:sz="0" w:space="0" w:color="auto"/>
                            <w:bottom w:val="none" w:sz="0" w:space="0" w:color="auto"/>
                            <w:right w:val="none" w:sz="0" w:space="0" w:color="auto"/>
                          </w:divBdr>
                        </w:div>
                        <w:div w:id="1240554270">
                          <w:marLeft w:val="0"/>
                          <w:marRight w:val="0"/>
                          <w:marTop w:val="0"/>
                          <w:marBottom w:val="0"/>
                          <w:divBdr>
                            <w:top w:val="none" w:sz="0" w:space="0" w:color="auto"/>
                            <w:left w:val="none" w:sz="0" w:space="0" w:color="auto"/>
                            <w:bottom w:val="none" w:sz="0" w:space="0" w:color="auto"/>
                            <w:right w:val="none" w:sz="0" w:space="0" w:color="auto"/>
                          </w:divBdr>
                        </w:div>
                      </w:divsChild>
                    </w:div>
                    <w:div w:id="1561400510">
                      <w:marLeft w:val="0"/>
                      <w:marRight w:val="0"/>
                      <w:marTop w:val="0"/>
                      <w:marBottom w:val="0"/>
                      <w:divBdr>
                        <w:top w:val="none" w:sz="0" w:space="0" w:color="auto"/>
                        <w:left w:val="none" w:sz="0" w:space="0" w:color="auto"/>
                        <w:bottom w:val="none" w:sz="0" w:space="0" w:color="auto"/>
                        <w:right w:val="none" w:sz="0" w:space="0" w:color="auto"/>
                      </w:divBdr>
                    </w:div>
                  </w:divsChild>
                </w:div>
                <w:div w:id="968438579">
                  <w:marLeft w:val="0"/>
                  <w:marRight w:val="0"/>
                  <w:marTop w:val="0"/>
                  <w:marBottom w:val="0"/>
                  <w:divBdr>
                    <w:top w:val="none" w:sz="0" w:space="0" w:color="auto"/>
                    <w:left w:val="none" w:sz="0" w:space="0" w:color="auto"/>
                    <w:bottom w:val="none" w:sz="0" w:space="0" w:color="auto"/>
                    <w:right w:val="none" w:sz="0" w:space="0" w:color="auto"/>
                  </w:divBdr>
                </w:div>
                <w:div w:id="983314707">
                  <w:marLeft w:val="0"/>
                  <w:marRight w:val="0"/>
                  <w:marTop w:val="0"/>
                  <w:marBottom w:val="0"/>
                  <w:divBdr>
                    <w:top w:val="none" w:sz="0" w:space="0" w:color="auto"/>
                    <w:left w:val="none" w:sz="0" w:space="0" w:color="auto"/>
                    <w:bottom w:val="none" w:sz="0" w:space="0" w:color="auto"/>
                    <w:right w:val="none" w:sz="0" w:space="0" w:color="auto"/>
                  </w:divBdr>
                </w:div>
                <w:div w:id="1205600928">
                  <w:marLeft w:val="0"/>
                  <w:marRight w:val="0"/>
                  <w:marTop w:val="0"/>
                  <w:marBottom w:val="0"/>
                  <w:divBdr>
                    <w:top w:val="none" w:sz="0" w:space="0" w:color="auto"/>
                    <w:left w:val="none" w:sz="0" w:space="0" w:color="auto"/>
                    <w:bottom w:val="none" w:sz="0" w:space="0" w:color="auto"/>
                    <w:right w:val="none" w:sz="0" w:space="0" w:color="auto"/>
                  </w:divBdr>
                  <w:divsChild>
                    <w:div w:id="939992732">
                      <w:marLeft w:val="0"/>
                      <w:marRight w:val="0"/>
                      <w:marTop w:val="0"/>
                      <w:marBottom w:val="0"/>
                      <w:divBdr>
                        <w:top w:val="none" w:sz="0" w:space="0" w:color="auto"/>
                        <w:left w:val="none" w:sz="0" w:space="0" w:color="auto"/>
                        <w:bottom w:val="none" w:sz="0" w:space="0" w:color="auto"/>
                        <w:right w:val="none" w:sz="0" w:space="0" w:color="auto"/>
                      </w:divBdr>
                      <w:divsChild>
                        <w:div w:id="1312564441">
                          <w:marLeft w:val="0"/>
                          <w:marRight w:val="0"/>
                          <w:marTop w:val="0"/>
                          <w:marBottom w:val="0"/>
                          <w:divBdr>
                            <w:top w:val="none" w:sz="0" w:space="0" w:color="auto"/>
                            <w:left w:val="none" w:sz="0" w:space="0" w:color="auto"/>
                            <w:bottom w:val="none" w:sz="0" w:space="0" w:color="auto"/>
                            <w:right w:val="none" w:sz="0" w:space="0" w:color="auto"/>
                          </w:divBdr>
                        </w:div>
                        <w:div w:id="1506239300">
                          <w:marLeft w:val="0"/>
                          <w:marRight w:val="0"/>
                          <w:marTop w:val="0"/>
                          <w:marBottom w:val="0"/>
                          <w:divBdr>
                            <w:top w:val="none" w:sz="0" w:space="0" w:color="auto"/>
                            <w:left w:val="none" w:sz="0" w:space="0" w:color="auto"/>
                            <w:bottom w:val="none" w:sz="0" w:space="0" w:color="auto"/>
                            <w:right w:val="none" w:sz="0" w:space="0" w:color="auto"/>
                          </w:divBdr>
                        </w:div>
                      </w:divsChild>
                    </w:div>
                    <w:div w:id="1283075454">
                      <w:marLeft w:val="0"/>
                      <w:marRight w:val="0"/>
                      <w:marTop w:val="0"/>
                      <w:marBottom w:val="0"/>
                      <w:divBdr>
                        <w:top w:val="none" w:sz="0" w:space="0" w:color="auto"/>
                        <w:left w:val="none" w:sz="0" w:space="0" w:color="auto"/>
                        <w:bottom w:val="none" w:sz="0" w:space="0" w:color="auto"/>
                        <w:right w:val="none" w:sz="0" w:space="0" w:color="auto"/>
                      </w:divBdr>
                    </w:div>
                  </w:divsChild>
                </w:div>
                <w:div w:id="1244023188">
                  <w:marLeft w:val="0"/>
                  <w:marRight w:val="0"/>
                  <w:marTop w:val="0"/>
                  <w:marBottom w:val="0"/>
                  <w:divBdr>
                    <w:top w:val="none" w:sz="0" w:space="0" w:color="auto"/>
                    <w:left w:val="none" w:sz="0" w:space="0" w:color="auto"/>
                    <w:bottom w:val="none" w:sz="0" w:space="0" w:color="auto"/>
                    <w:right w:val="none" w:sz="0" w:space="0" w:color="auto"/>
                  </w:divBdr>
                </w:div>
                <w:div w:id="1249344922">
                  <w:marLeft w:val="0"/>
                  <w:marRight w:val="0"/>
                  <w:marTop w:val="0"/>
                  <w:marBottom w:val="0"/>
                  <w:divBdr>
                    <w:top w:val="none" w:sz="0" w:space="0" w:color="auto"/>
                    <w:left w:val="none" w:sz="0" w:space="0" w:color="auto"/>
                    <w:bottom w:val="none" w:sz="0" w:space="0" w:color="auto"/>
                    <w:right w:val="none" w:sz="0" w:space="0" w:color="auto"/>
                  </w:divBdr>
                </w:div>
                <w:div w:id="1317222156">
                  <w:marLeft w:val="0"/>
                  <w:marRight w:val="0"/>
                  <w:marTop w:val="0"/>
                  <w:marBottom w:val="0"/>
                  <w:divBdr>
                    <w:top w:val="none" w:sz="0" w:space="0" w:color="auto"/>
                    <w:left w:val="none" w:sz="0" w:space="0" w:color="auto"/>
                    <w:bottom w:val="none" w:sz="0" w:space="0" w:color="auto"/>
                    <w:right w:val="none" w:sz="0" w:space="0" w:color="auto"/>
                  </w:divBdr>
                </w:div>
                <w:div w:id="1327392812">
                  <w:marLeft w:val="0"/>
                  <w:marRight w:val="0"/>
                  <w:marTop w:val="0"/>
                  <w:marBottom w:val="0"/>
                  <w:divBdr>
                    <w:top w:val="none" w:sz="0" w:space="0" w:color="auto"/>
                    <w:left w:val="none" w:sz="0" w:space="0" w:color="auto"/>
                    <w:bottom w:val="none" w:sz="0" w:space="0" w:color="auto"/>
                    <w:right w:val="none" w:sz="0" w:space="0" w:color="auto"/>
                  </w:divBdr>
                  <w:divsChild>
                    <w:div w:id="81034089">
                      <w:marLeft w:val="0"/>
                      <w:marRight w:val="0"/>
                      <w:marTop w:val="0"/>
                      <w:marBottom w:val="0"/>
                      <w:divBdr>
                        <w:top w:val="none" w:sz="0" w:space="0" w:color="auto"/>
                        <w:left w:val="none" w:sz="0" w:space="0" w:color="auto"/>
                        <w:bottom w:val="none" w:sz="0" w:space="0" w:color="auto"/>
                        <w:right w:val="none" w:sz="0" w:space="0" w:color="auto"/>
                      </w:divBdr>
                    </w:div>
                    <w:div w:id="2032023848">
                      <w:marLeft w:val="0"/>
                      <w:marRight w:val="0"/>
                      <w:marTop w:val="0"/>
                      <w:marBottom w:val="0"/>
                      <w:divBdr>
                        <w:top w:val="none" w:sz="0" w:space="0" w:color="auto"/>
                        <w:left w:val="none" w:sz="0" w:space="0" w:color="auto"/>
                        <w:bottom w:val="none" w:sz="0" w:space="0" w:color="auto"/>
                        <w:right w:val="none" w:sz="0" w:space="0" w:color="auto"/>
                      </w:divBdr>
                      <w:divsChild>
                        <w:div w:id="312220166">
                          <w:marLeft w:val="0"/>
                          <w:marRight w:val="0"/>
                          <w:marTop w:val="0"/>
                          <w:marBottom w:val="0"/>
                          <w:divBdr>
                            <w:top w:val="none" w:sz="0" w:space="0" w:color="auto"/>
                            <w:left w:val="none" w:sz="0" w:space="0" w:color="auto"/>
                            <w:bottom w:val="none" w:sz="0" w:space="0" w:color="auto"/>
                            <w:right w:val="none" w:sz="0" w:space="0" w:color="auto"/>
                          </w:divBdr>
                        </w:div>
                        <w:div w:id="3544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302">
                  <w:marLeft w:val="0"/>
                  <w:marRight w:val="0"/>
                  <w:marTop w:val="0"/>
                  <w:marBottom w:val="0"/>
                  <w:divBdr>
                    <w:top w:val="none" w:sz="0" w:space="0" w:color="auto"/>
                    <w:left w:val="none" w:sz="0" w:space="0" w:color="auto"/>
                    <w:bottom w:val="none" w:sz="0" w:space="0" w:color="auto"/>
                    <w:right w:val="none" w:sz="0" w:space="0" w:color="auto"/>
                  </w:divBdr>
                  <w:divsChild>
                    <w:div w:id="353652750">
                      <w:marLeft w:val="0"/>
                      <w:marRight w:val="0"/>
                      <w:marTop w:val="0"/>
                      <w:marBottom w:val="0"/>
                      <w:divBdr>
                        <w:top w:val="none" w:sz="0" w:space="0" w:color="auto"/>
                        <w:left w:val="none" w:sz="0" w:space="0" w:color="auto"/>
                        <w:bottom w:val="none" w:sz="0" w:space="0" w:color="auto"/>
                        <w:right w:val="none" w:sz="0" w:space="0" w:color="auto"/>
                      </w:divBdr>
                      <w:divsChild>
                        <w:div w:id="962031211">
                          <w:marLeft w:val="0"/>
                          <w:marRight w:val="0"/>
                          <w:marTop w:val="0"/>
                          <w:marBottom w:val="0"/>
                          <w:divBdr>
                            <w:top w:val="none" w:sz="0" w:space="0" w:color="auto"/>
                            <w:left w:val="none" w:sz="0" w:space="0" w:color="auto"/>
                            <w:bottom w:val="none" w:sz="0" w:space="0" w:color="auto"/>
                            <w:right w:val="none" w:sz="0" w:space="0" w:color="auto"/>
                          </w:divBdr>
                        </w:div>
                        <w:div w:id="1193231276">
                          <w:marLeft w:val="0"/>
                          <w:marRight w:val="0"/>
                          <w:marTop w:val="0"/>
                          <w:marBottom w:val="0"/>
                          <w:divBdr>
                            <w:top w:val="none" w:sz="0" w:space="0" w:color="auto"/>
                            <w:left w:val="none" w:sz="0" w:space="0" w:color="auto"/>
                            <w:bottom w:val="none" w:sz="0" w:space="0" w:color="auto"/>
                            <w:right w:val="none" w:sz="0" w:space="0" w:color="auto"/>
                          </w:divBdr>
                        </w:div>
                      </w:divsChild>
                    </w:div>
                    <w:div w:id="651904787">
                      <w:marLeft w:val="0"/>
                      <w:marRight w:val="0"/>
                      <w:marTop w:val="0"/>
                      <w:marBottom w:val="0"/>
                      <w:divBdr>
                        <w:top w:val="none" w:sz="0" w:space="0" w:color="auto"/>
                        <w:left w:val="none" w:sz="0" w:space="0" w:color="auto"/>
                        <w:bottom w:val="none" w:sz="0" w:space="0" w:color="auto"/>
                        <w:right w:val="none" w:sz="0" w:space="0" w:color="auto"/>
                      </w:divBdr>
                    </w:div>
                  </w:divsChild>
                </w:div>
                <w:div w:id="1455368525">
                  <w:marLeft w:val="0"/>
                  <w:marRight w:val="0"/>
                  <w:marTop w:val="0"/>
                  <w:marBottom w:val="0"/>
                  <w:divBdr>
                    <w:top w:val="none" w:sz="0" w:space="0" w:color="auto"/>
                    <w:left w:val="none" w:sz="0" w:space="0" w:color="auto"/>
                    <w:bottom w:val="none" w:sz="0" w:space="0" w:color="auto"/>
                    <w:right w:val="none" w:sz="0" w:space="0" w:color="auto"/>
                  </w:divBdr>
                  <w:divsChild>
                    <w:div w:id="781875627">
                      <w:marLeft w:val="0"/>
                      <w:marRight w:val="0"/>
                      <w:marTop w:val="0"/>
                      <w:marBottom w:val="0"/>
                      <w:divBdr>
                        <w:top w:val="none" w:sz="0" w:space="0" w:color="auto"/>
                        <w:left w:val="none" w:sz="0" w:space="0" w:color="auto"/>
                        <w:bottom w:val="none" w:sz="0" w:space="0" w:color="auto"/>
                        <w:right w:val="none" w:sz="0" w:space="0" w:color="auto"/>
                      </w:divBdr>
                    </w:div>
                    <w:div w:id="1735280067">
                      <w:marLeft w:val="0"/>
                      <w:marRight w:val="0"/>
                      <w:marTop w:val="0"/>
                      <w:marBottom w:val="0"/>
                      <w:divBdr>
                        <w:top w:val="none" w:sz="0" w:space="0" w:color="auto"/>
                        <w:left w:val="none" w:sz="0" w:space="0" w:color="auto"/>
                        <w:bottom w:val="none" w:sz="0" w:space="0" w:color="auto"/>
                        <w:right w:val="none" w:sz="0" w:space="0" w:color="auto"/>
                      </w:divBdr>
                      <w:divsChild>
                        <w:div w:id="202476">
                          <w:marLeft w:val="0"/>
                          <w:marRight w:val="0"/>
                          <w:marTop w:val="0"/>
                          <w:marBottom w:val="0"/>
                          <w:divBdr>
                            <w:top w:val="none" w:sz="0" w:space="0" w:color="auto"/>
                            <w:left w:val="none" w:sz="0" w:space="0" w:color="auto"/>
                            <w:bottom w:val="none" w:sz="0" w:space="0" w:color="auto"/>
                            <w:right w:val="none" w:sz="0" w:space="0" w:color="auto"/>
                          </w:divBdr>
                        </w:div>
                        <w:div w:id="14121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9467">
                  <w:marLeft w:val="0"/>
                  <w:marRight w:val="0"/>
                  <w:marTop w:val="0"/>
                  <w:marBottom w:val="0"/>
                  <w:divBdr>
                    <w:top w:val="none" w:sz="0" w:space="0" w:color="auto"/>
                    <w:left w:val="none" w:sz="0" w:space="0" w:color="auto"/>
                    <w:bottom w:val="none" w:sz="0" w:space="0" w:color="auto"/>
                    <w:right w:val="none" w:sz="0" w:space="0" w:color="auto"/>
                  </w:divBdr>
                  <w:divsChild>
                    <w:div w:id="999890953">
                      <w:marLeft w:val="0"/>
                      <w:marRight w:val="0"/>
                      <w:marTop w:val="0"/>
                      <w:marBottom w:val="0"/>
                      <w:divBdr>
                        <w:top w:val="none" w:sz="0" w:space="0" w:color="auto"/>
                        <w:left w:val="none" w:sz="0" w:space="0" w:color="auto"/>
                        <w:bottom w:val="none" w:sz="0" w:space="0" w:color="auto"/>
                        <w:right w:val="none" w:sz="0" w:space="0" w:color="auto"/>
                      </w:divBdr>
                    </w:div>
                    <w:div w:id="2039425296">
                      <w:marLeft w:val="0"/>
                      <w:marRight w:val="0"/>
                      <w:marTop w:val="0"/>
                      <w:marBottom w:val="0"/>
                      <w:divBdr>
                        <w:top w:val="none" w:sz="0" w:space="0" w:color="auto"/>
                        <w:left w:val="none" w:sz="0" w:space="0" w:color="auto"/>
                        <w:bottom w:val="none" w:sz="0" w:space="0" w:color="auto"/>
                        <w:right w:val="none" w:sz="0" w:space="0" w:color="auto"/>
                      </w:divBdr>
                      <w:divsChild>
                        <w:div w:id="30082170">
                          <w:marLeft w:val="0"/>
                          <w:marRight w:val="0"/>
                          <w:marTop w:val="0"/>
                          <w:marBottom w:val="0"/>
                          <w:divBdr>
                            <w:top w:val="none" w:sz="0" w:space="0" w:color="auto"/>
                            <w:left w:val="none" w:sz="0" w:space="0" w:color="auto"/>
                            <w:bottom w:val="none" w:sz="0" w:space="0" w:color="auto"/>
                            <w:right w:val="none" w:sz="0" w:space="0" w:color="auto"/>
                          </w:divBdr>
                        </w:div>
                        <w:div w:id="8470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277">
                  <w:marLeft w:val="0"/>
                  <w:marRight w:val="0"/>
                  <w:marTop w:val="0"/>
                  <w:marBottom w:val="0"/>
                  <w:divBdr>
                    <w:top w:val="none" w:sz="0" w:space="0" w:color="auto"/>
                    <w:left w:val="none" w:sz="0" w:space="0" w:color="auto"/>
                    <w:bottom w:val="none" w:sz="0" w:space="0" w:color="auto"/>
                    <w:right w:val="none" w:sz="0" w:space="0" w:color="auto"/>
                  </w:divBdr>
                </w:div>
                <w:div w:id="1501122876">
                  <w:marLeft w:val="0"/>
                  <w:marRight w:val="0"/>
                  <w:marTop w:val="0"/>
                  <w:marBottom w:val="0"/>
                  <w:divBdr>
                    <w:top w:val="none" w:sz="0" w:space="0" w:color="auto"/>
                    <w:left w:val="none" w:sz="0" w:space="0" w:color="auto"/>
                    <w:bottom w:val="none" w:sz="0" w:space="0" w:color="auto"/>
                    <w:right w:val="none" w:sz="0" w:space="0" w:color="auto"/>
                  </w:divBdr>
                </w:div>
                <w:div w:id="1577980583">
                  <w:marLeft w:val="0"/>
                  <w:marRight w:val="0"/>
                  <w:marTop w:val="0"/>
                  <w:marBottom w:val="0"/>
                  <w:divBdr>
                    <w:top w:val="none" w:sz="0" w:space="0" w:color="auto"/>
                    <w:left w:val="none" w:sz="0" w:space="0" w:color="auto"/>
                    <w:bottom w:val="none" w:sz="0" w:space="0" w:color="auto"/>
                    <w:right w:val="none" w:sz="0" w:space="0" w:color="auto"/>
                  </w:divBdr>
                </w:div>
                <w:div w:id="1598825787">
                  <w:marLeft w:val="0"/>
                  <w:marRight w:val="0"/>
                  <w:marTop w:val="0"/>
                  <w:marBottom w:val="0"/>
                  <w:divBdr>
                    <w:top w:val="none" w:sz="0" w:space="0" w:color="auto"/>
                    <w:left w:val="none" w:sz="0" w:space="0" w:color="auto"/>
                    <w:bottom w:val="none" w:sz="0" w:space="0" w:color="auto"/>
                    <w:right w:val="none" w:sz="0" w:space="0" w:color="auto"/>
                  </w:divBdr>
                </w:div>
                <w:div w:id="1603763573">
                  <w:marLeft w:val="0"/>
                  <w:marRight w:val="0"/>
                  <w:marTop w:val="0"/>
                  <w:marBottom w:val="0"/>
                  <w:divBdr>
                    <w:top w:val="none" w:sz="0" w:space="0" w:color="auto"/>
                    <w:left w:val="none" w:sz="0" w:space="0" w:color="auto"/>
                    <w:bottom w:val="none" w:sz="0" w:space="0" w:color="auto"/>
                    <w:right w:val="none" w:sz="0" w:space="0" w:color="auto"/>
                  </w:divBdr>
                </w:div>
                <w:div w:id="1604000166">
                  <w:marLeft w:val="0"/>
                  <w:marRight w:val="0"/>
                  <w:marTop w:val="0"/>
                  <w:marBottom w:val="0"/>
                  <w:divBdr>
                    <w:top w:val="none" w:sz="0" w:space="0" w:color="auto"/>
                    <w:left w:val="none" w:sz="0" w:space="0" w:color="auto"/>
                    <w:bottom w:val="none" w:sz="0" w:space="0" w:color="auto"/>
                    <w:right w:val="none" w:sz="0" w:space="0" w:color="auto"/>
                  </w:divBdr>
                </w:div>
                <w:div w:id="1605382366">
                  <w:marLeft w:val="0"/>
                  <w:marRight w:val="0"/>
                  <w:marTop w:val="0"/>
                  <w:marBottom w:val="0"/>
                  <w:divBdr>
                    <w:top w:val="none" w:sz="0" w:space="0" w:color="auto"/>
                    <w:left w:val="none" w:sz="0" w:space="0" w:color="auto"/>
                    <w:bottom w:val="none" w:sz="0" w:space="0" w:color="auto"/>
                    <w:right w:val="none" w:sz="0" w:space="0" w:color="auto"/>
                  </w:divBdr>
                  <w:divsChild>
                    <w:div w:id="1273629656">
                      <w:marLeft w:val="0"/>
                      <w:marRight w:val="0"/>
                      <w:marTop w:val="0"/>
                      <w:marBottom w:val="0"/>
                      <w:divBdr>
                        <w:top w:val="none" w:sz="0" w:space="0" w:color="auto"/>
                        <w:left w:val="none" w:sz="0" w:space="0" w:color="auto"/>
                        <w:bottom w:val="none" w:sz="0" w:space="0" w:color="auto"/>
                        <w:right w:val="none" w:sz="0" w:space="0" w:color="auto"/>
                      </w:divBdr>
                    </w:div>
                  </w:divsChild>
                </w:div>
                <w:div w:id="1605992090">
                  <w:marLeft w:val="0"/>
                  <w:marRight w:val="0"/>
                  <w:marTop w:val="0"/>
                  <w:marBottom w:val="0"/>
                  <w:divBdr>
                    <w:top w:val="none" w:sz="0" w:space="0" w:color="auto"/>
                    <w:left w:val="none" w:sz="0" w:space="0" w:color="auto"/>
                    <w:bottom w:val="none" w:sz="0" w:space="0" w:color="auto"/>
                    <w:right w:val="none" w:sz="0" w:space="0" w:color="auto"/>
                  </w:divBdr>
                </w:div>
                <w:div w:id="1645549674">
                  <w:marLeft w:val="0"/>
                  <w:marRight w:val="0"/>
                  <w:marTop w:val="0"/>
                  <w:marBottom w:val="0"/>
                  <w:divBdr>
                    <w:top w:val="none" w:sz="0" w:space="0" w:color="auto"/>
                    <w:left w:val="none" w:sz="0" w:space="0" w:color="auto"/>
                    <w:bottom w:val="none" w:sz="0" w:space="0" w:color="auto"/>
                    <w:right w:val="none" w:sz="0" w:space="0" w:color="auto"/>
                  </w:divBdr>
                </w:div>
                <w:div w:id="1783374994">
                  <w:marLeft w:val="0"/>
                  <w:marRight w:val="0"/>
                  <w:marTop w:val="0"/>
                  <w:marBottom w:val="0"/>
                  <w:divBdr>
                    <w:top w:val="none" w:sz="0" w:space="0" w:color="auto"/>
                    <w:left w:val="none" w:sz="0" w:space="0" w:color="auto"/>
                    <w:bottom w:val="none" w:sz="0" w:space="0" w:color="auto"/>
                    <w:right w:val="none" w:sz="0" w:space="0" w:color="auto"/>
                  </w:divBdr>
                </w:div>
                <w:div w:id="1851216653">
                  <w:marLeft w:val="0"/>
                  <w:marRight w:val="0"/>
                  <w:marTop w:val="0"/>
                  <w:marBottom w:val="0"/>
                  <w:divBdr>
                    <w:top w:val="none" w:sz="0" w:space="0" w:color="auto"/>
                    <w:left w:val="none" w:sz="0" w:space="0" w:color="auto"/>
                    <w:bottom w:val="none" w:sz="0" w:space="0" w:color="auto"/>
                    <w:right w:val="none" w:sz="0" w:space="0" w:color="auto"/>
                  </w:divBdr>
                </w:div>
                <w:div w:id="1859929845">
                  <w:marLeft w:val="0"/>
                  <w:marRight w:val="0"/>
                  <w:marTop w:val="0"/>
                  <w:marBottom w:val="0"/>
                  <w:divBdr>
                    <w:top w:val="none" w:sz="0" w:space="0" w:color="auto"/>
                    <w:left w:val="none" w:sz="0" w:space="0" w:color="auto"/>
                    <w:bottom w:val="none" w:sz="0" w:space="0" w:color="auto"/>
                    <w:right w:val="none" w:sz="0" w:space="0" w:color="auto"/>
                  </w:divBdr>
                </w:div>
                <w:div w:id="1897349328">
                  <w:marLeft w:val="0"/>
                  <w:marRight w:val="0"/>
                  <w:marTop w:val="0"/>
                  <w:marBottom w:val="0"/>
                  <w:divBdr>
                    <w:top w:val="none" w:sz="0" w:space="0" w:color="auto"/>
                    <w:left w:val="none" w:sz="0" w:space="0" w:color="auto"/>
                    <w:bottom w:val="none" w:sz="0" w:space="0" w:color="auto"/>
                    <w:right w:val="none" w:sz="0" w:space="0" w:color="auto"/>
                  </w:divBdr>
                </w:div>
                <w:div w:id="1901553316">
                  <w:marLeft w:val="0"/>
                  <w:marRight w:val="0"/>
                  <w:marTop w:val="0"/>
                  <w:marBottom w:val="0"/>
                  <w:divBdr>
                    <w:top w:val="none" w:sz="0" w:space="0" w:color="auto"/>
                    <w:left w:val="none" w:sz="0" w:space="0" w:color="auto"/>
                    <w:bottom w:val="none" w:sz="0" w:space="0" w:color="auto"/>
                    <w:right w:val="none" w:sz="0" w:space="0" w:color="auto"/>
                  </w:divBdr>
                </w:div>
                <w:div w:id="1909224148">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16960613">
                  <w:marLeft w:val="0"/>
                  <w:marRight w:val="0"/>
                  <w:marTop w:val="0"/>
                  <w:marBottom w:val="0"/>
                  <w:divBdr>
                    <w:top w:val="none" w:sz="0" w:space="0" w:color="auto"/>
                    <w:left w:val="none" w:sz="0" w:space="0" w:color="auto"/>
                    <w:bottom w:val="none" w:sz="0" w:space="0" w:color="auto"/>
                    <w:right w:val="none" w:sz="0" w:space="0" w:color="auto"/>
                  </w:divBdr>
                </w:div>
                <w:div w:id="2090540422">
                  <w:marLeft w:val="0"/>
                  <w:marRight w:val="0"/>
                  <w:marTop w:val="0"/>
                  <w:marBottom w:val="0"/>
                  <w:divBdr>
                    <w:top w:val="none" w:sz="0" w:space="0" w:color="auto"/>
                    <w:left w:val="none" w:sz="0" w:space="0" w:color="auto"/>
                    <w:bottom w:val="none" w:sz="0" w:space="0" w:color="auto"/>
                    <w:right w:val="none" w:sz="0" w:space="0" w:color="auto"/>
                  </w:divBdr>
                </w:div>
                <w:div w:id="2129007039">
                  <w:marLeft w:val="0"/>
                  <w:marRight w:val="0"/>
                  <w:marTop w:val="0"/>
                  <w:marBottom w:val="0"/>
                  <w:divBdr>
                    <w:top w:val="none" w:sz="0" w:space="0" w:color="auto"/>
                    <w:left w:val="none" w:sz="0" w:space="0" w:color="auto"/>
                    <w:bottom w:val="none" w:sz="0" w:space="0" w:color="auto"/>
                    <w:right w:val="none" w:sz="0" w:space="0" w:color="auto"/>
                  </w:divBdr>
                  <w:divsChild>
                    <w:div w:id="1258949276">
                      <w:marLeft w:val="0"/>
                      <w:marRight w:val="0"/>
                      <w:marTop w:val="0"/>
                      <w:marBottom w:val="0"/>
                      <w:divBdr>
                        <w:top w:val="none" w:sz="0" w:space="0" w:color="auto"/>
                        <w:left w:val="none" w:sz="0" w:space="0" w:color="auto"/>
                        <w:bottom w:val="none" w:sz="0" w:space="0" w:color="auto"/>
                        <w:right w:val="none" w:sz="0" w:space="0" w:color="auto"/>
                      </w:divBdr>
                    </w:div>
                    <w:div w:id="1700350604">
                      <w:marLeft w:val="0"/>
                      <w:marRight w:val="0"/>
                      <w:marTop w:val="0"/>
                      <w:marBottom w:val="0"/>
                      <w:divBdr>
                        <w:top w:val="none" w:sz="0" w:space="0" w:color="auto"/>
                        <w:left w:val="none" w:sz="0" w:space="0" w:color="auto"/>
                        <w:bottom w:val="none" w:sz="0" w:space="0" w:color="auto"/>
                        <w:right w:val="none" w:sz="0" w:space="0" w:color="auto"/>
                      </w:divBdr>
                      <w:divsChild>
                        <w:div w:id="64301408">
                          <w:marLeft w:val="0"/>
                          <w:marRight w:val="0"/>
                          <w:marTop w:val="0"/>
                          <w:marBottom w:val="0"/>
                          <w:divBdr>
                            <w:top w:val="none" w:sz="0" w:space="0" w:color="auto"/>
                            <w:left w:val="none" w:sz="0" w:space="0" w:color="auto"/>
                            <w:bottom w:val="none" w:sz="0" w:space="0" w:color="auto"/>
                            <w:right w:val="none" w:sz="0" w:space="0" w:color="auto"/>
                          </w:divBdr>
                        </w:div>
                        <w:div w:id="14810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5292">
              <w:marLeft w:val="0"/>
              <w:marRight w:val="0"/>
              <w:marTop w:val="0"/>
              <w:marBottom w:val="0"/>
              <w:divBdr>
                <w:top w:val="none" w:sz="0" w:space="0" w:color="auto"/>
                <w:left w:val="none" w:sz="0" w:space="0" w:color="auto"/>
                <w:bottom w:val="none" w:sz="0" w:space="0" w:color="auto"/>
                <w:right w:val="none" w:sz="0" w:space="0" w:color="auto"/>
              </w:divBdr>
              <w:divsChild>
                <w:div w:id="768737288">
                  <w:marLeft w:val="0"/>
                  <w:marRight w:val="0"/>
                  <w:marTop w:val="0"/>
                  <w:marBottom w:val="0"/>
                  <w:divBdr>
                    <w:top w:val="none" w:sz="0" w:space="0" w:color="auto"/>
                    <w:left w:val="none" w:sz="0" w:space="0" w:color="auto"/>
                    <w:bottom w:val="none" w:sz="0" w:space="0" w:color="auto"/>
                    <w:right w:val="none" w:sz="0" w:space="0" w:color="auto"/>
                  </w:divBdr>
                </w:div>
                <w:div w:id="968587213">
                  <w:marLeft w:val="0"/>
                  <w:marRight w:val="0"/>
                  <w:marTop w:val="0"/>
                  <w:marBottom w:val="0"/>
                  <w:divBdr>
                    <w:top w:val="none" w:sz="0" w:space="0" w:color="auto"/>
                    <w:left w:val="none" w:sz="0" w:space="0" w:color="auto"/>
                    <w:bottom w:val="none" w:sz="0" w:space="0" w:color="auto"/>
                    <w:right w:val="none" w:sz="0" w:space="0" w:color="auto"/>
                  </w:divBdr>
                  <w:divsChild>
                    <w:div w:id="936401563">
                      <w:marLeft w:val="0"/>
                      <w:marRight w:val="0"/>
                      <w:marTop w:val="0"/>
                      <w:marBottom w:val="0"/>
                      <w:divBdr>
                        <w:top w:val="none" w:sz="0" w:space="0" w:color="auto"/>
                        <w:left w:val="none" w:sz="0" w:space="0" w:color="auto"/>
                        <w:bottom w:val="none" w:sz="0" w:space="0" w:color="auto"/>
                        <w:right w:val="none" w:sz="0" w:space="0" w:color="auto"/>
                      </w:divBdr>
                      <w:divsChild>
                        <w:div w:id="504323095">
                          <w:marLeft w:val="0"/>
                          <w:marRight w:val="0"/>
                          <w:marTop w:val="0"/>
                          <w:marBottom w:val="0"/>
                          <w:divBdr>
                            <w:top w:val="none" w:sz="0" w:space="0" w:color="auto"/>
                            <w:left w:val="none" w:sz="0" w:space="0" w:color="auto"/>
                            <w:bottom w:val="none" w:sz="0" w:space="0" w:color="auto"/>
                            <w:right w:val="none" w:sz="0" w:space="0" w:color="auto"/>
                          </w:divBdr>
                        </w:div>
                        <w:div w:id="898587401">
                          <w:marLeft w:val="0"/>
                          <w:marRight w:val="0"/>
                          <w:marTop w:val="0"/>
                          <w:marBottom w:val="0"/>
                          <w:divBdr>
                            <w:top w:val="none" w:sz="0" w:space="0" w:color="auto"/>
                            <w:left w:val="none" w:sz="0" w:space="0" w:color="auto"/>
                            <w:bottom w:val="none" w:sz="0" w:space="0" w:color="auto"/>
                            <w:right w:val="none" w:sz="0" w:space="0" w:color="auto"/>
                          </w:divBdr>
                          <w:divsChild>
                            <w:div w:id="578635796">
                              <w:marLeft w:val="0"/>
                              <w:marRight w:val="0"/>
                              <w:marTop w:val="0"/>
                              <w:marBottom w:val="0"/>
                              <w:divBdr>
                                <w:top w:val="none" w:sz="0" w:space="0" w:color="auto"/>
                                <w:left w:val="none" w:sz="0" w:space="0" w:color="auto"/>
                                <w:bottom w:val="none" w:sz="0" w:space="0" w:color="auto"/>
                                <w:right w:val="none" w:sz="0" w:space="0" w:color="auto"/>
                              </w:divBdr>
                            </w:div>
                          </w:divsChild>
                        </w:div>
                        <w:div w:id="929463624">
                          <w:marLeft w:val="0"/>
                          <w:marRight w:val="0"/>
                          <w:marTop w:val="0"/>
                          <w:marBottom w:val="0"/>
                          <w:divBdr>
                            <w:top w:val="none" w:sz="0" w:space="0" w:color="auto"/>
                            <w:left w:val="none" w:sz="0" w:space="0" w:color="auto"/>
                            <w:bottom w:val="none" w:sz="0" w:space="0" w:color="auto"/>
                            <w:right w:val="none" w:sz="0" w:space="0" w:color="auto"/>
                          </w:divBdr>
                        </w:div>
                        <w:div w:id="1028069376">
                          <w:marLeft w:val="0"/>
                          <w:marRight w:val="0"/>
                          <w:marTop w:val="0"/>
                          <w:marBottom w:val="0"/>
                          <w:divBdr>
                            <w:top w:val="none" w:sz="0" w:space="0" w:color="auto"/>
                            <w:left w:val="none" w:sz="0" w:space="0" w:color="auto"/>
                            <w:bottom w:val="none" w:sz="0" w:space="0" w:color="auto"/>
                            <w:right w:val="none" w:sz="0" w:space="0" w:color="auto"/>
                          </w:divBdr>
                          <w:divsChild>
                            <w:div w:id="41708480">
                              <w:marLeft w:val="0"/>
                              <w:marRight w:val="0"/>
                              <w:marTop w:val="0"/>
                              <w:marBottom w:val="0"/>
                              <w:divBdr>
                                <w:top w:val="none" w:sz="0" w:space="0" w:color="auto"/>
                                <w:left w:val="none" w:sz="0" w:space="0" w:color="auto"/>
                                <w:bottom w:val="none" w:sz="0" w:space="0" w:color="auto"/>
                                <w:right w:val="none" w:sz="0" w:space="0" w:color="auto"/>
                              </w:divBdr>
                            </w:div>
                          </w:divsChild>
                        </w:div>
                        <w:div w:id="1208449090">
                          <w:marLeft w:val="0"/>
                          <w:marRight w:val="0"/>
                          <w:marTop w:val="0"/>
                          <w:marBottom w:val="0"/>
                          <w:divBdr>
                            <w:top w:val="none" w:sz="0" w:space="0" w:color="auto"/>
                            <w:left w:val="none" w:sz="0" w:space="0" w:color="auto"/>
                            <w:bottom w:val="none" w:sz="0" w:space="0" w:color="auto"/>
                            <w:right w:val="none" w:sz="0" w:space="0" w:color="auto"/>
                          </w:divBdr>
                        </w:div>
                        <w:div w:id="1644240027">
                          <w:marLeft w:val="0"/>
                          <w:marRight w:val="0"/>
                          <w:marTop w:val="0"/>
                          <w:marBottom w:val="0"/>
                          <w:divBdr>
                            <w:top w:val="none" w:sz="0" w:space="0" w:color="auto"/>
                            <w:left w:val="none" w:sz="0" w:space="0" w:color="auto"/>
                            <w:bottom w:val="none" w:sz="0" w:space="0" w:color="auto"/>
                            <w:right w:val="none" w:sz="0" w:space="0" w:color="auto"/>
                          </w:divBdr>
                          <w:divsChild>
                            <w:div w:id="1325284339">
                              <w:marLeft w:val="0"/>
                              <w:marRight w:val="0"/>
                              <w:marTop w:val="0"/>
                              <w:marBottom w:val="0"/>
                              <w:divBdr>
                                <w:top w:val="none" w:sz="0" w:space="0" w:color="auto"/>
                                <w:left w:val="none" w:sz="0" w:space="0" w:color="auto"/>
                                <w:bottom w:val="none" w:sz="0" w:space="0" w:color="auto"/>
                                <w:right w:val="none" w:sz="0" w:space="0" w:color="auto"/>
                              </w:divBdr>
                            </w:div>
                          </w:divsChild>
                        </w:div>
                        <w:div w:id="2100516378">
                          <w:marLeft w:val="0"/>
                          <w:marRight w:val="0"/>
                          <w:marTop w:val="0"/>
                          <w:marBottom w:val="0"/>
                          <w:divBdr>
                            <w:top w:val="none" w:sz="0" w:space="0" w:color="auto"/>
                            <w:left w:val="none" w:sz="0" w:space="0" w:color="auto"/>
                            <w:bottom w:val="none" w:sz="0" w:space="0" w:color="auto"/>
                            <w:right w:val="none" w:sz="0" w:space="0" w:color="auto"/>
                          </w:divBdr>
                          <w:divsChild>
                            <w:div w:id="168445850">
                              <w:marLeft w:val="0"/>
                              <w:marRight w:val="0"/>
                              <w:marTop w:val="0"/>
                              <w:marBottom w:val="0"/>
                              <w:divBdr>
                                <w:top w:val="none" w:sz="0" w:space="0" w:color="auto"/>
                                <w:left w:val="none" w:sz="0" w:space="0" w:color="auto"/>
                                <w:bottom w:val="none" w:sz="0" w:space="0" w:color="auto"/>
                                <w:right w:val="none" w:sz="0" w:space="0" w:color="auto"/>
                              </w:divBdr>
                            </w:div>
                          </w:divsChild>
                        </w:div>
                        <w:div w:id="2137330483">
                          <w:marLeft w:val="0"/>
                          <w:marRight w:val="0"/>
                          <w:marTop w:val="0"/>
                          <w:marBottom w:val="0"/>
                          <w:divBdr>
                            <w:top w:val="none" w:sz="0" w:space="0" w:color="auto"/>
                            <w:left w:val="none" w:sz="0" w:space="0" w:color="auto"/>
                            <w:bottom w:val="none" w:sz="0" w:space="0" w:color="auto"/>
                            <w:right w:val="none" w:sz="0" w:space="0" w:color="auto"/>
                          </w:divBdr>
                        </w:div>
                      </w:divsChild>
                    </w:div>
                    <w:div w:id="1462185975">
                      <w:marLeft w:val="0"/>
                      <w:marRight w:val="0"/>
                      <w:marTop w:val="0"/>
                      <w:marBottom w:val="0"/>
                      <w:divBdr>
                        <w:top w:val="none" w:sz="0" w:space="0" w:color="auto"/>
                        <w:left w:val="none" w:sz="0" w:space="0" w:color="auto"/>
                        <w:bottom w:val="none" w:sz="0" w:space="0" w:color="auto"/>
                        <w:right w:val="none" w:sz="0" w:space="0" w:color="auto"/>
                      </w:divBdr>
                      <w:divsChild>
                        <w:div w:id="851800835">
                          <w:marLeft w:val="0"/>
                          <w:marRight w:val="0"/>
                          <w:marTop w:val="0"/>
                          <w:marBottom w:val="0"/>
                          <w:divBdr>
                            <w:top w:val="none" w:sz="0" w:space="0" w:color="auto"/>
                            <w:left w:val="none" w:sz="0" w:space="0" w:color="auto"/>
                            <w:bottom w:val="none" w:sz="0" w:space="0" w:color="auto"/>
                            <w:right w:val="none" w:sz="0" w:space="0" w:color="auto"/>
                          </w:divBdr>
                        </w:div>
                      </w:divsChild>
                    </w:div>
                    <w:div w:id="1827669564">
                      <w:marLeft w:val="0"/>
                      <w:marRight w:val="0"/>
                      <w:marTop w:val="0"/>
                      <w:marBottom w:val="0"/>
                      <w:divBdr>
                        <w:top w:val="none" w:sz="0" w:space="0" w:color="auto"/>
                        <w:left w:val="none" w:sz="0" w:space="0" w:color="auto"/>
                        <w:bottom w:val="none" w:sz="0" w:space="0" w:color="auto"/>
                        <w:right w:val="none" w:sz="0" w:space="0" w:color="auto"/>
                      </w:divBdr>
                      <w:divsChild>
                        <w:div w:id="127746650">
                          <w:marLeft w:val="0"/>
                          <w:marRight w:val="0"/>
                          <w:marTop w:val="0"/>
                          <w:marBottom w:val="0"/>
                          <w:divBdr>
                            <w:top w:val="none" w:sz="0" w:space="0" w:color="auto"/>
                            <w:left w:val="none" w:sz="0" w:space="0" w:color="auto"/>
                            <w:bottom w:val="none" w:sz="0" w:space="0" w:color="auto"/>
                            <w:right w:val="none" w:sz="0" w:space="0" w:color="auto"/>
                          </w:divBdr>
                          <w:divsChild>
                            <w:div w:id="1027827633">
                              <w:marLeft w:val="0"/>
                              <w:marRight w:val="0"/>
                              <w:marTop w:val="0"/>
                              <w:marBottom w:val="0"/>
                              <w:divBdr>
                                <w:top w:val="none" w:sz="0" w:space="0" w:color="auto"/>
                                <w:left w:val="none" w:sz="0" w:space="0" w:color="auto"/>
                                <w:bottom w:val="none" w:sz="0" w:space="0" w:color="auto"/>
                                <w:right w:val="none" w:sz="0" w:space="0" w:color="auto"/>
                              </w:divBdr>
                            </w:div>
                          </w:divsChild>
                        </w:div>
                        <w:div w:id="180163315">
                          <w:marLeft w:val="0"/>
                          <w:marRight w:val="0"/>
                          <w:marTop w:val="0"/>
                          <w:marBottom w:val="0"/>
                          <w:divBdr>
                            <w:top w:val="none" w:sz="0" w:space="0" w:color="auto"/>
                            <w:left w:val="none" w:sz="0" w:space="0" w:color="auto"/>
                            <w:bottom w:val="none" w:sz="0" w:space="0" w:color="auto"/>
                            <w:right w:val="none" w:sz="0" w:space="0" w:color="auto"/>
                          </w:divBdr>
                        </w:div>
                        <w:div w:id="242028053">
                          <w:marLeft w:val="0"/>
                          <w:marRight w:val="0"/>
                          <w:marTop w:val="0"/>
                          <w:marBottom w:val="0"/>
                          <w:divBdr>
                            <w:top w:val="none" w:sz="0" w:space="0" w:color="auto"/>
                            <w:left w:val="none" w:sz="0" w:space="0" w:color="auto"/>
                            <w:bottom w:val="none" w:sz="0" w:space="0" w:color="auto"/>
                            <w:right w:val="none" w:sz="0" w:space="0" w:color="auto"/>
                          </w:divBdr>
                        </w:div>
                        <w:div w:id="242372289">
                          <w:marLeft w:val="0"/>
                          <w:marRight w:val="0"/>
                          <w:marTop w:val="0"/>
                          <w:marBottom w:val="0"/>
                          <w:divBdr>
                            <w:top w:val="none" w:sz="0" w:space="0" w:color="auto"/>
                            <w:left w:val="none" w:sz="0" w:space="0" w:color="auto"/>
                            <w:bottom w:val="none" w:sz="0" w:space="0" w:color="auto"/>
                            <w:right w:val="none" w:sz="0" w:space="0" w:color="auto"/>
                          </w:divBdr>
                          <w:divsChild>
                            <w:div w:id="1292977581">
                              <w:marLeft w:val="0"/>
                              <w:marRight w:val="0"/>
                              <w:marTop w:val="0"/>
                              <w:marBottom w:val="0"/>
                              <w:divBdr>
                                <w:top w:val="none" w:sz="0" w:space="0" w:color="auto"/>
                                <w:left w:val="none" w:sz="0" w:space="0" w:color="auto"/>
                                <w:bottom w:val="none" w:sz="0" w:space="0" w:color="auto"/>
                                <w:right w:val="none" w:sz="0" w:space="0" w:color="auto"/>
                              </w:divBdr>
                            </w:div>
                          </w:divsChild>
                        </w:div>
                        <w:div w:id="1124038959">
                          <w:marLeft w:val="0"/>
                          <w:marRight w:val="0"/>
                          <w:marTop w:val="0"/>
                          <w:marBottom w:val="0"/>
                          <w:divBdr>
                            <w:top w:val="none" w:sz="0" w:space="0" w:color="auto"/>
                            <w:left w:val="none" w:sz="0" w:space="0" w:color="auto"/>
                            <w:bottom w:val="none" w:sz="0" w:space="0" w:color="auto"/>
                            <w:right w:val="none" w:sz="0" w:space="0" w:color="auto"/>
                          </w:divBdr>
                        </w:div>
                        <w:div w:id="1484737421">
                          <w:marLeft w:val="0"/>
                          <w:marRight w:val="0"/>
                          <w:marTop w:val="0"/>
                          <w:marBottom w:val="0"/>
                          <w:divBdr>
                            <w:top w:val="none" w:sz="0" w:space="0" w:color="auto"/>
                            <w:left w:val="none" w:sz="0" w:space="0" w:color="auto"/>
                            <w:bottom w:val="none" w:sz="0" w:space="0" w:color="auto"/>
                            <w:right w:val="none" w:sz="0" w:space="0" w:color="auto"/>
                          </w:divBdr>
                        </w:div>
                        <w:div w:id="1595478419">
                          <w:marLeft w:val="0"/>
                          <w:marRight w:val="0"/>
                          <w:marTop w:val="0"/>
                          <w:marBottom w:val="0"/>
                          <w:divBdr>
                            <w:top w:val="none" w:sz="0" w:space="0" w:color="auto"/>
                            <w:left w:val="none" w:sz="0" w:space="0" w:color="auto"/>
                            <w:bottom w:val="none" w:sz="0" w:space="0" w:color="auto"/>
                            <w:right w:val="none" w:sz="0" w:space="0" w:color="auto"/>
                          </w:divBdr>
                          <w:divsChild>
                            <w:div w:id="406615020">
                              <w:marLeft w:val="0"/>
                              <w:marRight w:val="0"/>
                              <w:marTop w:val="0"/>
                              <w:marBottom w:val="0"/>
                              <w:divBdr>
                                <w:top w:val="none" w:sz="0" w:space="0" w:color="auto"/>
                                <w:left w:val="none" w:sz="0" w:space="0" w:color="auto"/>
                                <w:bottom w:val="none" w:sz="0" w:space="0" w:color="auto"/>
                                <w:right w:val="none" w:sz="0" w:space="0" w:color="auto"/>
                              </w:divBdr>
                            </w:div>
                          </w:divsChild>
                        </w:div>
                        <w:div w:id="1886868579">
                          <w:marLeft w:val="0"/>
                          <w:marRight w:val="0"/>
                          <w:marTop w:val="0"/>
                          <w:marBottom w:val="0"/>
                          <w:divBdr>
                            <w:top w:val="none" w:sz="0" w:space="0" w:color="auto"/>
                            <w:left w:val="none" w:sz="0" w:space="0" w:color="auto"/>
                            <w:bottom w:val="none" w:sz="0" w:space="0" w:color="auto"/>
                            <w:right w:val="none" w:sz="0" w:space="0" w:color="auto"/>
                          </w:divBdr>
                          <w:divsChild>
                            <w:div w:id="14555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0987">
                  <w:marLeft w:val="0"/>
                  <w:marRight w:val="0"/>
                  <w:marTop w:val="0"/>
                  <w:marBottom w:val="0"/>
                  <w:divBdr>
                    <w:top w:val="none" w:sz="0" w:space="0" w:color="auto"/>
                    <w:left w:val="none" w:sz="0" w:space="0" w:color="auto"/>
                    <w:bottom w:val="none" w:sz="0" w:space="0" w:color="auto"/>
                    <w:right w:val="none" w:sz="0" w:space="0" w:color="auto"/>
                  </w:divBdr>
                </w:div>
              </w:divsChild>
            </w:div>
            <w:div w:id="1221213194">
              <w:marLeft w:val="0"/>
              <w:marRight w:val="0"/>
              <w:marTop w:val="0"/>
              <w:marBottom w:val="0"/>
              <w:divBdr>
                <w:top w:val="none" w:sz="0" w:space="0" w:color="auto"/>
                <w:left w:val="none" w:sz="0" w:space="0" w:color="auto"/>
                <w:bottom w:val="none" w:sz="0" w:space="0" w:color="auto"/>
                <w:right w:val="none" w:sz="0" w:space="0" w:color="auto"/>
              </w:divBdr>
            </w:div>
            <w:div w:id="1284341369">
              <w:marLeft w:val="0"/>
              <w:marRight w:val="0"/>
              <w:marTop w:val="0"/>
              <w:marBottom w:val="0"/>
              <w:divBdr>
                <w:top w:val="none" w:sz="0" w:space="0" w:color="auto"/>
                <w:left w:val="none" w:sz="0" w:space="0" w:color="auto"/>
                <w:bottom w:val="none" w:sz="0" w:space="0" w:color="auto"/>
                <w:right w:val="none" w:sz="0" w:space="0" w:color="auto"/>
              </w:divBdr>
              <w:divsChild>
                <w:div w:id="803278567">
                  <w:marLeft w:val="0"/>
                  <w:marRight w:val="0"/>
                  <w:marTop w:val="0"/>
                  <w:marBottom w:val="0"/>
                  <w:divBdr>
                    <w:top w:val="none" w:sz="0" w:space="0" w:color="auto"/>
                    <w:left w:val="none" w:sz="0" w:space="0" w:color="auto"/>
                    <w:bottom w:val="none" w:sz="0" w:space="0" w:color="auto"/>
                    <w:right w:val="none" w:sz="0" w:space="0" w:color="auto"/>
                  </w:divBdr>
                </w:div>
              </w:divsChild>
            </w:div>
            <w:div w:id="1414473401">
              <w:marLeft w:val="0"/>
              <w:marRight w:val="0"/>
              <w:marTop w:val="0"/>
              <w:marBottom w:val="0"/>
              <w:divBdr>
                <w:top w:val="none" w:sz="0" w:space="0" w:color="auto"/>
                <w:left w:val="none" w:sz="0" w:space="0" w:color="auto"/>
                <w:bottom w:val="none" w:sz="0" w:space="0" w:color="auto"/>
                <w:right w:val="none" w:sz="0" w:space="0" w:color="auto"/>
              </w:divBdr>
            </w:div>
            <w:div w:id="1621112194">
              <w:marLeft w:val="0"/>
              <w:marRight w:val="0"/>
              <w:marTop w:val="0"/>
              <w:marBottom w:val="0"/>
              <w:divBdr>
                <w:top w:val="none" w:sz="0" w:space="0" w:color="auto"/>
                <w:left w:val="none" w:sz="0" w:space="0" w:color="auto"/>
                <w:bottom w:val="none" w:sz="0" w:space="0" w:color="auto"/>
                <w:right w:val="none" w:sz="0" w:space="0" w:color="auto"/>
              </w:divBdr>
              <w:divsChild>
                <w:div w:id="2006667165">
                  <w:marLeft w:val="0"/>
                  <w:marRight w:val="0"/>
                  <w:marTop w:val="0"/>
                  <w:marBottom w:val="0"/>
                  <w:divBdr>
                    <w:top w:val="none" w:sz="0" w:space="0" w:color="auto"/>
                    <w:left w:val="none" w:sz="0" w:space="0" w:color="auto"/>
                    <w:bottom w:val="none" w:sz="0" w:space="0" w:color="auto"/>
                    <w:right w:val="none" w:sz="0" w:space="0" w:color="auto"/>
                  </w:divBdr>
                </w:div>
              </w:divsChild>
            </w:div>
            <w:div w:id="1648390849">
              <w:marLeft w:val="0"/>
              <w:marRight w:val="0"/>
              <w:marTop w:val="0"/>
              <w:marBottom w:val="0"/>
              <w:divBdr>
                <w:top w:val="none" w:sz="0" w:space="0" w:color="auto"/>
                <w:left w:val="none" w:sz="0" w:space="0" w:color="auto"/>
                <w:bottom w:val="none" w:sz="0" w:space="0" w:color="auto"/>
                <w:right w:val="none" w:sz="0" w:space="0" w:color="auto"/>
              </w:divBdr>
              <w:divsChild>
                <w:div w:id="1256398539">
                  <w:marLeft w:val="0"/>
                  <w:marRight w:val="0"/>
                  <w:marTop w:val="0"/>
                  <w:marBottom w:val="0"/>
                  <w:divBdr>
                    <w:top w:val="none" w:sz="0" w:space="0" w:color="auto"/>
                    <w:left w:val="none" w:sz="0" w:space="0" w:color="auto"/>
                    <w:bottom w:val="none" w:sz="0" w:space="0" w:color="auto"/>
                    <w:right w:val="none" w:sz="0" w:space="0" w:color="auto"/>
                  </w:divBdr>
                  <w:divsChild>
                    <w:div w:id="608590496">
                      <w:marLeft w:val="0"/>
                      <w:marRight w:val="0"/>
                      <w:marTop w:val="0"/>
                      <w:marBottom w:val="0"/>
                      <w:divBdr>
                        <w:top w:val="none" w:sz="0" w:space="0" w:color="auto"/>
                        <w:left w:val="none" w:sz="0" w:space="0" w:color="auto"/>
                        <w:bottom w:val="none" w:sz="0" w:space="0" w:color="auto"/>
                        <w:right w:val="none" w:sz="0" w:space="0" w:color="auto"/>
                      </w:divBdr>
                      <w:divsChild>
                        <w:div w:id="165874222">
                          <w:marLeft w:val="0"/>
                          <w:marRight w:val="0"/>
                          <w:marTop w:val="0"/>
                          <w:marBottom w:val="0"/>
                          <w:divBdr>
                            <w:top w:val="none" w:sz="0" w:space="0" w:color="auto"/>
                            <w:left w:val="none" w:sz="0" w:space="0" w:color="auto"/>
                            <w:bottom w:val="none" w:sz="0" w:space="0" w:color="auto"/>
                            <w:right w:val="none" w:sz="0" w:space="0" w:color="auto"/>
                          </w:divBdr>
                          <w:divsChild>
                            <w:div w:id="264461776">
                              <w:marLeft w:val="0"/>
                              <w:marRight w:val="0"/>
                              <w:marTop w:val="0"/>
                              <w:marBottom w:val="0"/>
                              <w:divBdr>
                                <w:top w:val="none" w:sz="0" w:space="0" w:color="auto"/>
                                <w:left w:val="none" w:sz="0" w:space="0" w:color="auto"/>
                                <w:bottom w:val="none" w:sz="0" w:space="0" w:color="auto"/>
                                <w:right w:val="none" w:sz="0" w:space="0" w:color="auto"/>
                              </w:divBdr>
                            </w:div>
                            <w:div w:id="478041906">
                              <w:marLeft w:val="0"/>
                              <w:marRight w:val="0"/>
                              <w:marTop w:val="0"/>
                              <w:marBottom w:val="0"/>
                              <w:divBdr>
                                <w:top w:val="none" w:sz="0" w:space="0" w:color="auto"/>
                                <w:left w:val="none" w:sz="0" w:space="0" w:color="auto"/>
                                <w:bottom w:val="none" w:sz="0" w:space="0" w:color="auto"/>
                                <w:right w:val="none" w:sz="0" w:space="0" w:color="auto"/>
                              </w:divBdr>
                            </w:div>
                            <w:div w:id="625161434">
                              <w:marLeft w:val="0"/>
                              <w:marRight w:val="0"/>
                              <w:marTop w:val="0"/>
                              <w:marBottom w:val="0"/>
                              <w:divBdr>
                                <w:top w:val="none" w:sz="0" w:space="0" w:color="auto"/>
                                <w:left w:val="none" w:sz="0" w:space="0" w:color="auto"/>
                                <w:bottom w:val="none" w:sz="0" w:space="0" w:color="auto"/>
                                <w:right w:val="none" w:sz="0" w:space="0" w:color="auto"/>
                              </w:divBdr>
                            </w:div>
                            <w:div w:id="656152201">
                              <w:marLeft w:val="0"/>
                              <w:marRight w:val="0"/>
                              <w:marTop w:val="0"/>
                              <w:marBottom w:val="0"/>
                              <w:divBdr>
                                <w:top w:val="none" w:sz="0" w:space="0" w:color="auto"/>
                                <w:left w:val="none" w:sz="0" w:space="0" w:color="auto"/>
                                <w:bottom w:val="none" w:sz="0" w:space="0" w:color="auto"/>
                                <w:right w:val="none" w:sz="0" w:space="0" w:color="auto"/>
                              </w:divBdr>
                            </w:div>
                            <w:div w:id="724530397">
                              <w:marLeft w:val="0"/>
                              <w:marRight w:val="0"/>
                              <w:marTop w:val="0"/>
                              <w:marBottom w:val="0"/>
                              <w:divBdr>
                                <w:top w:val="none" w:sz="0" w:space="0" w:color="auto"/>
                                <w:left w:val="none" w:sz="0" w:space="0" w:color="auto"/>
                                <w:bottom w:val="none" w:sz="0" w:space="0" w:color="auto"/>
                                <w:right w:val="none" w:sz="0" w:space="0" w:color="auto"/>
                              </w:divBdr>
                            </w:div>
                            <w:div w:id="896011187">
                              <w:marLeft w:val="0"/>
                              <w:marRight w:val="0"/>
                              <w:marTop w:val="0"/>
                              <w:marBottom w:val="0"/>
                              <w:divBdr>
                                <w:top w:val="none" w:sz="0" w:space="0" w:color="auto"/>
                                <w:left w:val="none" w:sz="0" w:space="0" w:color="auto"/>
                                <w:bottom w:val="none" w:sz="0" w:space="0" w:color="auto"/>
                                <w:right w:val="none" w:sz="0" w:space="0" w:color="auto"/>
                              </w:divBdr>
                            </w:div>
                            <w:div w:id="971911312">
                              <w:marLeft w:val="0"/>
                              <w:marRight w:val="0"/>
                              <w:marTop w:val="0"/>
                              <w:marBottom w:val="0"/>
                              <w:divBdr>
                                <w:top w:val="none" w:sz="0" w:space="0" w:color="auto"/>
                                <w:left w:val="none" w:sz="0" w:space="0" w:color="auto"/>
                                <w:bottom w:val="none" w:sz="0" w:space="0" w:color="auto"/>
                                <w:right w:val="none" w:sz="0" w:space="0" w:color="auto"/>
                              </w:divBdr>
                            </w:div>
                            <w:div w:id="991446229">
                              <w:marLeft w:val="0"/>
                              <w:marRight w:val="0"/>
                              <w:marTop w:val="0"/>
                              <w:marBottom w:val="0"/>
                              <w:divBdr>
                                <w:top w:val="none" w:sz="0" w:space="0" w:color="auto"/>
                                <w:left w:val="none" w:sz="0" w:space="0" w:color="auto"/>
                                <w:bottom w:val="none" w:sz="0" w:space="0" w:color="auto"/>
                                <w:right w:val="none" w:sz="0" w:space="0" w:color="auto"/>
                              </w:divBdr>
                            </w:div>
                            <w:div w:id="1366979680">
                              <w:marLeft w:val="0"/>
                              <w:marRight w:val="0"/>
                              <w:marTop w:val="0"/>
                              <w:marBottom w:val="0"/>
                              <w:divBdr>
                                <w:top w:val="none" w:sz="0" w:space="0" w:color="auto"/>
                                <w:left w:val="none" w:sz="0" w:space="0" w:color="auto"/>
                                <w:bottom w:val="none" w:sz="0" w:space="0" w:color="auto"/>
                                <w:right w:val="none" w:sz="0" w:space="0" w:color="auto"/>
                              </w:divBdr>
                            </w:div>
                            <w:div w:id="1690835614">
                              <w:marLeft w:val="0"/>
                              <w:marRight w:val="0"/>
                              <w:marTop w:val="0"/>
                              <w:marBottom w:val="0"/>
                              <w:divBdr>
                                <w:top w:val="none" w:sz="0" w:space="0" w:color="auto"/>
                                <w:left w:val="none" w:sz="0" w:space="0" w:color="auto"/>
                                <w:bottom w:val="none" w:sz="0" w:space="0" w:color="auto"/>
                                <w:right w:val="none" w:sz="0" w:space="0" w:color="auto"/>
                              </w:divBdr>
                            </w:div>
                            <w:div w:id="1888370164">
                              <w:marLeft w:val="0"/>
                              <w:marRight w:val="0"/>
                              <w:marTop w:val="0"/>
                              <w:marBottom w:val="0"/>
                              <w:divBdr>
                                <w:top w:val="none" w:sz="0" w:space="0" w:color="auto"/>
                                <w:left w:val="none" w:sz="0" w:space="0" w:color="auto"/>
                                <w:bottom w:val="none" w:sz="0" w:space="0" w:color="auto"/>
                                <w:right w:val="none" w:sz="0" w:space="0" w:color="auto"/>
                              </w:divBdr>
                            </w:div>
                            <w:div w:id="2064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3018">
              <w:marLeft w:val="0"/>
              <w:marRight w:val="0"/>
              <w:marTop w:val="0"/>
              <w:marBottom w:val="0"/>
              <w:divBdr>
                <w:top w:val="none" w:sz="0" w:space="0" w:color="auto"/>
                <w:left w:val="none" w:sz="0" w:space="0" w:color="auto"/>
                <w:bottom w:val="none" w:sz="0" w:space="0" w:color="auto"/>
                <w:right w:val="none" w:sz="0" w:space="0" w:color="auto"/>
              </w:divBdr>
            </w:div>
            <w:div w:id="1844392324">
              <w:marLeft w:val="0"/>
              <w:marRight w:val="0"/>
              <w:marTop w:val="0"/>
              <w:marBottom w:val="0"/>
              <w:divBdr>
                <w:top w:val="none" w:sz="0" w:space="0" w:color="auto"/>
                <w:left w:val="none" w:sz="0" w:space="0" w:color="auto"/>
                <w:bottom w:val="none" w:sz="0" w:space="0" w:color="auto"/>
                <w:right w:val="none" w:sz="0" w:space="0" w:color="auto"/>
              </w:divBdr>
              <w:divsChild>
                <w:div w:id="1006396526">
                  <w:marLeft w:val="0"/>
                  <w:marRight w:val="0"/>
                  <w:marTop w:val="0"/>
                  <w:marBottom w:val="0"/>
                  <w:divBdr>
                    <w:top w:val="none" w:sz="0" w:space="0" w:color="auto"/>
                    <w:left w:val="none" w:sz="0" w:space="0" w:color="auto"/>
                    <w:bottom w:val="none" w:sz="0" w:space="0" w:color="auto"/>
                    <w:right w:val="none" w:sz="0" w:space="0" w:color="auto"/>
                  </w:divBdr>
                </w:div>
                <w:div w:id="1866674101">
                  <w:marLeft w:val="0"/>
                  <w:marRight w:val="0"/>
                  <w:marTop w:val="0"/>
                  <w:marBottom w:val="0"/>
                  <w:divBdr>
                    <w:top w:val="none" w:sz="0" w:space="0" w:color="auto"/>
                    <w:left w:val="none" w:sz="0" w:space="0" w:color="auto"/>
                    <w:bottom w:val="none" w:sz="0" w:space="0" w:color="auto"/>
                    <w:right w:val="none" w:sz="0" w:space="0" w:color="auto"/>
                  </w:divBdr>
                  <w:divsChild>
                    <w:div w:id="1592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620">
              <w:marLeft w:val="0"/>
              <w:marRight w:val="0"/>
              <w:marTop w:val="0"/>
              <w:marBottom w:val="0"/>
              <w:divBdr>
                <w:top w:val="none" w:sz="0" w:space="0" w:color="auto"/>
                <w:left w:val="none" w:sz="0" w:space="0" w:color="auto"/>
                <w:bottom w:val="none" w:sz="0" w:space="0" w:color="auto"/>
                <w:right w:val="none" w:sz="0" w:space="0" w:color="auto"/>
              </w:divBdr>
            </w:div>
            <w:div w:id="1929074127">
              <w:marLeft w:val="0"/>
              <w:marRight w:val="0"/>
              <w:marTop w:val="0"/>
              <w:marBottom w:val="0"/>
              <w:divBdr>
                <w:top w:val="none" w:sz="0" w:space="0" w:color="auto"/>
                <w:left w:val="none" w:sz="0" w:space="0" w:color="auto"/>
                <w:bottom w:val="none" w:sz="0" w:space="0" w:color="auto"/>
                <w:right w:val="none" w:sz="0" w:space="0" w:color="auto"/>
              </w:divBdr>
              <w:divsChild>
                <w:div w:id="693117471">
                  <w:marLeft w:val="0"/>
                  <w:marRight w:val="0"/>
                  <w:marTop w:val="0"/>
                  <w:marBottom w:val="0"/>
                  <w:divBdr>
                    <w:top w:val="none" w:sz="0" w:space="0" w:color="auto"/>
                    <w:left w:val="none" w:sz="0" w:space="0" w:color="auto"/>
                    <w:bottom w:val="none" w:sz="0" w:space="0" w:color="auto"/>
                    <w:right w:val="none" w:sz="0" w:space="0" w:color="auto"/>
                  </w:divBdr>
                  <w:divsChild>
                    <w:div w:id="86191922">
                      <w:marLeft w:val="0"/>
                      <w:marRight w:val="0"/>
                      <w:marTop w:val="0"/>
                      <w:marBottom w:val="0"/>
                      <w:divBdr>
                        <w:top w:val="none" w:sz="0" w:space="0" w:color="auto"/>
                        <w:left w:val="none" w:sz="0" w:space="0" w:color="auto"/>
                        <w:bottom w:val="none" w:sz="0" w:space="0" w:color="auto"/>
                        <w:right w:val="none" w:sz="0" w:space="0" w:color="auto"/>
                      </w:divBdr>
                    </w:div>
                  </w:divsChild>
                </w:div>
                <w:div w:id="1782257602">
                  <w:marLeft w:val="0"/>
                  <w:marRight w:val="0"/>
                  <w:marTop w:val="0"/>
                  <w:marBottom w:val="0"/>
                  <w:divBdr>
                    <w:top w:val="none" w:sz="0" w:space="0" w:color="auto"/>
                    <w:left w:val="none" w:sz="0" w:space="0" w:color="auto"/>
                    <w:bottom w:val="none" w:sz="0" w:space="0" w:color="auto"/>
                    <w:right w:val="none" w:sz="0" w:space="0" w:color="auto"/>
                  </w:divBdr>
                </w:div>
              </w:divsChild>
            </w:div>
            <w:div w:id="2020153337">
              <w:marLeft w:val="0"/>
              <w:marRight w:val="0"/>
              <w:marTop w:val="0"/>
              <w:marBottom w:val="0"/>
              <w:divBdr>
                <w:top w:val="none" w:sz="0" w:space="0" w:color="auto"/>
                <w:left w:val="none" w:sz="0" w:space="0" w:color="auto"/>
                <w:bottom w:val="none" w:sz="0" w:space="0" w:color="auto"/>
                <w:right w:val="none" w:sz="0" w:space="0" w:color="auto"/>
              </w:divBdr>
            </w:div>
            <w:div w:id="2077438133">
              <w:marLeft w:val="0"/>
              <w:marRight w:val="0"/>
              <w:marTop w:val="0"/>
              <w:marBottom w:val="0"/>
              <w:divBdr>
                <w:top w:val="none" w:sz="0" w:space="0" w:color="auto"/>
                <w:left w:val="none" w:sz="0" w:space="0" w:color="auto"/>
                <w:bottom w:val="none" w:sz="0" w:space="0" w:color="auto"/>
                <w:right w:val="none" w:sz="0" w:space="0" w:color="auto"/>
              </w:divBdr>
              <w:divsChild>
                <w:div w:id="852112314">
                  <w:marLeft w:val="0"/>
                  <w:marRight w:val="0"/>
                  <w:marTop w:val="0"/>
                  <w:marBottom w:val="0"/>
                  <w:divBdr>
                    <w:top w:val="none" w:sz="0" w:space="0" w:color="auto"/>
                    <w:left w:val="none" w:sz="0" w:space="0" w:color="auto"/>
                    <w:bottom w:val="none" w:sz="0" w:space="0" w:color="auto"/>
                    <w:right w:val="none" w:sz="0" w:space="0" w:color="auto"/>
                  </w:divBdr>
                  <w:divsChild>
                    <w:div w:id="1759326345">
                      <w:marLeft w:val="0"/>
                      <w:marRight w:val="0"/>
                      <w:marTop w:val="0"/>
                      <w:marBottom w:val="0"/>
                      <w:divBdr>
                        <w:top w:val="none" w:sz="0" w:space="0" w:color="auto"/>
                        <w:left w:val="none" w:sz="0" w:space="0" w:color="auto"/>
                        <w:bottom w:val="none" w:sz="0" w:space="0" w:color="auto"/>
                        <w:right w:val="none" w:sz="0" w:space="0" w:color="auto"/>
                      </w:divBdr>
                    </w:div>
                  </w:divsChild>
                </w:div>
                <w:div w:id="2041316632">
                  <w:marLeft w:val="0"/>
                  <w:marRight w:val="0"/>
                  <w:marTop w:val="0"/>
                  <w:marBottom w:val="0"/>
                  <w:divBdr>
                    <w:top w:val="none" w:sz="0" w:space="0" w:color="auto"/>
                    <w:left w:val="none" w:sz="0" w:space="0" w:color="auto"/>
                    <w:bottom w:val="none" w:sz="0" w:space="0" w:color="auto"/>
                    <w:right w:val="none" w:sz="0" w:space="0" w:color="auto"/>
                  </w:divBdr>
                </w:div>
              </w:divsChild>
            </w:div>
            <w:div w:id="2085565296">
              <w:marLeft w:val="0"/>
              <w:marRight w:val="0"/>
              <w:marTop w:val="0"/>
              <w:marBottom w:val="0"/>
              <w:divBdr>
                <w:top w:val="none" w:sz="0" w:space="0" w:color="auto"/>
                <w:left w:val="none" w:sz="0" w:space="0" w:color="auto"/>
                <w:bottom w:val="none" w:sz="0" w:space="0" w:color="auto"/>
                <w:right w:val="none" w:sz="0" w:space="0" w:color="auto"/>
              </w:divBdr>
            </w:div>
          </w:divsChild>
        </w:div>
        <w:div w:id="2116560265">
          <w:marLeft w:val="0"/>
          <w:marRight w:val="0"/>
          <w:marTop w:val="0"/>
          <w:marBottom w:val="0"/>
          <w:divBdr>
            <w:top w:val="none" w:sz="0" w:space="0" w:color="auto"/>
            <w:left w:val="none" w:sz="0" w:space="0" w:color="auto"/>
            <w:bottom w:val="none" w:sz="0" w:space="0" w:color="auto"/>
            <w:right w:val="none" w:sz="0" w:space="0" w:color="auto"/>
          </w:divBdr>
          <w:divsChild>
            <w:div w:id="1982804862">
              <w:marLeft w:val="0"/>
              <w:marRight w:val="0"/>
              <w:marTop w:val="0"/>
              <w:marBottom w:val="0"/>
              <w:divBdr>
                <w:top w:val="none" w:sz="0" w:space="0" w:color="auto"/>
                <w:left w:val="none" w:sz="0" w:space="0" w:color="auto"/>
                <w:bottom w:val="none" w:sz="0" w:space="0" w:color="auto"/>
                <w:right w:val="none" w:sz="0" w:space="0" w:color="auto"/>
              </w:divBdr>
              <w:divsChild>
                <w:div w:id="836186157">
                  <w:marLeft w:val="0"/>
                  <w:marRight w:val="0"/>
                  <w:marTop w:val="0"/>
                  <w:marBottom w:val="0"/>
                  <w:divBdr>
                    <w:top w:val="none" w:sz="0" w:space="0" w:color="auto"/>
                    <w:left w:val="none" w:sz="0" w:space="0" w:color="auto"/>
                    <w:bottom w:val="none" w:sz="0" w:space="0" w:color="auto"/>
                    <w:right w:val="none" w:sz="0" w:space="0" w:color="auto"/>
                  </w:divBdr>
                  <w:divsChild>
                    <w:div w:id="158272932">
                      <w:marLeft w:val="0"/>
                      <w:marRight w:val="0"/>
                      <w:marTop w:val="0"/>
                      <w:marBottom w:val="0"/>
                      <w:divBdr>
                        <w:top w:val="none" w:sz="0" w:space="0" w:color="auto"/>
                        <w:left w:val="none" w:sz="0" w:space="0" w:color="auto"/>
                        <w:bottom w:val="none" w:sz="0" w:space="0" w:color="auto"/>
                        <w:right w:val="none" w:sz="0" w:space="0" w:color="auto"/>
                      </w:divBdr>
                    </w:div>
                    <w:div w:id="1728844140">
                      <w:marLeft w:val="0"/>
                      <w:marRight w:val="0"/>
                      <w:marTop w:val="0"/>
                      <w:marBottom w:val="0"/>
                      <w:divBdr>
                        <w:top w:val="none" w:sz="0" w:space="0" w:color="auto"/>
                        <w:left w:val="none" w:sz="0" w:space="0" w:color="auto"/>
                        <w:bottom w:val="none" w:sz="0" w:space="0" w:color="auto"/>
                        <w:right w:val="none" w:sz="0" w:space="0" w:color="auto"/>
                      </w:divBdr>
                    </w:div>
                    <w:div w:id="1863857377">
                      <w:marLeft w:val="0"/>
                      <w:marRight w:val="0"/>
                      <w:marTop w:val="0"/>
                      <w:marBottom w:val="0"/>
                      <w:divBdr>
                        <w:top w:val="none" w:sz="0" w:space="0" w:color="auto"/>
                        <w:left w:val="none" w:sz="0" w:space="0" w:color="auto"/>
                        <w:bottom w:val="none" w:sz="0" w:space="0" w:color="auto"/>
                        <w:right w:val="none" w:sz="0" w:space="0" w:color="auto"/>
                      </w:divBdr>
                    </w:div>
                  </w:divsChild>
                </w:div>
                <w:div w:id="1478377293">
                  <w:marLeft w:val="0"/>
                  <w:marRight w:val="0"/>
                  <w:marTop w:val="0"/>
                  <w:marBottom w:val="0"/>
                  <w:divBdr>
                    <w:top w:val="none" w:sz="0" w:space="0" w:color="auto"/>
                    <w:left w:val="none" w:sz="0" w:space="0" w:color="auto"/>
                    <w:bottom w:val="none" w:sz="0" w:space="0" w:color="auto"/>
                    <w:right w:val="none" w:sz="0" w:space="0" w:color="auto"/>
                  </w:divBdr>
                  <w:divsChild>
                    <w:div w:id="1945183520">
                      <w:marLeft w:val="0"/>
                      <w:marRight w:val="0"/>
                      <w:marTop w:val="0"/>
                      <w:marBottom w:val="0"/>
                      <w:divBdr>
                        <w:top w:val="none" w:sz="0" w:space="0" w:color="auto"/>
                        <w:left w:val="none" w:sz="0" w:space="0" w:color="auto"/>
                        <w:bottom w:val="none" w:sz="0" w:space="0" w:color="auto"/>
                        <w:right w:val="none" w:sz="0" w:space="0" w:color="auto"/>
                      </w:divBdr>
                      <w:divsChild>
                        <w:div w:id="1407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iskcover.wa.gov.au/" TargetMode="External"/><Relationship Id="rId2" Type="http://schemas.openxmlformats.org/officeDocument/2006/relationships/customXml" Target="../customXml/item1.xml"/><Relationship Id="rId16" Type="http://schemas.openxmlformats.org/officeDocument/2006/relationships/hyperlink" Target="http://www.finance.wa.gov.au/cms/content.aspx?id=17093" TargetMode="Externa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fundingandcontracting@finance.wa.gov.a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4005-D0D5-4F4D-927D-87EF9128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5300</Words>
  <Characters>32598</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Community Services - Risk Workbook</vt:lpstr>
    </vt:vector>
  </TitlesOfParts>
  <LinksUpToDate>false</LinksUpToDate>
  <CharactersWithSpaces>37823</CharactersWithSpaces>
  <SharedDoc>false</SharedDoc>
  <HLinks>
    <vt:vector size="210" baseType="variant">
      <vt:variant>
        <vt:i4>2097255</vt:i4>
      </vt:variant>
      <vt:variant>
        <vt:i4>216</vt:i4>
      </vt:variant>
      <vt:variant>
        <vt:i4>0</vt:i4>
      </vt:variant>
      <vt:variant>
        <vt:i4>5</vt:i4>
      </vt:variant>
      <vt:variant>
        <vt:lpwstr>http://www.riskcover.wa.gov.au/</vt:lpwstr>
      </vt:variant>
      <vt:variant>
        <vt:lpwstr/>
      </vt:variant>
      <vt:variant>
        <vt:i4>3211363</vt:i4>
      </vt:variant>
      <vt:variant>
        <vt:i4>213</vt:i4>
      </vt:variant>
      <vt:variant>
        <vt:i4>0</vt:i4>
      </vt:variant>
      <vt:variant>
        <vt:i4>5</vt:i4>
      </vt:variant>
      <vt:variant>
        <vt:lpwstr>http://www.finance.wa.gov.au/cms/content.aspx?id=17093</vt:lpwstr>
      </vt:variant>
      <vt:variant>
        <vt:lpwstr/>
      </vt:variant>
      <vt:variant>
        <vt:i4>1245232</vt:i4>
      </vt:variant>
      <vt:variant>
        <vt:i4>206</vt:i4>
      </vt:variant>
      <vt:variant>
        <vt:i4>0</vt:i4>
      </vt:variant>
      <vt:variant>
        <vt:i4>5</vt:i4>
      </vt:variant>
      <vt:variant>
        <vt:lpwstr/>
      </vt:variant>
      <vt:variant>
        <vt:lpwstr>_Toc524618083</vt:lpwstr>
      </vt:variant>
      <vt:variant>
        <vt:i4>1245232</vt:i4>
      </vt:variant>
      <vt:variant>
        <vt:i4>200</vt:i4>
      </vt:variant>
      <vt:variant>
        <vt:i4>0</vt:i4>
      </vt:variant>
      <vt:variant>
        <vt:i4>5</vt:i4>
      </vt:variant>
      <vt:variant>
        <vt:lpwstr/>
      </vt:variant>
      <vt:variant>
        <vt:lpwstr>_Toc524618082</vt:lpwstr>
      </vt:variant>
      <vt:variant>
        <vt:i4>1245232</vt:i4>
      </vt:variant>
      <vt:variant>
        <vt:i4>194</vt:i4>
      </vt:variant>
      <vt:variant>
        <vt:i4>0</vt:i4>
      </vt:variant>
      <vt:variant>
        <vt:i4>5</vt:i4>
      </vt:variant>
      <vt:variant>
        <vt:lpwstr/>
      </vt:variant>
      <vt:variant>
        <vt:lpwstr>_Toc524618081</vt:lpwstr>
      </vt:variant>
      <vt:variant>
        <vt:i4>1245232</vt:i4>
      </vt:variant>
      <vt:variant>
        <vt:i4>188</vt:i4>
      </vt:variant>
      <vt:variant>
        <vt:i4>0</vt:i4>
      </vt:variant>
      <vt:variant>
        <vt:i4>5</vt:i4>
      </vt:variant>
      <vt:variant>
        <vt:lpwstr/>
      </vt:variant>
      <vt:variant>
        <vt:lpwstr>_Toc524618080</vt:lpwstr>
      </vt:variant>
      <vt:variant>
        <vt:i4>1835056</vt:i4>
      </vt:variant>
      <vt:variant>
        <vt:i4>182</vt:i4>
      </vt:variant>
      <vt:variant>
        <vt:i4>0</vt:i4>
      </vt:variant>
      <vt:variant>
        <vt:i4>5</vt:i4>
      </vt:variant>
      <vt:variant>
        <vt:lpwstr/>
      </vt:variant>
      <vt:variant>
        <vt:lpwstr>_Toc524618079</vt:lpwstr>
      </vt:variant>
      <vt:variant>
        <vt:i4>1835056</vt:i4>
      </vt:variant>
      <vt:variant>
        <vt:i4>176</vt:i4>
      </vt:variant>
      <vt:variant>
        <vt:i4>0</vt:i4>
      </vt:variant>
      <vt:variant>
        <vt:i4>5</vt:i4>
      </vt:variant>
      <vt:variant>
        <vt:lpwstr/>
      </vt:variant>
      <vt:variant>
        <vt:lpwstr>_Toc524618078</vt:lpwstr>
      </vt:variant>
      <vt:variant>
        <vt:i4>1835056</vt:i4>
      </vt:variant>
      <vt:variant>
        <vt:i4>170</vt:i4>
      </vt:variant>
      <vt:variant>
        <vt:i4>0</vt:i4>
      </vt:variant>
      <vt:variant>
        <vt:i4>5</vt:i4>
      </vt:variant>
      <vt:variant>
        <vt:lpwstr/>
      </vt:variant>
      <vt:variant>
        <vt:lpwstr>_Toc524618077</vt:lpwstr>
      </vt:variant>
      <vt:variant>
        <vt:i4>1835056</vt:i4>
      </vt:variant>
      <vt:variant>
        <vt:i4>164</vt:i4>
      </vt:variant>
      <vt:variant>
        <vt:i4>0</vt:i4>
      </vt:variant>
      <vt:variant>
        <vt:i4>5</vt:i4>
      </vt:variant>
      <vt:variant>
        <vt:lpwstr/>
      </vt:variant>
      <vt:variant>
        <vt:lpwstr>_Toc524618076</vt:lpwstr>
      </vt:variant>
      <vt:variant>
        <vt:i4>1835056</vt:i4>
      </vt:variant>
      <vt:variant>
        <vt:i4>158</vt:i4>
      </vt:variant>
      <vt:variant>
        <vt:i4>0</vt:i4>
      </vt:variant>
      <vt:variant>
        <vt:i4>5</vt:i4>
      </vt:variant>
      <vt:variant>
        <vt:lpwstr/>
      </vt:variant>
      <vt:variant>
        <vt:lpwstr>_Toc524618075</vt:lpwstr>
      </vt:variant>
      <vt:variant>
        <vt:i4>1835056</vt:i4>
      </vt:variant>
      <vt:variant>
        <vt:i4>152</vt:i4>
      </vt:variant>
      <vt:variant>
        <vt:i4>0</vt:i4>
      </vt:variant>
      <vt:variant>
        <vt:i4>5</vt:i4>
      </vt:variant>
      <vt:variant>
        <vt:lpwstr/>
      </vt:variant>
      <vt:variant>
        <vt:lpwstr>_Toc524618074</vt:lpwstr>
      </vt:variant>
      <vt:variant>
        <vt:i4>1835056</vt:i4>
      </vt:variant>
      <vt:variant>
        <vt:i4>146</vt:i4>
      </vt:variant>
      <vt:variant>
        <vt:i4>0</vt:i4>
      </vt:variant>
      <vt:variant>
        <vt:i4>5</vt:i4>
      </vt:variant>
      <vt:variant>
        <vt:lpwstr/>
      </vt:variant>
      <vt:variant>
        <vt:lpwstr>_Toc524618073</vt:lpwstr>
      </vt:variant>
      <vt:variant>
        <vt:i4>1835056</vt:i4>
      </vt:variant>
      <vt:variant>
        <vt:i4>140</vt:i4>
      </vt:variant>
      <vt:variant>
        <vt:i4>0</vt:i4>
      </vt:variant>
      <vt:variant>
        <vt:i4>5</vt:i4>
      </vt:variant>
      <vt:variant>
        <vt:lpwstr/>
      </vt:variant>
      <vt:variant>
        <vt:lpwstr>_Toc524618072</vt:lpwstr>
      </vt:variant>
      <vt:variant>
        <vt:i4>1835056</vt:i4>
      </vt:variant>
      <vt:variant>
        <vt:i4>134</vt:i4>
      </vt:variant>
      <vt:variant>
        <vt:i4>0</vt:i4>
      </vt:variant>
      <vt:variant>
        <vt:i4>5</vt:i4>
      </vt:variant>
      <vt:variant>
        <vt:lpwstr/>
      </vt:variant>
      <vt:variant>
        <vt:lpwstr>_Toc524618071</vt:lpwstr>
      </vt:variant>
      <vt:variant>
        <vt:i4>1835056</vt:i4>
      </vt:variant>
      <vt:variant>
        <vt:i4>128</vt:i4>
      </vt:variant>
      <vt:variant>
        <vt:i4>0</vt:i4>
      </vt:variant>
      <vt:variant>
        <vt:i4>5</vt:i4>
      </vt:variant>
      <vt:variant>
        <vt:lpwstr/>
      </vt:variant>
      <vt:variant>
        <vt:lpwstr>_Toc524618070</vt:lpwstr>
      </vt:variant>
      <vt:variant>
        <vt:i4>1900592</vt:i4>
      </vt:variant>
      <vt:variant>
        <vt:i4>122</vt:i4>
      </vt:variant>
      <vt:variant>
        <vt:i4>0</vt:i4>
      </vt:variant>
      <vt:variant>
        <vt:i4>5</vt:i4>
      </vt:variant>
      <vt:variant>
        <vt:lpwstr/>
      </vt:variant>
      <vt:variant>
        <vt:lpwstr>_Toc524618069</vt:lpwstr>
      </vt:variant>
      <vt:variant>
        <vt:i4>1900592</vt:i4>
      </vt:variant>
      <vt:variant>
        <vt:i4>116</vt:i4>
      </vt:variant>
      <vt:variant>
        <vt:i4>0</vt:i4>
      </vt:variant>
      <vt:variant>
        <vt:i4>5</vt:i4>
      </vt:variant>
      <vt:variant>
        <vt:lpwstr/>
      </vt:variant>
      <vt:variant>
        <vt:lpwstr>_Toc524618068</vt:lpwstr>
      </vt:variant>
      <vt:variant>
        <vt:i4>1900592</vt:i4>
      </vt:variant>
      <vt:variant>
        <vt:i4>110</vt:i4>
      </vt:variant>
      <vt:variant>
        <vt:i4>0</vt:i4>
      </vt:variant>
      <vt:variant>
        <vt:i4>5</vt:i4>
      </vt:variant>
      <vt:variant>
        <vt:lpwstr/>
      </vt:variant>
      <vt:variant>
        <vt:lpwstr>_Toc524618067</vt:lpwstr>
      </vt:variant>
      <vt:variant>
        <vt:i4>1900592</vt:i4>
      </vt:variant>
      <vt:variant>
        <vt:i4>104</vt:i4>
      </vt:variant>
      <vt:variant>
        <vt:i4>0</vt:i4>
      </vt:variant>
      <vt:variant>
        <vt:i4>5</vt:i4>
      </vt:variant>
      <vt:variant>
        <vt:lpwstr/>
      </vt:variant>
      <vt:variant>
        <vt:lpwstr>_Toc524618066</vt:lpwstr>
      </vt:variant>
      <vt:variant>
        <vt:i4>1900592</vt:i4>
      </vt:variant>
      <vt:variant>
        <vt:i4>98</vt:i4>
      </vt:variant>
      <vt:variant>
        <vt:i4>0</vt:i4>
      </vt:variant>
      <vt:variant>
        <vt:i4>5</vt:i4>
      </vt:variant>
      <vt:variant>
        <vt:lpwstr/>
      </vt:variant>
      <vt:variant>
        <vt:lpwstr>_Toc524618065</vt:lpwstr>
      </vt:variant>
      <vt:variant>
        <vt:i4>1900592</vt:i4>
      </vt:variant>
      <vt:variant>
        <vt:i4>92</vt:i4>
      </vt:variant>
      <vt:variant>
        <vt:i4>0</vt:i4>
      </vt:variant>
      <vt:variant>
        <vt:i4>5</vt:i4>
      </vt:variant>
      <vt:variant>
        <vt:lpwstr/>
      </vt:variant>
      <vt:variant>
        <vt:lpwstr>_Toc524618064</vt:lpwstr>
      </vt:variant>
      <vt:variant>
        <vt:i4>1900592</vt:i4>
      </vt:variant>
      <vt:variant>
        <vt:i4>86</vt:i4>
      </vt:variant>
      <vt:variant>
        <vt:i4>0</vt:i4>
      </vt:variant>
      <vt:variant>
        <vt:i4>5</vt:i4>
      </vt:variant>
      <vt:variant>
        <vt:lpwstr/>
      </vt:variant>
      <vt:variant>
        <vt:lpwstr>_Toc524618063</vt:lpwstr>
      </vt:variant>
      <vt:variant>
        <vt:i4>1900592</vt:i4>
      </vt:variant>
      <vt:variant>
        <vt:i4>80</vt:i4>
      </vt:variant>
      <vt:variant>
        <vt:i4>0</vt:i4>
      </vt:variant>
      <vt:variant>
        <vt:i4>5</vt:i4>
      </vt:variant>
      <vt:variant>
        <vt:lpwstr/>
      </vt:variant>
      <vt:variant>
        <vt:lpwstr>_Toc524618062</vt:lpwstr>
      </vt:variant>
      <vt:variant>
        <vt:i4>1900592</vt:i4>
      </vt:variant>
      <vt:variant>
        <vt:i4>74</vt:i4>
      </vt:variant>
      <vt:variant>
        <vt:i4>0</vt:i4>
      </vt:variant>
      <vt:variant>
        <vt:i4>5</vt:i4>
      </vt:variant>
      <vt:variant>
        <vt:lpwstr/>
      </vt:variant>
      <vt:variant>
        <vt:lpwstr>_Toc524618061</vt:lpwstr>
      </vt:variant>
      <vt:variant>
        <vt:i4>1900592</vt:i4>
      </vt:variant>
      <vt:variant>
        <vt:i4>68</vt:i4>
      </vt:variant>
      <vt:variant>
        <vt:i4>0</vt:i4>
      </vt:variant>
      <vt:variant>
        <vt:i4>5</vt:i4>
      </vt:variant>
      <vt:variant>
        <vt:lpwstr/>
      </vt:variant>
      <vt:variant>
        <vt:lpwstr>_Toc524618060</vt:lpwstr>
      </vt:variant>
      <vt:variant>
        <vt:i4>1966128</vt:i4>
      </vt:variant>
      <vt:variant>
        <vt:i4>62</vt:i4>
      </vt:variant>
      <vt:variant>
        <vt:i4>0</vt:i4>
      </vt:variant>
      <vt:variant>
        <vt:i4>5</vt:i4>
      </vt:variant>
      <vt:variant>
        <vt:lpwstr/>
      </vt:variant>
      <vt:variant>
        <vt:lpwstr>_Toc524618059</vt:lpwstr>
      </vt:variant>
      <vt:variant>
        <vt:i4>1966128</vt:i4>
      </vt:variant>
      <vt:variant>
        <vt:i4>56</vt:i4>
      </vt:variant>
      <vt:variant>
        <vt:i4>0</vt:i4>
      </vt:variant>
      <vt:variant>
        <vt:i4>5</vt:i4>
      </vt:variant>
      <vt:variant>
        <vt:lpwstr/>
      </vt:variant>
      <vt:variant>
        <vt:lpwstr>_Toc524618058</vt:lpwstr>
      </vt:variant>
      <vt:variant>
        <vt:i4>1966128</vt:i4>
      </vt:variant>
      <vt:variant>
        <vt:i4>50</vt:i4>
      </vt:variant>
      <vt:variant>
        <vt:i4>0</vt:i4>
      </vt:variant>
      <vt:variant>
        <vt:i4>5</vt:i4>
      </vt:variant>
      <vt:variant>
        <vt:lpwstr/>
      </vt:variant>
      <vt:variant>
        <vt:lpwstr>_Toc524618057</vt:lpwstr>
      </vt:variant>
      <vt:variant>
        <vt:i4>1966128</vt:i4>
      </vt:variant>
      <vt:variant>
        <vt:i4>44</vt:i4>
      </vt:variant>
      <vt:variant>
        <vt:i4>0</vt:i4>
      </vt:variant>
      <vt:variant>
        <vt:i4>5</vt:i4>
      </vt:variant>
      <vt:variant>
        <vt:lpwstr/>
      </vt:variant>
      <vt:variant>
        <vt:lpwstr>_Toc524618056</vt:lpwstr>
      </vt:variant>
      <vt:variant>
        <vt:i4>1966128</vt:i4>
      </vt:variant>
      <vt:variant>
        <vt:i4>38</vt:i4>
      </vt:variant>
      <vt:variant>
        <vt:i4>0</vt:i4>
      </vt:variant>
      <vt:variant>
        <vt:i4>5</vt:i4>
      </vt:variant>
      <vt:variant>
        <vt:lpwstr/>
      </vt:variant>
      <vt:variant>
        <vt:lpwstr>_Toc524618055</vt:lpwstr>
      </vt:variant>
      <vt:variant>
        <vt:i4>1966128</vt:i4>
      </vt:variant>
      <vt:variant>
        <vt:i4>32</vt:i4>
      </vt:variant>
      <vt:variant>
        <vt:i4>0</vt:i4>
      </vt:variant>
      <vt:variant>
        <vt:i4>5</vt:i4>
      </vt:variant>
      <vt:variant>
        <vt:lpwstr/>
      </vt:variant>
      <vt:variant>
        <vt:lpwstr>_Toc524618054</vt:lpwstr>
      </vt:variant>
      <vt:variant>
        <vt:i4>1966128</vt:i4>
      </vt:variant>
      <vt:variant>
        <vt:i4>26</vt:i4>
      </vt:variant>
      <vt:variant>
        <vt:i4>0</vt:i4>
      </vt:variant>
      <vt:variant>
        <vt:i4>5</vt:i4>
      </vt:variant>
      <vt:variant>
        <vt:lpwstr/>
      </vt:variant>
      <vt:variant>
        <vt:lpwstr>_Toc524618053</vt:lpwstr>
      </vt:variant>
      <vt:variant>
        <vt:i4>1966128</vt:i4>
      </vt:variant>
      <vt:variant>
        <vt:i4>20</vt:i4>
      </vt:variant>
      <vt:variant>
        <vt:i4>0</vt:i4>
      </vt:variant>
      <vt:variant>
        <vt:i4>5</vt:i4>
      </vt:variant>
      <vt:variant>
        <vt:lpwstr/>
      </vt:variant>
      <vt:variant>
        <vt:lpwstr>_Toc524618052</vt:lpwstr>
      </vt:variant>
      <vt:variant>
        <vt:i4>1966128</vt:i4>
      </vt:variant>
      <vt:variant>
        <vt:i4>14</vt:i4>
      </vt:variant>
      <vt:variant>
        <vt:i4>0</vt:i4>
      </vt:variant>
      <vt:variant>
        <vt:i4>5</vt:i4>
      </vt:variant>
      <vt:variant>
        <vt:lpwstr/>
      </vt:variant>
      <vt:variant>
        <vt:lpwstr>_Toc524618051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 Risk Workbook</dc:title>
  <dc:subject/>
  <dc:creator/>
  <cp:keywords/>
  <cp:lastModifiedBy/>
  <cp:revision>1</cp:revision>
  <dcterms:created xsi:type="dcterms:W3CDTF">2023-09-14T01:53:00Z</dcterms:created>
  <dcterms:modified xsi:type="dcterms:W3CDTF">2023-09-14T07:12:00Z</dcterms:modified>
</cp:coreProperties>
</file>