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B6E66" w14:textId="418BE622" w:rsidR="00460C4A" w:rsidRDefault="00460C4A" w:rsidP="00460C4A">
      <w:pPr>
        <w:pStyle w:val="Heading1"/>
        <w:keepNext w:val="0"/>
        <w:widowControl w:val="0"/>
        <w:spacing w:before="0" w:after="0"/>
        <w:rPr>
          <w:rFonts w:ascii="HelveticaNeueLT Pro 45 Lt" w:eastAsia="HelveticaNeueLT Pro 45 Lt" w:hAnsi="HelveticaNeueLT Pro 45 Lt" w:cstheme="minorBidi"/>
          <w:b w:val="0"/>
          <w:color w:val="auto"/>
          <w:sz w:val="60"/>
          <w:szCs w:val="60"/>
          <w:lang w:eastAsia="en-US"/>
        </w:rPr>
      </w:pPr>
      <w:bookmarkStart w:id="0" w:name="_Toc319329198"/>
      <w:r>
        <w:rPr>
          <w:noProof/>
          <w:lang w:eastAsia="en-AU"/>
        </w:rPr>
        <w:drawing>
          <wp:anchor distT="0" distB="0" distL="114300" distR="114300" simplePos="0" relativeHeight="251664384" behindDoc="1" locked="0" layoutInCell="1" allowOverlap="1" wp14:anchorId="0D8B1526" wp14:editId="2AFA7D04">
            <wp:simplePos x="0" y="0"/>
            <wp:positionH relativeFrom="page">
              <wp:posOffset>-4445</wp:posOffset>
            </wp:positionH>
            <wp:positionV relativeFrom="paragraph">
              <wp:posOffset>-1219835</wp:posOffset>
            </wp:positionV>
            <wp:extent cx="3705225" cy="1580515"/>
            <wp:effectExtent l="0" t="0" r="9525" b="635"/>
            <wp:wrapNone/>
            <wp:docPr id="1759091957" name="Picture 175909195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A logo with text on it&#10;&#10;Description automatically generated"/>
                    <pic:cNvPicPr/>
                  </pic:nvPicPr>
                  <pic:blipFill rotWithShape="1">
                    <a:blip r:embed="rId8">
                      <a:extLst>
                        <a:ext uri="{28A0092B-C50C-407E-A947-70E740481C1C}">
                          <a14:useLocalDpi xmlns:a14="http://schemas.microsoft.com/office/drawing/2010/main" val="0"/>
                        </a:ext>
                      </a:extLst>
                    </a:blip>
                    <a:srcRect r="50817"/>
                    <a:stretch/>
                  </pic:blipFill>
                  <pic:spPr bwMode="auto">
                    <a:xfrm>
                      <a:off x="0" y="0"/>
                      <a:ext cx="3705225" cy="158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D87A8" w14:textId="77777777" w:rsidR="00460C4A" w:rsidRDefault="00460C4A" w:rsidP="00460C4A">
      <w:pPr>
        <w:pStyle w:val="Heading1"/>
        <w:keepNext w:val="0"/>
        <w:widowControl w:val="0"/>
        <w:spacing w:before="0" w:after="0"/>
        <w:rPr>
          <w:rFonts w:ascii="HelveticaNeueLT Pro 45 Lt" w:eastAsia="HelveticaNeueLT Pro 45 Lt" w:hAnsi="HelveticaNeueLT Pro 45 Lt" w:cstheme="minorBidi"/>
          <w:b w:val="0"/>
          <w:color w:val="auto"/>
          <w:sz w:val="60"/>
          <w:szCs w:val="60"/>
          <w:lang w:eastAsia="en-US"/>
        </w:rPr>
      </w:pPr>
    </w:p>
    <w:p w14:paraId="1EEB2C58" w14:textId="77777777" w:rsidR="00460C4A" w:rsidRDefault="00460C4A" w:rsidP="00460C4A">
      <w:pPr>
        <w:pStyle w:val="Heading1"/>
        <w:keepNext w:val="0"/>
        <w:widowControl w:val="0"/>
        <w:spacing w:before="0" w:after="0"/>
        <w:rPr>
          <w:rFonts w:ascii="HelveticaNeueLT Pro 45 Lt" w:eastAsia="HelveticaNeueLT Pro 45 Lt" w:hAnsi="HelveticaNeueLT Pro 45 Lt" w:cstheme="minorBidi"/>
          <w:b w:val="0"/>
          <w:color w:val="auto"/>
          <w:sz w:val="60"/>
          <w:szCs w:val="60"/>
          <w:lang w:eastAsia="en-US"/>
        </w:rPr>
      </w:pPr>
    </w:p>
    <w:p w14:paraId="2B1BC943" w14:textId="2DF8EC3F" w:rsidR="00460C4A" w:rsidRDefault="00460C4A" w:rsidP="00460C4A">
      <w:pPr>
        <w:pStyle w:val="Heading1"/>
        <w:keepNext w:val="0"/>
        <w:widowControl w:val="0"/>
        <w:spacing w:before="0" w:after="0"/>
      </w:pPr>
      <w:r w:rsidRPr="00460C4A">
        <w:rPr>
          <w:rFonts w:ascii="HelveticaNeueLT Pro 45 Lt" w:eastAsia="HelveticaNeueLT Pro 45 Lt" w:hAnsi="HelveticaNeueLT Pro 45 Lt" w:cstheme="minorBidi"/>
          <w:b w:val="0"/>
          <w:color w:val="auto"/>
          <w:sz w:val="60"/>
          <w:szCs w:val="60"/>
          <w:lang w:eastAsia="en-US"/>
        </w:rPr>
        <w:drawing>
          <wp:anchor distT="0" distB="0" distL="114300" distR="114300" simplePos="0" relativeHeight="251660288" behindDoc="1" locked="0" layoutInCell="1" allowOverlap="1" wp14:anchorId="50801B9F" wp14:editId="7E4AC95D">
            <wp:simplePos x="0" y="0"/>
            <wp:positionH relativeFrom="page">
              <wp:posOffset>-4445</wp:posOffset>
            </wp:positionH>
            <wp:positionV relativeFrom="paragraph">
              <wp:posOffset>-5647055</wp:posOffset>
            </wp:positionV>
            <wp:extent cx="3705225" cy="1580515"/>
            <wp:effectExtent l="0" t="0" r="9525" b="635"/>
            <wp:wrapNone/>
            <wp:docPr id="371" name="Picture 37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A logo with text on it&#10;&#10;Description automatically generated"/>
                    <pic:cNvPicPr/>
                  </pic:nvPicPr>
                  <pic:blipFill rotWithShape="1">
                    <a:blip r:embed="rId8">
                      <a:extLst>
                        <a:ext uri="{28A0092B-C50C-407E-A947-70E740481C1C}">
                          <a14:useLocalDpi xmlns:a14="http://schemas.microsoft.com/office/drawing/2010/main" val="0"/>
                        </a:ext>
                      </a:extLst>
                    </a:blip>
                    <a:srcRect r="50817"/>
                    <a:stretch/>
                  </pic:blipFill>
                  <pic:spPr bwMode="auto">
                    <a:xfrm>
                      <a:off x="0" y="0"/>
                      <a:ext cx="3705225" cy="158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C4A">
        <w:rPr>
          <w:rFonts w:ascii="HelveticaNeueLT Pro 45 Lt" w:eastAsia="HelveticaNeueLT Pro 45 Lt" w:hAnsi="HelveticaNeueLT Pro 45 Lt" w:cstheme="minorBidi"/>
          <w:b w:val="0"/>
          <w:color w:val="auto"/>
          <w:sz w:val="60"/>
          <w:szCs w:val="60"/>
          <w:lang w:eastAsia="en-US"/>
        </w:rPr>
        <w:t>Prevention of workplace bullying in the WA public sector</w:t>
      </w:r>
    </w:p>
    <w:p w14:paraId="773AB26A" w14:textId="77777777" w:rsidR="00460C4A" w:rsidRDefault="00460C4A" w:rsidP="00460C4A">
      <w:pPr>
        <w:pStyle w:val="Heading1"/>
        <w:keepNext w:val="0"/>
        <w:widowControl w:val="0"/>
        <w:spacing w:before="0" w:after="0"/>
      </w:pPr>
    </w:p>
    <w:p w14:paraId="1D3D0991" w14:textId="78AACDAF" w:rsidR="00460C4A" w:rsidRDefault="00460C4A" w:rsidP="00460C4A">
      <w:pPr>
        <w:pStyle w:val="Heading1"/>
        <w:keepNext w:val="0"/>
        <w:widowControl w:val="0"/>
        <w:spacing w:before="0" w:after="0"/>
        <w:rPr>
          <w:rFonts w:ascii="HelveticaNeueLT Pro 45 Lt" w:eastAsia="HelveticaNeueLT Pro 45 Lt" w:hAnsi="HelveticaNeueLT Pro 45 Lt" w:cstheme="minorBidi"/>
          <w:b w:val="0"/>
          <w:color w:val="auto"/>
          <w:sz w:val="60"/>
          <w:szCs w:val="60"/>
          <w:lang w:eastAsia="en-US"/>
        </w:rPr>
      </w:pPr>
      <w:r w:rsidRPr="00460C4A">
        <w:rPr>
          <w:rFonts w:ascii="HelveticaNeueLT Pro 45 Lt" w:eastAsia="HelveticaNeueLT Pro 45 Lt" w:hAnsi="HelveticaNeueLT Pro 45 Lt" w:cstheme="minorBidi"/>
          <w:b w:val="0"/>
          <w:color w:val="auto"/>
          <w:sz w:val="60"/>
          <w:szCs w:val="60"/>
          <w:lang w:eastAsia="en-US"/>
        </w:rPr>
        <w:t>A guide for agencie</w:t>
      </w:r>
      <w:r>
        <w:rPr>
          <w:rFonts w:ascii="HelveticaNeueLT Pro 45 Lt" w:eastAsia="HelveticaNeueLT Pro 45 Lt" w:hAnsi="HelveticaNeueLT Pro 45 Lt" w:cstheme="minorBidi"/>
          <w:b w:val="0"/>
          <w:color w:val="auto"/>
          <w:sz w:val="60"/>
          <w:szCs w:val="60"/>
          <w:lang w:eastAsia="en-US"/>
        </w:rPr>
        <w:t>s</w:t>
      </w:r>
    </w:p>
    <w:p w14:paraId="69AE853F" w14:textId="77777777" w:rsidR="00460C4A" w:rsidRDefault="00460C4A" w:rsidP="00460C4A">
      <w:pPr>
        <w:pStyle w:val="Heading1"/>
        <w:keepNext w:val="0"/>
        <w:widowControl w:val="0"/>
        <w:spacing w:before="0" w:after="0"/>
        <w:rPr>
          <w:rFonts w:ascii="HelveticaNeueLT Pro 45 Lt" w:eastAsia="HelveticaNeueLT Pro 45 Lt" w:hAnsi="HelveticaNeueLT Pro 45 Lt" w:cstheme="minorBidi"/>
          <w:b w:val="0"/>
          <w:color w:val="auto"/>
          <w:sz w:val="60"/>
          <w:szCs w:val="60"/>
          <w:lang w:eastAsia="en-US"/>
        </w:rPr>
      </w:pPr>
    </w:p>
    <w:p w14:paraId="3D3911FF" w14:textId="77777777" w:rsidR="00460C4A" w:rsidRDefault="00460C4A">
      <w:pPr>
        <w:spacing w:before="0" w:after="0" w:line="240" w:lineRule="auto"/>
      </w:pPr>
      <w:r>
        <w:br w:type="page"/>
      </w:r>
    </w:p>
    <w:p w14:paraId="55C2B8C9" w14:textId="367B8F66" w:rsidR="00B669AE" w:rsidRDefault="00B669AE" w:rsidP="00460C4A">
      <w:r>
        <w:lastRenderedPageBreak/>
        <w:t xml:space="preserve">This publication can be copied in whole or part with due acknowledgement. It is on </w:t>
      </w:r>
      <w:hyperlink r:id="rId9" w:history="1">
        <w:r w:rsidRPr="00460C4A">
          <w:t>www.wa.gov.au</w:t>
        </w:r>
      </w:hyperlink>
      <w:r>
        <w:t xml:space="preserve">. Copies are available in alternative formats on request. </w:t>
      </w:r>
    </w:p>
    <w:p w14:paraId="07219E65" w14:textId="515631D6" w:rsidR="00460C4A" w:rsidRPr="00460C4A" w:rsidRDefault="00B669AE" w:rsidP="00460C4A">
      <w:r>
        <w:t xml:space="preserve">Disclaimer: While every attempt is made to ensure the accuracy, </w:t>
      </w:r>
      <w:proofErr w:type="gramStart"/>
      <w:r>
        <w:t>currency</w:t>
      </w:r>
      <w:proofErr w:type="gramEnd"/>
      <w:r>
        <w:t xml:space="preserve"> and reliability of the information in this publication, changes in circumstances over time may impact on the veracity of the information.</w:t>
      </w:r>
    </w:p>
    <w:p w14:paraId="3B64C239" w14:textId="77777777" w:rsidR="00460C4A" w:rsidRDefault="00460C4A">
      <w:pPr>
        <w:spacing w:before="0" w:after="0" w:line="240" w:lineRule="auto"/>
        <w:rPr>
          <w:color w:val="013767"/>
          <w:sz w:val="44"/>
          <w:szCs w:val="44"/>
        </w:rPr>
      </w:pPr>
      <w:r>
        <w:br w:type="page"/>
      </w:r>
    </w:p>
    <w:p w14:paraId="44E99052" w14:textId="5EC4B51B" w:rsidR="00EC6EAF" w:rsidRDefault="00BF5E29" w:rsidP="00F81E56">
      <w:pPr>
        <w:pStyle w:val="Title"/>
      </w:pPr>
      <w:r w:rsidRPr="00BF5E29">
        <w:lastRenderedPageBreak/>
        <w:t>Contents</w:t>
      </w:r>
    </w:p>
    <w:p w14:paraId="4F527B32" w14:textId="77777777" w:rsidR="006162DA" w:rsidRDefault="00966E99">
      <w:pPr>
        <w:pStyle w:val="TOC1"/>
        <w:rPr>
          <w:rFonts w:asciiTheme="minorHAnsi" w:eastAsiaTheme="minorEastAsia" w:hAnsiTheme="minorHAnsi" w:cstheme="minorBidi"/>
          <w:b w:val="0"/>
          <w:color w:val="auto"/>
          <w:sz w:val="22"/>
          <w:szCs w:val="22"/>
          <w:lang w:val="en-AU" w:eastAsia="en-AU"/>
        </w:rPr>
      </w:pPr>
      <w:r>
        <w:fldChar w:fldCharType="begin"/>
      </w:r>
      <w:r w:rsidR="00D4416C">
        <w:instrText xml:space="preserve"> TOC \h \z \t "Heading 1,2,Sub Section Heading,1" </w:instrText>
      </w:r>
      <w:r>
        <w:fldChar w:fldCharType="separate"/>
      </w:r>
      <w:hyperlink w:anchor="_Toc525717851" w:history="1">
        <w:r w:rsidR="006162DA" w:rsidRPr="0000335F">
          <w:rPr>
            <w:rStyle w:val="Hyperlink"/>
          </w:rPr>
          <w:t>Introduction</w:t>
        </w:r>
        <w:r w:rsidR="006162DA">
          <w:rPr>
            <w:webHidden/>
          </w:rPr>
          <w:tab/>
        </w:r>
        <w:r w:rsidR="006162DA">
          <w:rPr>
            <w:webHidden/>
          </w:rPr>
          <w:fldChar w:fldCharType="begin"/>
        </w:r>
        <w:r w:rsidR="006162DA">
          <w:rPr>
            <w:webHidden/>
          </w:rPr>
          <w:instrText xml:space="preserve"> PAGEREF _Toc525717851 \h </w:instrText>
        </w:r>
        <w:r w:rsidR="006162DA">
          <w:rPr>
            <w:webHidden/>
          </w:rPr>
        </w:r>
        <w:r w:rsidR="006162DA">
          <w:rPr>
            <w:webHidden/>
          </w:rPr>
          <w:fldChar w:fldCharType="separate"/>
        </w:r>
        <w:r w:rsidR="006162DA">
          <w:rPr>
            <w:webHidden/>
          </w:rPr>
          <w:t>4</w:t>
        </w:r>
        <w:r w:rsidR="006162DA">
          <w:rPr>
            <w:webHidden/>
          </w:rPr>
          <w:fldChar w:fldCharType="end"/>
        </w:r>
      </w:hyperlink>
    </w:p>
    <w:p w14:paraId="2A4D0C1A" w14:textId="77777777" w:rsidR="006162DA" w:rsidRDefault="00000000">
      <w:pPr>
        <w:pStyle w:val="TOC1"/>
        <w:rPr>
          <w:rFonts w:asciiTheme="minorHAnsi" w:eastAsiaTheme="minorEastAsia" w:hAnsiTheme="minorHAnsi" w:cstheme="minorBidi"/>
          <w:b w:val="0"/>
          <w:color w:val="auto"/>
          <w:sz w:val="22"/>
          <w:szCs w:val="22"/>
          <w:lang w:val="en-AU" w:eastAsia="en-AU"/>
        </w:rPr>
      </w:pPr>
      <w:hyperlink w:anchor="_Toc525717852" w:history="1">
        <w:r w:rsidR="006162DA" w:rsidRPr="0000335F">
          <w:rPr>
            <w:rStyle w:val="Hyperlink"/>
          </w:rPr>
          <w:t>Overview</w:t>
        </w:r>
        <w:r w:rsidR="006162DA">
          <w:rPr>
            <w:webHidden/>
          </w:rPr>
          <w:tab/>
        </w:r>
        <w:r w:rsidR="006162DA">
          <w:rPr>
            <w:webHidden/>
          </w:rPr>
          <w:fldChar w:fldCharType="begin"/>
        </w:r>
        <w:r w:rsidR="006162DA">
          <w:rPr>
            <w:webHidden/>
          </w:rPr>
          <w:instrText xml:space="preserve"> PAGEREF _Toc525717852 \h </w:instrText>
        </w:r>
        <w:r w:rsidR="006162DA">
          <w:rPr>
            <w:webHidden/>
          </w:rPr>
        </w:r>
        <w:r w:rsidR="006162DA">
          <w:rPr>
            <w:webHidden/>
          </w:rPr>
          <w:fldChar w:fldCharType="separate"/>
        </w:r>
        <w:r w:rsidR="006162DA">
          <w:rPr>
            <w:webHidden/>
          </w:rPr>
          <w:t>5</w:t>
        </w:r>
        <w:r w:rsidR="006162DA">
          <w:rPr>
            <w:webHidden/>
          </w:rPr>
          <w:fldChar w:fldCharType="end"/>
        </w:r>
      </w:hyperlink>
    </w:p>
    <w:p w14:paraId="68D5FA3D"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53" w:history="1">
        <w:r w:rsidR="006162DA" w:rsidRPr="0000335F">
          <w:rPr>
            <w:rStyle w:val="Hyperlink"/>
            <w:noProof/>
          </w:rPr>
          <w:t>Purpose</w:t>
        </w:r>
        <w:r w:rsidR="006162DA">
          <w:rPr>
            <w:noProof/>
            <w:webHidden/>
          </w:rPr>
          <w:tab/>
        </w:r>
        <w:r w:rsidR="006162DA">
          <w:rPr>
            <w:noProof/>
            <w:webHidden/>
          </w:rPr>
          <w:fldChar w:fldCharType="begin"/>
        </w:r>
        <w:r w:rsidR="006162DA">
          <w:rPr>
            <w:noProof/>
            <w:webHidden/>
          </w:rPr>
          <w:instrText xml:space="preserve"> PAGEREF _Toc525717853 \h </w:instrText>
        </w:r>
        <w:r w:rsidR="006162DA">
          <w:rPr>
            <w:noProof/>
            <w:webHidden/>
          </w:rPr>
        </w:r>
        <w:r w:rsidR="006162DA">
          <w:rPr>
            <w:noProof/>
            <w:webHidden/>
          </w:rPr>
          <w:fldChar w:fldCharType="separate"/>
        </w:r>
        <w:r w:rsidR="006162DA">
          <w:rPr>
            <w:noProof/>
            <w:webHidden/>
          </w:rPr>
          <w:t>5</w:t>
        </w:r>
        <w:r w:rsidR="006162DA">
          <w:rPr>
            <w:noProof/>
            <w:webHidden/>
          </w:rPr>
          <w:fldChar w:fldCharType="end"/>
        </w:r>
      </w:hyperlink>
    </w:p>
    <w:p w14:paraId="73EDEA39"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54" w:history="1">
        <w:r w:rsidR="006162DA" w:rsidRPr="0000335F">
          <w:rPr>
            <w:rStyle w:val="Hyperlink"/>
            <w:noProof/>
          </w:rPr>
          <w:t>The legal framework for</w:t>
        </w:r>
        <w:r w:rsidR="006162DA" w:rsidRPr="0000335F">
          <w:rPr>
            <w:rStyle w:val="Hyperlink"/>
            <w:noProof/>
          </w:rPr>
          <w:t xml:space="preserve"> </w:t>
        </w:r>
        <w:r w:rsidR="006162DA" w:rsidRPr="0000335F">
          <w:rPr>
            <w:rStyle w:val="Hyperlink"/>
            <w:noProof/>
          </w:rPr>
          <w:t>dealing with bullying</w:t>
        </w:r>
        <w:r w:rsidR="006162DA">
          <w:rPr>
            <w:noProof/>
            <w:webHidden/>
          </w:rPr>
          <w:tab/>
        </w:r>
        <w:r w:rsidR="006162DA">
          <w:rPr>
            <w:noProof/>
            <w:webHidden/>
          </w:rPr>
          <w:fldChar w:fldCharType="begin"/>
        </w:r>
        <w:r w:rsidR="006162DA">
          <w:rPr>
            <w:noProof/>
            <w:webHidden/>
          </w:rPr>
          <w:instrText xml:space="preserve"> PAGEREF _Toc525717854 \h </w:instrText>
        </w:r>
        <w:r w:rsidR="006162DA">
          <w:rPr>
            <w:noProof/>
            <w:webHidden/>
          </w:rPr>
        </w:r>
        <w:r w:rsidR="006162DA">
          <w:rPr>
            <w:noProof/>
            <w:webHidden/>
          </w:rPr>
          <w:fldChar w:fldCharType="separate"/>
        </w:r>
        <w:r w:rsidR="006162DA">
          <w:rPr>
            <w:noProof/>
            <w:webHidden/>
          </w:rPr>
          <w:t>5</w:t>
        </w:r>
        <w:r w:rsidR="006162DA">
          <w:rPr>
            <w:noProof/>
            <w:webHidden/>
          </w:rPr>
          <w:fldChar w:fldCharType="end"/>
        </w:r>
      </w:hyperlink>
    </w:p>
    <w:p w14:paraId="093F7469"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55" w:history="1">
        <w:r w:rsidR="006162DA" w:rsidRPr="0000335F">
          <w:rPr>
            <w:rStyle w:val="Hyperlink"/>
            <w:noProof/>
          </w:rPr>
          <w:t>Responsibilities of agencies and employees</w:t>
        </w:r>
        <w:r w:rsidR="006162DA">
          <w:rPr>
            <w:noProof/>
            <w:webHidden/>
          </w:rPr>
          <w:tab/>
        </w:r>
        <w:r w:rsidR="006162DA">
          <w:rPr>
            <w:noProof/>
            <w:webHidden/>
          </w:rPr>
          <w:fldChar w:fldCharType="begin"/>
        </w:r>
        <w:r w:rsidR="006162DA">
          <w:rPr>
            <w:noProof/>
            <w:webHidden/>
          </w:rPr>
          <w:instrText xml:space="preserve"> PAGEREF _Toc525717855 \h </w:instrText>
        </w:r>
        <w:r w:rsidR="006162DA">
          <w:rPr>
            <w:noProof/>
            <w:webHidden/>
          </w:rPr>
        </w:r>
        <w:r w:rsidR="006162DA">
          <w:rPr>
            <w:noProof/>
            <w:webHidden/>
          </w:rPr>
          <w:fldChar w:fldCharType="separate"/>
        </w:r>
        <w:r w:rsidR="006162DA">
          <w:rPr>
            <w:noProof/>
            <w:webHidden/>
          </w:rPr>
          <w:t>7</w:t>
        </w:r>
        <w:r w:rsidR="006162DA">
          <w:rPr>
            <w:noProof/>
            <w:webHidden/>
          </w:rPr>
          <w:fldChar w:fldCharType="end"/>
        </w:r>
      </w:hyperlink>
    </w:p>
    <w:p w14:paraId="6261A29B" w14:textId="77777777" w:rsidR="006162DA" w:rsidRDefault="00000000">
      <w:pPr>
        <w:pStyle w:val="TOC1"/>
        <w:rPr>
          <w:rFonts w:asciiTheme="minorHAnsi" w:eastAsiaTheme="minorEastAsia" w:hAnsiTheme="minorHAnsi" w:cstheme="minorBidi"/>
          <w:b w:val="0"/>
          <w:color w:val="auto"/>
          <w:sz w:val="22"/>
          <w:szCs w:val="22"/>
          <w:lang w:val="en-AU" w:eastAsia="en-AU"/>
        </w:rPr>
      </w:pPr>
      <w:hyperlink w:anchor="_Toc525717856" w:history="1">
        <w:r w:rsidR="006162DA" w:rsidRPr="0000335F">
          <w:rPr>
            <w:rStyle w:val="Hyperlink"/>
          </w:rPr>
          <w:t>Defining bullying</w:t>
        </w:r>
        <w:r w:rsidR="006162DA">
          <w:rPr>
            <w:webHidden/>
          </w:rPr>
          <w:tab/>
        </w:r>
        <w:r w:rsidR="006162DA">
          <w:rPr>
            <w:webHidden/>
          </w:rPr>
          <w:fldChar w:fldCharType="begin"/>
        </w:r>
        <w:r w:rsidR="006162DA">
          <w:rPr>
            <w:webHidden/>
          </w:rPr>
          <w:instrText xml:space="preserve"> PAGEREF _Toc525717856 \h </w:instrText>
        </w:r>
        <w:r w:rsidR="006162DA">
          <w:rPr>
            <w:webHidden/>
          </w:rPr>
        </w:r>
        <w:r w:rsidR="006162DA">
          <w:rPr>
            <w:webHidden/>
          </w:rPr>
          <w:fldChar w:fldCharType="separate"/>
        </w:r>
        <w:r w:rsidR="006162DA">
          <w:rPr>
            <w:webHidden/>
          </w:rPr>
          <w:t>9</w:t>
        </w:r>
        <w:r w:rsidR="006162DA">
          <w:rPr>
            <w:webHidden/>
          </w:rPr>
          <w:fldChar w:fldCharType="end"/>
        </w:r>
      </w:hyperlink>
    </w:p>
    <w:p w14:paraId="56A7F291"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57" w:history="1">
        <w:r w:rsidR="006162DA" w:rsidRPr="0000335F">
          <w:rPr>
            <w:rStyle w:val="Hyperlink"/>
            <w:noProof/>
          </w:rPr>
          <w:t>What is bullying behaviour?</w:t>
        </w:r>
        <w:r w:rsidR="006162DA">
          <w:rPr>
            <w:noProof/>
            <w:webHidden/>
          </w:rPr>
          <w:tab/>
        </w:r>
        <w:r w:rsidR="006162DA">
          <w:rPr>
            <w:noProof/>
            <w:webHidden/>
          </w:rPr>
          <w:fldChar w:fldCharType="begin"/>
        </w:r>
        <w:r w:rsidR="006162DA">
          <w:rPr>
            <w:noProof/>
            <w:webHidden/>
          </w:rPr>
          <w:instrText xml:space="preserve"> PAGEREF _Toc525717857 \h </w:instrText>
        </w:r>
        <w:r w:rsidR="006162DA">
          <w:rPr>
            <w:noProof/>
            <w:webHidden/>
          </w:rPr>
        </w:r>
        <w:r w:rsidR="006162DA">
          <w:rPr>
            <w:noProof/>
            <w:webHidden/>
          </w:rPr>
          <w:fldChar w:fldCharType="separate"/>
        </w:r>
        <w:r w:rsidR="006162DA">
          <w:rPr>
            <w:noProof/>
            <w:webHidden/>
          </w:rPr>
          <w:t>9</w:t>
        </w:r>
        <w:r w:rsidR="006162DA">
          <w:rPr>
            <w:noProof/>
            <w:webHidden/>
          </w:rPr>
          <w:fldChar w:fldCharType="end"/>
        </w:r>
      </w:hyperlink>
    </w:p>
    <w:p w14:paraId="041191DA"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58" w:history="1">
        <w:r w:rsidR="006162DA" w:rsidRPr="0000335F">
          <w:rPr>
            <w:rStyle w:val="Hyperlink"/>
            <w:noProof/>
          </w:rPr>
          <w:t>What is not bullying behaviour?</w:t>
        </w:r>
        <w:r w:rsidR="006162DA">
          <w:rPr>
            <w:noProof/>
            <w:webHidden/>
          </w:rPr>
          <w:tab/>
        </w:r>
        <w:r w:rsidR="006162DA">
          <w:rPr>
            <w:noProof/>
            <w:webHidden/>
          </w:rPr>
          <w:fldChar w:fldCharType="begin"/>
        </w:r>
        <w:r w:rsidR="006162DA">
          <w:rPr>
            <w:noProof/>
            <w:webHidden/>
          </w:rPr>
          <w:instrText xml:space="preserve"> PAGEREF _Toc525717858 \h </w:instrText>
        </w:r>
        <w:r w:rsidR="006162DA">
          <w:rPr>
            <w:noProof/>
            <w:webHidden/>
          </w:rPr>
        </w:r>
        <w:r w:rsidR="006162DA">
          <w:rPr>
            <w:noProof/>
            <w:webHidden/>
          </w:rPr>
          <w:fldChar w:fldCharType="separate"/>
        </w:r>
        <w:r w:rsidR="006162DA">
          <w:rPr>
            <w:noProof/>
            <w:webHidden/>
          </w:rPr>
          <w:t>10</w:t>
        </w:r>
        <w:r w:rsidR="006162DA">
          <w:rPr>
            <w:noProof/>
            <w:webHidden/>
          </w:rPr>
          <w:fldChar w:fldCharType="end"/>
        </w:r>
      </w:hyperlink>
    </w:p>
    <w:p w14:paraId="3114FE43"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59" w:history="1">
        <w:r w:rsidR="006162DA" w:rsidRPr="0000335F">
          <w:rPr>
            <w:rStyle w:val="Hyperlink"/>
            <w:noProof/>
          </w:rPr>
          <w:t>Why prevent bullying?</w:t>
        </w:r>
        <w:r w:rsidR="006162DA">
          <w:rPr>
            <w:noProof/>
            <w:webHidden/>
          </w:rPr>
          <w:tab/>
        </w:r>
        <w:r w:rsidR="006162DA">
          <w:rPr>
            <w:noProof/>
            <w:webHidden/>
          </w:rPr>
          <w:fldChar w:fldCharType="begin"/>
        </w:r>
        <w:r w:rsidR="006162DA">
          <w:rPr>
            <w:noProof/>
            <w:webHidden/>
          </w:rPr>
          <w:instrText xml:space="preserve"> PAGEREF _Toc525717859 \h </w:instrText>
        </w:r>
        <w:r w:rsidR="006162DA">
          <w:rPr>
            <w:noProof/>
            <w:webHidden/>
          </w:rPr>
        </w:r>
        <w:r w:rsidR="006162DA">
          <w:rPr>
            <w:noProof/>
            <w:webHidden/>
          </w:rPr>
          <w:fldChar w:fldCharType="separate"/>
        </w:r>
        <w:r w:rsidR="006162DA">
          <w:rPr>
            <w:noProof/>
            <w:webHidden/>
          </w:rPr>
          <w:t>11</w:t>
        </w:r>
        <w:r w:rsidR="006162DA">
          <w:rPr>
            <w:noProof/>
            <w:webHidden/>
          </w:rPr>
          <w:fldChar w:fldCharType="end"/>
        </w:r>
      </w:hyperlink>
    </w:p>
    <w:p w14:paraId="0D6B0E4F" w14:textId="77777777" w:rsidR="006162DA" w:rsidRDefault="00000000">
      <w:pPr>
        <w:pStyle w:val="TOC1"/>
        <w:rPr>
          <w:rFonts w:asciiTheme="minorHAnsi" w:eastAsiaTheme="minorEastAsia" w:hAnsiTheme="minorHAnsi" w:cstheme="minorBidi"/>
          <w:b w:val="0"/>
          <w:color w:val="auto"/>
          <w:sz w:val="22"/>
          <w:szCs w:val="22"/>
          <w:lang w:val="en-AU" w:eastAsia="en-AU"/>
        </w:rPr>
      </w:pPr>
      <w:hyperlink w:anchor="_Toc525717860" w:history="1">
        <w:r w:rsidR="006162DA" w:rsidRPr="0000335F">
          <w:rPr>
            <w:rStyle w:val="Hyperlink"/>
          </w:rPr>
          <w:t>Preventing bullying</w:t>
        </w:r>
        <w:r w:rsidR="006162DA">
          <w:rPr>
            <w:webHidden/>
          </w:rPr>
          <w:tab/>
        </w:r>
        <w:r w:rsidR="006162DA">
          <w:rPr>
            <w:webHidden/>
          </w:rPr>
          <w:fldChar w:fldCharType="begin"/>
        </w:r>
        <w:r w:rsidR="006162DA">
          <w:rPr>
            <w:webHidden/>
          </w:rPr>
          <w:instrText xml:space="preserve"> PAGEREF _Toc525717860 \h </w:instrText>
        </w:r>
        <w:r w:rsidR="006162DA">
          <w:rPr>
            <w:webHidden/>
          </w:rPr>
        </w:r>
        <w:r w:rsidR="006162DA">
          <w:rPr>
            <w:webHidden/>
          </w:rPr>
          <w:fldChar w:fldCharType="separate"/>
        </w:r>
        <w:r w:rsidR="006162DA">
          <w:rPr>
            <w:webHidden/>
          </w:rPr>
          <w:t>13</w:t>
        </w:r>
        <w:r w:rsidR="006162DA">
          <w:rPr>
            <w:webHidden/>
          </w:rPr>
          <w:fldChar w:fldCharType="end"/>
        </w:r>
      </w:hyperlink>
    </w:p>
    <w:p w14:paraId="5F10A87E"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61" w:history="1">
        <w:r w:rsidR="006162DA" w:rsidRPr="0000335F">
          <w:rPr>
            <w:rStyle w:val="Hyperlink"/>
            <w:noProof/>
          </w:rPr>
          <w:t>An integrated approach</w:t>
        </w:r>
        <w:r w:rsidR="006162DA">
          <w:rPr>
            <w:noProof/>
            <w:webHidden/>
          </w:rPr>
          <w:tab/>
        </w:r>
        <w:r w:rsidR="006162DA">
          <w:rPr>
            <w:noProof/>
            <w:webHidden/>
          </w:rPr>
          <w:fldChar w:fldCharType="begin"/>
        </w:r>
        <w:r w:rsidR="006162DA">
          <w:rPr>
            <w:noProof/>
            <w:webHidden/>
          </w:rPr>
          <w:instrText xml:space="preserve"> PAGEREF _Toc525717861 \h </w:instrText>
        </w:r>
        <w:r w:rsidR="006162DA">
          <w:rPr>
            <w:noProof/>
            <w:webHidden/>
          </w:rPr>
        </w:r>
        <w:r w:rsidR="006162DA">
          <w:rPr>
            <w:noProof/>
            <w:webHidden/>
          </w:rPr>
          <w:fldChar w:fldCharType="separate"/>
        </w:r>
        <w:r w:rsidR="006162DA">
          <w:rPr>
            <w:noProof/>
            <w:webHidden/>
          </w:rPr>
          <w:t>13</w:t>
        </w:r>
        <w:r w:rsidR="006162DA">
          <w:rPr>
            <w:noProof/>
            <w:webHidden/>
          </w:rPr>
          <w:fldChar w:fldCharType="end"/>
        </w:r>
      </w:hyperlink>
    </w:p>
    <w:p w14:paraId="1D1CC1AB"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62" w:history="1">
        <w:r w:rsidR="006162DA" w:rsidRPr="0000335F">
          <w:rPr>
            <w:rStyle w:val="Hyperlink"/>
            <w:rFonts w:cs="Arial"/>
            <w:noProof/>
          </w:rPr>
          <w:t>Leadership and culture</w:t>
        </w:r>
        <w:r w:rsidR="006162DA">
          <w:rPr>
            <w:noProof/>
            <w:webHidden/>
          </w:rPr>
          <w:tab/>
        </w:r>
        <w:r w:rsidR="006162DA">
          <w:rPr>
            <w:noProof/>
            <w:webHidden/>
          </w:rPr>
          <w:fldChar w:fldCharType="begin"/>
        </w:r>
        <w:r w:rsidR="006162DA">
          <w:rPr>
            <w:noProof/>
            <w:webHidden/>
          </w:rPr>
          <w:instrText xml:space="preserve"> PAGEREF _Toc525717862 \h </w:instrText>
        </w:r>
        <w:r w:rsidR="006162DA">
          <w:rPr>
            <w:noProof/>
            <w:webHidden/>
          </w:rPr>
        </w:r>
        <w:r w:rsidR="006162DA">
          <w:rPr>
            <w:noProof/>
            <w:webHidden/>
          </w:rPr>
          <w:fldChar w:fldCharType="separate"/>
        </w:r>
        <w:r w:rsidR="006162DA">
          <w:rPr>
            <w:noProof/>
            <w:webHidden/>
          </w:rPr>
          <w:t>14</w:t>
        </w:r>
        <w:r w:rsidR="006162DA">
          <w:rPr>
            <w:noProof/>
            <w:webHidden/>
          </w:rPr>
          <w:fldChar w:fldCharType="end"/>
        </w:r>
      </w:hyperlink>
    </w:p>
    <w:p w14:paraId="733E7311"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63" w:history="1">
        <w:r w:rsidR="006162DA" w:rsidRPr="0000335F">
          <w:rPr>
            <w:rStyle w:val="Hyperlink"/>
            <w:noProof/>
          </w:rPr>
          <w:t>Identify and minimise risk</w:t>
        </w:r>
        <w:r w:rsidR="006162DA">
          <w:rPr>
            <w:noProof/>
            <w:webHidden/>
          </w:rPr>
          <w:tab/>
        </w:r>
        <w:r w:rsidR="006162DA">
          <w:rPr>
            <w:noProof/>
            <w:webHidden/>
          </w:rPr>
          <w:fldChar w:fldCharType="begin"/>
        </w:r>
        <w:r w:rsidR="006162DA">
          <w:rPr>
            <w:noProof/>
            <w:webHidden/>
          </w:rPr>
          <w:instrText xml:space="preserve"> PAGEREF _Toc525717863 \h </w:instrText>
        </w:r>
        <w:r w:rsidR="006162DA">
          <w:rPr>
            <w:noProof/>
            <w:webHidden/>
          </w:rPr>
        </w:r>
        <w:r w:rsidR="006162DA">
          <w:rPr>
            <w:noProof/>
            <w:webHidden/>
          </w:rPr>
          <w:fldChar w:fldCharType="separate"/>
        </w:r>
        <w:r w:rsidR="006162DA">
          <w:rPr>
            <w:noProof/>
            <w:webHidden/>
          </w:rPr>
          <w:t>16</w:t>
        </w:r>
        <w:r w:rsidR="006162DA">
          <w:rPr>
            <w:noProof/>
            <w:webHidden/>
          </w:rPr>
          <w:fldChar w:fldCharType="end"/>
        </w:r>
      </w:hyperlink>
    </w:p>
    <w:p w14:paraId="3DD14AFD"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64" w:history="1">
        <w:r w:rsidR="006162DA" w:rsidRPr="0000335F">
          <w:rPr>
            <w:rStyle w:val="Hyperlink"/>
            <w:noProof/>
          </w:rPr>
          <w:t>Policies and ethical standards</w:t>
        </w:r>
        <w:r w:rsidR="006162DA">
          <w:rPr>
            <w:noProof/>
            <w:webHidden/>
          </w:rPr>
          <w:tab/>
        </w:r>
        <w:r w:rsidR="006162DA">
          <w:rPr>
            <w:noProof/>
            <w:webHidden/>
          </w:rPr>
          <w:fldChar w:fldCharType="begin"/>
        </w:r>
        <w:r w:rsidR="006162DA">
          <w:rPr>
            <w:noProof/>
            <w:webHidden/>
          </w:rPr>
          <w:instrText xml:space="preserve"> PAGEREF _Toc525717864 \h </w:instrText>
        </w:r>
        <w:r w:rsidR="006162DA">
          <w:rPr>
            <w:noProof/>
            <w:webHidden/>
          </w:rPr>
        </w:r>
        <w:r w:rsidR="006162DA">
          <w:rPr>
            <w:noProof/>
            <w:webHidden/>
          </w:rPr>
          <w:fldChar w:fldCharType="separate"/>
        </w:r>
        <w:r w:rsidR="006162DA">
          <w:rPr>
            <w:noProof/>
            <w:webHidden/>
          </w:rPr>
          <w:t>18</w:t>
        </w:r>
        <w:r w:rsidR="006162DA">
          <w:rPr>
            <w:noProof/>
            <w:webHidden/>
          </w:rPr>
          <w:fldChar w:fldCharType="end"/>
        </w:r>
      </w:hyperlink>
    </w:p>
    <w:p w14:paraId="21369079"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65" w:history="1">
        <w:r w:rsidR="006162DA" w:rsidRPr="0000335F">
          <w:rPr>
            <w:rStyle w:val="Hyperlink"/>
            <w:noProof/>
          </w:rPr>
          <w:t>Communicate and educate</w:t>
        </w:r>
        <w:r w:rsidR="006162DA">
          <w:rPr>
            <w:noProof/>
            <w:webHidden/>
          </w:rPr>
          <w:tab/>
        </w:r>
        <w:r w:rsidR="006162DA">
          <w:rPr>
            <w:noProof/>
            <w:webHidden/>
          </w:rPr>
          <w:fldChar w:fldCharType="begin"/>
        </w:r>
        <w:r w:rsidR="006162DA">
          <w:rPr>
            <w:noProof/>
            <w:webHidden/>
          </w:rPr>
          <w:instrText xml:space="preserve"> PAGEREF _Toc525717865 \h </w:instrText>
        </w:r>
        <w:r w:rsidR="006162DA">
          <w:rPr>
            <w:noProof/>
            <w:webHidden/>
          </w:rPr>
        </w:r>
        <w:r w:rsidR="006162DA">
          <w:rPr>
            <w:noProof/>
            <w:webHidden/>
          </w:rPr>
          <w:fldChar w:fldCharType="separate"/>
        </w:r>
        <w:r w:rsidR="006162DA">
          <w:rPr>
            <w:noProof/>
            <w:webHidden/>
          </w:rPr>
          <w:t>19</w:t>
        </w:r>
        <w:r w:rsidR="006162DA">
          <w:rPr>
            <w:noProof/>
            <w:webHidden/>
          </w:rPr>
          <w:fldChar w:fldCharType="end"/>
        </w:r>
      </w:hyperlink>
    </w:p>
    <w:p w14:paraId="45512D26" w14:textId="77777777" w:rsidR="006162DA" w:rsidRDefault="00000000">
      <w:pPr>
        <w:pStyle w:val="TOC1"/>
        <w:rPr>
          <w:rFonts w:asciiTheme="minorHAnsi" w:eastAsiaTheme="minorEastAsia" w:hAnsiTheme="minorHAnsi" w:cstheme="minorBidi"/>
          <w:b w:val="0"/>
          <w:color w:val="auto"/>
          <w:sz w:val="22"/>
          <w:szCs w:val="22"/>
          <w:lang w:val="en-AU" w:eastAsia="en-AU"/>
        </w:rPr>
      </w:pPr>
      <w:hyperlink w:anchor="_Toc525717866" w:history="1">
        <w:r w:rsidR="006162DA" w:rsidRPr="0000335F">
          <w:rPr>
            <w:rStyle w:val="Hyperlink"/>
          </w:rPr>
          <w:t>Dealing with bullying</w:t>
        </w:r>
        <w:r w:rsidR="006162DA">
          <w:rPr>
            <w:webHidden/>
          </w:rPr>
          <w:tab/>
        </w:r>
        <w:r w:rsidR="006162DA">
          <w:rPr>
            <w:webHidden/>
          </w:rPr>
          <w:fldChar w:fldCharType="begin"/>
        </w:r>
        <w:r w:rsidR="006162DA">
          <w:rPr>
            <w:webHidden/>
          </w:rPr>
          <w:instrText xml:space="preserve"> PAGEREF _Toc525717866 \h </w:instrText>
        </w:r>
        <w:r w:rsidR="006162DA">
          <w:rPr>
            <w:webHidden/>
          </w:rPr>
        </w:r>
        <w:r w:rsidR="006162DA">
          <w:rPr>
            <w:webHidden/>
          </w:rPr>
          <w:fldChar w:fldCharType="separate"/>
        </w:r>
        <w:r w:rsidR="006162DA">
          <w:rPr>
            <w:webHidden/>
          </w:rPr>
          <w:t>21</w:t>
        </w:r>
        <w:r w:rsidR="006162DA">
          <w:rPr>
            <w:webHidden/>
          </w:rPr>
          <w:fldChar w:fldCharType="end"/>
        </w:r>
      </w:hyperlink>
    </w:p>
    <w:p w14:paraId="563DF7AD"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67" w:history="1">
        <w:r w:rsidR="006162DA" w:rsidRPr="0000335F">
          <w:rPr>
            <w:rStyle w:val="Hyperlink"/>
            <w:noProof/>
          </w:rPr>
          <w:t>How is bullying identified and reported?</w:t>
        </w:r>
        <w:r w:rsidR="006162DA">
          <w:rPr>
            <w:noProof/>
            <w:webHidden/>
          </w:rPr>
          <w:tab/>
        </w:r>
        <w:r w:rsidR="006162DA">
          <w:rPr>
            <w:noProof/>
            <w:webHidden/>
          </w:rPr>
          <w:fldChar w:fldCharType="begin"/>
        </w:r>
        <w:r w:rsidR="006162DA">
          <w:rPr>
            <w:noProof/>
            <w:webHidden/>
          </w:rPr>
          <w:instrText xml:space="preserve"> PAGEREF _Toc525717867 \h </w:instrText>
        </w:r>
        <w:r w:rsidR="006162DA">
          <w:rPr>
            <w:noProof/>
            <w:webHidden/>
          </w:rPr>
        </w:r>
        <w:r w:rsidR="006162DA">
          <w:rPr>
            <w:noProof/>
            <w:webHidden/>
          </w:rPr>
          <w:fldChar w:fldCharType="separate"/>
        </w:r>
        <w:r w:rsidR="006162DA">
          <w:rPr>
            <w:noProof/>
            <w:webHidden/>
          </w:rPr>
          <w:t>21</w:t>
        </w:r>
        <w:r w:rsidR="006162DA">
          <w:rPr>
            <w:noProof/>
            <w:webHidden/>
          </w:rPr>
          <w:fldChar w:fldCharType="end"/>
        </w:r>
      </w:hyperlink>
    </w:p>
    <w:p w14:paraId="22537EC4"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68" w:history="1">
        <w:r w:rsidR="006162DA" w:rsidRPr="0000335F">
          <w:rPr>
            <w:rStyle w:val="Hyperlink"/>
            <w:noProof/>
          </w:rPr>
          <w:t>Responding to the immediate incident</w:t>
        </w:r>
        <w:r w:rsidR="006162DA">
          <w:rPr>
            <w:noProof/>
            <w:webHidden/>
          </w:rPr>
          <w:tab/>
        </w:r>
        <w:r w:rsidR="006162DA">
          <w:rPr>
            <w:noProof/>
            <w:webHidden/>
          </w:rPr>
          <w:fldChar w:fldCharType="begin"/>
        </w:r>
        <w:r w:rsidR="006162DA">
          <w:rPr>
            <w:noProof/>
            <w:webHidden/>
          </w:rPr>
          <w:instrText xml:space="preserve"> PAGEREF _Toc525717868 \h </w:instrText>
        </w:r>
        <w:r w:rsidR="006162DA">
          <w:rPr>
            <w:noProof/>
            <w:webHidden/>
          </w:rPr>
        </w:r>
        <w:r w:rsidR="006162DA">
          <w:rPr>
            <w:noProof/>
            <w:webHidden/>
          </w:rPr>
          <w:fldChar w:fldCharType="separate"/>
        </w:r>
        <w:r w:rsidR="006162DA">
          <w:rPr>
            <w:noProof/>
            <w:webHidden/>
          </w:rPr>
          <w:t>22</w:t>
        </w:r>
        <w:r w:rsidR="006162DA">
          <w:rPr>
            <w:noProof/>
            <w:webHidden/>
          </w:rPr>
          <w:fldChar w:fldCharType="end"/>
        </w:r>
      </w:hyperlink>
    </w:p>
    <w:p w14:paraId="7832F3A6" w14:textId="77777777" w:rsidR="006162DA" w:rsidRDefault="00000000">
      <w:pPr>
        <w:pStyle w:val="TOC2"/>
        <w:tabs>
          <w:tab w:val="right" w:leader="dot" w:pos="9061"/>
        </w:tabs>
        <w:rPr>
          <w:rFonts w:asciiTheme="minorHAnsi" w:eastAsiaTheme="minorEastAsia" w:hAnsiTheme="minorHAnsi" w:cstheme="minorBidi"/>
          <w:noProof/>
          <w:sz w:val="22"/>
          <w:szCs w:val="22"/>
          <w:lang w:val="en-AU" w:eastAsia="en-AU"/>
        </w:rPr>
      </w:pPr>
      <w:hyperlink w:anchor="_Toc525717869" w:history="1">
        <w:r w:rsidR="006162DA" w:rsidRPr="0000335F">
          <w:rPr>
            <w:rStyle w:val="Hyperlink"/>
            <w:noProof/>
          </w:rPr>
          <w:t>Breaking the cycle</w:t>
        </w:r>
        <w:r w:rsidR="006162DA">
          <w:rPr>
            <w:noProof/>
            <w:webHidden/>
          </w:rPr>
          <w:tab/>
        </w:r>
        <w:r w:rsidR="006162DA">
          <w:rPr>
            <w:noProof/>
            <w:webHidden/>
          </w:rPr>
          <w:fldChar w:fldCharType="begin"/>
        </w:r>
        <w:r w:rsidR="006162DA">
          <w:rPr>
            <w:noProof/>
            <w:webHidden/>
          </w:rPr>
          <w:instrText xml:space="preserve"> PAGEREF _Toc525717869 \h </w:instrText>
        </w:r>
        <w:r w:rsidR="006162DA">
          <w:rPr>
            <w:noProof/>
            <w:webHidden/>
          </w:rPr>
        </w:r>
        <w:r w:rsidR="006162DA">
          <w:rPr>
            <w:noProof/>
            <w:webHidden/>
          </w:rPr>
          <w:fldChar w:fldCharType="separate"/>
        </w:r>
        <w:r w:rsidR="006162DA">
          <w:rPr>
            <w:noProof/>
            <w:webHidden/>
          </w:rPr>
          <w:t>23</w:t>
        </w:r>
        <w:r w:rsidR="006162DA">
          <w:rPr>
            <w:noProof/>
            <w:webHidden/>
          </w:rPr>
          <w:fldChar w:fldCharType="end"/>
        </w:r>
      </w:hyperlink>
    </w:p>
    <w:p w14:paraId="55BA2E53" w14:textId="77777777" w:rsidR="006162DA" w:rsidRDefault="00000000">
      <w:pPr>
        <w:pStyle w:val="TOC1"/>
        <w:rPr>
          <w:rFonts w:asciiTheme="minorHAnsi" w:eastAsiaTheme="minorEastAsia" w:hAnsiTheme="minorHAnsi" w:cstheme="minorBidi"/>
          <w:b w:val="0"/>
          <w:color w:val="auto"/>
          <w:sz w:val="22"/>
          <w:szCs w:val="22"/>
          <w:lang w:val="en-AU" w:eastAsia="en-AU"/>
        </w:rPr>
      </w:pPr>
      <w:hyperlink w:anchor="_Toc525717870" w:history="1">
        <w:r w:rsidR="006162DA" w:rsidRPr="0000335F">
          <w:rPr>
            <w:rStyle w:val="Hyperlink"/>
          </w:rPr>
          <w:t>Appendix 1 Legislation and resources</w:t>
        </w:r>
        <w:r w:rsidR="006162DA">
          <w:rPr>
            <w:webHidden/>
          </w:rPr>
          <w:tab/>
        </w:r>
        <w:r w:rsidR="006162DA">
          <w:rPr>
            <w:webHidden/>
          </w:rPr>
          <w:fldChar w:fldCharType="begin"/>
        </w:r>
        <w:r w:rsidR="006162DA">
          <w:rPr>
            <w:webHidden/>
          </w:rPr>
          <w:instrText xml:space="preserve"> PAGEREF _Toc525717870 \h </w:instrText>
        </w:r>
        <w:r w:rsidR="006162DA">
          <w:rPr>
            <w:webHidden/>
          </w:rPr>
        </w:r>
        <w:r w:rsidR="006162DA">
          <w:rPr>
            <w:webHidden/>
          </w:rPr>
          <w:fldChar w:fldCharType="separate"/>
        </w:r>
        <w:r w:rsidR="006162DA">
          <w:rPr>
            <w:webHidden/>
          </w:rPr>
          <w:t>24</w:t>
        </w:r>
        <w:r w:rsidR="006162DA">
          <w:rPr>
            <w:webHidden/>
          </w:rPr>
          <w:fldChar w:fldCharType="end"/>
        </w:r>
      </w:hyperlink>
    </w:p>
    <w:p w14:paraId="62900C47" w14:textId="77777777" w:rsidR="00F81342" w:rsidRDefault="00966E99" w:rsidP="00D96B5E">
      <w:pPr>
        <w:pStyle w:val="MainSectionHeading"/>
        <w:sectPr w:rsidR="00F81342" w:rsidSect="00F81342">
          <w:footerReference w:type="even" r:id="rId10"/>
          <w:footerReference w:type="default" r:id="rId11"/>
          <w:footerReference w:type="first" r:id="rId12"/>
          <w:pgSz w:w="11907" w:h="16840" w:code="9"/>
          <w:pgMar w:top="1607" w:right="1418" w:bottom="1758" w:left="1418" w:header="567" w:footer="301" w:gutter="0"/>
          <w:cols w:space="708"/>
          <w:titlePg/>
          <w:docGrid w:linePitch="360"/>
        </w:sectPr>
      </w:pPr>
      <w:r>
        <w:fldChar w:fldCharType="end"/>
      </w:r>
    </w:p>
    <w:p w14:paraId="4B33EFBC" w14:textId="77777777" w:rsidR="00F81342" w:rsidRDefault="006162DA" w:rsidP="009B418C">
      <w:pPr>
        <w:pStyle w:val="SubSectionHeading"/>
      </w:pPr>
      <w:bookmarkStart w:id="1" w:name="_Toc525717851"/>
      <w:bookmarkStart w:id="2" w:name="Text78"/>
      <w:r>
        <w:lastRenderedPageBreak/>
        <w:t>Introduction</w:t>
      </w:r>
      <w:bookmarkEnd w:id="1"/>
    </w:p>
    <w:bookmarkEnd w:id="0"/>
    <w:bookmarkEnd w:id="2"/>
    <w:p w14:paraId="2280E760" w14:textId="77777777" w:rsidR="00141193" w:rsidRDefault="00141193" w:rsidP="00513294">
      <w:pPr>
        <w:rPr>
          <w:rFonts w:cs="Arial"/>
        </w:rPr>
      </w:pPr>
      <w:r>
        <w:rPr>
          <w:rFonts w:cs="Arial"/>
        </w:rPr>
        <w:t xml:space="preserve">Proper courtesy, consideration and sensitivity are </w:t>
      </w:r>
      <w:r w:rsidR="009F36CC" w:rsidRPr="00C504BD">
        <w:rPr>
          <w:rFonts w:cs="Arial"/>
        </w:rPr>
        <w:t xml:space="preserve">essential </w:t>
      </w:r>
      <w:r w:rsidR="006B2D99">
        <w:rPr>
          <w:rFonts w:cs="Arial"/>
        </w:rPr>
        <w:t>component</w:t>
      </w:r>
      <w:r>
        <w:rPr>
          <w:rFonts w:cs="Arial"/>
        </w:rPr>
        <w:t>s</w:t>
      </w:r>
      <w:r w:rsidR="006B2D99">
        <w:rPr>
          <w:rFonts w:cs="Arial"/>
        </w:rPr>
        <w:t xml:space="preserve"> of </w:t>
      </w:r>
      <w:r>
        <w:rPr>
          <w:rFonts w:cs="Arial"/>
        </w:rPr>
        <w:t xml:space="preserve">a high integrity culture and </w:t>
      </w:r>
      <w:r w:rsidR="009F36CC" w:rsidRPr="00C504BD">
        <w:rPr>
          <w:rFonts w:cs="Arial"/>
        </w:rPr>
        <w:t xml:space="preserve">a public sector which is productive and effective. </w:t>
      </w:r>
    </w:p>
    <w:p w14:paraId="46390CD1" w14:textId="77777777" w:rsidR="00141193" w:rsidRDefault="00141193" w:rsidP="00141193">
      <w:pPr>
        <w:rPr>
          <w:rFonts w:cs="Arial"/>
        </w:rPr>
      </w:pPr>
      <w:r>
        <w:rPr>
          <w:rFonts w:cs="Arial"/>
        </w:rPr>
        <w:t>Bullying</w:t>
      </w:r>
      <w:r w:rsidR="00E151FA">
        <w:rPr>
          <w:rFonts w:cs="Arial"/>
        </w:rPr>
        <w:t>–defined as</w:t>
      </w:r>
      <w:r w:rsidR="00E151FA" w:rsidRPr="00E151FA">
        <w:rPr>
          <w:rFonts w:cs="Arial"/>
        </w:rPr>
        <w:t xml:space="preserve"> repeated, </w:t>
      </w:r>
      <w:proofErr w:type="gramStart"/>
      <w:r w:rsidR="00E151FA" w:rsidRPr="00E151FA">
        <w:rPr>
          <w:rFonts w:cs="Arial"/>
        </w:rPr>
        <w:t>unreasonable</w:t>
      </w:r>
      <w:proofErr w:type="gramEnd"/>
      <w:r w:rsidR="00E151FA" w:rsidRPr="00E151FA">
        <w:rPr>
          <w:rFonts w:cs="Arial"/>
        </w:rPr>
        <w:t xml:space="preserve"> or inappropriate </w:t>
      </w:r>
      <w:proofErr w:type="spellStart"/>
      <w:r w:rsidR="00E151FA" w:rsidRPr="00E151FA">
        <w:rPr>
          <w:rFonts w:cs="Arial"/>
        </w:rPr>
        <w:t>behaviour</w:t>
      </w:r>
      <w:proofErr w:type="spellEnd"/>
      <w:r w:rsidR="00E151FA" w:rsidRPr="00E151FA">
        <w:rPr>
          <w:rFonts w:cs="Arial"/>
        </w:rPr>
        <w:t xml:space="preserve"> directed towards a worker or group of workers, that creates a risk to health and safety–</w:t>
      </w:r>
      <w:r w:rsidR="00E151FA">
        <w:rPr>
          <w:rFonts w:cs="Arial"/>
          <w:i/>
        </w:rPr>
        <w:t>c</w:t>
      </w:r>
      <w:r w:rsidRPr="00C504BD">
        <w:rPr>
          <w:rFonts w:cs="Arial"/>
        </w:rPr>
        <w:t xml:space="preserve">auses damage to people and </w:t>
      </w:r>
      <w:proofErr w:type="spellStart"/>
      <w:r w:rsidRPr="00C504BD">
        <w:rPr>
          <w:rFonts w:cs="Arial"/>
        </w:rPr>
        <w:t>organisations</w:t>
      </w:r>
      <w:proofErr w:type="spellEnd"/>
      <w:r>
        <w:rPr>
          <w:rFonts w:cs="Arial"/>
        </w:rPr>
        <w:t xml:space="preserve">. It </w:t>
      </w:r>
      <w:r w:rsidRPr="00C504BD">
        <w:rPr>
          <w:rFonts w:cs="Arial"/>
        </w:rPr>
        <w:t xml:space="preserve">can occur in all types of workplaces </w:t>
      </w:r>
      <w:r>
        <w:rPr>
          <w:rFonts w:cs="Arial"/>
        </w:rPr>
        <w:t xml:space="preserve">and </w:t>
      </w:r>
      <w:r w:rsidRPr="00C504BD">
        <w:rPr>
          <w:rFonts w:cs="Arial"/>
        </w:rPr>
        <w:t xml:space="preserve">can take many different forms ranging from subtle </w:t>
      </w:r>
      <w:r>
        <w:rPr>
          <w:rFonts w:cs="Arial"/>
        </w:rPr>
        <w:t xml:space="preserve">to </w:t>
      </w:r>
      <w:r w:rsidRPr="00C504BD">
        <w:rPr>
          <w:rFonts w:cs="Arial"/>
        </w:rPr>
        <w:t>aggressive</w:t>
      </w:r>
      <w:r>
        <w:rPr>
          <w:rFonts w:cs="Arial"/>
        </w:rPr>
        <w:t>,</w:t>
      </w:r>
      <w:r w:rsidRPr="00C504BD">
        <w:rPr>
          <w:rFonts w:cs="Arial"/>
        </w:rPr>
        <w:t xml:space="preserve"> violent </w:t>
      </w:r>
      <w:proofErr w:type="spellStart"/>
      <w:r w:rsidRPr="00C504BD">
        <w:rPr>
          <w:rFonts w:cs="Arial"/>
        </w:rPr>
        <w:t>behaviour</w:t>
      </w:r>
      <w:proofErr w:type="spellEnd"/>
      <w:r w:rsidRPr="00C504BD">
        <w:rPr>
          <w:rFonts w:cs="Arial"/>
        </w:rPr>
        <w:t xml:space="preserve">. It can </w:t>
      </w:r>
      <w:r>
        <w:rPr>
          <w:rFonts w:cs="Arial"/>
        </w:rPr>
        <w:t>occur across</w:t>
      </w:r>
      <w:r w:rsidRPr="00C504BD">
        <w:rPr>
          <w:rFonts w:cs="Arial"/>
        </w:rPr>
        <w:t xml:space="preserve"> all levels </w:t>
      </w:r>
      <w:r>
        <w:rPr>
          <w:rFonts w:cs="Arial"/>
        </w:rPr>
        <w:t xml:space="preserve">of </w:t>
      </w:r>
      <w:r w:rsidRPr="004F3DEF">
        <w:rPr>
          <w:rFonts w:cs="Arial"/>
        </w:rPr>
        <w:t xml:space="preserve">employment </w:t>
      </w:r>
      <w:r w:rsidRPr="00C504BD">
        <w:rPr>
          <w:rFonts w:cs="Arial"/>
        </w:rPr>
        <w:t xml:space="preserve">and be experienced by anyone. </w:t>
      </w:r>
    </w:p>
    <w:p w14:paraId="15AD7795" w14:textId="77777777" w:rsidR="00E151FA" w:rsidRDefault="00141193" w:rsidP="009F36CC">
      <w:pPr>
        <w:rPr>
          <w:rFonts w:cs="Arial"/>
        </w:rPr>
        <w:sectPr w:rsidR="00E151FA" w:rsidSect="00F81342">
          <w:headerReference w:type="even" r:id="rId13"/>
          <w:headerReference w:type="default" r:id="rId14"/>
          <w:footerReference w:type="even" r:id="rId15"/>
          <w:footerReference w:type="default" r:id="rId16"/>
          <w:headerReference w:type="first" r:id="rId17"/>
          <w:footerReference w:type="first" r:id="rId18"/>
          <w:pgSz w:w="11907" w:h="16840" w:code="9"/>
          <w:pgMar w:top="1607" w:right="1418" w:bottom="1758" w:left="1418" w:header="567" w:footer="301" w:gutter="0"/>
          <w:cols w:space="708"/>
          <w:titlePg/>
          <w:docGrid w:linePitch="360"/>
        </w:sectPr>
      </w:pPr>
      <w:r w:rsidRPr="00C504BD">
        <w:rPr>
          <w:rFonts w:cs="Arial"/>
        </w:rPr>
        <w:t>Because of its potential</w:t>
      </w:r>
      <w:r>
        <w:rPr>
          <w:rFonts w:cs="Arial"/>
        </w:rPr>
        <w:t>ly adverse impacts</w:t>
      </w:r>
      <w:r w:rsidRPr="00C504BD">
        <w:rPr>
          <w:rFonts w:cs="Arial"/>
        </w:rPr>
        <w:t xml:space="preserve"> the Public Sector Commission monitors perceptions of </w:t>
      </w:r>
      <w:r>
        <w:rPr>
          <w:rFonts w:cs="Arial"/>
        </w:rPr>
        <w:t>bullying</w:t>
      </w:r>
      <w:r w:rsidRPr="00C504BD">
        <w:rPr>
          <w:rFonts w:cs="Arial"/>
        </w:rPr>
        <w:t xml:space="preserve"> through its </w:t>
      </w:r>
      <w:r w:rsidR="00C81042">
        <w:rPr>
          <w:rFonts w:cs="Arial"/>
        </w:rPr>
        <w:t>e</w:t>
      </w:r>
      <w:r w:rsidRPr="00C504BD">
        <w:rPr>
          <w:rFonts w:cs="Arial"/>
        </w:rPr>
        <w:t xml:space="preserve">mployee </w:t>
      </w:r>
      <w:r w:rsidR="00C81042">
        <w:rPr>
          <w:rFonts w:cs="Arial"/>
        </w:rPr>
        <w:t>p</w:t>
      </w:r>
      <w:r w:rsidRPr="00C504BD">
        <w:rPr>
          <w:rFonts w:cs="Arial"/>
        </w:rPr>
        <w:t xml:space="preserve">erceptions </w:t>
      </w:r>
      <w:r w:rsidR="00C81042">
        <w:rPr>
          <w:rFonts w:cs="Arial"/>
        </w:rPr>
        <w:t>s</w:t>
      </w:r>
      <w:r w:rsidRPr="00C504BD">
        <w:rPr>
          <w:rFonts w:cs="Arial"/>
        </w:rPr>
        <w:t>urvey</w:t>
      </w:r>
      <w:r>
        <w:rPr>
          <w:rFonts w:cs="Arial"/>
        </w:rPr>
        <w:t xml:space="preserve"> (EPS)</w:t>
      </w:r>
      <w:r w:rsidRPr="00C504BD">
        <w:rPr>
          <w:rFonts w:cs="Arial"/>
        </w:rPr>
        <w:t xml:space="preserve">. Results show that </w:t>
      </w:r>
      <w:proofErr w:type="gramStart"/>
      <w:r w:rsidRPr="00C504BD">
        <w:rPr>
          <w:rFonts w:cs="Arial"/>
        </w:rPr>
        <w:t>similar to</w:t>
      </w:r>
      <w:proofErr w:type="gramEnd"/>
      <w:r w:rsidRPr="00C504BD">
        <w:rPr>
          <w:rFonts w:cs="Arial"/>
        </w:rPr>
        <w:t xml:space="preserve"> other public sector jurisdictions in Australia some WA public sector employees believe they have experienced </w:t>
      </w:r>
      <w:r>
        <w:rPr>
          <w:rFonts w:cs="Arial"/>
        </w:rPr>
        <w:t>bullying</w:t>
      </w:r>
      <w:r w:rsidRPr="00C504BD">
        <w:rPr>
          <w:rFonts w:cs="Arial"/>
        </w:rPr>
        <w:t xml:space="preserve">. </w:t>
      </w:r>
      <w:r w:rsidR="00D86B76">
        <w:rPr>
          <w:rFonts w:cs="Arial"/>
        </w:rPr>
        <w:t xml:space="preserve">Bullying is not acceptable behavior and should not be tolerated in the workplace. </w:t>
      </w:r>
    </w:p>
    <w:p w14:paraId="3AD157CF" w14:textId="77777777" w:rsidR="009F36CC" w:rsidRPr="003A5D1B" w:rsidRDefault="00032FF0" w:rsidP="003A5D1B">
      <w:pPr>
        <w:pStyle w:val="SubSectionHeading"/>
      </w:pPr>
      <w:bookmarkStart w:id="3" w:name="_Toc525717852"/>
      <w:r>
        <w:lastRenderedPageBreak/>
        <w:t>Overview</w:t>
      </w:r>
      <w:bookmarkEnd w:id="3"/>
    </w:p>
    <w:p w14:paraId="0C228162" w14:textId="77777777" w:rsidR="009F36CC" w:rsidRPr="00C504BD" w:rsidRDefault="00496486" w:rsidP="009F36CC">
      <w:pPr>
        <w:pStyle w:val="Heading1"/>
      </w:pPr>
      <w:bookmarkStart w:id="4" w:name="_Toc525717853"/>
      <w:r>
        <w:t>Purpose</w:t>
      </w:r>
      <w:bookmarkEnd w:id="4"/>
    </w:p>
    <w:p w14:paraId="22CA56A2" w14:textId="77777777" w:rsidR="009F36CC" w:rsidRPr="00C504BD" w:rsidRDefault="009F36CC" w:rsidP="009F36CC">
      <w:pPr>
        <w:rPr>
          <w:rFonts w:cs="Arial"/>
        </w:rPr>
      </w:pPr>
      <w:r w:rsidRPr="00C504BD">
        <w:rPr>
          <w:rFonts w:cs="Arial"/>
        </w:rPr>
        <w:t xml:space="preserve">The purpose of these guidelines is to highlight the impacts of </w:t>
      </w:r>
      <w:r w:rsidR="00D22500">
        <w:rPr>
          <w:rFonts w:cs="Arial"/>
        </w:rPr>
        <w:t>bullying</w:t>
      </w:r>
      <w:r w:rsidRPr="00C504BD">
        <w:rPr>
          <w:rFonts w:cs="Arial"/>
        </w:rPr>
        <w:t xml:space="preserve"> </w:t>
      </w:r>
      <w:r w:rsidR="00D92B47">
        <w:rPr>
          <w:rFonts w:cs="Arial"/>
        </w:rPr>
        <w:t xml:space="preserve">in the workplace </w:t>
      </w:r>
      <w:r w:rsidRPr="00C504BD">
        <w:rPr>
          <w:rFonts w:cs="Arial"/>
        </w:rPr>
        <w:t xml:space="preserve">and to encourage public sector agencies to ensure they have appropriate systems and processes in place to prevent and deal with it. The guidelines provide general information about the nature and effects of </w:t>
      </w:r>
      <w:r w:rsidR="00D22500">
        <w:rPr>
          <w:rFonts w:cs="Arial"/>
        </w:rPr>
        <w:t>bullying</w:t>
      </w:r>
      <w:r w:rsidR="00347835">
        <w:rPr>
          <w:rFonts w:cs="Arial"/>
        </w:rPr>
        <w:t xml:space="preserve"> and the </w:t>
      </w:r>
      <w:r w:rsidR="00C107DB">
        <w:rPr>
          <w:rFonts w:cs="Arial"/>
        </w:rPr>
        <w:t xml:space="preserve">avenues for </w:t>
      </w:r>
      <w:r w:rsidR="000E6E03">
        <w:rPr>
          <w:rFonts w:cs="Arial"/>
        </w:rPr>
        <w:t xml:space="preserve">raising concerns and </w:t>
      </w:r>
      <w:r w:rsidR="00C107DB">
        <w:rPr>
          <w:rFonts w:cs="Arial"/>
        </w:rPr>
        <w:t>reporting allegations</w:t>
      </w:r>
      <w:r w:rsidRPr="00C504BD">
        <w:rPr>
          <w:rFonts w:cs="Arial"/>
        </w:rPr>
        <w:t xml:space="preserve">. </w:t>
      </w:r>
      <w:r w:rsidR="00C107DB">
        <w:rPr>
          <w:rFonts w:cs="Arial"/>
        </w:rPr>
        <w:t>Further</w:t>
      </w:r>
      <w:r w:rsidRPr="00C504BD">
        <w:rPr>
          <w:rFonts w:cs="Arial"/>
        </w:rPr>
        <w:t xml:space="preserve"> guidance on processes to manage incidents of </w:t>
      </w:r>
      <w:r w:rsidR="00D22500">
        <w:rPr>
          <w:rFonts w:cs="Arial"/>
        </w:rPr>
        <w:t>bullying</w:t>
      </w:r>
      <w:r w:rsidRPr="00C504BD">
        <w:rPr>
          <w:rFonts w:cs="Arial"/>
        </w:rPr>
        <w:t xml:space="preserve"> in the WA public sector context is found in </w:t>
      </w:r>
      <w:r w:rsidR="006B2D99">
        <w:rPr>
          <w:rFonts w:cs="Arial"/>
        </w:rPr>
        <w:t xml:space="preserve">the </w:t>
      </w:r>
      <w:r w:rsidR="00190BBA">
        <w:rPr>
          <w:rFonts w:cs="Arial"/>
        </w:rPr>
        <w:t>Commission</w:t>
      </w:r>
      <w:r w:rsidR="006B2D99">
        <w:rPr>
          <w:rFonts w:cs="Arial"/>
        </w:rPr>
        <w:t>’s</w:t>
      </w:r>
      <w:r w:rsidR="00190BBA">
        <w:rPr>
          <w:rFonts w:cs="Arial"/>
        </w:rPr>
        <w:t xml:space="preserve"> and </w:t>
      </w:r>
      <w:r w:rsidR="006B2D99">
        <w:rPr>
          <w:rFonts w:cs="Arial"/>
        </w:rPr>
        <w:t xml:space="preserve">the </w:t>
      </w:r>
      <w:r w:rsidRPr="00C504BD">
        <w:rPr>
          <w:rFonts w:cs="Arial"/>
        </w:rPr>
        <w:t>Department of Commerce</w:t>
      </w:r>
      <w:r w:rsidR="006B2D99">
        <w:rPr>
          <w:rFonts w:cs="Arial"/>
        </w:rPr>
        <w:t>’s</w:t>
      </w:r>
      <w:r w:rsidRPr="00C504BD">
        <w:rPr>
          <w:rFonts w:cs="Arial"/>
        </w:rPr>
        <w:t xml:space="preserve"> publications referred to in these guidelines. </w:t>
      </w:r>
      <w:r w:rsidR="003F0962">
        <w:rPr>
          <w:rFonts w:cs="Arial"/>
        </w:rPr>
        <w:t xml:space="preserve">These guidelines </w:t>
      </w:r>
      <w:r w:rsidR="001B2844">
        <w:rPr>
          <w:rFonts w:cs="Arial"/>
        </w:rPr>
        <w:t xml:space="preserve">apply only </w:t>
      </w:r>
      <w:r w:rsidR="003F0962">
        <w:rPr>
          <w:rFonts w:cs="Arial"/>
        </w:rPr>
        <w:t>to alleged bullying by a WA public sector employee or employees in relation to another WA public sector employee</w:t>
      </w:r>
      <w:r w:rsidR="003F0962">
        <w:rPr>
          <w:rStyle w:val="FootnoteReference"/>
          <w:rFonts w:cs="Arial"/>
        </w:rPr>
        <w:footnoteReference w:id="1"/>
      </w:r>
      <w:r w:rsidR="003F0962">
        <w:rPr>
          <w:rFonts w:cs="Arial"/>
        </w:rPr>
        <w:t xml:space="preserve">. </w:t>
      </w:r>
    </w:p>
    <w:p w14:paraId="476A4A03" w14:textId="77777777" w:rsidR="00F03304" w:rsidRPr="00C504BD" w:rsidRDefault="00F03304" w:rsidP="00F03304">
      <w:pPr>
        <w:pStyle w:val="Heading1"/>
      </w:pPr>
      <w:bookmarkStart w:id="5" w:name="_Toc364841133"/>
      <w:bookmarkStart w:id="6" w:name="_Toc525717854"/>
      <w:r w:rsidRPr="00C504BD">
        <w:t xml:space="preserve">The legal framework for dealing with </w:t>
      </w:r>
      <w:bookmarkEnd w:id="5"/>
      <w:proofErr w:type="gramStart"/>
      <w:r w:rsidR="00D22500">
        <w:t>bullying</w:t>
      </w:r>
      <w:bookmarkEnd w:id="6"/>
      <w:proofErr w:type="gramEnd"/>
    </w:p>
    <w:p w14:paraId="53A621AA" w14:textId="77777777" w:rsidR="00941678" w:rsidRDefault="00D22500" w:rsidP="00941678">
      <w:pPr>
        <w:rPr>
          <w:szCs w:val="23"/>
        </w:rPr>
      </w:pPr>
      <w:r>
        <w:t>Bullying</w:t>
      </w:r>
      <w:r w:rsidR="00F03304" w:rsidRPr="00C504BD">
        <w:t xml:space="preserve"> is well </w:t>
      </w:r>
      <w:proofErr w:type="spellStart"/>
      <w:r w:rsidR="00F03304" w:rsidRPr="00C504BD">
        <w:t>recognised</w:t>
      </w:r>
      <w:proofErr w:type="spellEnd"/>
      <w:r w:rsidR="00F03304" w:rsidRPr="00C504BD">
        <w:t xml:space="preserve"> as a health and safety matter which constitutes a risk to the health, safety and wellbeing of individual employees and can lead to serious psychological, and even physical, injury</w:t>
      </w:r>
      <w:r w:rsidR="00F03304" w:rsidRPr="00CF66F4">
        <w:t xml:space="preserve">. </w:t>
      </w:r>
      <w:r w:rsidR="00941678" w:rsidRPr="008374A9">
        <w:t>T</w:t>
      </w:r>
      <w:r w:rsidR="00941678" w:rsidRPr="008374A9">
        <w:rPr>
          <w:szCs w:val="23"/>
        </w:rPr>
        <w:t>he primary regulation of workplace bullying (within Australia) occurs within the work health and safety framework.</w:t>
      </w:r>
      <w:r w:rsidR="00941678" w:rsidRPr="008374A9">
        <w:rPr>
          <w:rStyle w:val="FootnoteReference"/>
          <w:szCs w:val="23"/>
        </w:rPr>
        <w:footnoteReference w:id="2"/>
      </w:r>
      <w:r w:rsidR="00941678" w:rsidRPr="00CF66F4">
        <w:rPr>
          <w:szCs w:val="23"/>
        </w:rPr>
        <w:t xml:space="preserve"> </w:t>
      </w:r>
    </w:p>
    <w:p w14:paraId="27666906" w14:textId="77777777" w:rsidR="00032FF0" w:rsidRPr="006B2D99" w:rsidRDefault="00032FF0" w:rsidP="008374A9">
      <w:pPr>
        <w:pStyle w:val="Heading2"/>
        <w:rPr>
          <w:i/>
        </w:rPr>
      </w:pPr>
      <w:r w:rsidRPr="006B2D99">
        <w:rPr>
          <w:i/>
        </w:rPr>
        <w:t xml:space="preserve">Occupational </w:t>
      </w:r>
      <w:r w:rsidR="006B2D99" w:rsidRPr="006B2D99">
        <w:rPr>
          <w:i/>
        </w:rPr>
        <w:t xml:space="preserve">Safety </w:t>
      </w:r>
      <w:r w:rsidRPr="006B2D99">
        <w:rPr>
          <w:i/>
        </w:rPr>
        <w:t xml:space="preserve">and </w:t>
      </w:r>
      <w:r w:rsidR="006B2D99" w:rsidRPr="006B2D99">
        <w:rPr>
          <w:i/>
        </w:rPr>
        <w:t xml:space="preserve">Health </w:t>
      </w:r>
      <w:r w:rsidRPr="006B2D99">
        <w:rPr>
          <w:i/>
        </w:rPr>
        <w:t>Act 1984</w:t>
      </w:r>
    </w:p>
    <w:p w14:paraId="1ED7E519" w14:textId="77777777" w:rsidR="00032FF0" w:rsidRPr="00C504BD" w:rsidRDefault="00347835" w:rsidP="00941678">
      <w:pPr>
        <w:rPr>
          <w:rFonts w:cs="Arial"/>
        </w:rPr>
      </w:pPr>
      <w:r>
        <w:rPr>
          <w:rFonts w:cs="Arial"/>
        </w:rPr>
        <w:t>S</w:t>
      </w:r>
      <w:r w:rsidR="00F03304" w:rsidRPr="00C504BD">
        <w:rPr>
          <w:rFonts w:cs="Arial"/>
        </w:rPr>
        <w:t xml:space="preserve">ection 19 of the </w:t>
      </w:r>
      <w:hyperlink r:id="rId19" w:history="1">
        <w:r w:rsidR="00F03304" w:rsidRPr="00B669AE">
          <w:rPr>
            <w:rStyle w:val="Hyperlink"/>
            <w:rFonts w:cs="Arial"/>
            <w:i/>
          </w:rPr>
          <w:t>Occupational Safety and Health Act 1984</w:t>
        </w:r>
      </w:hyperlink>
      <w:r w:rsidR="00C81042">
        <w:rPr>
          <w:rFonts w:cs="Arial"/>
        </w:rPr>
        <w:t xml:space="preserve"> (</w:t>
      </w:r>
      <w:r w:rsidR="00F03304" w:rsidRPr="00C504BD">
        <w:rPr>
          <w:rFonts w:cs="Arial"/>
        </w:rPr>
        <w:t>OSH Act)</w:t>
      </w:r>
      <w:r>
        <w:rPr>
          <w:rFonts w:cs="Arial"/>
        </w:rPr>
        <w:t xml:space="preserve"> requires </w:t>
      </w:r>
      <w:r w:rsidR="00F03304" w:rsidRPr="00C504BD">
        <w:rPr>
          <w:rFonts w:cs="Arial"/>
        </w:rPr>
        <w:t>all employers to provide a safe, hazard-free work environment</w:t>
      </w:r>
      <w:r w:rsidR="00BB402D">
        <w:rPr>
          <w:rFonts w:cs="Arial"/>
        </w:rPr>
        <w:t xml:space="preserve"> as far as is reasonably practicable</w:t>
      </w:r>
      <w:r w:rsidR="00F03304" w:rsidRPr="00C504BD">
        <w:rPr>
          <w:rFonts w:cs="Arial"/>
        </w:rPr>
        <w:t xml:space="preserve">. </w:t>
      </w:r>
      <w:r w:rsidR="00A23FFF" w:rsidRPr="006D0F37">
        <w:t>Workplace bullying should be treated as any other hazard at the workplace</w:t>
      </w:r>
      <w:r w:rsidR="00E25CEB">
        <w:t xml:space="preserve"> and as such is unlawful under the OSH Act</w:t>
      </w:r>
      <w:r w:rsidR="00A23FFF" w:rsidRPr="006D0F37">
        <w:t xml:space="preserve">. If </w:t>
      </w:r>
      <w:r w:rsidR="00104054">
        <w:t xml:space="preserve">there is </w:t>
      </w:r>
      <w:r w:rsidR="00A23FFF" w:rsidRPr="006D0F37">
        <w:t xml:space="preserve">unreasonable or inappropriate </w:t>
      </w:r>
      <w:proofErr w:type="spellStart"/>
      <w:r w:rsidR="00A23FFF" w:rsidRPr="006D0F37">
        <w:t>behaviour</w:t>
      </w:r>
      <w:proofErr w:type="spellEnd"/>
      <w:r w:rsidR="00A23FFF" w:rsidRPr="006D0F37">
        <w:t xml:space="preserve">, or the potential for such </w:t>
      </w:r>
      <w:proofErr w:type="spellStart"/>
      <w:r w:rsidR="00A23FFF" w:rsidRPr="006D0F37">
        <w:t>behaviour</w:t>
      </w:r>
      <w:proofErr w:type="spellEnd"/>
      <w:r w:rsidR="00104054">
        <w:t>,</w:t>
      </w:r>
      <w:r w:rsidR="00A23FFF" w:rsidRPr="006D0F37">
        <w:t xml:space="preserve"> there is a</w:t>
      </w:r>
      <w:r w:rsidR="00C81042">
        <w:t xml:space="preserve"> high risk of psychological </w:t>
      </w:r>
      <w:r w:rsidR="00161612">
        <w:t>and/</w:t>
      </w:r>
      <w:r w:rsidR="00A23FFF" w:rsidRPr="006D0F37">
        <w:t>or physical harm</w:t>
      </w:r>
      <w:r w:rsidR="00A23FFF">
        <w:t xml:space="preserve"> </w:t>
      </w:r>
      <w:r w:rsidR="00104054">
        <w:t xml:space="preserve">and </w:t>
      </w:r>
      <w:r w:rsidR="00A23FFF" w:rsidRPr="006D0F37">
        <w:t xml:space="preserve">steps should be taken to stop the </w:t>
      </w:r>
      <w:proofErr w:type="spellStart"/>
      <w:r w:rsidR="00A23FFF" w:rsidRPr="006D0F37">
        <w:t>behavio</w:t>
      </w:r>
      <w:r w:rsidR="00A23FFF">
        <w:t>ur</w:t>
      </w:r>
      <w:proofErr w:type="spellEnd"/>
      <w:r w:rsidR="00A23FFF" w:rsidRPr="006D0F37">
        <w:t>.</w:t>
      </w:r>
      <w:r w:rsidR="00A23FFF">
        <w:t xml:space="preserve"> </w:t>
      </w:r>
      <w:r w:rsidR="00F03304" w:rsidRPr="00C504BD">
        <w:rPr>
          <w:rFonts w:cs="Arial"/>
        </w:rPr>
        <w:t>Both employers and employees have obl</w:t>
      </w:r>
      <w:r w:rsidR="00AA28A5">
        <w:rPr>
          <w:rFonts w:cs="Arial"/>
        </w:rPr>
        <w:t xml:space="preserve">igations under that legislation. </w:t>
      </w:r>
      <w:r w:rsidR="00F03304" w:rsidRPr="00C504BD">
        <w:rPr>
          <w:rFonts w:cs="Arial"/>
        </w:rPr>
        <w:t>WorkSafe (within the Depa</w:t>
      </w:r>
      <w:r w:rsidR="00F15A08">
        <w:rPr>
          <w:rFonts w:cs="Arial"/>
        </w:rPr>
        <w:t xml:space="preserve">rtment of </w:t>
      </w:r>
      <w:r w:rsidR="00B669AE">
        <w:rPr>
          <w:rFonts w:cs="Arial"/>
        </w:rPr>
        <w:lastRenderedPageBreak/>
        <w:t>Mines, Industry Regulation and Safety</w:t>
      </w:r>
      <w:r w:rsidR="00F15A08">
        <w:rPr>
          <w:rFonts w:cs="Arial"/>
        </w:rPr>
        <w:t xml:space="preserve">) provides guidelines </w:t>
      </w:r>
      <w:r w:rsidR="00F03304" w:rsidRPr="00C504BD">
        <w:rPr>
          <w:rFonts w:cs="Arial"/>
        </w:rPr>
        <w:t xml:space="preserve">for reporting, </w:t>
      </w:r>
      <w:proofErr w:type="gramStart"/>
      <w:r w:rsidR="00F03304" w:rsidRPr="00C504BD">
        <w:rPr>
          <w:rFonts w:cs="Arial"/>
        </w:rPr>
        <w:t>investigating</w:t>
      </w:r>
      <w:proofErr w:type="gramEnd"/>
      <w:r w:rsidR="00F03304" w:rsidRPr="00C504BD">
        <w:rPr>
          <w:rFonts w:cs="Arial"/>
        </w:rPr>
        <w:t xml:space="preserve"> and acting on specific matters.</w:t>
      </w:r>
      <w:r w:rsidR="00F03304" w:rsidRPr="00C504BD">
        <w:rPr>
          <w:rStyle w:val="FootnoteReference"/>
          <w:rFonts w:cs="Arial"/>
        </w:rPr>
        <w:footnoteReference w:id="3"/>
      </w:r>
      <w:r w:rsidR="00F03304" w:rsidRPr="00C504BD">
        <w:rPr>
          <w:rFonts w:cs="Arial"/>
        </w:rPr>
        <w:t xml:space="preserve"> </w:t>
      </w:r>
    </w:p>
    <w:p w14:paraId="5B7CA25C" w14:textId="77777777" w:rsidR="00032FF0" w:rsidRDefault="00032FF0" w:rsidP="00032FF0">
      <w:pPr>
        <w:pStyle w:val="Heading2"/>
      </w:pPr>
      <w:r>
        <w:t xml:space="preserve">The </w:t>
      </w:r>
      <w:r w:rsidRPr="006C621E">
        <w:rPr>
          <w:i/>
        </w:rPr>
        <w:t>Public Sector Management Act 1994</w:t>
      </w:r>
    </w:p>
    <w:p w14:paraId="576D78B0" w14:textId="77777777" w:rsidR="00292052" w:rsidRDefault="00032FF0" w:rsidP="00E91E15">
      <w:pPr>
        <w:rPr>
          <w:rFonts w:cs="Arial"/>
        </w:rPr>
      </w:pPr>
      <w:r>
        <w:rPr>
          <w:rFonts w:cs="Arial"/>
        </w:rPr>
        <w:t>S</w:t>
      </w:r>
      <w:r w:rsidR="00E91E15" w:rsidRPr="00C504BD">
        <w:rPr>
          <w:rFonts w:cs="Arial"/>
        </w:rPr>
        <w:t xml:space="preserve">ection 9(a) of the </w:t>
      </w:r>
      <w:hyperlink r:id="rId20" w:history="1">
        <w:r w:rsidR="00E91E15" w:rsidRPr="00B669AE">
          <w:rPr>
            <w:rStyle w:val="Hyperlink"/>
            <w:rFonts w:cs="Arial"/>
          </w:rPr>
          <w:t>PSM Act</w:t>
        </w:r>
      </w:hyperlink>
      <w:r w:rsidR="00E91E15" w:rsidRPr="00C504BD">
        <w:rPr>
          <w:rFonts w:cs="Arial"/>
        </w:rPr>
        <w:t xml:space="preserve"> requires all public sector bodies and employees</w:t>
      </w:r>
      <w:r w:rsidR="00292052">
        <w:rPr>
          <w:rFonts w:cs="Arial"/>
        </w:rPr>
        <w:t xml:space="preserve"> t</w:t>
      </w:r>
      <w:r w:rsidR="00E91E15" w:rsidRPr="00C504BD">
        <w:rPr>
          <w:rFonts w:cs="Arial"/>
        </w:rPr>
        <w:t>o observe the principles of conduct and to comply with the provisions</w:t>
      </w:r>
      <w:r w:rsidR="00C81042">
        <w:rPr>
          <w:rFonts w:cs="Arial"/>
        </w:rPr>
        <w:t xml:space="preserve"> of: the PSM Act and any other a</w:t>
      </w:r>
      <w:r w:rsidR="00E91E15" w:rsidRPr="00C504BD">
        <w:rPr>
          <w:rFonts w:cs="Arial"/>
        </w:rPr>
        <w:t>ct governing the</w:t>
      </w:r>
      <w:r w:rsidR="00C81042">
        <w:rPr>
          <w:rFonts w:cs="Arial"/>
        </w:rPr>
        <w:t>ir conduct; the Commissioner’s i</w:t>
      </w:r>
      <w:r w:rsidR="00E91E15" w:rsidRPr="00C504BD">
        <w:rPr>
          <w:rFonts w:cs="Arial"/>
        </w:rPr>
        <w:t xml:space="preserve">nstructions, public sector standards and codes of ethics; and any code of conduct applicable to the public sector body or employee concerned. </w:t>
      </w:r>
    </w:p>
    <w:p w14:paraId="1DBBECE7" w14:textId="148716FF" w:rsidR="00E009AE" w:rsidRDefault="00292052" w:rsidP="00E009AE">
      <w:pPr>
        <w:rPr>
          <w:rFonts w:cs="Arial"/>
        </w:rPr>
      </w:pPr>
      <w:r w:rsidRPr="00C504BD">
        <w:rPr>
          <w:rFonts w:cs="Arial"/>
        </w:rPr>
        <w:t xml:space="preserve">The </w:t>
      </w:r>
      <w:hyperlink r:id="rId21" w:history="1">
        <w:r w:rsidRPr="008D43C0">
          <w:rPr>
            <w:rStyle w:val="Hyperlink"/>
            <w:rFonts w:cs="Arial"/>
          </w:rPr>
          <w:t>Code of Ethics</w:t>
        </w:r>
      </w:hyperlink>
      <w:r>
        <w:rPr>
          <w:rStyle w:val="FootnoteReference"/>
          <w:rFonts w:cs="Arial"/>
        </w:rPr>
        <w:footnoteReference w:id="4"/>
      </w:r>
      <w:r>
        <w:rPr>
          <w:rFonts w:cs="Arial"/>
        </w:rPr>
        <w:t xml:space="preserve"> </w:t>
      </w:r>
      <w:r w:rsidRPr="00C504BD">
        <w:rPr>
          <w:rFonts w:cs="Arial"/>
        </w:rPr>
        <w:t>sets out the minimum standards of conduct and integrity to be complied with by all public sector bodie</w:t>
      </w:r>
      <w:r w:rsidR="00E009AE">
        <w:rPr>
          <w:rFonts w:cs="Arial"/>
        </w:rPr>
        <w:t>s.</w:t>
      </w:r>
      <w:r w:rsidRPr="00C504BD">
        <w:rPr>
          <w:rFonts w:cs="Arial"/>
        </w:rPr>
        <w:t xml:space="preserve"> Agencies also have their own code of conduct, which gives practical guidance on the principles included in the </w:t>
      </w:r>
      <w:r w:rsidRPr="00C81042">
        <w:rPr>
          <w:rFonts w:cs="Arial"/>
        </w:rPr>
        <w:t>Code of Ethics</w:t>
      </w:r>
      <w:r w:rsidRPr="00C504BD">
        <w:rPr>
          <w:rFonts w:cs="Arial"/>
        </w:rPr>
        <w:t>.</w:t>
      </w:r>
      <w:r w:rsidR="00347835">
        <w:rPr>
          <w:rFonts w:cs="Arial"/>
        </w:rPr>
        <w:t xml:space="preserve"> </w:t>
      </w:r>
      <w:proofErr w:type="spellStart"/>
      <w:r w:rsidR="00E009AE" w:rsidRPr="00C504BD">
        <w:rPr>
          <w:rFonts w:cs="Arial"/>
        </w:rPr>
        <w:t>Behaviours</w:t>
      </w:r>
      <w:proofErr w:type="spellEnd"/>
      <w:r w:rsidR="00E009AE" w:rsidRPr="00C504BD">
        <w:rPr>
          <w:rFonts w:cs="Arial"/>
        </w:rPr>
        <w:t xml:space="preserve"> which can be </w:t>
      </w:r>
      <w:proofErr w:type="spellStart"/>
      <w:r w:rsidR="00E009AE" w:rsidRPr="00C504BD">
        <w:rPr>
          <w:rFonts w:cs="Arial"/>
        </w:rPr>
        <w:t>characteri</w:t>
      </w:r>
      <w:r w:rsidR="00347835">
        <w:rPr>
          <w:rFonts w:cs="Arial"/>
        </w:rPr>
        <w:t>s</w:t>
      </w:r>
      <w:r w:rsidR="00E009AE" w:rsidRPr="00C504BD">
        <w:rPr>
          <w:rFonts w:cs="Arial"/>
        </w:rPr>
        <w:t>ed</w:t>
      </w:r>
      <w:proofErr w:type="spellEnd"/>
      <w:r w:rsidR="00E009AE" w:rsidRPr="00C504BD">
        <w:rPr>
          <w:rFonts w:cs="Arial"/>
        </w:rPr>
        <w:t xml:space="preserve"> as </w:t>
      </w:r>
      <w:r w:rsidR="00D22500">
        <w:rPr>
          <w:rFonts w:cs="Arial"/>
        </w:rPr>
        <w:t>bullying</w:t>
      </w:r>
      <w:r w:rsidR="00E009AE" w:rsidRPr="00C504BD">
        <w:rPr>
          <w:rFonts w:cs="Arial"/>
        </w:rPr>
        <w:t xml:space="preserve"> may constitute a breach of the </w:t>
      </w:r>
      <w:r w:rsidR="00E009AE" w:rsidRPr="00C81042">
        <w:rPr>
          <w:rFonts w:cs="Arial"/>
        </w:rPr>
        <w:t>Code of Ethics</w:t>
      </w:r>
      <w:r w:rsidR="00C81042" w:rsidRPr="00C81042">
        <w:rPr>
          <w:rFonts w:cs="Arial"/>
        </w:rPr>
        <w:t xml:space="preserve"> </w:t>
      </w:r>
      <w:r w:rsidR="00161612">
        <w:rPr>
          <w:rFonts w:cs="Arial"/>
        </w:rPr>
        <w:t>and/</w:t>
      </w:r>
      <w:r w:rsidR="00E009AE">
        <w:rPr>
          <w:rFonts w:cs="Arial"/>
        </w:rPr>
        <w:t xml:space="preserve">or </w:t>
      </w:r>
      <w:r w:rsidR="00E009AE" w:rsidRPr="00C504BD">
        <w:rPr>
          <w:rFonts w:cs="Arial"/>
        </w:rPr>
        <w:t xml:space="preserve">agency codes of </w:t>
      </w:r>
      <w:proofErr w:type="gramStart"/>
      <w:r w:rsidR="00E009AE" w:rsidRPr="00C504BD">
        <w:rPr>
          <w:rFonts w:cs="Arial"/>
        </w:rPr>
        <w:t>conduct, and</w:t>
      </w:r>
      <w:proofErr w:type="gramEnd"/>
      <w:r w:rsidR="00E009AE" w:rsidRPr="00C504BD">
        <w:rPr>
          <w:rFonts w:cs="Arial"/>
        </w:rPr>
        <w:t xml:space="preserve"> </w:t>
      </w:r>
      <w:r w:rsidR="00E009AE">
        <w:rPr>
          <w:rFonts w:cs="Arial"/>
        </w:rPr>
        <w:t>fall within the scope of</w:t>
      </w:r>
      <w:r w:rsidR="00E009AE" w:rsidRPr="00C504BD">
        <w:rPr>
          <w:rFonts w:cs="Arial"/>
        </w:rPr>
        <w:t xml:space="preserve"> disciplinary </w:t>
      </w:r>
      <w:r w:rsidR="00E009AE">
        <w:rPr>
          <w:rFonts w:cs="Arial"/>
        </w:rPr>
        <w:t>provisions</w:t>
      </w:r>
      <w:r w:rsidR="00E009AE" w:rsidRPr="00C504BD">
        <w:rPr>
          <w:rFonts w:cs="Arial"/>
        </w:rPr>
        <w:t xml:space="preserve"> under the PSM Act</w:t>
      </w:r>
      <w:r w:rsidR="00E009AE" w:rsidRPr="00C504BD">
        <w:rPr>
          <w:rStyle w:val="FootnoteReference"/>
          <w:rFonts w:cs="Arial"/>
        </w:rPr>
        <w:footnoteReference w:id="5"/>
      </w:r>
      <w:r w:rsidR="00E009AE" w:rsidRPr="00C504BD">
        <w:rPr>
          <w:rFonts w:cs="Arial"/>
        </w:rPr>
        <w:t xml:space="preserve"> or other awards and industrial instruments.</w:t>
      </w:r>
    </w:p>
    <w:p w14:paraId="4D7C2226" w14:textId="77777777" w:rsidR="00E91E15" w:rsidRDefault="00E91E15" w:rsidP="00E91E15">
      <w:pPr>
        <w:rPr>
          <w:rFonts w:cs="Arial"/>
        </w:rPr>
      </w:pPr>
      <w:r w:rsidRPr="00C504BD">
        <w:rPr>
          <w:rFonts w:cs="Arial"/>
        </w:rPr>
        <w:t xml:space="preserve">Part </w:t>
      </w:r>
      <w:r w:rsidR="00496486">
        <w:rPr>
          <w:rFonts w:cs="Arial"/>
        </w:rPr>
        <w:t>5</w:t>
      </w:r>
      <w:r w:rsidR="00496486" w:rsidRPr="00C504BD">
        <w:rPr>
          <w:rFonts w:cs="Arial"/>
        </w:rPr>
        <w:t xml:space="preserve"> </w:t>
      </w:r>
      <w:r w:rsidRPr="00C504BD">
        <w:rPr>
          <w:rFonts w:cs="Arial"/>
        </w:rPr>
        <w:t xml:space="preserve">of the PSM Act provides </w:t>
      </w:r>
      <w:r w:rsidR="00C81042">
        <w:rPr>
          <w:rFonts w:cs="Arial"/>
        </w:rPr>
        <w:t>chief executive officers (</w:t>
      </w:r>
      <w:r w:rsidRPr="00C504BD">
        <w:rPr>
          <w:rFonts w:cs="Arial"/>
        </w:rPr>
        <w:t>CEOs</w:t>
      </w:r>
      <w:r w:rsidR="00C81042">
        <w:rPr>
          <w:rFonts w:cs="Arial"/>
        </w:rPr>
        <w:t>)</w:t>
      </w:r>
      <w:r w:rsidRPr="00C504BD">
        <w:rPr>
          <w:rFonts w:cs="Arial"/>
        </w:rPr>
        <w:t xml:space="preserve"> – as employers – the capacity to investigate allegations and to </w:t>
      </w:r>
      <w:proofErr w:type="gramStart"/>
      <w:r w:rsidRPr="00C504BD">
        <w:rPr>
          <w:rFonts w:cs="Arial"/>
        </w:rPr>
        <w:t>take action</w:t>
      </w:r>
      <w:proofErr w:type="gramEnd"/>
      <w:r w:rsidRPr="00C504BD">
        <w:rPr>
          <w:rFonts w:cs="Arial"/>
        </w:rPr>
        <w:t xml:space="preserve"> where a breach of the </w:t>
      </w:r>
      <w:r w:rsidRPr="00C81042">
        <w:rPr>
          <w:rFonts w:cs="Arial"/>
        </w:rPr>
        <w:t xml:space="preserve">Code of Ethics </w:t>
      </w:r>
      <w:r w:rsidRPr="00C504BD">
        <w:rPr>
          <w:rFonts w:cs="Arial"/>
        </w:rPr>
        <w:t xml:space="preserve">is found. </w:t>
      </w:r>
    </w:p>
    <w:p w14:paraId="2E36E98B" w14:textId="77777777" w:rsidR="00032FF0" w:rsidRPr="00032FF0" w:rsidRDefault="00032FF0" w:rsidP="008374A9">
      <w:pPr>
        <w:pStyle w:val="Heading2"/>
      </w:pPr>
      <w:r w:rsidRPr="00032FF0">
        <w:t xml:space="preserve">Other </w:t>
      </w:r>
      <w:r w:rsidR="00C81042">
        <w:t>a</w:t>
      </w:r>
      <w:r w:rsidRPr="00032FF0">
        <w:t>cts</w:t>
      </w:r>
    </w:p>
    <w:p w14:paraId="0BAA35E4" w14:textId="77777777" w:rsidR="002E6561" w:rsidRPr="002E6561" w:rsidRDefault="00347835" w:rsidP="002E6561">
      <w:pPr>
        <w:rPr>
          <w:rFonts w:cs="Arial"/>
        </w:rPr>
      </w:pPr>
      <w:r>
        <w:rPr>
          <w:rFonts w:cs="Arial"/>
        </w:rPr>
        <w:t>Bullying</w:t>
      </w:r>
      <w:r w:rsidR="00F03304" w:rsidRPr="00C504BD">
        <w:rPr>
          <w:rFonts w:cs="Arial"/>
        </w:rPr>
        <w:t xml:space="preserve"> may constitute </w:t>
      </w:r>
      <w:r w:rsidR="00B669AE">
        <w:rPr>
          <w:rFonts w:cs="Arial"/>
        </w:rPr>
        <w:t xml:space="preserve">minor </w:t>
      </w:r>
      <w:r w:rsidR="00F03304" w:rsidRPr="00C504BD">
        <w:rPr>
          <w:rFonts w:cs="Arial"/>
        </w:rPr>
        <w:t xml:space="preserve">misconduct under the </w:t>
      </w:r>
      <w:hyperlink r:id="rId22" w:history="1">
        <w:r w:rsidR="001D3261" w:rsidRPr="00B669AE">
          <w:rPr>
            <w:rStyle w:val="Hyperlink"/>
            <w:rFonts w:cs="Arial"/>
            <w:i/>
          </w:rPr>
          <w:t>Corruption, Crime and Misconduct Act 2003</w:t>
        </w:r>
      </w:hyperlink>
      <w:r w:rsidR="00F03304" w:rsidRPr="00C504BD">
        <w:rPr>
          <w:rFonts w:cs="Arial"/>
        </w:rPr>
        <w:t xml:space="preserve"> or be unlawful under other legislation, such as the </w:t>
      </w:r>
      <w:hyperlink r:id="rId23" w:history="1">
        <w:r w:rsidR="00F03304" w:rsidRPr="00B669AE">
          <w:rPr>
            <w:rStyle w:val="Hyperlink"/>
            <w:rFonts w:cs="Arial"/>
            <w:i/>
          </w:rPr>
          <w:t>Equal Opportunity Act 1984</w:t>
        </w:r>
      </w:hyperlink>
      <w:r w:rsidR="00104054">
        <w:rPr>
          <w:rFonts w:cs="Arial"/>
          <w:i/>
        </w:rPr>
        <w:t xml:space="preserve"> (EO Act)</w:t>
      </w:r>
      <w:r w:rsidR="002E6561">
        <w:rPr>
          <w:rFonts w:cs="Arial"/>
          <w:i/>
        </w:rPr>
        <w:t>.</w:t>
      </w:r>
      <w:r w:rsidR="00801F1F">
        <w:rPr>
          <w:rFonts w:cs="Arial"/>
          <w:i/>
        </w:rPr>
        <w:t xml:space="preserve"> </w:t>
      </w:r>
      <w:r w:rsidR="002E6561" w:rsidRPr="002E6561">
        <w:rPr>
          <w:rFonts w:cs="Arial"/>
        </w:rPr>
        <w:t xml:space="preserve">When bullying involves direct or indirect discrimination on the grounds of race, sex, marital status, pregnancy, impairment, religious or political conviction, age, gender history, sexual orientation, family responsibility or family status, sexual or racial harassment, or spent conviction in accordance with the </w:t>
      </w:r>
      <w:r w:rsidR="002E6561" w:rsidRPr="00104054">
        <w:rPr>
          <w:rFonts w:cs="Arial"/>
        </w:rPr>
        <w:t>EO Act,</w:t>
      </w:r>
      <w:r w:rsidR="002E6561" w:rsidRPr="002E6561">
        <w:rPr>
          <w:rFonts w:cs="Arial"/>
        </w:rPr>
        <w:t xml:space="preserve"> the employee may lodge a complaint with the Equal Opportunity</w:t>
      </w:r>
      <w:r w:rsidR="00C81042" w:rsidRPr="00C81042">
        <w:rPr>
          <w:rFonts w:cs="Arial"/>
        </w:rPr>
        <w:t xml:space="preserve"> </w:t>
      </w:r>
      <w:r w:rsidR="00C81042" w:rsidRPr="002E6561">
        <w:rPr>
          <w:rFonts w:cs="Arial"/>
        </w:rPr>
        <w:t>Commissioner</w:t>
      </w:r>
      <w:r w:rsidR="002E6561" w:rsidRPr="002E6561">
        <w:rPr>
          <w:rFonts w:cs="Arial"/>
        </w:rPr>
        <w:t xml:space="preserve">. </w:t>
      </w:r>
    </w:p>
    <w:p w14:paraId="1BE22EBE" w14:textId="77777777" w:rsidR="002E6561" w:rsidRDefault="002E6561" w:rsidP="002E6561">
      <w:pPr>
        <w:rPr>
          <w:rFonts w:cs="Arial"/>
        </w:rPr>
      </w:pPr>
      <w:r w:rsidRPr="002E6561">
        <w:rPr>
          <w:rFonts w:cs="Arial"/>
        </w:rPr>
        <w:t xml:space="preserve">Should an employee consider he or she has been dismissed as a result of making a complaint in relation to bullying, or is forced to resign due to the effects of bullying the employee may be entitled to lodge a claim under the unfair dismissal provisions in the </w:t>
      </w:r>
      <w:hyperlink r:id="rId24" w:history="1">
        <w:r w:rsidRPr="00B669AE">
          <w:rPr>
            <w:rStyle w:val="Hyperlink"/>
            <w:rFonts w:cs="Arial"/>
            <w:i/>
          </w:rPr>
          <w:t>Industrial Relations Act 1979</w:t>
        </w:r>
      </w:hyperlink>
      <w:r w:rsidRPr="002E6561">
        <w:rPr>
          <w:rFonts w:cs="Arial"/>
        </w:rPr>
        <w:t xml:space="preserve">. </w:t>
      </w:r>
      <w:r w:rsidRPr="002E6561">
        <w:rPr>
          <w:rFonts w:cs="Arial"/>
          <w:color w:val="000000"/>
          <w:szCs w:val="23"/>
          <w:lang w:val="en-AU" w:eastAsia="en-AU"/>
        </w:rPr>
        <w:t>Any physical assault and sexual assault are criminal matters and should be referred to</w:t>
      </w:r>
      <w:r w:rsidR="00801F1F">
        <w:rPr>
          <w:rFonts w:cs="Arial"/>
          <w:color w:val="000000"/>
          <w:szCs w:val="23"/>
          <w:lang w:val="en-AU" w:eastAsia="en-AU"/>
        </w:rPr>
        <w:t xml:space="preserve"> the Western Australia Police. </w:t>
      </w:r>
    </w:p>
    <w:p w14:paraId="4F27EA5E" w14:textId="77777777" w:rsidR="00F03304" w:rsidRPr="00C504BD" w:rsidRDefault="00A60B80" w:rsidP="00F03304">
      <w:pPr>
        <w:pStyle w:val="Heading1"/>
      </w:pPr>
      <w:bookmarkStart w:id="7" w:name="_Toc364841134"/>
      <w:bookmarkStart w:id="8" w:name="_Toc525717855"/>
      <w:r>
        <w:lastRenderedPageBreak/>
        <w:t>R</w:t>
      </w:r>
      <w:r w:rsidR="00F03304" w:rsidRPr="00C504BD">
        <w:t xml:space="preserve">esponsibilities </w:t>
      </w:r>
      <w:r w:rsidR="00032FF0">
        <w:t>of agencies and employees</w:t>
      </w:r>
      <w:bookmarkEnd w:id="7"/>
      <w:bookmarkEnd w:id="8"/>
    </w:p>
    <w:p w14:paraId="4956EC98" w14:textId="77777777" w:rsidR="00232BA1" w:rsidRPr="006D0F37" w:rsidRDefault="00232BA1" w:rsidP="00232BA1">
      <w:pPr>
        <w:pStyle w:val="Heading2"/>
      </w:pPr>
      <w:r w:rsidRPr="006D0F37">
        <w:t xml:space="preserve">What are </w:t>
      </w:r>
      <w:r w:rsidR="00347835">
        <w:t xml:space="preserve">the </w:t>
      </w:r>
      <w:r>
        <w:t>responsibilities</w:t>
      </w:r>
      <w:r w:rsidRPr="006D0F37">
        <w:t xml:space="preserve"> of employees? </w:t>
      </w:r>
    </w:p>
    <w:p w14:paraId="26BF51E5" w14:textId="77777777" w:rsidR="00232BA1" w:rsidRDefault="00232BA1" w:rsidP="008374A9">
      <w:pPr>
        <w:rPr>
          <w:rFonts w:cs="Arial"/>
        </w:rPr>
      </w:pPr>
      <w:r>
        <w:rPr>
          <w:rFonts w:cs="Arial"/>
        </w:rPr>
        <w:t xml:space="preserve">All employees should support and comply with </w:t>
      </w:r>
      <w:proofErr w:type="spellStart"/>
      <w:r>
        <w:rPr>
          <w:rFonts w:cs="Arial"/>
        </w:rPr>
        <w:t>behavioural</w:t>
      </w:r>
      <w:proofErr w:type="spellEnd"/>
      <w:r>
        <w:rPr>
          <w:rFonts w:cs="Arial"/>
        </w:rPr>
        <w:t xml:space="preserve"> standards set out in the </w:t>
      </w:r>
      <w:r w:rsidRPr="00C81042">
        <w:rPr>
          <w:rFonts w:cs="Arial"/>
        </w:rPr>
        <w:t>Code of Ethics</w:t>
      </w:r>
      <w:r>
        <w:rPr>
          <w:rFonts w:cs="Arial"/>
        </w:rPr>
        <w:t xml:space="preserve"> and their agency</w:t>
      </w:r>
      <w:r w:rsidR="00D92B47">
        <w:rPr>
          <w:rFonts w:cs="Arial"/>
        </w:rPr>
        <w:t>’s</w:t>
      </w:r>
      <w:r>
        <w:rPr>
          <w:rFonts w:cs="Arial"/>
        </w:rPr>
        <w:t xml:space="preserve"> code of conduct. Under the OSH Act, employees must</w:t>
      </w:r>
      <w:r w:rsidRPr="005E01FA">
        <w:rPr>
          <w:rFonts w:cs="Arial"/>
        </w:rPr>
        <w:t xml:space="preserve"> take reasonable care for their own safety and health at work and avoid adversely affecting the safety or health of any person in the workplace through any act or omission. </w:t>
      </w:r>
    </w:p>
    <w:p w14:paraId="14B58D65" w14:textId="77777777" w:rsidR="00232BA1" w:rsidRDefault="00232BA1" w:rsidP="008374A9">
      <w:pPr>
        <w:rPr>
          <w:rFonts w:cs="Arial"/>
        </w:rPr>
      </w:pPr>
      <w:r w:rsidRPr="005E01FA">
        <w:rPr>
          <w:rFonts w:cs="Arial"/>
        </w:rPr>
        <w:t>Employees should follow the employer’s safety instructions, cooperate with their employer on work-re</w:t>
      </w:r>
      <w:r w:rsidR="00014115">
        <w:rPr>
          <w:rFonts w:cs="Arial"/>
        </w:rPr>
        <w:t>lated safety and health matters</w:t>
      </w:r>
      <w:r w:rsidRPr="005E01FA">
        <w:rPr>
          <w:rFonts w:cs="Arial"/>
        </w:rPr>
        <w:t xml:space="preserve"> and report to their employer any work-related injuries or anything that they consider to b</w:t>
      </w:r>
      <w:r w:rsidRPr="008B752A">
        <w:rPr>
          <w:rFonts w:cs="Arial"/>
        </w:rPr>
        <w:t>e a hazard</w:t>
      </w:r>
      <w:r w:rsidR="00F15A08">
        <w:rPr>
          <w:rFonts w:cs="Arial"/>
        </w:rPr>
        <w:t xml:space="preserve"> </w:t>
      </w:r>
      <w:r w:rsidRPr="008B752A">
        <w:rPr>
          <w:rFonts w:cs="Arial"/>
        </w:rPr>
        <w:t>in their workplace (which could include bullying)</w:t>
      </w:r>
      <w:r w:rsidR="00801F1F" w:rsidRPr="00801F1F">
        <w:rPr>
          <w:rStyle w:val="FootnoteReference"/>
        </w:rPr>
        <w:t xml:space="preserve"> </w:t>
      </w:r>
      <w:r w:rsidR="00801F1F">
        <w:rPr>
          <w:rStyle w:val="FootnoteReference"/>
        </w:rPr>
        <w:footnoteReference w:id="6"/>
      </w:r>
      <w:r w:rsidRPr="008B752A">
        <w:rPr>
          <w:rFonts w:cs="Arial"/>
        </w:rPr>
        <w:t>.</w:t>
      </w:r>
      <w:r w:rsidR="005E34CE">
        <w:rPr>
          <w:rFonts w:cs="Arial"/>
        </w:rPr>
        <w:t xml:space="preserve"> Each agency will have its individual mechanism for reporting acts of bullying.</w:t>
      </w:r>
    </w:p>
    <w:p w14:paraId="13FE0EF2" w14:textId="77777777" w:rsidR="00032FF0" w:rsidRPr="00232BA1" w:rsidRDefault="00032FF0">
      <w:pPr>
        <w:pStyle w:val="Heading2"/>
      </w:pPr>
      <w:r w:rsidRPr="00232BA1">
        <w:t xml:space="preserve">What are the responsibilities of agencies? </w:t>
      </w:r>
    </w:p>
    <w:p w14:paraId="149016AF" w14:textId="77777777" w:rsidR="00032FF0" w:rsidRDefault="00DA2821" w:rsidP="00032FF0">
      <w:pPr>
        <w:rPr>
          <w:rFonts w:cs="Arial"/>
        </w:rPr>
      </w:pPr>
      <w:r w:rsidRPr="00C504BD">
        <w:rPr>
          <w:rFonts w:cs="Arial"/>
        </w:rPr>
        <w:t>Public sector CEOs and agencies must comply with specific obligations set out in legislatio</w:t>
      </w:r>
      <w:r>
        <w:rPr>
          <w:rFonts w:cs="Arial"/>
        </w:rPr>
        <w:t xml:space="preserve">n </w:t>
      </w:r>
      <w:r w:rsidRPr="00C504BD">
        <w:rPr>
          <w:rFonts w:cs="Arial"/>
        </w:rPr>
        <w:t xml:space="preserve">to ensure a safe working environment and to </w:t>
      </w:r>
      <w:proofErr w:type="gramStart"/>
      <w:r w:rsidRPr="00C504BD">
        <w:rPr>
          <w:rFonts w:cs="Arial"/>
        </w:rPr>
        <w:t>take action</w:t>
      </w:r>
      <w:proofErr w:type="gramEnd"/>
      <w:r w:rsidRPr="00C504BD">
        <w:rPr>
          <w:rFonts w:cs="Arial"/>
        </w:rPr>
        <w:t xml:space="preserve"> on allegations of </w:t>
      </w:r>
      <w:r>
        <w:rPr>
          <w:rFonts w:cs="Arial"/>
        </w:rPr>
        <w:t>bullying</w:t>
      </w:r>
      <w:r w:rsidRPr="00C504BD">
        <w:rPr>
          <w:rFonts w:cs="Arial"/>
        </w:rPr>
        <w:t xml:space="preserve"> as required. </w:t>
      </w:r>
      <w:r w:rsidR="00032FF0" w:rsidRPr="00C504BD">
        <w:rPr>
          <w:rFonts w:cs="Arial"/>
        </w:rPr>
        <w:t xml:space="preserve">Preventing </w:t>
      </w:r>
      <w:r w:rsidR="00D22500">
        <w:rPr>
          <w:rFonts w:cs="Arial"/>
        </w:rPr>
        <w:t>bullying</w:t>
      </w:r>
      <w:r w:rsidR="00032FF0" w:rsidRPr="00C504BD">
        <w:rPr>
          <w:rFonts w:cs="Arial"/>
        </w:rPr>
        <w:t xml:space="preserve"> from occurring</w:t>
      </w:r>
      <w:r w:rsidR="0041425E">
        <w:rPr>
          <w:rFonts w:cs="Arial"/>
        </w:rPr>
        <w:t>,</w:t>
      </w:r>
      <w:r w:rsidR="00032FF0" w:rsidRPr="00C504BD">
        <w:rPr>
          <w:rFonts w:cs="Arial"/>
        </w:rPr>
        <w:t xml:space="preserve"> and dealing with it when it does occur</w:t>
      </w:r>
      <w:r w:rsidR="0041425E">
        <w:rPr>
          <w:rFonts w:cs="Arial"/>
        </w:rPr>
        <w:t>,</w:t>
      </w:r>
      <w:r w:rsidR="00032FF0" w:rsidRPr="00C504BD">
        <w:rPr>
          <w:rFonts w:cs="Arial"/>
        </w:rPr>
        <w:t xml:space="preserve"> is the responsibility of all public sector agencies. </w:t>
      </w:r>
    </w:p>
    <w:p w14:paraId="76C2F6F6" w14:textId="77777777" w:rsidR="00E25CEB" w:rsidRDefault="00032FF0" w:rsidP="00F03304">
      <w:pPr>
        <w:rPr>
          <w:rFonts w:cs="Arial"/>
        </w:rPr>
      </w:pPr>
      <w:r w:rsidRPr="00C504BD">
        <w:rPr>
          <w:rFonts w:cs="Arial"/>
        </w:rPr>
        <w:t xml:space="preserve">Guidance and support </w:t>
      </w:r>
      <w:r w:rsidR="00BB402D" w:rsidRPr="00C504BD">
        <w:rPr>
          <w:rFonts w:cs="Arial"/>
        </w:rPr>
        <w:t xml:space="preserve">relevant to </w:t>
      </w:r>
      <w:r w:rsidR="00BB402D">
        <w:rPr>
          <w:rFonts w:cs="Arial"/>
        </w:rPr>
        <w:t xml:space="preserve">bullying </w:t>
      </w:r>
      <w:r w:rsidR="00A70253">
        <w:rPr>
          <w:rFonts w:cs="Arial"/>
        </w:rPr>
        <w:t>are</w:t>
      </w:r>
      <w:r w:rsidRPr="00C504BD">
        <w:rPr>
          <w:rFonts w:cs="Arial"/>
        </w:rPr>
        <w:t xml:space="preserve"> provided by agencies with specific responsibilities under the OSH Act and PSM Act</w:t>
      </w:r>
      <w:r>
        <w:rPr>
          <w:rFonts w:cs="Arial"/>
        </w:rPr>
        <w:t xml:space="preserve">. </w:t>
      </w:r>
    </w:p>
    <w:p w14:paraId="30892ED5" w14:textId="77777777" w:rsidR="00960CC2" w:rsidRDefault="00032FF0" w:rsidP="00F03304">
      <w:pPr>
        <w:rPr>
          <w:rFonts w:cs="Arial"/>
        </w:rPr>
      </w:pPr>
      <w:r w:rsidRPr="00C504BD">
        <w:rPr>
          <w:rFonts w:cs="Arial"/>
        </w:rPr>
        <w:t xml:space="preserve">These general responsibilities are outlined below and referred to throughout this publication. </w:t>
      </w:r>
    </w:p>
    <w:p w14:paraId="19D677C6" w14:textId="77777777" w:rsidR="00960CC2" w:rsidRDefault="00960CC2">
      <w:pPr>
        <w:spacing w:before="0" w:after="0" w:line="240" w:lineRule="auto"/>
        <w:rPr>
          <w:rFonts w:cs="Arial"/>
        </w:rPr>
      </w:pPr>
      <w:r>
        <w:rPr>
          <w:rFonts w:cs="Arial"/>
        </w:rPr>
        <w:br w:type="page"/>
      </w:r>
    </w:p>
    <w:p w14:paraId="53BDAAF7" w14:textId="77777777" w:rsidR="005E34CE" w:rsidRDefault="005E34CE" w:rsidP="00F03304">
      <w:pPr>
        <w:rPr>
          <w:rFonts w:cs="Arial"/>
        </w:rPr>
      </w:pPr>
    </w:p>
    <w:p w14:paraId="2E549CE0" w14:textId="77777777" w:rsidR="004D1F67" w:rsidRPr="004D1F67" w:rsidRDefault="004D1F67" w:rsidP="004D1F67">
      <w:pPr>
        <w:pStyle w:val="Heading3"/>
      </w:pPr>
      <w:r w:rsidRPr="00ED78F1">
        <w:t>T</w:t>
      </w:r>
      <w:r>
        <w:t>able</w:t>
      </w:r>
      <w:r w:rsidRPr="00ED78F1">
        <w:t xml:space="preserve"> </w:t>
      </w:r>
      <w:r>
        <w:t>1</w:t>
      </w:r>
      <w:r w:rsidRPr="00C504BD">
        <w:t xml:space="preserve">: </w:t>
      </w:r>
      <w:r>
        <w:t xml:space="preserve">Agency responsibilities in relation to preventing and dealing with </w:t>
      </w:r>
      <w:proofErr w:type="gramStart"/>
      <w:r>
        <w:t>bullying</w:t>
      </w:r>
      <w:proofErr w:type="gramEnd"/>
    </w:p>
    <w:tbl>
      <w:tblPr>
        <w:tblStyle w:val="TableColumns2"/>
        <w:tblW w:w="0" w:type="auto"/>
        <w:tblLook w:val="04A0" w:firstRow="1" w:lastRow="0" w:firstColumn="1" w:lastColumn="0" w:noHBand="0" w:noVBand="1"/>
        <w:tblDescription w:val="Table 1: Agency responsibilities in relation to preventing and dealing with bullying"/>
      </w:tblPr>
      <w:tblGrid>
        <w:gridCol w:w="1951"/>
        <w:gridCol w:w="7194"/>
      </w:tblGrid>
      <w:tr w:rsidR="00E91E15" w14:paraId="4119223A" w14:textId="77777777" w:rsidTr="008374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14:paraId="7F12FA5D" w14:textId="77777777" w:rsidR="00E91E15" w:rsidRDefault="00E91E15" w:rsidP="004D1F67">
            <w:pPr>
              <w:pStyle w:val="TableHeading"/>
              <w:spacing w:before="144" w:after="144"/>
            </w:pPr>
            <w:r w:rsidRPr="00E91E15">
              <w:t>Agency</w:t>
            </w:r>
          </w:p>
        </w:tc>
        <w:tc>
          <w:tcPr>
            <w:tcW w:w="7194" w:type="dxa"/>
          </w:tcPr>
          <w:p w14:paraId="161BBC72" w14:textId="77777777" w:rsidR="00E91E15" w:rsidRDefault="00E91E15" w:rsidP="004D1F67">
            <w:pPr>
              <w:pStyle w:val="TableHeading"/>
              <w:spacing w:before="144" w:after="144"/>
              <w:cnfStyle w:val="100000000000" w:firstRow="1" w:lastRow="0" w:firstColumn="0" w:lastColumn="0" w:oddVBand="0" w:evenVBand="0" w:oddHBand="0" w:evenHBand="0" w:firstRowFirstColumn="0" w:firstRowLastColumn="0" w:lastRowFirstColumn="0" w:lastRowLastColumn="0"/>
            </w:pPr>
            <w:r w:rsidRPr="00E91E15">
              <w:t>Role</w:t>
            </w:r>
          </w:p>
        </w:tc>
      </w:tr>
      <w:tr w:rsidR="00E91E15" w14:paraId="6944AB51" w14:textId="77777777" w:rsidTr="008374A9">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951" w:type="dxa"/>
          </w:tcPr>
          <w:p w14:paraId="7C42E97A" w14:textId="77777777" w:rsidR="00E91E15" w:rsidRDefault="00E91E15" w:rsidP="00B669AE">
            <w:pPr>
              <w:pStyle w:val="TableText"/>
            </w:pPr>
            <w:r w:rsidRPr="00C504BD">
              <w:t>Work</w:t>
            </w:r>
            <w:r>
              <w:t>S</w:t>
            </w:r>
            <w:r w:rsidRPr="00C504BD">
              <w:t xml:space="preserve">afe, </w:t>
            </w:r>
            <w:r w:rsidR="00B669AE">
              <w:t>Department of Mines, Industry Regulation and Safety</w:t>
            </w:r>
          </w:p>
        </w:tc>
        <w:tc>
          <w:tcPr>
            <w:tcW w:w="7194" w:type="dxa"/>
          </w:tcPr>
          <w:p w14:paraId="2E03E86E" w14:textId="77777777" w:rsidR="00E91E15" w:rsidRPr="00E91E15" w:rsidRDefault="00E91E15" w:rsidP="004D1F67">
            <w:pPr>
              <w:pStyle w:val="TableText"/>
              <w:cnfStyle w:val="000000100000" w:firstRow="0" w:lastRow="0" w:firstColumn="0" w:lastColumn="0" w:oddVBand="0" w:evenVBand="0" w:oddHBand="1" w:evenHBand="0" w:firstRowFirstColumn="0" w:firstRowLastColumn="0" w:lastRowFirstColumn="0" w:lastRowLastColumn="0"/>
            </w:pPr>
            <w:r w:rsidRPr="00E91E15">
              <w:t>Administer the OSH Act</w:t>
            </w:r>
            <w:r w:rsidR="00102038">
              <w:t>.</w:t>
            </w:r>
          </w:p>
          <w:p w14:paraId="66F88838" w14:textId="77777777" w:rsidR="00E91E15" w:rsidRPr="00E91E15" w:rsidRDefault="00E91E15" w:rsidP="004D1F67">
            <w:pPr>
              <w:pStyle w:val="TableText"/>
              <w:cnfStyle w:val="000000100000" w:firstRow="0" w:lastRow="0" w:firstColumn="0" w:lastColumn="0" w:oddVBand="0" w:evenVBand="0" w:oddHBand="1" w:evenHBand="0" w:firstRowFirstColumn="0" w:firstRowLastColumn="0" w:lastRowFirstColumn="0" w:lastRowLastColumn="0"/>
            </w:pPr>
            <w:r w:rsidRPr="00E91E15">
              <w:t xml:space="preserve">Issue guidelines to assist the public sector to prevent and deal with occurrences of </w:t>
            </w:r>
            <w:r w:rsidR="00D22500">
              <w:t>bullying</w:t>
            </w:r>
            <w:r w:rsidR="00102038">
              <w:t>.</w:t>
            </w:r>
          </w:p>
          <w:p w14:paraId="678EB863" w14:textId="77777777" w:rsidR="00E91E15" w:rsidRDefault="00E91E15" w:rsidP="004D1F67">
            <w:pPr>
              <w:pStyle w:val="TableText"/>
              <w:cnfStyle w:val="000000100000" w:firstRow="0" w:lastRow="0" w:firstColumn="0" w:lastColumn="0" w:oddVBand="0" w:evenVBand="0" w:oddHBand="1" w:evenHBand="0" w:firstRowFirstColumn="0" w:firstRowLastColumn="0" w:lastRowFirstColumn="0" w:lastRowLastColumn="0"/>
              <w:rPr>
                <w:szCs w:val="24"/>
              </w:rPr>
            </w:pPr>
            <w:r w:rsidRPr="00E91E15">
              <w:t>In some circumstances, investigate and issue improvement notices.</w:t>
            </w:r>
          </w:p>
        </w:tc>
      </w:tr>
      <w:tr w:rsidR="00E91E15" w14:paraId="4EE4D85E" w14:textId="77777777" w:rsidTr="008374A9">
        <w:trPr>
          <w:trHeight w:val="1531"/>
        </w:trPr>
        <w:tc>
          <w:tcPr>
            <w:cnfStyle w:val="001000000000" w:firstRow="0" w:lastRow="0" w:firstColumn="1" w:lastColumn="0" w:oddVBand="0" w:evenVBand="0" w:oddHBand="0" w:evenHBand="0" w:firstRowFirstColumn="0" w:firstRowLastColumn="0" w:lastRowFirstColumn="0" w:lastRowLastColumn="0"/>
            <w:tcW w:w="1951" w:type="dxa"/>
          </w:tcPr>
          <w:p w14:paraId="0A6D3E36" w14:textId="77777777" w:rsidR="00E91E15" w:rsidRDefault="00E91E15" w:rsidP="004D1F67">
            <w:pPr>
              <w:pStyle w:val="TableText"/>
            </w:pPr>
            <w:r w:rsidRPr="00C504BD">
              <w:t>Public Sector Commission</w:t>
            </w:r>
          </w:p>
        </w:tc>
        <w:tc>
          <w:tcPr>
            <w:tcW w:w="7194" w:type="dxa"/>
          </w:tcPr>
          <w:p w14:paraId="1BF853CB" w14:textId="77777777" w:rsidR="00E91E15" w:rsidRPr="00E91E15" w:rsidRDefault="00E91E15" w:rsidP="004D1F67">
            <w:pPr>
              <w:pStyle w:val="TableText"/>
              <w:cnfStyle w:val="000000000000" w:firstRow="0" w:lastRow="0" w:firstColumn="0" w:lastColumn="0" w:oddVBand="0" w:evenVBand="0" w:oddHBand="0" w:evenHBand="0" w:firstRowFirstColumn="0" w:firstRowLastColumn="0" w:lastRowFirstColumn="0" w:lastRowLastColumn="0"/>
            </w:pPr>
            <w:r w:rsidRPr="00E91E15">
              <w:t xml:space="preserve">Establish the </w:t>
            </w:r>
            <w:r w:rsidRPr="004D1F67">
              <w:t>Code of Ethics</w:t>
            </w:r>
            <w:r w:rsidRPr="00E91E15">
              <w:t xml:space="preserve"> and other </w:t>
            </w:r>
            <w:r w:rsidR="00ED3209">
              <w:t>instruments</w:t>
            </w:r>
            <w:r w:rsidR="00ED3209" w:rsidRPr="00E91E15">
              <w:t xml:space="preserve"> </w:t>
            </w:r>
            <w:r w:rsidRPr="00E91E15">
              <w:t xml:space="preserve">concerning ethical </w:t>
            </w:r>
            <w:proofErr w:type="spellStart"/>
            <w:r w:rsidRPr="00E91E15">
              <w:t>behaviour</w:t>
            </w:r>
            <w:proofErr w:type="spellEnd"/>
            <w:r w:rsidRPr="00E91E15">
              <w:t xml:space="preserve"> and integrity</w:t>
            </w:r>
            <w:r w:rsidR="00102038">
              <w:t>.</w:t>
            </w:r>
          </w:p>
          <w:p w14:paraId="20B352BD" w14:textId="77777777" w:rsidR="00E91E15" w:rsidRPr="00E91E15" w:rsidRDefault="00E91E15" w:rsidP="004D1F67">
            <w:pPr>
              <w:pStyle w:val="TableText"/>
              <w:cnfStyle w:val="000000000000" w:firstRow="0" w:lastRow="0" w:firstColumn="0" w:lastColumn="0" w:oddVBand="0" w:evenVBand="0" w:oddHBand="0" w:evenHBand="0" w:firstRowFirstColumn="0" w:firstRowLastColumn="0" w:lastRowFirstColumn="0" w:lastRowLastColumn="0"/>
            </w:pPr>
            <w:r w:rsidRPr="00E91E15">
              <w:t>Assist public sector agencies through the provision of information and advice in the areas of public sector leadership and integrity</w:t>
            </w:r>
            <w:r w:rsidR="00102038">
              <w:t>.</w:t>
            </w:r>
          </w:p>
          <w:p w14:paraId="1A79D4C9" w14:textId="77777777" w:rsidR="00E25CEB" w:rsidRDefault="00E91E15" w:rsidP="004D1F67">
            <w:pPr>
              <w:pStyle w:val="TableText"/>
              <w:cnfStyle w:val="000000000000" w:firstRow="0" w:lastRow="0" w:firstColumn="0" w:lastColumn="0" w:oddVBand="0" w:evenVBand="0" w:oddHBand="0" w:evenHBand="0" w:firstRowFirstColumn="0" w:firstRowLastColumn="0" w:lastRowFirstColumn="0" w:lastRowLastColumn="0"/>
              <w:rPr>
                <w:szCs w:val="24"/>
              </w:rPr>
            </w:pPr>
            <w:r w:rsidRPr="00E91E15">
              <w:t>Evaluate and report on issues relevant to the Public Sector Commissioner’s role and functions</w:t>
            </w:r>
            <w:r w:rsidR="00A70253">
              <w:t>.</w:t>
            </w:r>
          </w:p>
        </w:tc>
      </w:tr>
      <w:tr w:rsidR="00E91E15" w14:paraId="1A5FD656" w14:textId="77777777" w:rsidTr="008374A9">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951" w:type="dxa"/>
          </w:tcPr>
          <w:p w14:paraId="3C4D7493" w14:textId="77777777" w:rsidR="00E91E15" w:rsidRDefault="00E91E15" w:rsidP="004D1F67">
            <w:pPr>
              <w:pStyle w:val="TableText"/>
            </w:pPr>
            <w:r w:rsidRPr="00C504BD">
              <w:t>WA public sector CEOs and bodies</w:t>
            </w:r>
          </w:p>
        </w:tc>
        <w:tc>
          <w:tcPr>
            <w:tcW w:w="7194" w:type="dxa"/>
          </w:tcPr>
          <w:p w14:paraId="027E10DC" w14:textId="77777777" w:rsidR="00E91E15" w:rsidRPr="00E91E15" w:rsidRDefault="00F65E79" w:rsidP="004D1F67">
            <w:pPr>
              <w:pStyle w:val="TableText"/>
              <w:cnfStyle w:val="000000100000" w:firstRow="0" w:lastRow="0" w:firstColumn="0" w:lastColumn="0" w:oddVBand="0" w:evenVBand="0" w:oddHBand="1" w:evenHBand="0" w:firstRowFirstColumn="0" w:firstRowLastColumn="0" w:lastRowFirstColumn="0" w:lastRowLastColumn="0"/>
            </w:pPr>
            <w:r>
              <w:t>I</w:t>
            </w:r>
            <w:r w:rsidR="00E91E15" w:rsidRPr="00E91E15">
              <w:t>mplement</w:t>
            </w:r>
            <w:r w:rsidR="005D38D7">
              <w:t xml:space="preserve"> and monitor</w:t>
            </w:r>
            <w:r w:rsidR="00E91E15" w:rsidRPr="00E91E15">
              <w:t xml:space="preserve"> policies and procedures to prevent and manage occurrences of </w:t>
            </w:r>
            <w:r w:rsidR="00D22500">
              <w:t>bullying</w:t>
            </w:r>
            <w:r w:rsidR="00102038">
              <w:t>.</w:t>
            </w:r>
          </w:p>
          <w:p w14:paraId="39597927" w14:textId="77777777" w:rsidR="00E91E15" w:rsidRPr="00E91E15" w:rsidRDefault="00E91E15" w:rsidP="004D1F67">
            <w:pPr>
              <w:pStyle w:val="TableText"/>
              <w:cnfStyle w:val="000000100000" w:firstRow="0" w:lastRow="0" w:firstColumn="0" w:lastColumn="0" w:oddVBand="0" w:evenVBand="0" w:oddHBand="1" w:evenHBand="0" w:firstRowFirstColumn="0" w:firstRowLastColumn="0" w:lastRowFirstColumn="0" w:lastRowLastColumn="0"/>
            </w:pPr>
            <w:r w:rsidRPr="00E91E15">
              <w:t xml:space="preserve">Provide leadership and foster a culture which does not tolerate </w:t>
            </w:r>
            <w:r w:rsidR="00D22500">
              <w:t>bullying</w:t>
            </w:r>
            <w:r w:rsidR="00102038">
              <w:t>.</w:t>
            </w:r>
          </w:p>
          <w:p w14:paraId="38898D9C" w14:textId="77777777" w:rsidR="00E91E15" w:rsidRPr="00E91E15" w:rsidRDefault="00E91E15" w:rsidP="004D1F67">
            <w:pPr>
              <w:pStyle w:val="TableText"/>
              <w:cnfStyle w:val="000000100000" w:firstRow="0" w:lastRow="0" w:firstColumn="0" w:lastColumn="0" w:oddVBand="0" w:evenVBand="0" w:oddHBand="1" w:evenHBand="0" w:firstRowFirstColumn="0" w:firstRowLastColumn="0" w:lastRowFirstColumn="0" w:lastRowLastColumn="0"/>
            </w:pPr>
            <w:r w:rsidRPr="00E91E15">
              <w:t xml:space="preserve">Ensure employees are aware of their obligations in relation to the prevention of </w:t>
            </w:r>
            <w:r w:rsidR="00D22500">
              <w:t>bullying</w:t>
            </w:r>
            <w:r w:rsidR="00102038">
              <w:t>.</w:t>
            </w:r>
          </w:p>
          <w:p w14:paraId="100A6C3F" w14:textId="77777777" w:rsidR="00E91E15" w:rsidRPr="00E91E15" w:rsidRDefault="00E91E15" w:rsidP="004D1F67">
            <w:pPr>
              <w:pStyle w:val="TableText"/>
              <w:cnfStyle w:val="000000100000" w:firstRow="0" w:lastRow="0" w:firstColumn="0" w:lastColumn="0" w:oddVBand="0" w:evenVBand="0" w:oddHBand="1" w:evenHBand="0" w:firstRowFirstColumn="0" w:firstRowLastColumn="0" w:lastRowFirstColumn="0" w:lastRowLastColumn="0"/>
            </w:pPr>
            <w:r w:rsidRPr="00E91E15">
              <w:t xml:space="preserve">Ensure managers are trained and supported to prevent and deal with occurrences of </w:t>
            </w:r>
            <w:r w:rsidR="00D22500">
              <w:t>bullying</w:t>
            </w:r>
            <w:r w:rsidR="00102038">
              <w:t>.</w:t>
            </w:r>
          </w:p>
          <w:p w14:paraId="7AE766CE" w14:textId="77777777" w:rsidR="00E91E15" w:rsidRDefault="00E91E15" w:rsidP="004D1F67">
            <w:pPr>
              <w:pStyle w:val="TableText"/>
              <w:cnfStyle w:val="000000100000" w:firstRow="0" w:lastRow="0" w:firstColumn="0" w:lastColumn="0" w:oddVBand="0" w:evenVBand="0" w:oddHBand="1" w:evenHBand="0" w:firstRowFirstColumn="0" w:firstRowLastColumn="0" w:lastRowFirstColumn="0" w:lastRowLastColumn="0"/>
              <w:rPr>
                <w:szCs w:val="24"/>
              </w:rPr>
            </w:pPr>
            <w:r w:rsidRPr="00E91E15">
              <w:t>Comply with legislation, including the PSM Act and OSH Act</w:t>
            </w:r>
            <w:r w:rsidR="00102038">
              <w:t>.</w:t>
            </w:r>
          </w:p>
        </w:tc>
      </w:tr>
      <w:tr w:rsidR="00E91E15" w14:paraId="7EE4F10D" w14:textId="77777777" w:rsidTr="008374A9">
        <w:trPr>
          <w:trHeight w:val="1531"/>
        </w:trPr>
        <w:tc>
          <w:tcPr>
            <w:cnfStyle w:val="001000000000" w:firstRow="0" w:lastRow="0" w:firstColumn="1" w:lastColumn="0" w:oddVBand="0" w:evenVBand="0" w:oddHBand="0" w:evenHBand="0" w:firstRowFirstColumn="0" w:firstRowLastColumn="0" w:lastRowFirstColumn="0" w:lastRowLastColumn="0"/>
            <w:tcW w:w="1951" w:type="dxa"/>
          </w:tcPr>
          <w:p w14:paraId="69AE717D" w14:textId="77777777" w:rsidR="00E91E15" w:rsidRDefault="00E91E15" w:rsidP="004D1F67">
            <w:pPr>
              <w:pStyle w:val="TableText"/>
            </w:pPr>
            <w:proofErr w:type="spellStart"/>
            <w:r w:rsidRPr="00C504BD">
              <w:t>Risk</w:t>
            </w:r>
            <w:r>
              <w:t>C</w:t>
            </w:r>
            <w:r w:rsidRPr="00C504BD">
              <w:t>over</w:t>
            </w:r>
            <w:proofErr w:type="spellEnd"/>
          </w:p>
        </w:tc>
        <w:tc>
          <w:tcPr>
            <w:tcW w:w="7194" w:type="dxa"/>
          </w:tcPr>
          <w:p w14:paraId="6444B6DA" w14:textId="77777777" w:rsidR="00ED3209" w:rsidRDefault="00ED3209" w:rsidP="004D1F67">
            <w:pPr>
              <w:pStyle w:val="TableText"/>
              <w:cnfStyle w:val="000000000000" w:firstRow="0" w:lastRow="0" w:firstColumn="0" w:lastColumn="0" w:oddVBand="0" w:evenVBand="0" w:oddHBand="0" w:evenHBand="0" w:firstRowFirstColumn="0" w:firstRowLastColumn="0" w:lastRowFirstColumn="0" w:lastRowLastColumn="0"/>
              <w:rPr>
                <w:szCs w:val="24"/>
              </w:rPr>
            </w:pPr>
            <w:r>
              <w:t>M</w:t>
            </w:r>
            <w:r w:rsidR="00E91E15" w:rsidRPr="00E91E15">
              <w:t xml:space="preserve">anage the self-insurance and risk management arrangements of Western Australian government agencies. </w:t>
            </w:r>
          </w:p>
          <w:p w14:paraId="3B27BF5C" w14:textId="77777777" w:rsidR="00E91E15" w:rsidRDefault="00ED3209" w:rsidP="004D1F67">
            <w:pPr>
              <w:pStyle w:val="TableText"/>
              <w:cnfStyle w:val="000000000000" w:firstRow="0" w:lastRow="0" w:firstColumn="0" w:lastColumn="0" w:oddVBand="0" w:evenVBand="0" w:oddHBand="0" w:evenHBand="0" w:firstRowFirstColumn="0" w:firstRowLastColumn="0" w:lastRowFirstColumn="0" w:lastRowLastColumn="0"/>
              <w:rPr>
                <w:szCs w:val="24"/>
              </w:rPr>
            </w:pPr>
            <w:r>
              <w:t>W</w:t>
            </w:r>
            <w:r w:rsidR="00E91E15" w:rsidRPr="00E91E15">
              <w:t>ork with agencies to focus on their operational, project and strategic business risks.</w:t>
            </w:r>
          </w:p>
        </w:tc>
      </w:tr>
    </w:tbl>
    <w:p w14:paraId="30008E9D" w14:textId="77777777" w:rsidR="00D4416C" w:rsidRDefault="00D4416C" w:rsidP="00ED3209">
      <w:pPr>
        <w:sectPr w:rsidR="00D4416C" w:rsidSect="00F81342">
          <w:pgSz w:w="11907" w:h="16840" w:code="9"/>
          <w:pgMar w:top="1607" w:right="1418" w:bottom="1758" w:left="1418" w:header="567" w:footer="301" w:gutter="0"/>
          <w:cols w:space="708"/>
          <w:titlePg/>
          <w:docGrid w:linePitch="360"/>
        </w:sectPr>
      </w:pPr>
      <w:bookmarkStart w:id="9" w:name="_Toc364841135"/>
    </w:p>
    <w:p w14:paraId="206BDF80" w14:textId="77777777" w:rsidR="00F03304" w:rsidRPr="00A76178" w:rsidRDefault="00F03304" w:rsidP="008374A9">
      <w:pPr>
        <w:pStyle w:val="SubSectionHeading"/>
      </w:pPr>
      <w:bookmarkStart w:id="10" w:name="_Toc525717856"/>
      <w:r w:rsidRPr="00A76178">
        <w:lastRenderedPageBreak/>
        <w:t xml:space="preserve">Defining </w:t>
      </w:r>
      <w:bookmarkEnd w:id="9"/>
      <w:r w:rsidR="00D22500">
        <w:t>bullying</w:t>
      </w:r>
      <w:bookmarkEnd w:id="10"/>
    </w:p>
    <w:p w14:paraId="6569E965" w14:textId="77777777" w:rsidR="008B752A" w:rsidRPr="005B6E00" w:rsidRDefault="008B752A" w:rsidP="008B752A">
      <w:pPr>
        <w:pStyle w:val="Heading1"/>
      </w:pPr>
      <w:bookmarkStart w:id="11" w:name="_Toc525717857"/>
      <w:r w:rsidRPr="005E01FA">
        <w:t xml:space="preserve">What is bullying </w:t>
      </w:r>
      <w:proofErr w:type="spellStart"/>
      <w:r w:rsidRPr="005E01FA">
        <w:t>behaviour</w:t>
      </w:r>
      <w:proofErr w:type="spellEnd"/>
      <w:r w:rsidRPr="008B752A">
        <w:t>?</w:t>
      </w:r>
      <w:bookmarkEnd w:id="11"/>
    </w:p>
    <w:p w14:paraId="2B2BB4DD" w14:textId="77777777" w:rsidR="00347835" w:rsidRPr="004D1F67" w:rsidRDefault="00F03304" w:rsidP="00F03304">
      <w:pPr>
        <w:rPr>
          <w:rFonts w:cs="Arial"/>
        </w:rPr>
      </w:pPr>
      <w:r w:rsidRPr="00DE5A6F">
        <w:rPr>
          <w:rFonts w:cs="Arial"/>
        </w:rPr>
        <w:t>Bullying in the workplace can be define</w:t>
      </w:r>
      <w:r w:rsidR="00BD2C18">
        <w:rPr>
          <w:rFonts w:cs="Arial"/>
        </w:rPr>
        <w:t>d as unsolicited or unwelcome ‘</w:t>
      </w:r>
      <w:r w:rsidRPr="004D1F67">
        <w:rPr>
          <w:rFonts w:cs="Arial"/>
        </w:rPr>
        <w:t xml:space="preserve">repeated, unreasonable or inappropriate </w:t>
      </w:r>
      <w:proofErr w:type="spellStart"/>
      <w:r w:rsidRPr="004D1F67">
        <w:rPr>
          <w:rFonts w:cs="Arial"/>
        </w:rPr>
        <w:t>behaviour</w:t>
      </w:r>
      <w:proofErr w:type="spellEnd"/>
      <w:r w:rsidRPr="004D1F67">
        <w:rPr>
          <w:rFonts w:cs="Arial"/>
        </w:rPr>
        <w:t xml:space="preserve"> directed towards a worker or group of workers, that creates a risk to health and safety</w:t>
      </w:r>
      <w:r w:rsidR="00BD2C18" w:rsidRPr="004D1F67">
        <w:rPr>
          <w:rFonts w:cs="Arial"/>
        </w:rPr>
        <w:t>’</w:t>
      </w:r>
      <w:r w:rsidRPr="004D1F67">
        <w:rPr>
          <w:rFonts w:cs="Arial"/>
        </w:rPr>
        <w:t>.</w:t>
      </w:r>
      <w:r w:rsidRPr="004D1F67">
        <w:rPr>
          <w:rStyle w:val="FootnoteReference"/>
          <w:rFonts w:cs="Arial"/>
        </w:rPr>
        <w:footnoteReference w:id="7"/>
      </w:r>
      <w:r w:rsidR="00343EB7" w:rsidRPr="004D1F67">
        <w:rPr>
          <w:rFonts w:cs="Arial"/>
        </w:rPr>
        <w:t xml:space="preserve"> </w:t>
      </w:r>
    </w:p>
    <w:p w14:paraId="46C64EB6" w14:textId="77777777" w:rsidR="00F03304" w:rsidRPr="00DE5A6F" w:rsidRDefault="00347835" w:rsidP="00F03304">
      <w:pPr>
        <w:rPr>
          <w:rFonts w:cs="Arial"/>
        </w:rPr>
      </w:pPr>
      <w:r>
        <w:rPr>
          <w:rFonts w:cs="Arial"/>
        </w:rPr>
        <w:t>Bullying</w:t>
      </w:r>
      <w:r w:rsidRPr="00F80A5F">
        <w:rPr>
          <w:rFonts w:cs="Arial"/>
        </w:rPr>
        <w:t xml:space="preserve"> can happen in any workplace. </w:t>
      </w:r>
      <w:r>
        <w:t xml:space="preserve">It is not limited to a particular position or status within an </w:t>
      </w:r>
      <w:proofErr w:type="spellStart"/>
      <w:r>
        <w:t>organisation</w:t>
      </w:r>
      <w:proofErr w:type="spellEnd"/>
      <w:r>
        <w:t xml:space="preserve"> and can be carried out at all employment levels. </w:t>
      </w:r>
      <w:r w:rsidR="00F03304" w:rsidRPr="00DE5A6F">
        <w:rPr>
          <w:rFonts w:cs="Arial"/>
        </w:rPr>
        <w:t xml:space="preserve">It may be instigated by an individual or group and involve overt </w:t>
      </w:r>
      <w:proofErr w:type="spellStart"/>
      <w:r w:rsidR="00F03304" w:rsidRPr="00DE5A6F">
        <w:rPr>
          <w:rFonts w:cs="Arial"/>
        </w:rPr>
        <w:t>behaviour</w:t>
      </w:r>
      <w:proofErr w:type="spellEnd"/>
      <w:r w:rsidR="00F03304" w:rsidRPr="00DE5A6F">
        <w:rPr>
          <w:rFonts w:cs="Arial"/>
        </w:rPr>
        <w:t>, such as verbal abuse or physical violence, or involve subtle intimidation, and be carried out either directly or indirectly.</w:t>
      </w:r>
      <w:r w:rsidR="00F03304" w:rsidRPr="00DE5A6F">
        <w:rPr>
          <w:rStyle w:val="FootnoteReference"/>
          <w:rFonts w:cs="Arial"/>
        </w:rPr>
        <w:footnoteReference w:id="8"/>
      </w:r>
      <w:r w:rsidR="00F03304" w:rsidRPr="00DE5A6F">
        <w:rPr>
          <w:rFonts w:cs="Arial"/>
        </w:rPr>
        <w:t xml:space="preserve"> Bullying can happen face to face, over the telephone, online (</w:t>
      </w:r>
      <w:proofErr w:type="gramStart"/>
      <w:r w:rsidR="00F03304" w:rsidRPr="00DE5A6F">
        <w:rPr>
          <w:rFonts w:cs="Arial"/>
        </w:rPr>
        <w:t>e.g.</w:t>
      </w:r>
      <w:proofErr w:type="gramEnd"/>
      <w:r w:rsidR="00F03304" w:rsidRPr="00DE5A6F">
        <w:rPr>
          <w:rFonts w:cs="Arial"/>
        </w:rPr>
        <w:t xml:space="preserve"> via social networking forums), via email or during daily work activities.</w:t>
      </w:r>
    </w:p>
    <w:p w14:paraId="40C68072" w14:textId="77777777" w:rsidR="00D41EF7" w:rsidRDefault="00F03304">
      <w:pPr>
        <w:rPr>
          <w:rFonts w:cs="Arial"/>
        </w:rPr>
      </w:pPr>
      <w:r w:rsidRPr="00C504BD">
        <w:rPr>
          <w:rFonts w:cs="Arial"/>
        </w:rPr>
        <w:t xml:space="preserve">Bullying is defined by the effect of the </w:t>
      </w:r>
      <w:proofErr w:type="spellStart"/>
      <w:r w:rsidRPr="00C504BD">
        <w:rPr>
          <w:rFonts w:cs="Arial"/>
        </w:rPr>
        <w:t>behaviour</w:t>
      </w:r>
      <w:proofErr w:type="spellEnd"/>
      <w:r w:rsidRPr="00C504BD">
        <w:rPr>
          <w:rFonts w:cs="Arial"/>
        </w:rPr>
        <w:t xml:space="preserve"> even though there may not be a specific intent to bully (</w:t>
      </w:r>
      <w:proofErr w:type="gramStart"/>
      <w:r w:rsidRPr="00C504BD">
        <w:rPr>
          <w:rFonts w:cs="Arial"/>
        </w:rPr>
        <w:t>i.e.</w:t>
      </w:r>
      <w:proofErr w:type="gramEnd"/>
      <w:r w:rsidRPr="00C504BD">
        <w:rPr>
          <w:rFonts w:cs="Arial"/>
        </w:rPr>
        <w:t xml:space="preserve"> </w:t>
      </w:r>
      <w:r w:rsidR="00D22500">
        <w:rPr>
          <w:rFonts w:cs="Arial"/>
        </w:rPr>
        <w:t>bullying</w:t>
      </w:r>
      <w:r w:rsidRPr="00C504BD">
        <w:rPr>
          <w:rFonts w:cs="Arial"/>
        </w:rPr>
        <w:t xml:space="preserve"> is often not always intentional or conscious). The repeated natu</w:t>
      </w:r>
      <w:r w:rsidR="00EC6AFB">
        <w:rPr>
          <w:rFonts w:cs="Arial"/>
        </w:rPr>
        <w:t xml:space="preserve">re of the bullying </w:t>
      </w:r>
      <w:proofErr w:type="spellStart"/>
      <w:r w:rsidR="00EC6AFB">
        <w:rPr>
          <w:rFonts w:cs="Arial"/>
        </w:rPr>
        <w:t>behaviour</w:t>
      </w:r>
      <w:proofErr w:type="spellEnd"/>
      <w:r w:rsidR="00EC6AFB">
        <w:rPr>
          <w:rFonts w:cs="Arial"/>
        </w:rPr>
        <w:t xml:space="preserve"> is </w:t>
      </w:r>
      <w:r w:rsidRPr="00C504BD">
        <w:rPr>
          <w:rFonts w:cs="Arial"/>
        </w:rPr>
        <w:t>often a pattern of incidents that escalate over time.</w:t>
      </w:r>
      <w:r w:rsidR="00EC6AFB">
        <w:rPr>
          <w:rFonts w:cs="Arial"/>
        </w:rPr>
        <w:t xml:space="preserve"> </w:t>
      </w:r>
    </w:p>
    <w:p w14:paraId="1A3A7793" w14:textId="77777777" w:rsidR="00D4416C" w:rsidRPr="00C504BD" w:rsidRDefault="00AE398B">
      <w:pPr>
        <w:rPr>
          <w:rFonts w:cs="Arial"/>
        </w:rPr>
      </w:pPr>
      <w:r w:rsidRPr="00C504BD">
        <w:rPr>
          <w:rFonts w:cs="Arial"/>
        </w:rPr>
        <w:t xml:space="preserve">For example, verbal abuse on one occasion, personal property intentionally damaged on another occasion, and subsequently being unreasonably threatened with termination, may constitute bullying by a sum of single incidents directed at </w:t>
      </w:r>
      <w:r w:rsidR="00EC6AFB">
        <w:rPr>
          <w:rFonts w:cs="Arial"/>
        </w:rPr>
        <w:t xml:space="preserve">one or </w:t>
      </w:r>
      <w:r w:rsidRPr="00C504BD">
        <w:rPr>
          <w:rFonts w:cs="Arial"/>
        </w:rPr>
        <w:t xml:space="preserve">several workers. </w:t>
      </w:r>
      <w:r w:rsidR="00D4416C" w:rsidRPr="00C504BD">
        <w:rPr>
          <w:rFonts w:cs="Arial"/>
        </w:rPr>
        <w:t xml:space="preserve">In situations where workers complain of seemingly </w:t>
      </w:r>
      <w:r w:rsidR="00D4416C">
        <w:rPr>
          <w:rFonts w:cs="Arial"/>
        </w:rPr>
        <w:t xml:space="preserve">isolated or </w:t>
      </w:r>
      <w:r w:rsidR="00D4416C" w:rsidRPr="00C504BD">
        <w:rPr>
          <w:rFonts w:cs="Arial"/>
        </w:rPr>
        <w:t xml:space="preserve">trivial examples of bullying </w:t>
      </w:r>
      <w:proofErr w:type="spellStart"/>
      <w:r w:rsidR="00D4416C" w:rsidRPr="00C504BD">
        <w:rPr>
          <w:rFonts w:cs="Arial"/>
        </w:rPr>
        <w:t>behaviours</w:t>
      </w:r>
      <w:proofErr w:type="spellEnd"/>
      <w:r w:rsidR="00D4416C" w:rsidRPr="00C504BD">
        <w:rPr>
          <w:rFonts w:cs="Arial"/>
        </w:rPr>
        <w:t xml:space="preserve">, employers should be aware that this might be indicative </w:t>
      </w:r>
      <w:r w:rsidR="00D4416C">
        <w:rPr>
          <w:rFonts w:cs="Arial"/>
        </w:rPr>
        <w:t xml:space="preserve">of a </w:t>
      </w:r>
      <w:r w:rsidR="00D4416C" w:rsidRPr="00C504BD">
        <w:rPr>
          <w:rFonts w:cs="Arial"/>
        </w:rPr>
        <w:t xml:space="preserve">more complex </w:t>
      </w:r>
      <w:r w:rsidR="00D4416C">
        <w:rPr>
          <w:rFonts w:cs="Arial"/>
        </w:rPr>
        <w:t xml:space="preserve">pattern of </w:t>
      </w:r>
      <w:r w:rsidR="00D4416C" w:rsidRPr="00C504BD">
        <w:rPr>
          <w:rFonts w:cs="Arial"/>
        </w:rPr>
        <w:t xml:space="preserve">bullying </w:t>
      </w:r>
      <w:proofErr w:type="spellStart"/>
      <w:r w:rsidR="00D4416C" w:rsidRPr="00C504BD">
        <w:rPr>
          <w:rFonts w:cs="Arial"/>
        </w:rPr>
        <w:t>behaviours</w:t>
      </w:r>
      <w:proofErr w:type="spellEnd"/>
      <w:r w:rsidR="00D4416C" w:rsidRPr="00C504BD">
        <w:rPr>
          <w:rFonts w:cs="Arial"/>
        </w:rPr>
        <w:t xml:space="preserve"> at the workplace.</w:t>
      </w:r>
    </w:p>
    <w:p w14:paraId="5009F3EE" w14:textId="77777777" w:rsidR="00496486" w:rsidRDefault="00496486" w:rsidP="00F03304">
      <w:pPr>
        <w:rPr>
          <w:rFonts w:cs="Arial"/>
        </w:rPr>
      </w:pPr>
      <w:r w:rsidRPr="00C504BD">
        <w:rPr>
          <w:rFonts w:cs="Arial"/>
        </w:rPr>
        <w:t xml:space="preserve">A single incident of bullying </w:t>
      </w:r>
      <w:proofErr w:type="spellStart"/>
      <w:r w:rsidRPr="00C504BD">
        <w:rPr>
          <w:rFonts w:cs="Arial"/>
        </w:rPr>
        <w:t>behaviour</w:t>
      </w:r>
      <w:proofErr w:type="spellEnd"/>
      <w:r w:rsidRPr="00C504BD">
        <w:rPr>
          <w:rFonts w:cs="Arial"/>
        </w:rPr>
        <w:t xml:space="preserve">, while not falling within the definition of repeated bullying, may escalate into bullying and </w:t>
      </w:r>
      <w:r>
        <w:rPr>
          <w:rFonts w:cs="Arial"/>
        </w:rPr>
        <w:t>must</w:t>
      </w:r>
      <w:r w:rsidRPr="00C504BD">
        <w:rPr>
          <w:rFonts w:cs="Arial"/>
        </w:rPr>
        <w:t xml:space="preserve"> be responded to appropriately.</w:t>
      </w:r>
      <w:r>
        <w:rPr>
          <w:rFonts w:cs="Arial"/>
        </w:rPr>
        <w:t xml:space="preserve"> </w:t>
      </w:r>
    </w:p>
    <w:p w14:paraId="28DFCDC6" w14:textId="77777777" w:rsidR="00347835" w:rsidRDefault="00F03304" w:rsidP="00F03304">
      <w:pPr>
        <w:rPr>
          <w:rFonts w:cs="Arial"/>
        </w:rPr>
      </w:pPr>
      <w:r w:rsidRPr="00C504BD">
        <w:rPr>
          <w:rFonts w:cs="Arial"/>
        </w:rPr>
        <w:t xml:space="preserve">There are two main types of bullying </w:t>
      </w:r>
      <w:proofErr w:type="spellStart"/>
      <w:r w:rsidRPr="004D1F67">
        <w:rPr>
          <w:rFonts w:cs="Arial"/>
        </w:rPr>
        <w:t>behaviour</w:t>
      </w:r>
      <w:proofErr w:type="spellEnd"/>
      <w:r w:rsidRPr="004D1F67">
        <w:rPr>
          <w:rFonts w:cs="Arial"/>
        </w:rPr>
        <w:t xml:space="preserve"> – </w:t>
      </w:r>
      <w:r w:rsidR="004D1F67" w:rsidRPr="004D1F67">
        <w:rPr>
          <w:rFonts w:cs="Arial"/>
        </w:rPr>
        <w:t>‘</w:t>
      </w:r>
      <w:r w:rsidRPr="004D1F67">
        <w:rPr>
          <w:rFonts w:cs="Arial"/>
        </w:rPr>
        <w:t>direct</w:t>
      </w:r>
      <w:r w:rsidR="004D1F67" w:rsidRPr="004D1F67">
        <w:rPr>
          <w:rFonts w:cs="Arial"/>
        </w:rPr>
        <w:t>’</w:t>
      </w:r>
      <w:r w:rsidRPr="004D1F67">
        <w:rPr>
          <w:rFonts w:cs="Arial"/>
        </w:rPr>
        <w:t xml:space="preserve"> (overt or obvious) and </w:t>
      </w:r>
      <w:r w:rsidR="004D1F67" w:rsidRPr="004D1F67">
        <w:rPr>
          <w:rFonts w:cs="Arial"/>
        </w:rPr>
        <w:t>‘</w:t>
      </w:r>
      <w:r w:rsidRPr="004D1F67">
        <w:rPr>
          <w:rFonts w:cs="Arial"/>
        </w:rPr>
        <w:t>indirect</w:t>
      </w:r>
      <w:r w:rsidR="004D1F67" w:rsidRPr="004D1F67">
        <w:rPr>
          <w:rFonts w:cs="Arial"/>
        </w:rPr>
        <w:t>’</w:t>
      </w:r>
      <w:r w:rsidRPr="00C504BD">
        <w:rPr>
          <w:rFonts w:cs="Arial"/>
          <w:i/>
        </w:rPr>
        <w:t xml:space="preserve"> </w:t>
      </w:r>
      <w:r w:rsidRPr="00C504BD">
        <w:rPr>
          <w:rFonts w:cs="Arial"/>
        </w:rPr>
        <w:t>(subtle or covert). Examples are provided in the table below.</w:t>
      </w:r>
    </w:p>
    <w:p w14:paraId="2CE5F661" w14:textId="77777777" w:rsidR="004D1F67" w:rsidRDefault="004D1F67">
      <w:pPr>
        <w:spacing w:before="0" w:after="0" w:line="240" w:lineRule="auto"/>
        <w:rPr>
          <w:rFonts w:cs="Arial"/>
          <w:b/>
          <w:sz w:val="20"/>
        </w:rPr>
      </w:pPr>
      <w:r>
        <w:rPr>
          <w:rFonts w:cs="Arial"/>
          <w:b/>
          <w:sz w:val="20"/>
        </w:rPr>
        <w:br w:type="page"/>
      </w:r>
    </w:p>
    <w:p w14:paraId="0D29ABBA" w14:textId="77777777" w:rsidR="00F03304" w:rsidRDefault="004D1F67" w:rsidP="004D1F67">
      <w:pPr>
        <w:pStyle w:val="Heading3"/>
      </w:pPr>
      <w:r>
        <w:lastRenderedPageBreak/>
        <w:t>Table 2</w:t>
      </w:r>
      <w:r w:rsidRPr="00C504BD">
        <w:t>: Examples of direct or indirect bullying behaviour</w:t>
      </w:r>
      <w:r>
        <w:t>s</w:t>
      </w:r>
    </w:p>
    <w:tbl>
      <w:tblPr>
        <w:tblStyle w:val="TableColumns2"/>
        <w:tblW w:w="0" w:type="auto"/>
        <w:tblLook w:val="04A0" w:firstRow="1" w:lastRow="0" w:firstColumn="1" w:lastColumn="0" w:noHBand="0" w:noVBand="1"/>
        <w:tblDescription w:val="Table 2: Examples of direct or indirect bullying behaviours"/>
      </w:tblPr>
      <w:tblGrid>
        <w:gridCol w:w="4621"/>
        <w:gridCol w:w="4621"/>
      </w:tblGrid>
      <w:tr w:rsidR="00F03304" w:rsidRPr="00543772" w14:paraId="1E5C5734" w14:textId="77777777" w:rsidTr="00F0330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621" w:type="dxa"/>
          </w:tcPr>
          <w:p w14:paraId="12ADB2CC" w14:textId="77777777" w:rsidR="00F03304" w:rsidRPr="00C504BD" w:rsidRDefault="00F03304" w:rsidP="004D1F67">
            <w:pPr>
              <w:pStyle w:val="TableHeading"/>
              <w:spacing w:before="144" w:after="144"/>
              <w:rPr>
                <w:sz w:val="22"/>
                <w:szCs w:val="22"/>
              </w:rPr>
            </w:pPr>
            <w:r w:rsidRPr="00C504BD">
              <w:t xml:space="preserve">Direct bullying </w:t>
            </w:r>
            <w:proofErr w:type="spellStart"/>
            <w:r w:rsidRPr="00C504BD">
              <w:t>behaviour</w:t>
            </w:r>
            <w:r w:rsidR="00ED78F1">
              <w:t>s</w:t>
            </w:r>
            <w:proofErr w:type="spellEnd"/>
          </w:p>
        </w:tc>
        <w:tc>
          <w:tcPr>
            <w:tcW w:w="4621" w:type="dxa"/>
          </w:tcPr>
          <w:p w14:paraId="2CB106BD" w14:textId="77777777" w:rsidR="00F03304" w:rsidRPr="00C504BD" w:rsidRDefault="00F03304" w:rsidP="004D1F67">
            <w:pPr>
              <w:pStyle w:val="TableHeading"/>
              <w:spacing w:before="144" w:after="144"/>
              <w:cnfStyle w:val="100000000000" w:firstRow="1" w:lastRow="0" w:firstColumn="0" w:lastColumn="0" w:oddVBand="0" w:evenVBand="0" w:oddHBand="0" w:evenHBand="0" w:firstRowFirstColumn="0" w:firstRowLastColumn="0" w:lastRowFirstColumn="0" w:lastRowLastColumn="0"/>
              <w:rPr>
                <w:sz w:val="22"/>
                <w:szCs w:val="22"/>
              </w:rPr>
            </w:pPr>
            <w:r w:rsidRPr="00724B52">
              <w:t xml:space="preserve">Indirect bullying </w:t>
            </w:r>
            <w:proofErr w:type="spellStart"/>
            <w:r w:rsidRPr="00724B52">
              <w:t>behaviours</w:t>
            </w:r>
            <w:proofErr w:type="spellEnd"/>
          </w:p>
        </w:tc>
      </w:tr>
      <w:tr w:rsidR="00F03304" w:rsidRPr="00543772" w14:paraId="1B11372E" w14:textId="77777777" w:rsidTr="00F033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Pr>
          <w:p w14:paraId="578A37DC" w14:textId="77777777" w:rsidR="00F03304" w:rsidRPr="00C504BD" w:rsidRDefault="00315B98" w:rsidP="004D1F67">
            <w:pPr>
              <w:pStyle w:val="TableText"/>
              <w:rPr>
                <w:sz w:val="22"/>
                <w:szCs w:val="22"/>
              </w:rPr>
            </w:pPr>
            <w:r w:rsidRPr="00724B52">
              <w:t>Abusive</w:t>
            </w:r>
            <w:r w:rsidR="00ED78F1" w:rsidRPr="00724B52">
              <w:t xml:space="preserve">, </w:t>
            </w:r>
            <w:proofErr w:type="gramStart"/>
            <w:r w:rsidR="00ED78F1">
              <w:t>insulting</w:t>
            </w:r>
            <w:proofErr w:type="gramEnd"/>
            <w:r w:rsidR="00ED78F1">
              <w:t xml:space="preserve"> or offensive language</w:t>
            </w:r>
          </w:p>
        </w:tc>
        <w:tc>
          <w:tcPr>
            <w:tcW w:w="4621" w:type="dxa"/>
          </w:tcPr>
          <w:p w14:paraId="6C8DE82F" w14:textId="77777777" w:rsidR="00F03304" w:rsidRPr="00C504BD" w:rsidRDefault="00315B98" w:rsidP="004D1F67">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724B52">
              <w:t xml:space="preserve">Overloading </w:t>
            </w:r>
            <w:r w:rsidR="00ED78F1" w:rsidRPr="00724B52">
              <w:t>a person with wo</w:t>
            </w:r>
            <w:r w:rsidR="00ED78F1">
              <w:t>rk or not providing enough work</w:t>
            </w:r>
          </w:p>
        </w:tc>
      </w:tr>
      <w:tr w:rsidR="00F03304" w:rsidRPr="00543772" w14:paraId="094ED81A" w14:textId="77777777" w:rsidTr="00F03304">
        <w:trPr>
          <w:cantSplit/>
        </w:trPr>
        <w:tc>
          <w:tcPr>
            <w:cnfStyle w:val="001000000000" w:firstRow="0" w:lastRow="0" w:firstColumn="1" w:lastColumn="0" w:oddVBand="0" w:evenVBand="0" w:oddHBand="0" w:evenHBand="0" w:firstRowFirstColumn="0" w:firstRowLastColumn="0" w:lastRowFirstColumn="0" w:lastRowLastColumn="0"/>
            <w:tcW w:w="4621" w:type="dxa"/>
          </w:tcPr>
          <w:p w14:paraId="7E7EACF5" w14:textId="77777777" w:rsidR="00F03304" w:rsidRPr="00C504BD" w:rsidRDefault="00315B98" w:rsidP="004D1F67">
            <w:pPr>
              <w:pStyle w:val="TableText"/>
              <w:rPr>
                <w:sz w:val="22"/>
                <w:szCs w:val="22"/>
              </w:rPr>
            </w:pPr>
            <w:proofErr w:type="spellStart"/>
            <w:r w:rsidRPr="00724B52">
              <w:t>Behaviour</w:t>
            </w:r>
            <w:proofErr w:type="spellEnd"/>
            <w:r w:rsidRPr="00724B52">
              <w:t xml:space="preserve"> </w:t>
            </w:r>
            <w:r w:rsidR="00ED78F1" w:rsidRPr="00724B52">
              <w:t>o</w:t>
            </w:r>
            <w:r w:rsidR="00ED78F1" w:rsidRPr="000903A5">
              <w:t>r</w:t>
            </w:r>
            <w:r w:rsidR="00ED78F1" w:rsidRPr="00C504BD">
              <w:t xml:space="preserve"> language that frightens, humiliates, </w:t>
            </w:r>
            <w:proofErr w:type="gramStart"/>
            <w:r w:rsidR="00ED78F1" w:rsidRPr="00C504BD">
              <w:t>belittles</w:t>
            </w:r>
            <w:proofErr w:type="gramEnd"/>
            <w:r w:rsidR="00ED78F1" w:rsidRPr="00C504BD">
              <w:t xml:space="preserve"> or degrades, including abuse, sarcasm or criticism </w:t>
            </w:r>
          </w:p>
        </w:tc>
        <w:tc>
          <w:tcPr>
            <w:tcW w:w="4621" w:type="dxa"/>
          </w:tcPr>
          <w:p w14:paraId="5CBE3D9F" w14:textId="77777777" w:rsidR="00F03304" w:rsidRPr="00C504BD" w:rsidRDefault="00315B98" w:rsidP="004D1F67">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724B52">
              <w:t xml:space="preserve">Unfair </w:t>
            </w:r>
            <w:r w:rsidR="00ED78F1" w:rsidRPr="00724B52">
              <w:t>treatment in relation to accessing workplace entitle</w:t>
            </w:r>
            <w:r w:rsidR="00ED78F1">
              <w:t>ments such as leave or training</w:t>
            </w:r>
          </w:p>
        </w:tc>
      </w:tr>
      <w:tr w:rsidR="00F03304" w:rsidRPr="00543772" w14:paraId="774400A9" w14:textId="77777777" w:rsidTr="00F033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Pr>
          <w:p w14:paraId="30C52108" w14:textId="77777777" w:rsidR="00F03304" w:rsidRPr="00C504BD" w:rsidRDefault="00315B98" w:rsidP="004D1F67">
            <w:pPr>
              <w:pStyle w:val="TableText"/>
              <w:rPr>
                <w:sz w:val="22"/>
                <w:szCs w:val="22"/>
              </w:rPr>
            </w:pPr>
            <w:r w:rsidRPr="00724B52">
              <w:t xml:space="preserve">Inappropriate </w:t>
            </w:r>
            <w:r w:rsidR="00ED78F1" w:rsidRPr="00724B52">
              <w:t xml:space="preserve">comments about a person’s appearance, </w:t>
            </w:r>
            <w:proofErr w:type="gramStart"/>
            <w:r w:rsidR="00ED78F1" w:rsidRPr="00724B52">
              <w:t>lifestyle</w:t>
            </w:r>
            <w:proofErr w:type="gramEnd"/>
            <w:r w:rsidR="00ED78F1" w:rsidRPr="00724B52">
              <w:t xml:space="preserve"> or t</w:t>
            </w:r>
            <w:r w:rsidR="00ED78F1">
              <w:t>heir family</w:t>
            </w:r>
          </w:p>
        </w:tc>
        <w:tc>
          <w:tcPr>
            <w:tcW w:w="4621" w:type="dxa"/>
          </w:tcPr>
          <w:p w14:paraId="1591039B" w14:textId="77777777" w:rsidR="00F03304" w:rsidRPr="00C504BD" w:rsidRDefault="00315B98" w:rsidP="004D1F67">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724B52">
              <w:t xml:space="preserve">Setting </w:t>
            </w:r>
            <w:r w:rsidR="00ED78F1" w:rsidRPr="00724B52">
              <w:t>timelines that are difficult to achieve o</w:t>
            </w:r>
            <w:r w:rsidR="00ED78F1">
              <w:t>r constantly changing deadlines</w:t>
            </w:r>
          </w:p>
        </w:tc>
      </w:tr>
      <w:tr w:rsidR="00F03304" w:rsidRPr="00543772" w14:paraId="7687003E" w14:textId="77777777" w:rsidTr="00F03304">
        <w:trPr>
          <w:cantSplit/>
        </w:trPr>
        <w:tc>
          <w:tcPr>
            <w:cnfStyle w:val="001000000000" w:firstRow="0" w:lastRow="0" w:firstColumn="1" w:lastColumn="0" w:oddVBand="0" w:evenVBand="0" w:oddHBand="0" w:evenHBand="0" w:firstRowFirstColumn="0" w:firstRowLastColumn="0" w:lastRowFirstColumn="0" w:lastRowLastColumn="0"/>
            <w:tcW w:w="4621" w:type="dxa"/>
          </w:tcPr>
          <w:p w14:paraId="06DA4BCF" w14:textId="77777777" w:rsidR="00F03304" w:rsidRPr="00C504BD" w:rsidRDefault="00315B98" w:rsidP="004D1F67">
            <w:pPr>
              <w:pStyle w:val="TableText"/>
              <w:rPr>
                <w:sz w:val="22"/>
                <w:szCs w:val="22"/>
              </w:rPr>
            </w:pPr>
            <w:r w:rsidRPr="00724B52">
              <w:t xml:space="preserve">Teasing </w:t>
            </w:r>
            <w:r w:rsidR="00ED78F1" w:rsidRPr="00724B52">
              <w:t>or regularly making someone the bru</w:t>
            </w:r>
            <w:r w:rsidR="00ED78F1">
              <w:t>nt of pranks or practical jokes</w:t>
            </w:r>
          </w:p>
        </w:tc>
        <w:tc>
          <w:tcPr>
            <w:tcW w:w="4621" w:type="dxa"/>
          </w:tcPr>
          <w:p w14:paraId="7F9AF3C6" w14:textId="77777777" w:rsidR="00F03304" w:rsidRPr="00C504BD" w:rsidRDefault="00315B98" w:rsidP="004D1F67">
            <w:pPr>
              <w:pStyle w:val="TableText"/>
              <w:cnfStyle w:val="000000000000" w:firstRow="0" w:lastRow="0" w:firstColumn="0" w:lastColumn="0" w:oddVBand="0" w:evenVBand="0" w:oddHBand="0" w:evenHBand="0" w:firstRowFirstColumn="0" w:firstRowLastColumn="0" w:lastRowFirstColumn="0" w:lastRowLastColumn="0"/>
              <w:rPr>
                <w:sz w:val="22"/>
                <w:szCs w:val="22"/>
              </w:rPr>
            </w:pPr>
            <w:r>
              <w:t>Repeatedly</w:t>
            </w:r>
            <w:r w:rsidR="00ED78F1" w:rsidRPr="00724B52">
              <w:t xml:space="preserve"> setting</w:t>
            </w:r>
            <w:r w:rsidR="00ED78F1" w:rsidRPr="00C504BD">
              <w:t xml:space="preserve"> tasks that are below o</w:t>
            </w:r>
            <w:r w:rsidR="00ED78F1">
              <w:t>r beyond a person’s skill level</w:t>
            </w:r>
          </w:p>
        </w:tc>
      </w:tr>
      <w:tr w:rsidR="00F03304" w:rsidRPr="00543772" w14:paraId="2F831267" w14:textId="77777777" w:rsidTr="00F033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Pr>
          <w:p w14:paraId="34213A8B" w14:textId="77777777" w:rsidR="00F03304" w:rsidRPr="00C504BD" w:rsidRDefault="00315B98" w:rsidP="004D1F67">
            <w:pPr>
              <w:pStyle w:val="TableText"/>
              <w:rPr>
                <w:sz w:val="22"/>
                <w:szCs w:val="22"/>
              </w:rPr>
            </w:pPr>
            <w:r w:rsidRPr="00724B52">
              <w:t xml:space="preserve">Interfering </w:t>
            </w:r>
            <w:r w:rsidR="00ED78F1" w:rsidRPr="00724B52">
              <w:t>with a person’s per</w:t>
            </w:r>
            <w:r w:rsidR="00ED78F1">
              <w:t>sonal effects or work equipment</w:t>
            </w:r>
          </w:p>
        </w:tc>
        <w:tc>
          <w:tcPr>
            <w:tcW w:w="4621" w:type="dxa"/>
          </w:tcPr>
          <w:p w14:paraId="79CFAF40" w14:textId="77777777" w:rsidR="00F03304" w:rsidRPr="00C504BD" w:rsidRDefault="00315B98" w:rsidP="004D1F67">
            <w:pPr>
              <w:pStyle w:val="TableText"/>
              <w:cnfStyle w:val="000000100000" w:firstRow="0" w:lastRow="0" w:firstColumn="0" w:lastColumn="0" w:oddVBand="0" w:evenVBand="0" w:oddHBand="1" w:evenHBand="0" w:firstRowFirstColumn="0" w:firstRowLastColumn="0" w:lastRowFirstColumn="0" w:lastRowLastColumn="0"/>
              <w:rPr>
                <w:sz w:val="22"/>
                <w:szCs w:val="22"/>
              </w:rPr>
            </w:pPr>
            <w:r>
              <w:t xml:space="preserve">Ignoring </w:t>
            </w:r>
            <w:r w:rsidR="00ED78F1">
              <w:t>or isolating a person</w:t>
            </w:r>
          </w:p>
        </w:tc>
      </w:tr>
      <w:tr w:rsidR="00F03304" w:rsidRPr="00543772" w14:paraId="645FF28F" w14:textId="77777777" w:rsidTr="00F03304">
        <w:trPr>
          <w:cantSplit/>
        </w:trPr>
        <w:tc>
          <w:tcPr>
            <w:cnfStyle w:val="001000000000" w:firstRow="0" w:lastRow="0" w:firstColumn="1" w:lastColumn="0" w:oddVBand="0" w:evenVBand="0" w:oddHBand="0" w:evenHBand="0" w:firstRowFirstColumn="0" w:firstRowLastColumn="0" w:lastRowFirstColumn="0" w:lastRowLastColumn="0"/>
            <w:tcW w:w="4621" w:type="dxa"/>
          </w:tcPr>
          <w:p w14:paraId="5265BF7A" w14:textId="77777777" w:rsidR="00F03304" w:rsidRPr="00C504BD" w:rsidRDefault="00315B98" w:rsidP="004D1F67">
            <w:pPr>
              <w:pStyle w:val="TableText"/>
              <w:rPr>
                <w:sz w:val="22"/>
                <w:szCs w:val="22"/>
              </w:rPr>
            </w:pPr>
            <w:r w:rsidRPr="00724B52">
              <w:t xml:space="preserve">Harmful </w:t>
            </w:r>
            <w:r w:rsidR="00ED78F1" w:rsidRPr="00724B52">
              <w:t>or</w:t>
            </w:r>
            <w:r w:rsidR="00ED78F1">
              <w:t xml:space="preserve"> offensive initiation practices</w:t>
            </w:r>
          </w:p>
        </w:tc>
        <w:tc>
          <w:tcPr>
            <w:tcW w:w="4621" w:type="dxa"/>
          </w:tcPr>
          <w:p w14:paraId="246F7ECB" w14:textId="77777777" w:rsidR="00F03304" w:rsidRPr="00C504BD" w:rsidRDefault="00315B98" w:rsidP="004D1F67">
            <w:pPr>
              <w:pStyle w:val="TableText"/>
              <w:cnfStyle w:val="000000000000" w:firstRow="0" w:lastRow="0" w:firstColumn="0" w:lastColumn="0" w:oddVBand="0" w:evenVBand="0" w:oddHBand="0" w:evenHBand="0" w:firstRowFirstColumn="0" w:firstRowLastColumn="0" w:lastRowFirstColumn="0" w:lastRowLastColumn="0"/>
              <w:rPr>
                <w:sz w:val="22"/>
                <w:szCs w:val="22"/>
              </w:rPr>
            </w:pPr>
            <w:r w:rsidRPr="00724B52">
              <w:t>Deliberat</w:t>
            </w:r>
            <w:r>
              <w:t>ely</w:t>
            </w:r>
            <w:r w:rsidRPr="00724B52">
              <w:t xml:space="preserve"> </w:t>
            </w:r>
            <w:r w:rsidR="00ED78F1" w:rsidRPr="00724B52">
              <w:t xml:space="preserve">denying access to information, </w:t>
            </w:r>
            <w:proofErr w:type="gramStart"/>
            <w:r w:rsidR="00ED78F1" w:rsidRPr="00724B52">
              <w:t>consultation</w:t>
            </w:r>
            <w:proofErr w:type="gramEnd"/>
            <w:r w:rsidR="00ED78F1" w:rsidRPr="00724B52">
              <w:t xml:space="preserve"> or</w:t>
            </w:r>
            <w:r w:rsidR="00ED78F1">
              <w:t xml:space="preserve"> resources</w:t>
            </w:r>
          </w:p>
        </w:tc>
      </w:tr>
      <w:tr w:rsidR="00F03304" w:rsidRPr="00543772" w14:paraId="1C2C01CF" w14:textId="77777777" w:rsidTr="00F0330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21" w:type="dxa"/>
          </w:tcPr>
          <w:p w14:paraId="4FE9365C" w14:textId="77777777" w:rsidR="00F03304" w:rsidRPr="00C504BD" w:rsidRDefault="00315B98" w:rsidP="004D1F67">
            <w:pPr>
              <w:pStyle w:val="TableText"/>
              <w:rPr>
                <w:sz w:val="22"/>
                <w:szCs w:val="22"/>
              </w:rPr>
            </w:pPr>
            <w:r w:rsidRPr="00724B52">
              <w:t xml:space="preserve">Isolation </w:t>
            </w:r>
            <w:r w:rsidR="00ED78F1" w:rsidRPr="00724B52">
              <w:t xml:space="preserve">or </w:t>
            </w:r>
            <w:proofErr w:type="spellStart"/>
            <w:r w:rsidR="00ED78F1" w:rsidRPr="00724B52">
              <w:t>margina</w:t>
            </w:r>
            <w:r w:rsidR="00ED78F1">
              <w:t>lisation</w:t>
            </w:r>
            <w:proofErr w:type="spellEnd"/>
            <w:r w:rsidR="00ED78F1">
              <w:t xml:space="preserve"> of workers from others</w:t>
            </w:r>
          </w:p>
        </w:tc>
        <w:tc>
          <w:tcPr>
            <w:tcW w:w="4621" w:type="dxa"/>
          </w:tcPr>
          <w:p w14:paraId="40D73C2B" w14:textId="77777777" w:rsidR="00F03304" w:rsidRPr="00C504BD" w:rsidRDefault="00315B98" w:rsidP="004D1F67">
            <w:pPr>
              <w:pStyle w:val="TableText"/>
              <w:cnfStyle w:val="000000100000" w:firstRow="0" w:lastRow="0" w:firstColumn="0" w:lastColumn="0" w:oddVBand="0" w:evenVBand="0" w:oddHBand="1" w:evenHBand="0" w:firstRowFirstColumn="0" w:firstRowLastColumn="0" w:lastRowFirstColumn="0" w:lastRowLastColumn="0"/>
              <w:rPr>
                <w:sz w:val="22"/>
                <w:szCs w:val="22"/>
              </w:rPr>
            </w:pPr>
            <w:r w:rsidRPr="00724B52">
              <w:t xml:space="preserve">Spreading </w:t>
            </w:r>
            <w:proofErr w:type="spellStart"/>
            <w:r w:rsidR="00ED78F1" w:rsidRPr="00724B52">
              <w:t>rum</w:t>
            </w:r>
            <w:r w:rsidR="00ED78F1">
              <w:t>ours</w:t>
            </w:r>
            <w:proofErr w:type="spellEnd"/>
            <w:r w:rsidR="00ED78F1">
              <w:t xml:space="preserve"> or innuendo about someone</w:t>
            </w:r>
          </w:p>
        </w:tc>
      </w:tr>
      <w:tr w:rsidR="00F03304" w:rsidRPr="00543772" w14:paraId="7A79564D" w14:textId="77777777" w:rsidTr="00F03304">
        <w:trPr>
          <w:cantSplit/>
        </w:trPr>
        <w:tc>
          <w:tcPr>
            <w:cnfStyle w:val="001000000000" w:firstRow="0" w:lastRow="0" w:firstColumn="1" w:lastColumn="0" w:oddVBand="0" w:evenVBand="0" w:oddHBand="0" w:evenHBand="0" w:firstRowFirstColumn="0" w:firstRowLastColumn="0" w:lastRowFirstColumn="0" w:lastRowLastColumn="0"/>
            <w:tcW w:w="4621" w:type="dxa"/>
          </w:tcPr>
          <w:p w14:paraId="5F4E20EA" w14:textId="77777777" w:rsidR="00F03304" w:rsidRPr="00C504BD" w:rsidRDefault="00315B98" w:rsidP="004D1F67">
            <w:pPr>
              <w:pStyle w:val="TableText"/>
              <w:rPr>
                <w:sz w:val="22"/>
                <w:szCs w:val="22"/>
              </w:rPr>
            </w:pPr>
            <w:r w:rsidRPr="00724B52">
              <w:t xml:space="preserve">Physical </w:t>
            </w:r>
            <w:r w:rsidR="00ED78F1" w:rsidRPr="00724B52">
              <w:t>assault or threats.</w:t>
            </w:r>
          </w:p>
        </w:tc>
        <w:tc>
          <w:tcPr>
            <w:tcW w:w="4621" w:type="dxa"/>
          </w:tcPr>
          <w:p w14:paraId="53518C1F" w14:textId="77777777" w:rsidR="00F03304" w:rsidRPr="00C504BD" w:rsidRDefault="00315B98" w:rsidP="004D1F67">
            <w:pPr>
              <w:pStyle w:val="TableText"/>
              <w:cnfStyle w:val="000000000000" w:firstRow="0" w:lastRow="0" w:firstColumn="0" w:lastColumn="0" w:oddVBand="0" w:evenVBand="0" w:oddHBand="0" w:evenHBand="0" w:firstRowFirstColumn="0" w:firstRowLastColumn="0" w:lastRowFirstColumn="0" w:lastRowLastColumn="0"/>
              <w:rPr>
                <w:sz w:val="22"/>
                <w:szCs w:val="22"/>
              </w:rPr>
            </w:pPr>
            <w:r>
              <w:t xml:space="preserve">Unnecessarily </w:t>
            </w:r>
            <w:r w:rsidR="00ED78F1" w:rsidRPr="00724B52">
              <w:t>changing work arrangements such as rosters and leave to the detriment of a worker or workers.</w:t>
            </w:r>
          </w:p>
        </w:tc>
      </w:tr>
    </w:tbl>
    <w:p w14:paraId="1BF0CE66" w14:textId="77777777" w:rsidR="00F03304" w:rsidRPr="00543FD1" w:rsidRDefault="00F03304">
      <w:pPr>
        <w:pStyle w:val="Heading1"/>
      </w:pPr>
      <w:bookmarkStart w:id="12" w:name="_Toc364841137"/>
      <w:bookmarkStart w:id="13" w:name="_Toc525717858"/>
      <w:r w:rsidRPr="00543FD1">
        <w:t xml:space="preserve">What is not bullying </w:t>
      </w:r>
      <w:proofErr w:type="spellStart"/>
      <w:r w:rsidRPr="00543FD1">
        <w:t>behaviour</w:t>
      </w:r>
      <w:proofErr w:type="spellEnd"/>
      <w:r w:rsidRPr="00543FD1">
        <w:t>?</w:t>
      </w:r>
      <w:bookmarkEnd w:id="12"/>
      <w:bookmarkEnd w:id="13"/>
    </w:p>
    <w:p w14:paraId="002ACD71" w14:textId="77777777" w:rsidR="00347835" w:rsidRDefault="002D2504">
      <w:r w:rsidRPr="008374A9">
        <w:t xml:space="preserve">Many things that happen at work are generally not considered to be bullying, although some experiences can be uncomfortable for those involved. </w:t>
      </w:r>
      <w:r w:rsidR="00CA1A36">
        <w:t>It is important to understand that t</w:t>
      </w:r>
      <w:r w:rsidR="00CA1A36" w:rsidRPr="00AD33E2">
        <w:t xml:space="preserve">here are bound to be occasional differences of opinion, </w:t>
      </w:r>
      <w:proofErr w:type="gramStart"/>
      <w:r w:rsidR="00CA1A36" w:rsidRPr="00AD33E2">
        <w:t>conflicts</w:t>
      </w:r>
      <w:proofErr w:type="gramEnd"/>
      <w:r w:rsidR="00CA1A36" w:rsidRPr="00AD33E2">
        <w:t xml:space="preserve"> and problems in working relationships –</w:t>
      </w:r>
      <w:r w:rsidR="008C3FD6" w:rsidRPr="008374A9">
        <w:t xml:space="preserve"> these are part of working life. </w:t>
      </w:r>
    </w:p>
    <w:p w14:paraId="051805E0" w14:textId="77777777" w:rsidR="002D2504" w:rsidRPr="00F80A5F" w:rsidRDefault="002D2504">
      <w:pPr>
        <w:rPr>
          <w:rFonts w:cs="Arial"/>
        </w:rPr>
      </w:pPr>
      <w:r w:rsidRPr="00F80A5F">
        <w:rPr>
          <w:rFonts w:cs="Arial"/>
        </w:rPr>
        <w:t xml:space="preserve">Examples of </w:t>
      </w:r>
      <w:proofErr w:type="spellStart"/>
      <w:r w:rsidRPr="00F80A5F">
        <w:rPr>
          <w:rFonts w:cs="Arial"/>
        </w:rPr>
        <w:t>behaviours</w:t>
      </w:r>
      <w:proofErr w:type="spellEnd"/>
      <w:r w:rsidRPr="00F80A5F">
        <w:rPr>
          <w:rFonts w:cs="Arial"/>
        </w:rPr>
        <w:t xml:space="preserve"> that are not </w:t>
      </w:r>
      <w:r w:rsidR="00D22500">
        <w:rPr>
          <w:rFonts w:cs="Arial"/>
        </w:rPr>
        <w:t>bullying</w:t>
      </w:r>
      <w:r w:rsidRPr="00F80A5F">
        <w:rPr>
          <w:rFonts w:cs="Arial"/>
        </w:rPr>
        <w:t xml:space="preserve"> include: </w:t>
      </w:r>
    </w:p>
    <w:p w14:paraId="05A62118" w14:textId="77777777" w:rsidR="0052087F" w:rsidRPr="004937EB" w:rsidRDefault="00CB1C22" w:rsidP="00754D2D">
      <w:pPr>
        <w:pStyle w:val="BulletList"/>
      </w:pPr>
      <w:r w:rsidRPr="004937EB">
        <w:t>carrying out legitimate or reasonable management decisions or actions</w:t>
      </w:r>
    </w:p>
    <w:p w14:paraId="515058D7" w14:textId="77777777" w:rsidR="00F03304" w:rsidRPr="004937EB" w:rsidRDefault="00F03304" w:rsidP="00754D2D">
      <w:pPr>
        <w:pStyle w:val="BulletList"/>
      </w:pPr>
      <w:r w:rsidRPr="004937EB">
        <w:t>expressing differences of opinion</w:t>
      </w:r>
    </w:p>
    <w:p w14:paraId="126D0FD6" w14:textId="77777777" w:rsidR="00F03304" w:rsidRPr="004937EB" w:rsidRDefault="00F03304" w:rsidP="00754D2D">
      <w:pPr>
        <w:pStyle w:val="BulletList"/>
      </w:pPr>
      <w:r w:rsidRPr="004937EB">
        <w:t xml:space="preserve">providing constructive and courteous feedback, </w:t>
      </w:r>
      <w:proofErr w:type="gramStart"/>
      <w:r w:rsidRPr="004937EB">
        <w:t>counselling</w:t>
      </w:r>
      <w:proofErr w:type="gramEnd"/>
      <w:r w:rsidRPr="004937EB">
        <w:t xml:space="preserve"> or advice about work-related behaviour </w:t>
      </w:r>
    </w:p>
    <w:p w14:paraId="7D052E66" w14:textId="77777777" w:rsidR="00F03304" w:rsidRPr="004937EB" w:rsidRDefault="00F03304" w:rsidP="00754D2D">
      <w:pPr>
        <w:pStyle w:val="BulletList"/>
      </w:pPr>
      <w:r w:rsidRPr="004937EB">
        <w:t xml:space="preserve">making a complaint about a manager or </w:t>
      </w:r>
      <w:r w:rsidR="005E01FA">
        <w:t>e</w:t>
      </w:r>
      <w:r w:rsidRPr="004937EB">
        <w:t>mployee’s conduct</w:t>
      </w:r>
      <w:r w:rsidR="005E01FA">
        <w:t xml:space="preserve"> i</w:t>
      </w:r>
      <w:r w:rsidRPr="004937EB">
        <w:t xml:space="preserve">n </w:t>
      </w:r>
      <w:r w:rsidR="00B87E2F">
        <w:t>a</w:t>
      </w:r>
      <w:r w:rsidR="00B87E2F" w:rsidRPr="004937EB">
        <w:t xml:space="preserve"> </w:t>
      </w:r>
      <w:r w:rsidRPr="004937EB">
        <w:t xml:space="preserve">reasonable way. </w:t>
      </w:r>
    </w:p>
    <w:p w14:paraId="4AD1FEF5" w14:textId="77777777" w:rsidR="004D1F67" w:rsidRDefault="004D1F67">
      <w:pPr>
        <w:spacing w:before="0" w:after="0" w:line="240" w:lineRule="auto"/>
        <w:rPr>
          <w:b/>
          <w:color w:val="003767"/>
        </w:rPr>
      </w:pPr>
      <w:r>
        <w:br w:type="page"/>
      </w:r>
    </w:p>
    <w:p w14:paraId="752ED93D" w14:textId="77777777" w:rsidR="00E370FC" w:rsidRDefault="00E370FC" w:rsidP="008374A9">
      <w:pPr>
        <w:pStyle w:val="Heading2"/>
      </w:pPr>
      <w:r>
        <w:lastRenderedPageBreak/>
        <w:t>Legitimate</w:t>
      </w:r>
      <w:r w:rsidR="004D1F67">
        <w:t xml:space="preserve"> management a</w:t>
      </w:r>
      <w:r>
        <w:t>ction</w:t>
      </w:r>
    </w:p>
    <w:p w14:paraId="2150EA01" w14:textId="77777777" w:rsidR="005E01FA" w:rsidRPr="00C504BD" w:rsidRDefault="004937EB" w:rsidP="004937EB">
      <w:pPr>
        <w:rPr>
          <w:rFonts w:cs="Arial"/>
        </w:rPr>
      </w:pPr>
      <w:r w:rsidRPr="00C504BD">
        <w:rPr>
          <w:rFonts w:cs="Arial"/>
        </w:rPr>
        <w:t xml:space="preserve">It is important to differentiate between a person’s legitimate authority at work and </w:t>
      </w:r>
      <w:r w:rsidR="00D22500">
        <w:rPr>
          <w:rFonts w:cs="Arial"/>
        </w:rPr>
        <w:t>bullying</w:t>
      </w:r>
      <w:r w:rsidRPr="00C504BD">
        <w:rPr>
          <w:rFonts w:cs="Arial"/>
        </w:rPr>
        <w:t xml:space="preserve">. </w:t>
      </w:r>
      <w:r w:rsidR="0046195F">
        <w:rPr>
          <w:rFonts w:cs="Arial"/>
        </w:rPr>
        <w:t>E</w:t>
      </w:r>
      <w:r w:rsidRPr="00C504BD">
        <w:rPr>
          <w:rFonts w:cs="Arial"/>
        </w:rPr>
        <w:t xml:space="preserve">mployers have a legal right to direct and control how work is done, and managers have a responsibility to monitor workflow and give feedback on performance. In accordance with </w:t>
      </w:r>
      <w:r w:rsidR="0046195F">
        <w:rPr>
          <w:rFonts w:cs="Arial"/>
        </w:rPr>
        <w:t>s</w:t>
      </w:r>
      <w:r w:rsidR="00A6136E">
        <w:rPr>
          <w:rFonts w:cs="Arial"/>
        </w:rPr>
        <w:t xml:space="preserve">ection </w:t>
      </w:r>
      <w:r w:rsidRPr="00C504BD">
        <w:rPr>
          <w:rFonts w:cs="Arial"/>
        </w:rPr>
        <w:t>29(1) of the PSM Act</w:t>
      </w:r>
      <w:r w:rsidR="00E91079">
        <w:rPr>
          <w:rFonts w:cs="Arial"/>
        </w:rPr>
        <w:t>,</w:t>
      </w:r>
      <w:r w:rsidRPr="00C504BD">
        <w:rPr>
          <w:rFonts w:cs="Arial"/>
        </w:rPr>
        <w:t xml:space="preserve"> CEOs and chief employees also </w:t>
      </w:r>
      <w:r w:rsidR="00E91079">
        <w:rPr>
          <w:rFonts w:cs="Arial"/>
        </w:rPr>
        <w:t xml:space="preserve">have </w:t>
      </w:r>
      <w:r w:rsidR="00E91079" w:rsidRPr="00C504BD">
        <w:rPr>
          <w:rFonts w:cs="Arial"/>
        </w:rPr>
        <w:t>responsib</w:t>
      </w:r>
      <w:r w:rsidR="00E91079">
        <w:rPr>
          <w:rFonts w:cs="Arial"/>
        </w:rPr>
        <w:t xml:space="preserve">ility </w:t>
      </w:r>
      <w:r w:rsidRPr="00C504BD">
        <w:rPr>
          <w:rFonts w:cs="Arial"/>
        </w:rPr>
        <w:t>to ’manage and direct employees’</w:t>
      </w:r>
      <w:r w:rsidR="00496486">
        <w:rPr>
          <w:rFonts w:cs="Arial"/>
        </w:rPr>
        <w:t xml:space="preserve"> and</w:t>
      </w:r>
      <w:r w:rsidRPr="00C504BD">
        <w:rPr>
          <w:rFonts w:cs="Arial"/>
        </w:rPr>
        <w:t xml:space="preserve"> ‘evaluate the performances of employees’.</w:t>
      </w:r>
      <w:r w:rsidRPr="00C504BD">
        <w:rPr>
          <w:rStyle w:val="FootnoteReference"/>
          <w:rFonts w:cs="Arial"/>
        </w:rPr>
        <w:footnoteReference w:id="9"/>
      </w:r>
      <w:r w:rsidR="00343EB7">
        <w:rPr>
          <w:rFonts w:cs="Arial"/>
        </w:rPr>
        <w:t xml:space="preserve"> </w:t>
      </w:r>
    </w:p>
    <w:p w14:paraId="382DF11F" w14:textId="77777777" w:rsidR="004937EB" w:rsidRDefault="00842CD7" w:rsidP="008374A9">
      <w:r w:rsidRPr="006C621E">
        <w:t>Management action taken in a reasonable manner and</w:t>
      </w:r>
      <w:r>
        <w:rPr>
          <w:sz w:val="22"/>
          <w:szCs w:val="22"/>
        </w:rPr>
        <w:t xml:space="preserve"> </w:t>
      </w:r>
      <w:r w:rsidR="00E370FC" w:rsidRPr="008B752A">
        <w:t>conducted fairly, transparently and in line with approved processes</w:t>
      </w:r>
      <w:r>
        <w:t xml:space="preserve"> is not bullying</w:t>
      </w:r>
      <w:r w:rsidR="00E370FC" w:rsidRPr="008B752A">
        <w:t>.</w:t>
      </w:r>
      <w:r w:rsidR="00E370FC" w:rsidRPr="00343030">
        <w:t xml:space="preserve"> </w:t>
      </w:r>
      <w:r w:rsidR="0046195F">
        <w:t>Some e</w:t>
      </w:r>
      <w:r w:rsidR="00E370FC" w:rsidRPr="00CE0612">
        <w:t>xamples include</w:t>
      </w:r>
      <w:r>
        <w:t>:</w:t>
      </w:r>
    </w:p>
    <w:p w14:paraId="5587F40C" w14:textId="77777777" w:rsidR="004937EB" w:rsidRPr="006D73D2" w:rsidRDefault="00A6136E" w:rsidP="00754D2D">
      <w:pPr>
        <w:pStyle w:val="BulletList"/>
      </w:pPr>
      <w:r>
        <w:t>a</w:t>
      </w:r>
      <w:r w:rsidRPr="006D73D2">
        <w:t>llocating</w:t>
      </w:r>
      <w:r>
        <w:t xml:space="preserve"> and monitoring</w:t>
      </w:r>
      <w:r w:rsidRPr="006D73D2">
        <w:t xml:space="preserve"> work and setting reasonable goals and deadlines</w:t>
      </w:r>
    </w:p>
    <w:p w14:paraId="5BAA5CA1" w14:textId="77777777" w:rsidR="0046195F" w:rsidRDefault="00A6136E" w:rsidP="00754D2D">
      <w:pPr>
        <w:pStyle w:val="BulletList"/>
      </w:pPr>
      <w:r>
        <w:t>implementing</w:t>
      </w:r>
      <w:r w:rsidRPr="00F80A5F">
        <w:t xml:space="preserve"> </w:t>
      </w:r>
      <w:r w:rsidR="00C70E4A">
        <w:t xml:space="preserve">organisational change, </w:t>
      </w:r>
      <w:proofErr w:type="gramStart"/>
      <w:r>
        <w:t>restructuring</w:t>
      </w:r>
      <w:proofErr w:type="gramEnd"/>
      <w:r w:rsidR="00C70E4A">
        <w:t xml:space="preserve"> or downsizing, changing job roles or location</w:t>
      </w:r>
    </w:p>
    <w:p w14:paraId="31B07863" w14:textId="77777777" w:rsidR="00842CD7" w:rsidRDefault="00A6136E" w:rsidP="00754D2D">
      <w:pPr>
        <w:pStyle w:val="BulletList"/>
      </w:pPr>
      <w:r>
        <w:t>managing performance or poor performance issues</w:t>
      </w:r>
    </w:p>
    <w:p w14:paraId="5A073705" w14:textId="77777777" w:rsidR="004937EB" w:rsidRPr="008374A9" w:rsidRDefault="00A6136E" w:rsidP="00754D2D">
      <w:pPr>
        <w:pStyle w:val="BulletList"/>
      </w:pPr>
      <w:r>
        <w:t>p</w:t>
      </w:r>
      <w:r w:rsidRPr="008374A9">
        <w:t>roviding appropriate feedback with the intention of assisting an employee to</w:t>
      </w:r>
      <w:r>
        <w:t xml:space="preserve"> improve their work </w:t>
      </w:r>
      <w:proofErr w:type="gramStart"/>
      <w:r>
        <w:t>performance</w:t>
      </w:r>
      <w:proofErr w:type="gramEnd"/>
    </w:p>
    <w:p w14:paraId="61D6987A" w14:textId="77777777" w:rsidR="00842CD7" w:rsidRPr="00842CD7" w:rsidRDefault="00A6136E" w:rsidP="00754D2D">
      <w:pPr>
        <w:pStyle w:val="BulletList"/>
      </w:pPr>
      <w:r>
        <w:t>t</w:t>
      </w:r>
      <w:r w:rsidRPr="00842CD7">
        <w:t xml:space="preserve">alking to </w:t>
      </w:r>
      <w:r>
        <w:t>an employee</w:t>
      </w:r>
      <w:r w:rsidRPr="00842CD7">
        <w:t xml:space="preserve"> about inappropriate behaviour </w:t>
      </w:r>
    </w:p>
    <w:p w14:paraId="00A45C1D" w14:textId="77777777" w:rsidR="00842CD7" w:rsidRPr="00842CD7" w:rsidRDefault="00A6136E" w:rsidP="00754D2D">
      <w:pPr>
        <w:pStyle w:val="BulletList"/>
      </w:pPr>
      <w:r>
        <w:t>m</w:t>
      </w:r>
      <w:r w:rsidRPr="00842CD7">
        <w:t>aking justifiable and reasonable decisions related to recruitment, selection</w:t>
      </w:r>
      <w:r w:rsidR="00C70E4A">
        <w:t>, promotion</w:t>
      </w:r>
      <w:r w:rsidRPr="00842CD7">
        <w:t xml:space="preserve"> and other development </w:t>
      </w:r>
      <w:proofErr w:type="gramStart"/>
      <w:r w:rsidRPr="00842CD7">
        <w:t>opportunities</w:t>
      </w:r>
      <w:proofErr w:type="gramEnd"/>
      <w:r w:rsidRPr="00842CD7">
        <w:t xml:space="preserve"> </w:t>
      </w:r>
    </w:p>
    <w:p w14:paraId="3C6E6534" w14:textId="77777777" w:rsidR="00A218FC" w:rsidRDefault="00A6136E" w:rsidP="00754D2D">
      <w:pPr>
        <w:pStyle w:val="BulletList"/>
      </w:pPr>
      <w:r>
        <w:t>taking disciplinary action.</w:t>
      </w:r>
    </w:p>
    <w:p w14:paraId="722D5D39" w14:textId="77777777" w:rsidR="00DB53DB" w:rsidRPr="00F80A5F" w:rsidRDefault="005679C6" w:rsidP="00DB53DB">
      <w:pPr>
        <w:pStyle w:val="Heading1"/>
        <w:rPr>
          <w:rFonts w:cs="Arial"/>
        </w:rPr>
      </w:pPr>
      <w:bookmarkStart w:id="14" w:name="_Toc364841141"/>
      <w:bookmarkStart w:id="15" w:name="_Toc525717859"/>
      <w:r>
        <w:t xml:space="preserve">Why </w:t>
      </w:r>
      <w:proofErr w:type="gramStart"/>
      <w:r>
        <w:t>prevent</w:t>
      </w:r>
      <w:proofErr w:type="gramEnd"/>
      <w:r>
        <w:t xml:space="preserve"> bullying?</w:t>
      </w:r>
      <w:bookmarkEnd w:id="14"/>
      <w:bookmarkEnd w:id="15"/>
    </w:p>
    <w:p w14:paraId="515E3723" w14:textId="77777777" w:rsidR="007245A0" w:rsidRPr="005005FF" w:rsidRDefault="003C24F8" w:rsidP="007245A0">
      <w:pPr>
        <w:pStyle w:val="Heading2"/>
      </w:pPr>
      <w:r>
        <w:t>Effect</w:t>
      </w:r>
      <w:r w:rsidR="007245A0" w:rsidRPr="003A3EE7">
        <w:t xml:space="preserve"> on </w:t>
      </w:r>
      <w:proofErr w:type="spellStart"/>
      <w:r w:rsidR="007245A0" w:rsidRPr="003A3EE7">
        <w:t>organisation</w:t>
      </w:r>
      <w:r w:rsidR="007245A0">
        <w:t>s</w:t>
      </w:r>
      <w:proofErr w:type="spellEnd"/>
    </w:p>
    <w:p w14:paraId="2676150E" w14:textId="77777777" w:rsidR="001F6762" w:rsidRDefault="007245A0" w:rsidP="007245A0">
      <w:pPr>
        <w:rPr>
          <w:rFonts w:cs="Arial"/>
        </w:rPr>
      </w:pPr>
      <w:r w:rsidRPr="00F80A5F">
        <w:rPr>
          <w:rFonts w:cs="Arial"/>
        </w:rPr>
        <w:t xml:space="preserve">There are considerable direct and indirect costs for </w:t>
      </w:r>
      <w:proofErr w:type="spellStart"/>
      <w:r w:rsidRPr="00F80A5F">
        <w:rPr>
          <w:rFonts w:cs="Arial"/>
        </w:rPr>
        <w:t>organisations</w:t>
      </w:r>
      <w:proofErr w:type="spellEnd"/>
      <w:r w:rsidRPr="00F80A5F">
        <w:rPr>
          <w:rFonts w:cs="Arial"/>
        </w:rPr>
        <w:t xml:space="preserve"> that do not </w:t>
      </w:r>
      <w:r w:rsidR="00104054">
        <w:rPr>
          <w:rFonts w:cs="Arial"/>
        </w:rPr>
        <w:t>address</w:t>
      </w:r>
      <w:r w:rsidRPr="00F80A5F">
        <w:rPr>
          <w:rFonts w:cs="Arial"/>
        </w:rPr>
        <w:t xml:space="preserve"> bullying effectively. An </w:t>
      </w:r>
      <w:proofErr w:type="spellStart"/>
      <w:r w:rsidRPr="00F80A5F">
        <w:rPr>
          <w:rFonts w:cs="Arial"/>
        </w:rPr>
        <w:t>organisation</w:t>
      </w:r>
      <w:proofErr w:type="spellEnd"/>
      <w:r w:rsidRPr="00F80A5F">
        <w:rPr>
          <w:rFonts w:cs="Arial"/>
        </w:rPr>
        <w:t xml:space="preserve"> may have to deal with formal grievance proceedings initiated by workers who feel they have suffered physical or psychological harm </w:t>
      </w:r>
      <w:proofErr w:type="gramStart"/>
      <w:r w:rsidRPr="00F80A5F">
        <w:rPr>
          <w:rFonts w:cs="Arial"/>
        </w:rPr>
        <w:t>as a result of</w:t>
      </w:r>
      <w:proofErr w:type="gramEnd"/>
      <w:r w:rsidRPr="00F80A5F">
        <w:rPr>
          <w:rFonts w:cs="Arial"/>
        </w:rPr>
        <w:t xml:space="preserve"> </w:t>
      </w:r>
      <w:r>
        <w:rPr>
          <w:rFonts w:cs="Arial"/>
        </w:rPr>
        <w:t>bullying</w:t>
      </w:r>
      <w:r w:rsidRPr="00F80A5F">
        <w:rPr>
          <w:rFonts w:cs="Arial"/>
        </w:rPr>
        <w:t>. Complaints may lead to investigations and enforcement action by authorities responsible for the administration of equal employment opportunity and occupational safety and health legislation.</w:t>
      </w:r>
      <w:r w:rsidRPr="005E01FA">
        <w:rPr>
          <w:rFonts w:cs="Arial"/>
        </w:rPr>
        <w:t xml:space="preserve"> </w:t>
      </w:r>
    </w:p>
    <w:p w14:paraId="1B127DAD" w14:textId="77777777" w:rsidR="007245A0" w:rsidRPr="005E01FA" w:rsidRDefault="001F6762" w:rsidP="007245A0">
      <w:r>
        <w:rPr>
          <w:rFonts w:cs="Arial"/>
        </w:rPr>
        <w:t>T</w:t>
      </w:r>
      <w:r w:rsidR="007245A0" w:rsidRPr="005E01FA">
        <w:rPr>
          <w:rFonts w:cs="Arial"/>
        </w:rPr>
        <w:t xml:space="preserve">here </w:t>
      </w:r>
      <w:r w:rsidR="007245A0" w:rsidRPr="008B752A">
        <w:rPr>
          <w:rFonts w:cs="Arial"/>
        </w:rPr>
        <w:t>could be</w:t>
      </w:r>
      <w:r w:rsidR="007245A0" w:rsidRPr="00F80A5F">
        <w:rPr>
          <w:rFonts w:cs="Arial"/>
        </w:rPr>
        <w:t xml:space="preserve"> </w:t>
      </w:r>
      <w:r w:rsidR="007245A0" w:rsidRPr="005E01FA">
        <w:rPr>
          <w:rFonts w:cs="Arial"/>
        </w:rPr>
        <w:t>costs associated with counse</w:t>
      </w:r>
      <w:r w:rsidR="00104054">
        <w:rPr>
          <w:rFonts w:cs="Arial"/>
        </w:rPr>
        <w:t>l</w:t>
      </w:r>
      <w:r w:rsidR="007245A0" w:rsidRPr="005E01FA">
        <w:rPr>
          <w:rFonts w:cs="Arial"/>
        </w:rPr>
        <w:t xml:space="preserve">ling, </w:t>
      </w:r>
      <w:proofErr w:type="gramStart"/>
      <w:r w:rsidR="007245A0" w:rsidRPr="005E01FA">
        <w:rPr>
          <w:rFonts w:cs="Arial"/>
        </w:rPr>
        <w:t>mediation</w:t>
      </w:r>
      <w:proofErr w:type="gramEnd"/>
      <w:r w:rsidR="007245A0" w:rsidRPr="005E01FA">
        <w:rPr>
          <w:rFonts w:cs="Arial"/>
        </w:rPr>
        <w:t xml:space="preserve"> and </w:t>
      </w:r>
      <w:r w:rsidR="00BB402D">
        <w:rPr>
          <w:rFonts w:cs="Arial"/>
        </w:rPr>
        <w:t>workers’</w:t>
      </w:r>
      <w:r w:rsidR="00F15A08">
        <w:rPr>
          <w:rFonts w:cs="Arial"/>
        </w:rPr>
        <w:t xml:space="preserve"> </w:t>
      </w:r>
      <w:r w:rsidR="007245A0" w:rsidRPr="005E01FA">
        <w:rPr>
          <w:rFonts w:cs="Arial"/>
        </w:rPr>
        <w:t>compensation claims</w:t>
      </w:r>
      <w:r w:rsidR="007245A0">
        <w:rPr>
          <w:rFonts w:cs="Arial"/>
        </w:rPr>
        <w:t>.</w:t>
      </w:r>
      <w:r w:rsidR="00F15A08">
        <w:rPr>
          <w:rFonts w:cs="Arial"/>
        </w:rPr>
        <w:t xml:space="preserve"> There may also be instances where </w:t>
      </w:r>
      <w:proofErr w:type="spellStart"/>
      <w:r w:rsidR="00F15A08">
        <w:rPr>
          <w:rFonts w:cs="Arial"/>
        </w:rPr>
        <w:t>organisations</w:t>
      </w:r>
      <w:proofErr w:type="spellEnd"/>
      <w:r w:rsidR="00F15A08">
        <w:rPr>
          <w:rFonts w:cs="Arial"/>
        </w:rPr>
        <w:t xml:space="preserve"> could be liable for the unlawful actions of their employees unless they can show they have taken all reasonable steps to prevent inappropriate </w:t>
      </w:r>
      <w:proofErr w:type="spellStart"/>
      <w:r w:rsidR="00F15A08">
        <w:rPr>
          <w:rFonts w:cs="Arial"/>
        </w:rPr>
        <w:t>behaviour</w:t>
      </w:r>
      <w:proofErr w:type="spellEnd"/>
      <w:r w:rsidR="00F15A08">
        <w:rPr>
          <w:rFonts w:cs="Arial"/>
        </w:rPr>
        <w:t xml:space="preserve"> occurring and manage incidents promptly.</w:t>
      </w:r>
    </w:p>
    <w:p w14:paraId="2F6C032E" w14:textId="77777777" w:rsidR="007245A0" w:rsidRDefault="007245A0" w:rsidP="007245A0">
      <w:r>
        <w:rPr>
          <w:rFonts w:cs="Arial"/>
        </w:rPr>
        <w:t>Bullying</w:t>
      </w:r>
      <w:r w:rsidRPr="00F80A5F">
        <w:rPr>
          <w:rFonts w:cs="Arial"/>
        </w:rPr>
        <w:t xml:space="preserve"> can also have a detrimental effect on an </w:t>
      </w:r>
      <w:proofErr w:type="spellStart"/>
      <w:r w:rsidR="00824948">
        <w:rPr>
          <w:rFonts w:cs="Arial"/>
        </w:rPr>
        <w:t>organisation</w:t>
      </w:r>
      <w:r w:rsidRPr="00F80A5F">
        <w:rPr>
          <w:rFonts w:cs="Arial"/>
        </w:rPr>
        <w:t>’s</w:t>
      </w:r>
      <w:proofErr w:type="spellEnd"/>
      <w:r w:rsidRPr="00F80A5F">
        <w:rPr>
          <w:rFonts w:cs="Arial"/>
        </w:rPr>
        <w:t xml:space="preserve"> performance. It can lead to</w:t>
      </w:r>
      <w:r>
        <w:rPr>
          <w:rFonts w:cs="Arial"/>
        </w:rPr>
        <w:t xml:space="preserve"> </w:t>
      </w:r>
      <w:r>
        <w:t>l</w:t>
      </w:r>
      <w:r w:rsidRPr="00F80A5F">
        <w:t>ow morale and diminishment of workplace culture</w:t>
      </w:r>
      <w:r w:rsidR="004C6B1C">
        <w:t>,</w:t>
      </w:r>
      <w:r>
        <w:t xml:space="preserve"> resulting in </w:t>
      </w:r>
      <w:r w:rsidRPr="00F80A5F">
        <w:t>high staff turnover (which leads to additional recruitment and training costs)</w:t>
      </w:r>
      <w:r>
        <w:t xml:space="preserve">, increased </w:t>
      </w:r>
      <w:r w:rsidRPr="00F80A5F">
        <w:t>absenteeism</w:t>
      </w:r>
      <w:r>
        <w:t xml:space="preserve">, </w:t>
      </w:r>
      <w:r w:rsidRPr="00F80A5F">
        <w:lastRenderedPageBreak/>
        <w:t xml:space="preserve">reduced </w:t>
      </w:r>
      <w:proofErr w:type="gramStart"/>
      <w:r w:rsidRPr="00F80A5F">
        <w:t>participation</w:t>
      </w:r>
      <w:proofErr w:type="gramEnd"/>
      <w:r w:rsidRPr="00F80A5F">
        <w:t xml:space="preserve"> and loss of productivity</w:t>
      </w:r>
      <w:r>
        <w:t xml:space="preserve">. It could also lead to a </w:t>
      </w:r>
      <w:r w:rsidRPr="00F80A5F">
        <w:t>poor public image</w:t>
      </w:r>
      <w:r>
        <w:t xml:space="preserve"> or </w:t>
      </w:r>
      <w:r w:rsidRPr="00F80A5F">
        <w:t xml:space="preserve">negative reputation for the </w:t>
      </w:r>
      <w:proofErr w:type="spellStart"/>
      <w:r w:rsidR="00824948">
        <w:t>organisation</w:t>
      </w:r>
      <w:proofErr w:type="spellEnd"/>
      <w:r w:rsidR="000245C7">
        <w:t>,</w:t>
      </w:r>
      <w:r>
        <w:t xml:space="preserve"> adversely impacting on the ability to </w:t>
      </w:r>
      <w:r w:rsidRPr="00F80A5F">
        <w:t>recruit staff</w:t>
      </w:r>
      <w:r>
        <w:t xml:space="preserve">. </w:t>
      </w:r>
    </w:p>
    <w:p w14:paraId="5DC2D16D" w14:textId="77777777" w:rsidR="007245A0" w:rsidRPr="001F6762" w:rsidRDefault="001F6762" w:rsidP="007245A0">
      <w:r w:rsidRPr="001F6762">
        <w:rPr>
          <w:rFonts w:cs="Arial"/>
        </w:rPr>
        <w:t xml:space="preserve">Figures provided by </w:t>
      </w:r>
      <w:proofErr w:type="spellStart"/>
      <w:r w:rsidRPr="001F6762">
        <w:rPr>
          <w:rFonts w:cs="Arial"/>
        </w:rPr>
        <w:t>RiskCover</w:t>
      </w:r>
      <w:proofErr w:type="spellEnd"/>
      <w:r w:rsidRPr="001F6762">
        <w:rPr>
          <w:rFonts w:cs="Arial"/>
        </w:rPr>
        <w:t xml:space="preserve"> reveal that in 2012/13 there were</w:t>
      </w:r>
      <w:r w:rsidR="00801F1F">
        <w:t xml:space="preserve"> 73 worker</w:t>
      </w:r>
      <w:r w:rsidR="00467983" w:rsidRPr="001F6762">
        <w:t>s</w:t>
      </w:r>
      <w:r w:rsidR="00801F1F">
        <w:t>’</w:t>
      </w:r>
      <w:r w:rsidR="00467983" w:rsidRPr="001F6762">
        <w:t xml:space="preserve"> compensation claims for bullying and harassment </w:t>
      </w:r>
      <w:r w:rsidRPr="001F6762">
        <w:rPr>
          <w:rFonts w:cs="Arial"/>
        </w:rPr>
        <w:t>that were lodged by WA public sector employees, with an estimated cost of just over $3.5 million</w:t>
      </w:r>
      <w:r w:rsidR="00467983" w:rsidRPr="001F6762">
        <w:rPr>
          <w:rStyle w:val="FootnoteReference"/>
        </w:rPr>
        <w:footnoteReference w:id="10"/>
      </w:r>
      <w:r w:rsidRPr="001F6762">
        <w:t xml:space="preserve">. </w:t>
      </w:r>
      <w:r w:rsidR="007245A0" w:rsidRPr="001F6762">
        <w:rPr>
          <w:rFonts w:cs="Arial"/>
        </w:rPr>
        <w:t>The Productivity Commission estimates that bullying costs the Australian economy between $6 billion and $36 billion annually.</w:t>
      </w:r>
      <w:r w:rsidR="007245A0" w:rsidRPr="001F6762">
        <w:rPr>
          <w:rStyle w:val="FootnoteReference"/>
          <w:rFonts w:cs="Arial"/>
        </w:rPr>
        <w:footnoteReference w:id="11"/>
      </w:r>
    </w:p>
    <w:p w14:paraId="15E93B03" w14:textId="77777777" w:rsidR="00DB53DB" w:rsidRPr="005005FF" w:rsidRDefault="003C24F8" w:rsidP="008374A9">
      <w:pPr>
        <w:pStyle w:val="Heading2"/>
      </w:pPr>
      <w:r>
        <w:rPr>
          <w:rFonts w:cs="Arial"/>
        </w:rPr>
        <w:t>Effect</w:t>
      </w:r>
      <w:r w:rsidR="00DB53DB" w:rsidRPr="003A3EE7">
        <w:t xml:space="preserve"> on </w:t>
      </w:r>
      <w:r w:rsidR="007D14B0">
        <w:t>people</w:t>
      </w:r>
    </w:p>
    <w:p w14:paraId="2F899199" w14:textId="77777777" w:rsidR="00ED146F" w:rsidRPr="008374A9" w:rsidRDefault="00ED146F" w:rsidP="008374A9">
      <w:pPr>
        <w:rPr>
          <w:rFonts w:cs="Arial"/>
        </w:rPr>
      </w:pPr>
      <w:r w:rsidRPr="008374A9">
        <w:rPr>
          <w:rFonts w:cs="Arial"/>
        </w:rPr>
        <w:t xml:space="preserve">Each person who experiences bullying will react differently. Reactions may include any combination of the following: </w:t>
      </w:r>
    </w:p>
    <w:p w14:paraId="4BA35434" w14:textId="77777777" w:rsidR="00DB53DB" w:rsidRPr="008E08F3" w:rsidRDefault="00DB53DB" w:rsidP="00754D2D">
      <w:pPr>
        <w:pStyle w:val="BulletList"/>
      </w:pPr>
      <w:r w:rsidRPr="008E08F3">
        <w:t>psychological issues</w:t>
      </w:r>
      <w:r w:rsidR="004C6B1C">
        <w:t>,</w:t>
      </w:r>
      <w:r w:rsidRPr="008E08F3">
        <w:t xml:space="preserve"> including depression, anxiety and </w:t>
      </w:r>
      <w:proofErr w:type="gramStart"/>
      <w:r w:rsidRPr="008E08F3">
        <w:t>stress</w:t>
      </w:r>
      <w:proofErr w:type="gramEnd"/>
      <w:r w:rsidRPr="008E08F3">
        <w:t xml:space="preserve"> </w:t>
      </w:r>
    </w:p>
    <w:p w14:paraId="53E21C84" w14:textId="77777777" w:rsidR="00ED146F" w:rsidRDefault="00ED146F" w:rsidP="00754D2D">
      <w:pPr>
        <w:pStyle w:val="BulletList"/>
      </w:pPr>
      <w:r>
        <w:t xml:space="preserve">impaired concentration or ability to make </w:t>
      </w:r>
      <w:proofErr w:type="gramStart"/>
      <w:r>
        <w:t>decisions</w:t>
      </w:r>
      <w:proofErr w:type="gramEnd"/>
    </w:p>
    <w:p w14:paraId="246CD4B0" w14:textId="77777777" w:rsidR="00ED146F" w:rsidRDefault="00ED146F" w:rsidP="00754D2D">
      <w:pPr>
        <w:pStyle w:val="BulletList"/>
      </w:pPr>
      <w:r>
        <w:t>reduced work performance</w:t>
      </w:r>
    </w:p>
    <w:p w14:paraId="7E282A84" w14:textId="77777777" w:rsidR="00ED146F" w:rsidRDefault="00ED146F" w:rsidP="00754D2D">
      <w:pPr>
        <w:pStyle w:val="BulletList"/>
      </w:pPr>
      <w:r>
        <w:t>incapaci</w:t>
      </w:r>
      <w:r w:rsidR="00057E45">
        <w:t>ty for work resulting in worker</w:t>
      </w:r>
      <w:r>
        <w:t>s</w:t>
      </w:r>
      <w:r w:rsidR="00057E45">
        <w:t>’</w:t>
      </w:r>
      <w:r>
        <w:t xml:space="preserve"> compensation claims</w:t>
      </w:r>
      <w:r w:rsidRPr="00ED146F">
        <w:t xml:space="preserve"> </w:t>
      </w:r>
      <w:r w:rsidRPr="00CA0C6B">
        <w:t xml:space="preserve">or reduced output and </w:t>
      </w:r>
      <w:proofErr w:type="gramStart"/>
      <w:r w:rsidRPr="00CA0C6B">
        <w:t>performance</w:t>
      </w:r>
      <w:proofErr w:type="gramEnd"/>
    </w:p>
    <w:p w14:paraId="65F40E33" w14:textId="77777777" w:rsidR="008E08F3" w:rsidRPr="000C3305" w:rsidRDefault="008E08F3" w:rsidP="00754D2D">
      <w:pPr>
        <w:pStyle w:val="BulletList"/>
      </w:pPr>
      <w:r w:rsidRPr="000C3305">
        <w:t>reduced quality of home and family life, and social withdrawal</w:t>
      </w:r>
    </w:p>
    <w:p w14:paraId="5ED1AB4B" w14:textId="77777777" w:rsidR="00ED146F" w:rsidRDefault="00DB53DB" w:rsidP="00754D2D">
      <w:pPr>
        <w:pStyle w:val="BulletList"/>
      </w:pPr>
      <w:r w:rsidRPr="008E08F3">
        <w:t>loss of self-confidence and self-esteem</w:t>
      </w:r>
    </w:p>
    <w:p w14:paraId="2CA54440" w14:textId="77777777" w:rsidR="00DB53DB" w:rsidRPr="008E08F3" w:rsidRDefault="00ED146F" w:rsidP="00754D2D">
      <w:pPr>
        <w:pStyle w:val="BulletList"/>
      </w:pPr>
      <w:r>
        <w:t>increase</w:t>
      </w:r>
      <w:r w:rsidR="000245C7">
        <w:t>d</w:t>
      </w:r>
      <w:r>
        <w:t xml:space="preserve"> risk of </w:t>
      </w:r>
      <w:r w:rsidR="008E08F3" w:rsidRPr="00E20B6D">
        <w:t>physical injuries or illness</w:t>
      </w:r>
      <w:r w:rsidR="008E08F3">
        <w:t xml:space="preserve"> and</w:t>
      </w:r>
      <w:r w:rsidR="00104054">
        <w:t>,</w:t>
      </w:r>
      <w:r w:rsidR="008E08F3">
        <w:t xml:space="preserve"> in </w:t>
      </w:r>
      <w:r w:rsidR="008E08F3" w:rsidRPr="009D498C">
        <w:t>extreme cases, a risk of suicide</w:t>
      </w:r>
      <w:r w:rsidR="008E08F3">
        <w:t>.</w:t>
      </w:r>
    </w:p>
    <w:p w14:paraId="5B380338" w14:textId="77777777" w:rsidR="00DB53DB" w:rsidRDefault="00DB53DB" w:rsidP="00754D2D">
      <w:pPr>
        <w:pStyle w:val="BulletList"/>
        <w:numPr>
          <w:ilvl w:val="0"/>
          <w:numId w:val="0"/>
        </w:numPr>
        <w:ind w:left="12"/>
      </w:pPr>
      <w:r w:rsidRPr="00F80A5F">
        <w:t>The effects of bullying are not confined to the victim. Other employees who see what is happening may</w:t>
      </w:r>
      <w:r w:rsidR="0055345F">
        <w:t xml:space="preserve"> </w:t>
      </w:r>
      <w:r w:rsidRPr="00F80A5F">
        <w:t>know it is wrong but feel guilty because they do not think they can do anything</w:t>
      </w:r>
      <w:r w:rsidR="0055345F">
        <w:t xml:space="preserve">. They may </w:t>
      </w:r>
      <w:r w:rsidRPr="00F80A5F">
        <w:t>be afraid to support or help the victim in case they get bullied too</w:t>
      </w:r>
      <w:r w:rsidR="0055345F">
        <w:t xml:space="preserve"> and can </w:t>
      </w:r>
      <w:r w:rsidRPr="00F80A5F">
        <w:t>feel angry or unhappy about the workplace culture.</w:t>
      </w:r>
      <w:r w:rsidR="00343EB7">
        <w:t xml:space="preserve"> </w:t>
      </w:r>
    </w:p>
    <w:p w14:paraId="0EE06F7C" w14:textId="77777777" w:rsidR="00543FD1" w:rsidRDefault="00543FD1" w:rsidP="008374A9">
      <w:pPr>
        <w:sectPr w:rsidR="00543FD1" w:rsidSect="00F81342">
          <w:pgSz w:w="11907" w:h="16840" w:code="9"/>
          <w:pgMar w:top="1607" w:right="1418" w:bottom="1758" w:left="1418" w:header="567" w:footer="301" w:gutter="0"/>
          <w:cols w:space="708"/>
          <w:titlePg/>
          <w:docGrid w:linePitch="360"/>
        </w:sectPr>
      </w:pPr>
    </w:p>
    <w:p w14:paraId="5321B05A" w14:textId="77777777" w:rsidR="009F36CC" w:rsidRPr="00A76178" w:rsidRDefault="00806048" w:rsidP="00806048">
      <w:pPr>
        <w:pStyle w:val="SubSectionHeading"/>
      </w:pPr>
      <w:bookmarkStart w:id="16" w:name="_Toc525717860"/>
      <w:r w:rsidRPr="00806048">
        <w:lastRenderedPageBreak/>
        <w:t xml:space="preserve">Preventing </w:t>
      </w:r>
      <w:r w:rsidR="00D22500">
        <w:t>bullying</w:t>
      </w:r>
      <w:bookmarkEnd w:id="16"/>
    </w:p>
    <w:p w14:paraId="4E775166" w14:textId="77777777" w:rsidR="00F0638D" w:rsidRPr="00662D19" w:rsidRDefault="00F0638D" w:rsidP="00662D19">
      <w:pPr>
        <w:pStyle w:val="Heading1"/>
      </w:pPr>
      <w:bookmarkStart w:id="17" w:name="_Toc525717861"/>
      <w:r w:rsidRPr="00662D19">
        <w:t>An integrated approach</w:t>
      </w:r>
      <w:bookmarkEnd w:id="17"/>
    </w:p>
    <w:p w14:paraId="527A94B0" w14:textId="77777777" w:rsidR="00C664DF" w:rsidRDefault="001D78E2" w:rsidP="001D78E2">
      <w:r w:rsidRPr="00A62BAB">
        <w:t xml:space="preserve">Bullying is best dealt with by taking steps to prevent it before it becomes a health and safety issue. </w:t>
      </w:r>
      <w:r w:rsidRPr="00F95C75">
        <w:t xml:space="preserve">Like all workplace </w:t>
      </w:r>
      <w:proofErr w:type="spellStart"/>
      <w:r w:rsidRPr="00F95C75">
        <w:t>behaviour</w:t>
      </w:r>
      <w:proofErr w:type="spellEnd"/>
      <w:r w:rsidR="00013F3A">
        <w:t xml:space="preserve"> issues</w:t>
      </w:r>
      <w:r w:rsidRPr="00F95C75">
        <w:t>, effectively preventing and dealing with incidences of workplace bullying requires a comprehensive and strategic approach.</w:t>
      </w:r>
      <w:r w:rsidR="00343EB7">
        <w:t xml:space="preserve"> </w:t>
      </w:r>
    </w:p>
    <w:p w14:paraId="43A70D96" w14:textId="77777777" w:rsidR="00EC6AFB" w:rsidRPr="00C664DF" w:rsidRDefault="00C664DF" w:rsidP="001D78E2">
      <w:r>
        <w:t xml:space="preserve">Leaders who role model </w:t>
      </w:r>
      <w:r w:rsidRPr="00C664DF">
        <w:t>c</w:t>
      </w:r>
      <w:r w:rsidR="00EC6AFB" w:rsidRPr="00C664DF">
        <w:t xml:space="preserve">learly articulated </w:t>
      </w:r>
      <w:r w:rsidRPr="00C664DF">
        <w:t>standards</w:t>
      </w:r>
      <w:r w:rsidR="00EC6AFB" w:rsidRPr="00C664DF">
        <w:t xml:space="preserve"> of </w:t>
      </w:r>
      <w:proofErr w:type="spellStart"/>
      <w:r w:rsidR="00EC6AFB" w:rsidRPr="00C664DF">
        <w:t>behaviour</w:t>
      </w:r>
      <w:proofErr w:type="spellEnd"/>
      <w:r w:rsidR="00EC6AFB" w:rsidRPr="00C664DF">
        <w:t xml:space="preserve"> set the tone for the </w:t>
      </w:r>
      <w:proofErr w:type="spellStart"/>
      <w:r w:rsidR="00EC6AFB" w:rsidRPr="00C664DF">
        <w:t>organisation</w:t>
      </w:r>
      <w:proofErr w:type="spellEnd"/>
      <w:r w:rsidR="00EC6AFB" w:rsidRPr="00C664DF">
        <w:t xml:space="preserve"> and provide a strong foundation on which to build a positive culture where bullying is not tolerated. </w:t>
      </w:r>
      <w:r w:rsidRPr="00C664DF">
        <w:t xml:space="preserve">Systems and policies provide the foundation for an integrated, </w:t>
      </w:r>
      <w:proofErr w:type="spellStart"/>
      <w:r w:rsidRPr="00C664DF">
        <w:t>organisation</w:t>
      </w:r>
      <w:proofErr w:type="spellEnd"/>
      <w:r w:rsidRPr="00C664DF">
        <w:t xml:space="preserve"> wide approach to preventing bullying. </w:t>
      </w:r>
      <w:r w:rsidR="00EC6AFB" w:rsidRPr="00C664DF">
        <w:t xml:space="preserve">Understanding the risks of workplace bullying </w:t>
      </w:r>
      <w:r w:rsidRPr="00C664DF">
        <w:t>enables</w:t>
      </w:r>
      <w:r w:rsidR="00EC6AFB" w:rsidRPr="00C664DF">
        <w:t xml:space="preserve"> a proactive approach to address</w:t>
      </w:r>
      <w:r w:rsidR="00EC6AFB">
        <w:t xml:space="preserve"> factors that may contribute to workplace </w:t>
      </w:r>
      <w:proofErr w:type="gramStart"/>
      <w:r w:rsidR="00EC6AFB">
        <w:t>bullying, before</w:t>
      </w:r>
      <w:proofErr w:type="gramEnd"/>
      <w:r w:rsidR="00EC6AFB">
        <w:t xml:space="preserve"> they escalate into serious problems which can be costly and damaging to </w:t>
      </w:r>
      <w:proofErr w:type="spellStart"/>
      <w:r w:rsidR="00EC6AFB">
        <w:t>organisations</w:t>
      </w:r>
      <w:proofErr w:type="spellEnd"/>
      <w:r w:rsidR="00EC6AFB">
        <w:t xml:space="preserve"> and employees</w:t>
      </w:r>
      <w:r>
        <w:t>.</w:t>
      </w:r>
      <w:r w:rsidR="00EC6AFB">
        <w:t xml:space="preserve"> </w:t>
      </w:r>
      <w:r>
        <w:t xml:space="preserve">Whole of </w:t>
      </w:r>
      <w:proofErr w:type="spellStart"/>
      <w:r>
        <w:t>organisation</w:t>
      </w:r>
      <w:proofErr w:type="spellEnd"/>
      <w:r>
        <w:t xml:space="preserve"> involvement ensures that there is a clear and consistent understanding of what is, and what is not, bullying and how the </w:t>
      </w:r>
      <w:proofErr w:type="spellStart"/>
      <w:r>
        <w:t>organisation</w:t>
      </w:r>
      <w:proofErr w:type="spellEnd"/>
      <w:r>
        <w:t xml:space="preserve"> will address such </w:t>
      </w:r>
      <w:proofErr w:type="spellStart"/>
      <w:r>
        <w:t>behaviour</w:t>
      </w:r>
      <w:proofErr w:type="spellEnd"/>
      <w:r>
        <w:t xml:space="preserve">. </w:t>
      </w:r>
    </w:p>
    <w:p w14:paraId="7AC111AC" w14:textId="77777777" w:rsidR="006F0421" w:rsidRDefault="00C070D6" w:rsidP="00FF59CD">
      <w:pPr>
        <w:rPr>
          <w:rFonts w:cs="Arial"/>
        </w:rPr>
      </w:pPr>
      <w:r w:rsidRPr="00F80A5F">
        <w:rPr>
          <w:rFonts w:cs="Arial"/>
        </w:rPr>
        <w:t xml:space="preserve">An integrated approach </w:t>
      </w:r>
      <w:r>
        <w:rPr>
          <w:rFonts w:cs="Arial"/>
        </w:rPr>
        <w:t>involves four distinct elements working together</w:t>
      </w:r>
      <w:r w:rsidR="00FF59CD">
        <w:rPr>
          <w:rFonts w:cs="Arial"/>
        </w:rPr>
        <w:t>.</w:t>
      </w:r>
    </w:p>
    <w:p w14:paraId="5BD0000C" w14:textId="77777777" w:rsidR="00FF59CD" w:rsidRDefault="00FF59CD" w:rsidP="00FF59CD">
      <w:pPr>
        <w:rPr>
          <w:rFonts w:eastAsia="Times New Roman" w:cs="Arial"/>
          <w:szCs w:val="23"/>
          <w:lang w:val="en-AU" w:eastAsia="en-AU"/>
        </w:rPr>
        <w:sectPr w:rsidR="00FF59CD" w:rsidSect="00F81342">
          <w:pgSz w:w="11907" w:h="16840" w:code="9"/>
          <w:pgMar w:top="1607" w:right="1418" w:bottom="1758" w:left="1418" w:header="567" w:footer="301" w:gutter="0"/>
          <w:cols w:space="708"/>
          <w:titlePg/>
          <w:docGrid w:linePitch="360"/>
        </w:sectPr>
      </w:pPr>
    </w:p>
    <w:p w14:paraId="559EC345" w14:textId="77777777" w:rsidR="006F0421" w:rsidRDefault="00A86188" w:rsidP="008374A9">
      <w:pPr>
        <w:spacing w:line="240" w:lineRule="auto"/>
        <w:ind w:right="-144"/>
        <w:rPr>
          <w:rFonts w:asciiTheme="minorHAnsi" w:eastAsia="Times New Roman" w:hAnsiTheme="minorHAnsi" w:cs="Arial"/>
          <w:szCs w:val="23"/>
          <w:lang w:val="en-AU" w:eastAsia="en-AU"/>
        </w:rPr>
      </w:pPr>
      <w:r>
        <w:rPr>
          <w:rFonts w:cs="Arial"/>
          <w:noProof/>
          <w:lang w:val="en-AU" w:eastAsia="en-AU"/>
        </w:rPr>
        <mc:AlternateContent>
          <mc:Choice Requires="wps">
            <w:drawing>
              <wp:anchor distT="0" distB="0" distL="114300" distR="114300" simplePos="0" relativeHeight="251648000" behindDoc="1" locked="0" layoutInCell="1" allowOverlap="1" wp14:anchorId="0705DB02" wp14:editId="06AF8F5B">
                <wp:simplePos x="0" y="0"/>
                <wp:positionH relativeFrom="column">
                  <wp:posOffset>-6985</wp:posOffset>
                </wp:positionH>
                <wp:positionV relativeFrom="paragraph">
                  <wp:posOffset>149860</wp:posOffset>
                </wp:positionV>
                <wp:extent cx="5876925" cy="2785745"/>
                <wp:effectExtent l="0" t="0" r="9525" b="0"/>
                <wp:wrapNone/>
                <wp:docPr id="12" name="Rectangle 12"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6925" cy="2785745"/>
                        </a:xfrm>
                        <a:prstGeom prst="rect">
                          <a:avLst/>
                        </a:prstGeom>
                        <a:solidFill>
                          <a:srgbClr val="E1F4F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E13DA2E" id="Rectangle 12" o:spid="_x0000_s1026" alt="&quot;&quot;" style="position:absolute;margin-left:-.55pt;margin-top:11.8pt;width:462.75pt;height:2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" fillcolor="#e1f4ff" stroked="f" strokeweight="2pt">
                <v:fill opacity="28784f"/>
              </v:rect>
            </w:pict>
          </mc:Fallback>
        </mc:AlternateContent>
      </w:r>
    </w:p>
    <w:p w14:paraId="46B61205" w14:textId="77777777" w:rsidR="00FF59CD" w:rsidRPr="008374A9" w:rsidRDefault="00A86188" w:rsidP="00013F3A">
      <w:pPr>
        <w:spacing w:line="240" w:lineRule="auto"/>
        <w:ind w:left="142" w:right="281"/>
        <w:rPr>
          <w:rFonts w:asciiTheme="minorHAnsi" w:eastAsia="Times New Roman" w:hAnsiTheme="minorHAnsi" w:cs="Arial"/>
          <w:color w:val="808080" w:themeColor="background1" w:themeShade="80"/>
          <w:szCs w:val="23"/>
          <w:lang w:val="en-AU" w:eastAsia="en-AU"/>
        </w:rPr>
      </w:pPr>
      <w:r>
        <w:rPr>
          <w:rFonts w:asciiTheme="minorHAnsi" w:hAnsiTheme="minorHAnsi"/>
          <w:noProof/>
          <w:color w:val="808080" w:themeColor="background1" w:themeShade="80"/>
          <w:lang w:val="en-AU" w:eastAsia="en-AU"/>
        </w:rPr>
        <mc:AlternateContent>
          <mc:Choice Requires="wpg">
            <w:drawing>
              <wp:anchor distT="0" distB="0" distL="114300" distR="114300" simplePos="0" relativeHeight="251650048" behindDoc="1" locked="0" layoutInCell="1" allowOverlap="1" wp14:anchorId="181B4F4E" wp14:editId="6ABE347B">
                <wp:simplePos x="0" y="0"/>
                <wp:positionH relativeFrom="column">
                  <wp:posOffset>1776095</wp:posOffset>
                </wp:positionH>
                <wp:positionV relativeFrom="paragraph">
                  <wp:posOffset>313690</wp:posOffset>
                </wp:positionV>
                <wp:extent cx="2397760" cy="1905000"/>
                <wp:effectExtent l="57150" t="38100" r="78740" b="114300"/>
                <wp:wrapTight wrapText="bothSides">
                  <wp:wrapPolygon edited="0">
                    <wp:start x="-515" y="-432"/>
                    <wp:lineTo x="-515" y="22680"/>
                    <wp:lineTo x="22138" y="22680"/>
                    <wp:lineTo x="22138" y="-432"/>
                    <wp:lineTo x="-515" y="-432"/>
                  </wp:wrapPolygon>
                </wp:wrapTight>
                <wp:docPr id="8" name="Group 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7760" cy="1905000"/>
                          <a:chOff x="0" y="0"/>
                          <a:chExt cx="3018196" cy="2344466"/>
                        </a:xfrm>
                      </wpg:grpSpPr>
                      <wps:wsp>
                        <wps:cNvPr id="9" name="Freeform 9"/>
                        <wps:cNvSpPr>
                          <a:spLocks/>
                        </wps:cNvSpPr>
                        <wps:spPr bwMode="auto">
                          <a:xfrm>
                            <a:off x="0" y="0"/>
                            <a:ext cx="1505818" cy="1399077"/>
                          </a:xfrm>
                          <a:custGeom>
                            <a:avLst/>
                            <a:gdLst>
                              <a:gd name="T0" fmla="*/ 1956 w 2151"/>
                              <a:gd name="T1" fmla="*/ 861 h 2586"/>
                              <a:gd name="T2" fmla="*/ 2010 w 2151"/>
                              <a:gd name="T3" fmla="*/ 884 h 2586"/>
                              <a:gd name="T4" fmla="*/ 2054 w 2151"/>
                              <a:gd name="T5" fmla="*/ 931 h 2586"/>
                              <a:gd name="T6" fmla="*/ 2075 w 2151"/>
                              <a:gd name="T7" fmla="*/ 965 h 2586"/>
                              <a:gd name="T8" fmla="*/ 2104 w 2151"/>
                              <a:gd name="T9" fmla="*/ 988 h 2586"/>
                              <a:gd name="T10" fmla="*/ 2132 w 2151"/>
                              <a:gd name="T11" fmla="*/ 983 h 2586"/>
                              <a:gd name="T12" fmla="*/ 2148 w 2151"/>
                              <a:gd name="T13" fmla="*/ 955 h 2586"/>
                              <a:gd name="T14" fmla="*/ 0 w 2151"/>
                              <a:gd name="T15" fmla="*/ 0 h 2586"/>
                              <a:gd name="T16" fmla="*/ 933 w 2151"/>
                              <a:gd name="T17" fmla="*/ 2156 h 2586"/>
                              <a:gd name="T18" fmla="*/ 965 w 2151"/>
                              <a:gd name="T19" fmla="*/ 2161 h 2586"/>
                              <a:gd name="T20" fmla="*/ 988 w 2151"/>
                              <a:gd name="T21" fmla="*/ 2182 h 2586"/>
                              <a:gd name="T22" fmla="*/ 985 w 2151"/>
                              <a:gd name="T23" fmla="*/ 2210 h 2586"/>
                              <a:gd name="T24" fmla="*/ 957 w 2151"/>
                              <a:gd name="T25" fmla="*/ 2239 h 2586"/>
                              <a:gd name="T26" fmla="*/ 918 w 2151"/>
                              <a:gd name="T27" fmla="*/ 2264 h 2586"/>
                              <a:gd name="T28" fmla="*/ 879 w 2151"/>
                              <a:gd name="T29" fmla="*/ 2309 h 2586"/>
                              <a:gd name="T30" fmla="*/ 859 w 2151"/>
                              <a:gd name="T31" fmla="*/ 2368 h 2586"/>
                              <a:gd name="T32" fmla="*/ 863 w 2151"/>
                              <a:gd name="T33" fmla="*/ 2426 h 2586"/>
                              <a:gd name="T34" fmla="*/ 900 w 2151"/>
                              <a:gd name="T35" fmla="*/ 2498 h 2586"/>
                              <a:gd name="T36" fmla="*/ 968 w 2151"/>
                              <a:gd name="T37" fmla="*/ 2552 h 2586"/>
                              <a:gd name="T38" fmla="*/ 1058 w 2151"/>
                              <a:gd name="T39" fmla="*/ 2582 h 2586"/>
                              <a:gd name="T40" fmla="*/ 1133 w 2151"/>
                              <a:gd name="T41" fmla="*/ 2584 h 2586"/>
                              <a:gd name="T42" fmla="*/ 1227 w 2151"/>
                              <a:gd name="T43" fmla="*/ 2561 h 2586"/>
                              <a:gd name="T44" fmla="*/ 1300 w 2151"/>
                              <a:gd name="T45" fmla="*/ 2513 h 2586"/>
                              <a:gd name="T46" fmla="*/ 1346 w 2151"/>
                              <a:gd name="T47" fmla="*/ 2444 h 2586"/>
                              <a:gd name="T48" fmla="*/ 1357 w 2151"/>
                              <a:gd name="T49" fmla="*/ 2386 h 2586"/>
                              <a:gd name="T50" fmla="*/ 1344 w 2151"/>
                              <a:gd name="T51" fmla="*/ 2322 h 2586"/>
                              <a:gd name="T52" fmla="*/ 1313 w 2151"/>
                              <a:gd name="T53" fmla="*/ 2278 h 2586"/>
                              <a:gd name="T54" fmla="*/ 1269 w 2151"/>
                              <a:gd name="T55" fmla="*/ 2244 h 2586"/>
                              <a:gd name="T56" fmla="*/ 1235 w 2151"/>
                              <a:gd name="T57" fmla="*/ 2218 h 2586"/>
                              <a:gd name="T58" fmla="*/ 1225 w 2151"/>
                              <a:gd name="T59" fmla="*/ 2189 h 2586"/>
                              <a:gd name="T60" fmla="*/ 1242 w 2151"/>
                              <a:gd name="T61" fmla="*/ 2166 h 2586"/>
                              <a:gd name="T62" fmla="*/ 1282 w 2151"/>
                              <a:gd name="T63" fmla="*/ 2156 h 2586"/>
                              <a:gd name="T64" fmla="*/ 2151 w 2151"/>
                              <a:gd name="T65" fmla="*/ 1281 h 2586"/>
                              <a:gd name="T66" fmla="*/ 2146 w 2151"/>
                              <a:gd name="T67" fmla="*/ 1248 h 2586"/>
                              <a:gd name="T68" fmla="*/ 2125 w 2151"/>
                              <a:gd name="T69" fmla="*/ 1225 h 2586"/>
                              <a:gd name="T70" fmla="*/ 2097 w 2151"/>
                              <a:gd name="T71" fmla="*/ 1229 h 2586"/>
                              <a:gd name="T72" fmla="*/ 2068 w 2151"/>
                              <a:gd name="T73" fmla="*/ 1258 h 2586"/>
                              <a:gd name="T74" fmla="*/ 2044 w 2151"/>
                              <a:gd name="T75" fmla="*/ 1295 h 2586"/>
                              <a:gd name="T76" fmla="*/ 1998 w 2151"/>
                              <a:gd name="T77" fmla="*/ 1336 h 2586"/>
                              <a:gd name="T78" fmla="*/ 1940 w 2151"/>
                              <a:gd name="T79" fmla="*/ 1356 h 2586"/>
                              <a:gd name="T80" fmla="*/ 1881 w 2151"/>
                              <a:gd name="T81" fmla="*/ 1351 h 2586"/>
                              <a:gd name="T82" fmla="*/ 1809 w 2151"/>
                              <a:gd name="T83" fmla="*/ 1313 h 2586"/>
                              <a:gd name="T84" fmla="*/ 1756 w 2151"/>
                              <a:gd name="T85" fmla="*/ 1247 h 2586"/>
                              <a:gd name="T86" fmla="*/ 1725 w 2151"/>
                              <a:gd name="T87" fmla="*/ 1157 h 2586"/>
                              <a:gd name="T88" fmla="*/ 1722 w 2151"/>
                              <a:gd name="T89" fmla="*/ 1081 h 2586"/>
                              <a:gd name="T90" fmla="*/ 1746 w 2151"/>
                              <a:gd name="T91" fmla="*/ 988 h 2586"/>
                              <a:gd name="T92" fmla="*/ 1795 w 2151"/>
                              <a:gd name="T93" fmla="*/ 913 h 2586"/>
                              <a:gd name="T94" fmla="*/ 1862 w 2151"/>
                              <a:gd name="T95" fmla="*/ 868 h 2586"/>
                              <a:gd name="T96" fmla="*/ 1922 w 2151"/>
                              <a:gd name="T97" fmla="*/ 856 h 2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51" h="2586">
                                <a:moveTo>
                                  <a:pt x="1922" y="856"/>
                                </a:moveTo>
                                <a:lnTo>
                                  <a:pt x="1922" y="856"/>
                                </a:lnTo>
                                <a:lnTo>
                                  <a:pt x="1940" y="858"/>
                                </a:lnTo>
                                <a:lnTo>
                                  <a:pt x="1956" y="861"/>
                                </a:lnTo>
                                <a:lnTo>
                                  <a:pt x="1971" y="864"/>
                                </a:lnTo>
                                <a:lnTo>
                                  <a:pt x="1985" y="871"/>
                                </a:lnTo>
                                <a:lnTo>
                                  <a:pt x="1998" y="877"/>
                                </a:lnTo>
                                <a:lnTo>
                                  <a:pt x="2010" y="884"/>
                                </a:lnTo>
                                <a:lnTo>
                                  <a:pt x="2019" y="892"/>
                                </a:lnTo>
                                <a:lnTo>
                                  <a:pt x="2029" y="900"/>
                                </a:lnTo>
                                <a:lnTo>
                                  <a:pt x="2044" y="916"/>
                                </a:lnTo>
                                <a:lnTo>
                                  <a:pt x="2054" y="931"/>
                                </a:lnTo>
                                <a:lnTo>
                                  <a:pt x="2062" y="944"/>
                                </a:lnTo>
                                <a:lnTo>
                                  <a:pt x="2062" y="944"/>
                                </a:lnTo>
                                <a:lnTo>
                                  <a:pt x="2068" y="955"/>
                                </a:lnTo>
                                <a:lnTo>
                                  <a:pt x="2075" y="965"/>
                                </a:lnTo>
                                <a:lnTo>
                                  <a:pt x="2083" y="973"/>
                                </a:lnTo>
                                <a:lnTo>
                                  <a:pt x="2089" y="980"/>
                                </a:lnTo>
                                <a:lnTo>
                                  <a:pt x="2097" y="985"/>
                                </a:lnTo>
                                <a:lnTo>
                                  <a:pt x="2104" y="988"/>
                                </a:lnTo>
                                <a:lnTo>
                                  <a:pt x="2112" y="988"/>
                                </a:lnTo>
                                <a:lnTo>
                                  <a:pt x="2119" y="988"/>
                                </a:lnTo>
                                <a:lnTo>
                                  <a:pt x="2125" y="986"/>
                                </a:lnTo>
                                <a:lnTo>
                                  <a:pt x="2132" y="983"/>
                                </a:lnTo>
                                <a:lnTo>
                                  <a:pt x="2136" y="978"/>
                                </a:lnTo>
                                <a:lnTo>
                                  <a:pt x="2141" y="972"/>
                                </a:lnTo>
                                <a:lnTo>
                                  <a:pt x="2146" y="965"/>
                                </a:lnTo>
                                <a:lnTo>
                                  <a:pt x="2148" y="955"/>
                                </a:lnTo>
                                <a:lnTo>
                                  <a:pt x="2151" y="944"/>
                                </a:lnTo>
                                <a:lnTo>
                                  <a:pt x="2151" y="931"/>
                                </a:lnTo>
                                <a:lnTo>
                                  <a:pt x="2151" y="0"/>
                                </a:lnTo>
                                <a:lnTo>
                                  <a:pt x="0" y="0"/>
                                </a:lnTo>
                                <a:lnTo>
                                  <a:pt x="0" y="2155"/>
                                </a:lnTo>
                                <a:lnTo>
                                  <a:pt x="495" y="2155"/>
                                </a:lnTo>
                                <a:lnTo>
                                  <a:pt x="495" y="2156"/>
                                </a:lnTo>
                                <a:lnTo>
                                  <a:pt x="933" y="2156"/>
                                </a:lnTo>
                                <a:lnTo>
                                  <a:pt x="933" y="2156"/>
                                </a:lnTo>
                                <a:lnTo>
                                  <a:pt x="946" y="2156"/>
                                </a:lnTo>
                                <a:lnTo>
                                  <a:pt x="955" y="2158"/>
                                </a:lnTo>
                                <a:lnTo>
                                  <a:pt x="965" y="2161"/>
                                </a:lnTo>
                                <a:lnTo>
                                  <a:pt x="973" y="2166"/>
                                </a:lnTo>
                                <a:lnTo>
                                  <a:pt x="980" y="2171"/>
                                </a:lnTo>
                                <a:lnTo>
                                  <a:pt x="985" y="2176"/>
                                </a:lnTo>
                                <a:lnTo>
                                  <a:pt x="988" y="2182"/>
                                </a:lnTo>
                                <a:lnTo>
                                  <a:pt x="989" y="2189"/>
                                </a:lnTo>
                                <a:lnTo>
                                  <a:pt x="989" y="2195"/>
                                </a:lnTo>
                                <a:lnTo>
                                  <a:pt x="988" y="2203"/>
                                </a:lnTo>
                                <a:lnTo>
                                  <a:pt x="985" y="2210"/>
                                </a:lnTo>
                                <a:lnTo>
                                  <a:pt x="980" y="2218"/>
                                </a:lnTo>
                                <a:lnTo>
                                  <a:pt x="975" y="2225"/>
                                </a:lnTo>
                                <a:lnTo>
                                  <a:pt x="967" y="2233"/>
                                </a:lnTo>
                                <a:lnTo>
                                  <a:pt x="957" y="2239"/>
                                </a:lnTo>
                                <a:lnTo>
                                  <a:pt x="946" y="2244"/>
                                </a:lnTo>
                                <a:lnTo>
                                  <a:pt x="946" y="2244"/>
                                </a:lnTo>
                                <a:lnTo>
                                  <a:pt x="931" y="2252"/>
                                </a:lnTo>
                                <a:lnTo>
                                  <a:pt x="918" y="2264"/>
                                </a:lnTo>
                                <a:lnTo>
                                  <a:pt x="902" y="2278"/>
                                </a:lnTo>
                                <a:lnTo>
                                  <a:pt x="893" y="2288"/>
                                </a:lnTo>
                                <a:lnTo>
                                  <a:pt x="885" y="2298"/>
                                </a:lnTo>
                                <a:lnTo>
                                  <a:pt x="879" y="2309"/>
                                </a:lnTo>
                                <a:lnTo>
                                  <a:pt x="871" y="2322"/>
                                </a:lnTo>
                                <a:lnTo>
                                  <a:pt x="866" y="2335"/>
                                </a:lnTo>
                                <a:lnTo>
                                  <a:pt x="861" y="2351"/>
                                </a:lnTo>
                                <a:lnTo>
                                  <a:pt x="859" y="2368"/>
                                </a:lnTo>
                                <a:lnTo>
                                  <a:pt x="858" y="2386"/>
                                </a:lnTo>
                                <a:lnTo>
                                  <a:pt x="858" y="2386"/>
                                </a:lnTo>
                                <a:lnTo>
                                  <a:pt x="859" y="2405"/>
                                </a:lnTo>
                                <a:lnTo>
                                  <a:pt x="863" y="2426"/>
                                </a:lnTo>
                                <a:lnTo>
                                  <a:pt x="869" y="2444"/>
                                </a:lnTo>
                                <a:lnTo>
                                  <a:pt x="877" y="2464"/>
                                </a:lnTo>
                                <a:lnTo>
                                  <a:pt x="889" y="2482"/>
                                </a:lnTo>
                                <a:lnTo>
                                  <a:pt x="900" y="2498"/>
                                </a:lnTo>
                                <a:lnTo>
                                  <a:pt x="915" y="2513"/>
                                </a:lnTo>
                                <a:lnTo>
                                  <a:pt x="931" y="2527"/>
                                </a:lnTo>
                                <a:lnTo>
                                  <a:pt x="949" y="2540"/>
                                </a:lnTo>
                                <a:lnTo>
                                  <a:pt x="968" y="2552"/>
                                </a:lnTo>
                                <a:lnTo>
                                  <a:pt x="988" y="2561"/>
                                </a:lnTo>
                                <a:lnTo>
                                  <a:pt x="1011" y="2569"/>
                                </a:lnTo>
                                <a:lnTo>
                                  <a:pt x="1033" y="2578"/>
                                </a:lnTo>
                                <a:lnTo>
                                  <a:pt x="1058" y="2582"/>
                                </a:lnTo>
                                <a:lnTo>
                                  <a:pt x="1082" y="2584"/>
                                </a:lnTo>
                                <a:lnTo>
                                  <a:pt x="1108" y="2586"/>
                                </a:lnTo>
                                <a:lnTo>
                                  <a:pt x="1108" y="2586"/>
                                </a:lnTo>
                                <a:lnTo>
                                  <a:pt x="1133" y="2584"/>
                                </a:lnTo>
                                <a:lnTo>
                                  <a:pt x="1157" y="2582"/>
                                </a:lnTo>
                                <a:lnTo>
                                  <a:pt x="1181" y="2578"/>
                                </a:lnTo>
                                <a:lnTo>
                                  <a:pt x="1204" y="2569"/>
                                </a:lnTo>
                                <a:lnTo>
                                  <a:pt x="1227" y="2561"/>
                                </a:lnTo>
                                <a:lnTo>
                                  <a:pt x="1247" y="2552"/>
                                </a:lnTo>
                                <a:lnTo>
                                  <a:pt x="1266" y="2540"/>
                                </a:lnTo>
                                <a:lnTo>
                                  <a:pt x="1284" y="2527"/>
                                </a:lnTo>
                                <a:lnTo>
                                  <a:pt x="1300" y="2513"/>
                                </a:lnTo>
                                <a:lnTo>
                                  <a:pt x="1315" y="2498"/>
                                </a:lnTo>
                                <a:lnTo>
                                  <a:pt x="1326" y="2482"/>
                                </a:lnTo>
                                <a:lnTo>
                                  <a:pt x="1338" y="2464"/>
                                </a:lnTo>
                                <a:lnTo>
                                  <a:pt x="1346" y="2444"/>
                                </a:lnTo>
                                <a:lnTo>
                                  <a:pt x="1352" y="2426"/>
                                </a:lnTo>
                                <a:lnTo>
                                  <a:pt x="1356" y="2405"/>
                                </a:lnTo>
                                <a:lnTo>
                                  <a:pt x="1357" y="2386"/>
                                </a:lnTo>
                                <a:lnTo>
                                  <a:pt x="1357" y="2386"/>
                                </a:lnTo>
                                <a:lnTo>
                                  <a:pt x="1356" y="2368"/>
                                </a:lnTo>
                                <a:lnTo>
                                  <a:pt x="1354" y="2351"/>
                                </a:lnTo>
                                <a:lnTo>
                                  <a:pt x="1349" y="2335"/>
                                </a:lnTo>
                                <a:lnTo>
                                  <a:pt x="1344" y="2322"/>
                                </a:lnTo>
                                <a:lnTo>
                                  <a:pt x="1338" y="2309"/>
                                </a:lnTo>
                                <a:lnTo>
                                  <a:pt x="1329" y="2298"/>
                                </a:lnTo>
                                <a:lnTo>
                                  <a:pt x="1321" y="2288"/>
                                </a:lnTo>
                                <a:lnTo>
                                  <a:pt x="1313" y="2278"/>
                                </a:lnTo>
                                <a:lnTo>
                                  <a:pt x="1297" y="2264"/>
                                </a:lnTo>
                                <a:lnTo>
                                  <a:pt x="1284" y="2252"/>
                                </a:lnTo>
                                <a:lnTo>
                                  <a:pt x="1269" y="2244"/>
                                </a:lnTo>
                                <a:lnTo>
                                  <a:pt x="1269" y="2244"/>
                                </a:lnTo>
                                <a:lnTo>
                                  <a:pt x="1258" y="2239"/>
                                </a:lnTo>
                                <a:lnTo>
                                  <a:pt x="1248" y="2233"/>
                                </a:lnTo>
                                <a:lnTo>
                                  <a:pt x="1240" y="2225"/>
                                </a:lnTo>
                                <a:lnTo>
                                  <a:pt x="1235" y="2218"/>
                                </a:lnTo>
                                <a:lnTo>
                                  <a:pt x="1230" y="2210"/>
                                </a:lnTo>
                                <a:lnTo>
                                  <a:pt x="1227" y="2203"/>
                                </a:lnTo>
                                <a:lnTo>
                                  <a:pt x="1225" y="2195"/>
                                </a:lnTo>
                                <a:lnTo>
                                  <a:pt x="1225" y="2189"/>
                                </a:lnTo>
                                <a:lnTo>
                                  <a:pt x="1227" y="2182"/>
                                </a:lnTo>
                                <a:lnTo>
                                  <a:pt x="1230" y="2176"/>
                                </a:lnTo>
                                <a:lnTo>
                                  <a:pt x="1235" y="2171"/>
                                </a:lnTo>
                                <a:lnTo>
                                  <a:pt x="1242" y="2166"/>
                                </a:lnTo>
                                <a:lnTo>
                                  <a:pt x="1250" y="2161"/>
                                </a:lnTo>
                                <a:lnTo>
                                  <a:pt x="1260" y="2158"/>
                                </a:lnTo>
                                <a:lnTo>
                                  <a:pt x="1269" y="2156"/>
                                </a:lnTo>
                                <a:lnTo>
                                  <a:pt x="1282" y="2156"/>
                                </a:lnTo>
                                <a:lnTo>
                                  <a:pt x="1556" y="2156"/>
                                </a:lnTo>
                                <a:lnTo>
                                  <a:pt x="1556" y="2155"/>
                                </a:lnTo>
                                <a:lnTo>
                                  <a:pt x="2151" y="2155"/>
                                </a:lnTo>
                                <a:lnTo>
                                  <a:pt x="2151" y="1281"/>
                                </a:lnTo>
                                <a:lnTo>
                                  <a:pt x="2151" y="1281"/>
                                </a:lnTo>
                                <a:lnTo>
                                  <a:pt x="2151" y="1269"/>
                                </a:lnTo>
                                <a:lnTo>
                                  <a:pt x="2148" y="1258"/>
                                </a:lnTo>
                                <a:lnTo>
                                  <a:pt x="2146" y="1248"/>
                                </a:lnTo>
                                <a:lnTo>
                                  <a:pt x="2141" y="1240"/>
                                </a:lnTo>
                                <a:lnTo>
                                  <a:pt x="2136" y="1234"/>
                                </a:lnTo>
                                <a:lnTo>
                                  <a:pt x="2132" y="1229"/>
                                </a:lnTo>
                                <a:lnTo>
                                  <a:pt x="2125" y="1225"/>
                                </a:lnTo>
                                <a:lnTo>
                                  <a:pt x="2119" y="1224"/>
                                </a:lnTo>
                                <a:lnTo>
                                  <a:pt x="2112" y="1224"/>
                                </a:lnTo>
                                <a:lnTo>
                                  <a:pt x="2104" y="1225"/>
                                </a:lnTo>
                                <a:lnTo>
                                  <a:pt x="2097" y="1229"/>
                                </a:lnTo>
                                <a:lnTo>
                                  <a:pt x="2089" y="1234"/>
                                </a:lnTo>
                                <a:lnTo>
                                  <a:pt x="2083" y="1240"/>
                                </a:lnTo>
                                <a:lnTo>
                                  <a:pt x="2075" y="1248"/>
                                </a:lnTo>
                                <a:lnTo>
                                  <a:pt x="2068" y="1258"/>
                                </a:lnTo>
                                <a:lnTo>
                                  <a:pt x="2062" y="1268"/>
                                </a:lnTo>
                                <a:lnTo>
                                  <a:pt x="2062" y="1268"/>
                                </a:lnTo>
                                <a:lnTo>
                                  <a:pt x="2054" y="1282"/>
                                </a:lnTo>
                                <a:lnTo>
                                  <a:pt x="2044" y="1295"/>
                                </a:lnTo>
                                <a:lnTo>
                                  <a:pt x="2029" y="1312"/>
                                </a:lnTo>
                                <a:lnTo>
                                  <a:pt x="2019" y="1320"/>
                                </a:lnTo>
                                <a:lnTo>
                                  <a:pt x="2010" y="1328"/>
                                </a:lnTo>
                                <a:lnTo>
                                  <a:pt x="1998" y="1336"/>
                                </a:lnTo>
                                <a:lnTo>
                                  <a:pt x="1985" y="1343"/>
                                </a:lnTo>
                                <a:lnTo>
                                  <a:pt x="1971" y="1348"/>
                                </a:lnTo>
                                <a:lnTo>
                                  <a:pt x="1956" y="1352"/>
                                </a:lnTo>
                                <a:lnTo>
                                  <a:pt x="1940" y="1356"/>
                                </a:lnTo>
                                <a:lnTo>
                                  <a:pt x="1922" y="1356"/>
                                </a:lnTo>
                                <a:lnTo>
                                  <a:pt x="1922" y="1356"/>
                                </a:lnTo>
                                <a:lnTo>
                                  <a:pt x="1901" y="1354"/>
                                </a:lnTo>
                                <a:lnTo>
                                  <a:pt x="1881" y="1351"/>
                                </a:lnTo>
                                <a:lnTo>
                                  <a:pt x="1862" y="1344"/>
                                </a:lnTo>
                                <a:lnTo>
                                  <a:pt x="1844" y="1336"/>
                                </a:lnTo>
                                <a:lnTo>
                                  <a:pt x="1826" y="1326"/>
                                </a:lnTo>
                                <a:lnTo>
                                  <a:pt x="1809" y="1313"/>
                                </a:lnTo>
                                <a:lnTo>
                                  <a:pt x="1795" y="1299"/>
                                </a:lnTo>
                                <a:lnTo>
                                  <a:pt x="1780" y="1282"/>
                                </a:lnTo>
                                <a:lnTo>
                                  <a:pt x="1767" y="1265"/>
                                </a:lnTo>
                                <a:lnTo>
                                  <a:pt x="1756" y="1247"/>
                                </a:lnTo>
                                <a:lnTo>
                                  <a:pt x="1746" y="1225"/>
                                </a:lnTo>
                                <a:lnTo>
                                  <a:pt x="1736" y="1203"/>
                                </a:lnTo>
                                <a:lnTo>
                                  <a:pt x="1730" y="1180"/>
                                </a:lnTo>
                                <a:lnTo>
                                  <a:pt x="1725" y="1157"/>
                                </a:lnTo>
                                <a:lnTo>
                                  <a:pt x="1722" y="1131"/>
                                </a:lnTo>
                                <a:lnTo>
                                  <a:pt x="1722" y="1107"/>
                                </a:lnTo>
                                <a:lnTo>
                                  <a:pt x="1722" y="1107"/>
                                </a:lnTo>
                                <a:lnTo>
                                  <a:pt x="1722" y="1081"/>
                                </a:lnTo>
                                <a:lnTo>
                                  <a:pt x="1725" y="1056"/>
                                </a:lnTo>
                                <a:lnTo>
                                  <a:pt x="1730" y="1032"/>
                                </a:lnTo>
                                <a:lnTo>
                                  <a:pt x="1736" y="1009"/>
                                </a:lnTo>
                                <a:lnTo>
                                  <a:pt x="1746" y="988"/>
                                </a:lnTo>
                                <a:lnTo>
                                  <a:pt x="1756" y="967"/>
                                </a:lnTo>
                                <a:lnTo>
                                  <a:pt x="1767" y="947"/>
                                </a:lnTo>
                                <a:lnTo>
                                  <a:pt x="1780" y="929"/>
                                </a:lnTo>
                                <a:lnTo>
                                  <a:pt x="1795" y="913"/>
                                </a:lnTo>
                                <a:lnTo>
                                  <a:pt x="1809" y="898"/>
                                </a:lnTo>
                                <a:lnTo>
                                  <a:pt x="1826" y="887"/>
                                </a:lnTo>
                                <a:lnTo>
                                  <a:pt x="1844" y="876"/>
                                </a:lnTo>
                                <a:lnTo>
                                  <a:pt x="1862" y="868"/>
                                </a:lnTo>
                                <a:lnTo>
                                  <a:pt x="1881" y="861"/>
                                </a:lnTo>
                                <a:lnTo>
                                  <a:pt x="1901" y="858"/>
                                </a:lnTo>
                                <a:lnTo>
                                  <a:pt x="1922" y="856"/>
                                </a:lnTo>
                                <a:lnTo>
                                  <a:pt x="1922" y="856"/>
                                </a:lnTo>
                                <a:close/>
                              </a:path>
                            </a:pathLst>
                          </a:custGeom>
                          <a:ln>
                            <a:headEnd/>
                            <a:tailEnd/>
                          </a:ln>
                        </wps:spPr>
                        <wps:style>
                          <a:lnRef idx="0">
                            <a:schemeClr val="accent1"/>
                          </a:lnRef>
                          <a:fillRef idx="3">
                            <a:schemeClr val="accent1"/>
                          </a:fillRef>
                          <a:effectRef idx="3">
                            <a:schemeClr val="accent1"/>
                          </a:effectRef>
                          <a:fontRef idx="minor">
                            <a:schemeClr val="lt1"/>
                          </a:fontRef>
                        </wps:style>
                        <wps:txbx>
                          <w:txbxContent>
                            <w:p w14:paraId="70E9E20B" w14:textId="77777777" w:rsidR="00CB4B91" w:rsidRDefault="00CB4B91" w:rsidP="0028739A">
                              <w:pPr>
                                <w:pStyle w:val="NormalWeb"/>
                                <w:spacing w:before="0" w:beforeAutospacing="0" w:after="0" w:afterAutospacing="0"/>
                                <w:ind w:right="-206"/>
                                <w:rPr>
                                  <w:rFonts w:asciiTheme="minorHAnsi" w:hAnsi="Calibri" w:cstheme="minorBidi"/>
                                  <w:bCs/>
                                  <w:color w:val="FFFFFF" w:themeColor="background1"/>
                                  <w:kern w:val="24"/>
                                  <w:sz w:val="22"/>
                                  <w:szCs w:val="22"/>
                                  <w:lang w:val="en-US"/>
                                </w:rPr>
                              </w:pPr>
                            </w:p>
                            <w:p w14:paraId="5791A8AB" w14:textId="77777777" w:rsidR="00CB4B91" w:rsidRPr="0028739A" w:rsidRDefault="00CB4B91" w:rsidP="0028739A">
                              <w:pPr>
                                <w:pStyle w:val="NormalWeb"/>
                                <w:spacing w:before="0" w:beforeAutospacing="0" w:after="0" w:afterAutospacing="0"/>
                                <w:ind w:right="-206"/>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Effective leadership</w:t>
                              </w:r>
                            </w:p>
                            <w:p w14:paraId="0A009EE3" w14:textId="77777777" w:rsidR="00CB4B91" w:rsidRPr="0028739A" w:rsidRDefault="00CB4B91" w:rsidP="0028739A">
                              <w:pPr>
                                <w:pStyle w:val="NormalWeb"/>
                                <w:spacing w:before="0" w:beforeAutospacing="0" w:after="0" w:afterAutospacing="0"/>
                                <w:ind w:right="61"/>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 xml:space="preserve">and </w:t>
                              </w:r>
                            </w:p>
                            <w:p w14:paraId="54DC1A1E" w14:textId="77777777" w:rsidR="00CB4B91" w:rsidRPr="0028739A" w:rsidRDefault="00CB4B91" w:rsidP="0028739A">
                              <w:pPr>
                                <w:pStyle w:val="NormalWeb"/>
                                <w:spacing w:before="0" w:beforeAutospacing="0" w:after="0" w:afterAutospacing="0"/>
                                <w:ind w:right="61"/>
                                <w:rPr>
                                  <w:color w:val="FFFFFF" w:themeColor="background1"/>
                                  <w:sz w:val="22"/>
                                  <w:szCs w:val="22"/>
                                </w:rPr>
                              </w:pPr>
                              <w:r w:rsidRPr="0028739A">
                                <w:rPr>
                                  <w:rFonts w:asciiTheme="minorHAnsi" w:hAnsi="Calibri" w:cstheme="minorBidi"/>
                                  <w:bCs/>
                                  <w:color w:val="FFFFFF" w:themeColor="background1"/>
                                  <w:kern w:val="24"/>
                                  <w:sz w:val="22"/>
                                  <w:szCs w:val="22"/>
                                  <w:lang w:val="en-US"/>
                                </w:rPr>
                                <w:t>positive culture</w:t>
                              </w:r>
                            </w:p>
                            <w:p w14:paraId="1AE2DED2" w14:textId="77777777" w:rsidR="00CB4B91" w:rsidRPr="0028739A" w:rsidRDefault="00CB4B91" w:rsidP="00E009AE">
                              <w:pPr>
                                <w:pStyle w:val="NormalWeb"/>
                                <w:spacing w:before="0" w:beforeAutospacing="0" w:after="0" w:afterAutospacing="0"/>
                                <w:rPr>
                                  <w:sz w:val="22"/>
                                  <w:szCs w:val="22"/>
                                </w:rPr>
                              </w:pPr>
                              <w:r w:rsidRPr="0028739A">
                                <w:rPr>
                                  <w:rFonts w:asciiTheme="minorHAnsi" w:hAnsi="Calibri" w:cstheme="minorBidi"/>
                                  <w:color w:val="FFFFFF" w:themeColor="light1"/>
                                  <w:kern w:val="24"/>
                                  <w:sz w:val="22"/>
                                  <w:szCs w:val="22"/>
                                  <w:lang w:val="en-US"/>
                                </w:rPr>
                                <w:t> </w:t>
                              </w:r>
                            </w:p>
                          </w:txbxContent>
                        </wps:txbx>
                        <wps:bodyPr lIns="36000" tIns="36000" rIns="36000" bIns="36000" anchor="t"/>
                      </wps:wsp>
                      <wps:wsp>
                        <wps:cNvPr id="10" name="Freeform 10"/>
                        <wps:cNvSpPr>
                          <a:spLocks/>
                        </wps:cNvSpPr>
                        <wps:spPr bwMode="auto">
                          <a:xfrm>
                            <a:off x="0" y="1179848"/>
                            <a:ext cx="1791568" cy="1164618"/>
                          </a:xfrm>
                          <a:custGeom>
                            <a:avLst/>
                            <a:gdLst>
                              <a:gd name="T0" fmla="*/ 861 w 2587"/>
                              <a:gd name="T1" fmla="*/ 195 h 2151"/>
                              <a:gd name="T2" fmla="*/ 885 w 2587"/>
                              <a:gd name="T3" fmla="*/ 143 h 2151"/>
                              <a:gd name="T4" fmla="*/ 931 w 2587"/>
                              <a:gd name="T5" fmla="*/ 97 h 2151"/>
                              <a:gd name="T6" fmla="*/ 965 w 2587"/>
                              <a:gd name="T7" fmla="*/ 76 h 2151"/>
                              <a:gd name="T8" fmla="*/ 988 w 2587"/>
                              <a:gd name="T9" fmla="*/ 47 h 2151"/>
                              <a:gd name="T10" fmla="*/ 985 w 2587"/>
                              <a:gd name="T11" fmla="*/ 21 h 2151"/>
                              <a:gd name="T12" fmla="*/ 955 w 2587"/>
                              <a:gd name="T13" fmla="*/ 3 h 2151"/>
                              <a:gd name="T14" fmla="*/ 0 w 2587"/>
                              <a:gd name="T15" fmla="*/ 2151 h 2151"/>
                              <a:gd name="T16" fmla="*/ 2156 w 2587"/>
                              <a:gd name="T17" fmla="*/ 1220 h 2151"/>
                              <a:gd name="T18" fmla="*/ 2163 w 2587"/>
                              <a:gd name="T19" fmla="*/ 1186 h 2151"/>
                              <a:gd name="T20" fmla="*/ 2182 w 2587"/>
                              <a:gd name="T21" fmla="*/ 1163 h 2151"/>
                              <a:gd name="T22" fmla="*/ 2211 w 2587"/>
                              <a:gd name="T23" fmla="*/ 1166 h 2151"/>
                              <a:gd name="T24" fmla="*/ 2239 w 2587"/>
                              <a:gd name="T25" fmla="*/ 1196 h 2151"/>
                              <a:gd name="T26" fmla="*/ 2263 w 2587"/>
                              <a:gd name="T27" fmla="*/ 1235 h 2151"/>
                              <a:gd name="T28" fmla="*/ 2309 w 2587"/>
                              <a:gd name="T29" fmla="*/ 1274 h 2151"/>
                              <a:gd name="T30" fmla="*/ 2368 w 2587"/>
                              <a:gd name="T31" fmla="*/ 1293 h 2151"/>
                              <a:gd name="T32" fmla="*/ 2426 w 2587"/>
                              <a:gd name="T33" fmla="*/ 1288 h 2151"/>
                              <a:gd name="T34" fmla="*/ 2498 w 2587"/>
                              <a:gd name="T35" fmla="*/ 1251 h 2151"/>
                              <a:gd name="T36" fmla="*/ 2553 w 2587"/>
                              <a:gd name="T37" fmla="*/ 1184 h 2151"/>
                              <a:gd name="T38" fmla="*/ 2582 w 2587"/>
                              <a:gd name="T39" fmla="*/ 1095 h 2151"/>
                              <a:gd name="T40" fmla="*/ 2586 w 2587"/>
                              <a:gd name="T41" fmla="*/ 1018 h 2151"/>
                              <a:gd name="T42" fmla="*/ 2563 w 2587"/>
                              <a:gd name="T43" fmla="*/ 926 h 2151"/>
                              <a:gd name="T44" fmla="*/ 2514 w 2587"/>
                              <a:gd name="T45" fmla="*/ 852 h 2151"/>
                              <a:gd name="T46" fmla="*/ 2446 w 2587"/>
                              <a:gd name="T47" fmla="*/ 805 h 2151"/>
                              <a:gd name="T48" fmla="*/ 2385 w 2587"/>
                              <a:gd name="T49" fmla="*/ 794 h 2151"/>
                              <a:gd name="T50" fmla="*/ 2322 w 2587"/>
                              <a:gd name="T51" fmla="*/ 808 h 2151"/>
                              <a:gd name="T52" fmla="*/ 2278 w 2587"/>
                              <a:gd name="T53" fmla="*/ 838 h 2151"/>
                              <a:gd name="T54" fmla="*/ 2245 w 2587"/>
                              <a:gd name="T55" fmla="*/ 882 h 2151"/>
                              <a:gd name="T56" fmla="*/ 2218 w 2587"/>
                              <a:gd name="T57" fmla="*/ 917 h 2151"/>
                              <a:gd name="T58" fmla="*/ 2189 w 2587"/>
                              <a:gd name="T59" fmla="*/ 927 h 2151"/>
                              <a:gd name="T60" fmla="*/ 2166 w 2587"/>
                              <a:gd name="T61" fmla="*/ 911 h 2151"/>
                              <a:gd name="T62" fmla="*/ 2156 w 2587"/>
                              <a:gd name="T63" fmla="*/ 869 h 2151"/>
                              <a:gd name="T64" fmla="*/ 1282 w 2587"/>
                              <a:gd name="T65" fmla="*/ 0 h 2151"/>
                              <a:gd name="T66" fmla="*/ 1248 w 2587"/>
                              <a:gd name="T67" fmla="*/ 6 h 2151"/>
                              <a:gd name="T68" fmla="*/ 1227 w 2587"/>
                              <a:gd name="T69" fmla="*/ 27 h 2151"/>
                              <a:gd name="T70" fmla="*/ 1229 w 2587"/>
                              <a:gd name="T71" fmla="*/ 55 h 2151"/>
                              <a:gd name="T72" fmla="*/ 1258 w 2587"/>
                              <a:gd name="T73" fmla="*/ 83 h 2151"/>
                              <a:gd name="T74" fmla="*/ 1297 w 2587"/>
                              <a:gd name="T75" fmla="*/ 107 h 2151"/>
                              <a:gd name="T76" fmla="*/ 1336 w 2587"/>
                              <a:gd name="T77" fmla="*/ 154 h 2151"/>
                              <a:gd name="T78" fmla="*/ 1356 w 2587"/>
                              <a:gd name="T79" fmla="*/ 213 h 2151"/>
                              <a:gd name="T80" fmla="*/ 1352 w 2587"/>
                              <a:gd name="T81" fmla="*/ 270 h 2151"/>
                              <a:gd name="T82" fmla="*/ 1313 w 2587"/>
                              <a:gd name="T83" fmla="*/ 341 h 2151"/>
                              <a:gd name="T84" fmla="*/ 1247 w 2587"/>
                              <a:gd name="T85" fmla="*/ 397 h 2151"/>
                              <a:gd name="T86" fmla="*/ 1157 w 2587"/>
                              <a:gd name="T87" fmla="*/ 426 h 2151"/>
                              <a:gd name="T88" fmla="*/ 1082 w 2587"/>
                              <a:gd name="T89" fmla="*/ 429 h 2151"/>
                              <a:gd name="T90" fmla="*/ 988 w 2587"/>
                              <a:gd name="T91" fmla="*/ 406 h 2151"/>
                              <a:gd name="T92" fmla="*/ 915 w 2587"/>
                              <a:gd name="T93" fmla="*/ 358 h 2151"/>
                              <a:gd name="T94" fmla="*/ 869 w 2587"/>
                              <a:gd name="T95" fmla="*/ 289 h 2151"/>
                              <a:gd name="T96" fmla="*/ 858 w 2587"/>
                              <a:gd name="T97" fmla="*/ 231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87" h="2151">
                                <a:moveTo>
                                  <a:pt x="858" y="231"/>
                                </a:moveTo>
                                <a:lnTo>
                                  <a:pt x="858" y="231"/>
                                </a:lnTo>
                                <a:lnTo>
                                  <a:pt x="858" y="213"/>
                                </a:lnTo>
                                <a:lnTo>
                                  <a:pt x="861" y="195"/>
                                </a:lnTo>
                                <a:lnTo>
                                  <a:pt x="866" y="180"/>
                                </a:lnTo>
                                <a:lnTo>
                                  <a:pt x="871" y="166"/>
                                </a:lnTo>
                                <a:lnTo>
                                  <a:pt x="877" y="154"/>
                                </a:lnTo>
                                <a:lnTo>
                                  <a:pt x="885" y="143"/>
                                </a:lnTo>
                                <a:lnTo>
                                  <a:pt x="893" y="131"/>
                                </a:lnTo>
                                <a:lnTo>
                                  <a:pt x="902" y="123"/>
                                </a:lnTo>
                                <a:lnTo>
                                  <a:pt x="918" y="107"/>
                                </a:lnTo>
                                <a:lnTo>
                                  <a:pt x="931" y="97"/>
                                </a:lnTo>
                                <a:lnTo>
                                  <a:pt x="946" y="89"/>
                                </a:lnTo>
                                <a:lnTo>
                                  <a:pt x="946" y="89"/>
                                </a:lnTo>
                                <a:lnTo>
                                  <a:pt x="955" y="83"/>
                                </a:lnTo>
                                <a:lnTo>
                                  <a:pt x="965" y="76"/>
                                </a:lnTo>
                                <a:lnTo>
                                  <a:pt x="973" y="70"/>
                                </a:lnTo>
                                <a:lnTo>
                                  <a:pt x="980" y="62"/>
                                </a:lnTo>
                                <a:lnTo>
                                  <a:pt x="985" y="55"/>
                                </a:lnTo>
                                <a:lnTo>
                                  <a:pt x="988" y="47"/>
                                </a:lnTo>
                                <a:lnTo>
                                  <a:pt x="989" y="40"/>
                                </a:lnTo>
                                <a:lnTo>
                                  <a:pt x="989" y="34"/>
                                </a:lnTo>
                                <a:lnTo>
                                  <a:pt x="988" y="27"/>
                                </a:lnTo>
                                <a:lnTo>
                                  <a:pt x="985" y="21"/>
                                </a:lnTo>
                                <a:lnTo>
                                  <a:pt x="980" y="14"/>
                                </a:lnTo>
                                <a:lnTo>
                                  <a:pt x="973" y="9"/>
                                </a:lnTo>
                                <a:lnTo>
                                  <a:pt x="965" y="6"/>
                                </a:lnTo>
                                <a:lnTo>
                                  <a:pt x="955" y="3"/>
                                </a:lnTo>
                                <a:lnTo>
                                  <a:pt x="944" y="1"/>
                                </a:lnTo>
                                <a:lnTo>
                                  <a:pt x="933" y="0"/>
                                </a:lnTo>
                                <a:lnTo>
                                  <a:pt x="0" y="0"/>
                                </a:lnTo>
                                <a:lnTo>
                                  <a:pt x="0" y="2151"/>
                                </a:lnTo>
                                <a:lnTo>
                                  <a:pt x="2154" y="2151"/>
                                </a:lnTo>
                                <a:lnTo>
                                  <a:pt x="2154" y="1656"/>
                                </a:lnTo>
                                <a:lnTo>
                                  <a:pt x="2156" y="1656"/>
                                </a:lnTo>
                                <a:lnTo>
                                  <a:pt x="2156" y="1220"/>
                                </a:lnTo>
                                <a:lnTo>
                                  <a:pt x="2156" y="1220"/>
                                </a:lnTo>
                                <a:lnTo>
                                  <a:pt x="2158" y="1207"/>
                                </a:lnTo>
                                <a:lnTo>
                                  <a:pt x="2159" y="1196"/>
                                </a:lnTo>
                                <a:lnTo>
                                  <a:pt x="2163" y="1186"/>
                                </a:lnTo>
                                <a:lnTo>
                                  <a:pt x="2166" y="1178"/>
                                </a:lnTo>
                                <a:lnTo>
                                  <a:pt x="2171" y="1171"/>
                                </a:lnTo>
                                <a:lnTo>
                                  <a:pt x="2177" y="1166"/>
                                </a:lnTo>
                                <a:lnTo>
                                  <a:pt x="2182" y="1163"/>
                                </a:lnTo>
                                <a:lnTo>
                                  <a:pt x="2189" y="1161"/>
                                </a:lnTo>
                                <a:lnTo>
                                  <a:pt x="2197" y="1161"/>
                                </a:lnTo>
                                <a:lnTo>
                                  <a:pt x="2203" y="1163"/>
                                </a:lnTo>
                                <a:lnTo>
                                  <a:pt x="2211" y="1166"/>
                                </a:lnTo>
                                <a:lnTo>
                                  <a:pt x="2218" y="1171"/>
                                </a:lnTo>
                                <a:lnTo>
                                  <a:pt x="2226" y="1178"/>
                                </a:lnTo>
                                <a:lnTo>
                                  <a:pt x="2232" y="1186"/>
                                </a:lnTo>
                                <a:lnTo>
                                  <a:pt x="2239" y="1196"/>
                                </a:lnTo>
                                <a:lnTo>
                                  <a:pt x="2245" y="1207"/>
                                </a:lnTo>
                                <a:lnTo>
                                  <a:pt x="2245" y="1207"/>
                                </a:lnTo>
                                <a:lnTo>
                                  <a:pt x="2254" y="1220"/>
                                </a:lnTo>
                                <a:lnTo>
                                  <a:pt x="2263" y="1235"/>
                                </a:lnTo>
                                <a:lnTo>
                                  <a:pt x="2278" y="1251"/>
                                </a:lnTo>
                                <a:lnTo>
                                  <a:pt x="2288" y="1259"/>
                                </a:lnTo>
                                <a:lnTo>
                                  <a:pt x="2298" y="1266"/>
                                </a:lnTo>
                                <a:lnTo>
                                  <a:pt x="2309" y="1274"/>
                                </a:lnTo>
                                <a:lnTo>
                                  <a:pt x="2322" y="1280"/>
                                </a:lnTo>
                                <a:lnTo>
                                  <a:pt x="2337" y="1285"/>
                                </a:lnTo>
                                <a:lnTo>
                                  <a:pt x="2351" y="1290"/>
                                </a:lnTo>
                                <a:lnTo>
                                  <a:pt x="2368" y="1293"/>
                                </a:lnTo>
                                <a:lnTo>
                                  <a:pt x="2385" y="1293"/>
                                </a:lnTo>
                                <a:lnTo>
                                  <a:pt x="2385" y="1293"/>
                                </a:lnTo>
                                <a:lnTo>
                                  <a:pt x="2407" y="1293"/>
                                </a:lnTo>
                                <a:lnTo>
                                  <a:pt x="2426" y="1288"/>
                                </a:lnTo>
                                <a:lnTo>
                                  <a:pt x="2446" y="1283"/>
                                </a:lnTo>
                                <a:lnTo>
                                  <a:pt x="2463" y="1274"/>
                                </a:lnTo>
                                <a:lnTo>
                                  <a:pt x="2481" y="1264"/>
                                </a:lnTo>
                                <a:lnTo>
                                  <a:pt x="2498" y="1251"/>
                                </a:lnTo>
                                <a:lnTo>
                                  <a:pt x="2514" y="1236"/>
                                </a:lnTo>
                                <a:lnTo>
                                  <a:pt x="2527" y="1220"/>
                                </a:lnTo>
                                <a:lnTo>
                                  <a:pt x="2540" y="1204"/>
                                </a:lnTo>
                                <a:lnTo>
                                  <a:pt x="2553" y="1184"/>
                                </a:lnTo>
                                <a:lnTo>
                                  <a:pt x="2563" y="1163"/>
                                </a:lnTo>
                                <a:lnTo>
                                  <a:pt x="2571" y="1142"/>
                                </a:lnTo>
                                <a:lnTo>
                                  <a:pt x="2577" y="1119"/>
                                </a:lnTo>
                                <a:lnTo>
                                  <a:pt x="2582" y="1095"/>
                                </a:lnTo>
                                <a:lnTo>
                                  <a:pt x="2586" y="1070"/>
                                </a:lnTo>
                                <a:lnTo>
                                  <a:pt x="2587" y="1044"/>
                                </a:lnTo>
                                <a:lnTo>
                                  <a:pt x="2587" y="1044"/>
                                </a:lnTo>
                                <a:lnTo>
                                  <a:pt x="2586" y="1018"/>
                                </a:lnTo>
                                <a:lnTo>
                                  <a:pt x="2582" y="994"/>
                                </a:lnTo>
                                <a:lnTo>
                                  <a:pt x="2577" y="969"/>
                                </a:lnTo>
                                <a:lnTo>
                                  <a:pt x="2571" y="947"/>
                                </a:lnTo>
                                <a:lnTo>
                                  <a:pt x="2563" y="926"/>
                                </a:lnTo>
                                <a:lnTo>
                                  <a:pt x="2553" y="904"/>
                                </a:lnTo>
                                <a:lnTo>
                                  <a:pt x="2540" y="885"/>
                                </a:lnTo>
                                <a:lnTo>
                                  <a:pt x="2527" y="867"/>
                                </a:lnTo>
                                <a:lnTo>
                                  <a:pt x="2514" y="852"/>
                                </a:lnTo>
                                <a:lnTo>
                                  <a:pt x="2498" y="838"/>
                                </a:lnTo>
                                <a:lnTo>
                                  <a:pt x="2481" y="825"/>
                                </a:lnTo>
                                <a:lnTo>
                                  <a:pt x="2463" y="815"/>
                                </a:lnTo>
                                <a:lnTo>
                                  <a:pt x="2446" y="805"/>
                                </a:lnTo>
                                <a:lnTo>
                                  <a:pt x="2426" y="800"/>
                                </a:lnTo>
                                <a:lnTo>
                                  <a:pt x="2407" y="795"/>
                                </a:lnTo>
                                <a:lnTo>
                                  <a:pt x="2385" y="794"/>
                                </a:lnTo>
                                <a:lnTo>
                                  <a:pt x="2385" y="794"/>
                                </a:lnTo>
                                <a:lnTo>
                                  <a:pt x="2368" y="795"/>
                                </a:lnTo>
                                <a:lnTo>
                                  <a:pt x="2351" y="799"/>
                                </a:lnTo>
                                <a:lnTo>
                                  <a:pt x="2337" y="802"/>
                                </a:lnTo>
                                <a:lnTo>
                                  <a:pt x="2322" y="808"/>
                                </a:lnTo>
                                <a:lnTo>
                                  <a:pt x="2309" y="815"/>
                                </a:lnTo>
                                <a:lnTo>
                                  <a:pt x="2298" y="821"/>
                                </a:lnTo>
                                <a:lnTo>
                                  <a:pt x="2288" y="830"/>
                                </a:lnTo>
                                <a:lnTo>
                                  <a:pt x="2278" y="838"/>
                                </a:lnTo>
                                <a:lnTo>
                                  <a:pt x="2263" y="854"/>
                                </a:lnTo>
                                <a:lnTo>
                                  <a:pt x="2254" y="869"/>
                                </a:lnTo>
                                <a:lnTo>
                                  <a:pt x="2245" y="882"/>
                                </a:lnTo>
                                <a:lnTo>
                                  <a:pt x="2245" y="882"/>
                                </a:lnTo>
                                <a:lnTo>
                                  <a:pt x="2239" y="893"/>
                                </a:lnTo>
                                <a:lnTo>
                                  <a:pt x="2232" y="903"/>
                                </a:lnTo>
                                <a:lnTo>
                                  <a:pt x="2226" y="911"/>
                                </a:lnTo>
                                <a:lnTo>
                                  <a:pt x="2218" y="917"/>
                                </a:lnTo>
                                <a:lnTo>
                                  <a:pt x="2211" y="922"/>
                                </a:lnTo>
                                <a:lnTo>
                                  <a:pt x="2203" y="926"/>
                                </a:lnTo>
                                <a:lnTo>
                                  <a:pt x="2197" y="927"/>
                                </a:lnTo>
                                <a:lnTo>
                                  <a:pt x="2189" y="927"/>
                                </a:lnTo>
                                <a:lnTo>
                                  <a:pt x="2182" y="926"/>
                                </a:lnTo>
                                <a:lnTo>
                                  <a:pt x="2177" y="922"/>
                                </a:lnTo>
                                <a:lnTo>
                                  <a:pt x="2171" y="917"/>
                                </a:lnTo>
                                <a:lnTo>
                                  <a:pt x="2166" y="911"/>
                                </a:lnTo>
                                <a:lnTo>
                                  <a:pt x="2163" y="903"/>
                                </a:lnTo>
                                <a:lnTo>
                                  <a:pt x="2159" y="893"/>
                                </a:lnTo>
                                <a:lnTo>
                                  <a:pt x="2158" y="882"/>
                                </a:lnTo>
                                <a:lnTo>
                                  <a:pt x="2156" y="869"/>
                                </a:lnTo>
                                <a:lnTo>
                                  <a:pt x="2156" y="595"/>
                                </a:lnTo>
                                <a:lnTo>
                                  <a:pt x="2154" y="595"/>
                                </a:lnTo>
                                <a:lnTo>
                                  <a:pt x="2154" y="0"/>
                                </a:lnTo>
                                <a:lnTo>
                                  <a:pt x="1282" y="0"/>
                                </a:lnTo>
                                <a:lnTo>
                                  <a:pt x="1282" y="0"/>
                                </a:lnTo>
                                <a:lnTo>
                                  <a:pt x="1269" y="1"/>
                                </a:lnTo>
                                <a:lnTo>
                                  <a:pt x="1258" y="3"/>
                                </a:lnTo>
                                <a:lnTo>
                                  <a:pt x="1248" y="6"/>
                                </a:lnTo>
                                <a:lnTo>
                                  <a:pt x="1242" y="9"/>
                                </a:lnTo>
                                <a:lnTo>
                                  <a:pt x="1235" y="14"/>
                                </a:lnTo>
                                <a:lnTo>
                                  <a:pt x="1230" y="21"/>
                                </a:lnTo>
                                <a:lnTo>
                                  <a:pt x="1227" y="27"/>
                                </a:lnTo>
                                <a:lnTo>
                                  <a:pt x="1225" y="34"/>
                                </a:lnTo>
                                <a:lnTo>
                                  <a:pt x="1225" y="40"/>
                                </a:lnTo>
                                <a:lnTo>
                                  <a:pt x="1225" y="47"/>
                                </a:lnTo>
                                <a:lnTo>
                                  <a:pt x="1229" y="55"/>
                                </a:lnTo>
                                <a:lnTo>
                                  <a:pt x="1234" y="62"/>
                                </a:lnTo>
                                <a:lnTo>
                                  <a:pt x="1240" y="70"/>
                                </a:lnTo>
                                <a:lnTo>
                                  <a:pt x="1248" y="76"/>
                                </a:lnTo>
                                <a:lnTo>
                                  <a:pt x="1258" y="83"/>
                                </a:lnTo>
                                <a:lnTo>
                                  <a:pt x="1269" y="89"/>
                                </a:lnTo>
                                <a:lnTo>
                                  <a:pt x="1269" y="89"/>
                                </a:lnTo>
                                <a:lnTo>
                                  <a:pt x="1282" y="97"/>
                                </a:lnTo>
                                <a:lnTo>
                                  <a:pt x="1297" y="107"/>
                                </a:lnTo>
                                <a:lnTo>
                                  <a:pt x="1313" y="123"/>
                                </a:lnTo>
                                <a:lnTo>
                                  <a:pt x="1321" y="131"/>
                                </a:lnTo>
                                <a:lnTo>
                                  <a:pt x="1329" y="143"/>
                                </a:lnTo>
                                <a:lnTo>
                                  <a:pt x="1336" y="154"/>
                                </a:lnTo>
                                <a:lnTo>
                                  <a:pt x="1343" y="166"/>
                                </a:lnTo>
                                <a:lnTo>
                                  <a:pt x="1349" y="180"/>
                                </a:lnTo>
                                <a:lnTo>
                                  <a:pt x="1352" y="195"/>
                                </a:lnTo>
                                <a:lnTo>
                                  <a:pt x="1356" y="213"/>
                                </a:lnTo>
                                <a:lnTo>
                                  <a:pt x="1357" y="231"/>
                                </a:lnTo>
                                <a:lnTo>
                                  <a:pt x="1357" y="231"/>
                                </a:lnTo>
                                <a:lnTo>
                                  <a:pt x="1356" y="250"/>
                                </a:lnTo>
                                <a:lnTo>
                                  <a:pt x="1352" y="270"/>
                                </a:lnTo>
                                <a:lnTo>
                                  <a:pt x="1346" y="289"/>
                                </a:lnTo>
                                <a:lnTo>
                                  <a:pt x="1338" y="307"/>
                                </a:lnTo>
                                <a:lnTo>
                                  <a:pt x="1326" y="325"/>
                                </a:lnTo>
                                <a:lnTo>
                                  <a:pt x="1313" y="341"/>
                                </a:lnTo>
                                <a:lnTo>
                                  <a:pt x="1300" y="358"/>
                                </a:lnTo>
                                <a:lnTo>
                                  <a:pt x="1284" y="372"/>
                                </a:lnTo>
                                <a:lnTo>
                                  <a:pt x="1266" y="385"/>
                                </a:lnTo>
                                <a:lnTo>
                                  <a:pt x="1247" y="397"/>
                                </a:lnTo>
                                <a:lnTo>
                                  <a:pt x="1225" y="406"/>
                                </a:lnTo>
                                <a:lnTo>
                                  <a:pt x="1204" y="415"/>
                                </a:lnTo>
                                <a:lnTo>
                                  <a:pt x="1181" y="421"/>
                                </a:lnTo>
                                <a:lnTo>
                                  <a:pt x="1157" y="426"/>
                                </a:lnTo>
                                <a:lnTo>
                                  <a:pt x="1133" y="429"/>
                                </a:lnTo>
                                <a:lnTo>
                                  <a:pt x="1107" y="431"/>
                                </a:lnTo>
                                <a:lnTo>
                                  <a:pt x="1107" y="431"/>
                                </a:lnTo>
                                <a:lnTo>
                                  <a:pt x="1082" y="429"/>
                                </a:lnTo>
                                <a:lnTo>
                                  <a:pt x="1056" y="426"/>
                                </a:lnTo>
                                <a:lnTo>
                                  <a:pt x="1033" y="421"/>
                                </a:lnTo>
                                <a:lnTo>
                                  <a:pt x="1011" y="415"/>
                                </a:lnTo>
                                <a:lnTo>
                                  <a:pt x="988" y="406"/>
                                </a:lnTo>
                                <a:lnTo>
                                  <a:pt x="967" y="397"/>
                                </a:lnTo>
                                <a:lnTo>
                                  <a:pt x="949" y="385"/>
                                </a:lnTo>
                                <a:lnTo>
                                  <a:pt x="931" y="372"/>
                                </a:lnTo>
                                <a:lnTo>
                                  <a:pt x="915" y="358"/>
                                </a:lnTo>
                                <a:lnTo>
                                  <a:pt x="900" y="341"/>
                                </a:lnTo>
                                <a:lnTo>
                                  <a:pt x="887" y="325"/>
                                </a:lnTo>
                                <a:lnTo>
                                  <a:pt x="877" y="307"/>
                                </a:lnTo>
                                <a:lnTo>
                                  <a:pt x="869" y="289"/>
                                </a:lnTo>
                                <a:lnTo>
                                  <a:pt x="863" y="270"/>
                                </a:lnTo>
                                <a:lnTo>
                                  <a:pt x="859" y="250"/>
                                </a:lnTo>
                                <a:lnTo>
                                  <a:pt x="858" y="231"/>
                                </a:lnTo>
                                <a:lnTo>
                                  <a:pt x="858" y="231"/>
                                </a:lnTo>
                                <a:close/>
                              </a:path>
                            </a:pathLst>
                          </a:custGeom>
                          <a:ln>
                            <a:headEnd/>
                            <a:tailEnd/>
                          </a:ln>
                        </wps:spPr>
                        <wps:style>
                          <a:lnRef idx="0">
                            <a:schemeClr val="accent3"/>
                          </a:lnRef>
                          <a:fillRef idx="3">
                            <a:schemeClr val="accent3"/>
                          </a:fillRef>
                          <a:effectRef idx="3">
                            <a:schemeClr val="accent3"/>
                          </a:effectRef>
                          <a:fontRef idx="minor">
                            <a:schemeClr val="lt1"/>
                          </a:fontRef>
                        </wps:style>
                        <wps:txbx>
                          <w:txbxContent>
                            <w:p w14:paraId="474D1EF7" w14:textId="77777777" w:rsidR="00CB4B91" w:rsidRPr="0028739A" w:rsidRDefault="00CB4B91" w:rsidP="0028739A">
                              <w:pPr>
                                <w:pStyle w:val="NormalWeb"/>
                                <w:spacing w:before="0" w:beforeAutospacing="0" w:after="0" w:afterAutospacing="0"/>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 xml:space="preserve">Policies </w:t>
                              </w:r>
                            </w:p>
                            <w:p w14:paraId="74A9CFA1" w14:textId="77777777" w:rsidR="00CB4B91" w:rsidRPr="0028739A" w:rsidRDefault="00CB4B91" w:rsidP="0028739A">
                              <w:pPr>
                                <w:pStyle w:val="NormalWeb"/>
                                <w:spacing w:before="40" w:beforeAutospacing="0" w:after="0" w:afterAutospacing="0"/>
                                <w:ind w:right="79"/>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 xml:space="preserve">and </w:t>
                              </w:r>
                            </w:p>
                            <w:p w14:paraId="318F54E4" w14:textId="77777777" w:rsidR="00CB4B91" w:rsidRPr="0028739A" w:rsidRDefault="00CB4B91" w:rsidP="0028739A">
                              <w:pPr>
                                <w:pStyle w:val="NormalWeb"/>
                                <w:spacing w:before="40" w:beforeAutospacing="0" w:after="0" w:afterAutospacing="0"/>
                                <w:ind w:right="79"/>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ethical standards</w:t>
                              </w:r>
                            </w:p>
                          </w:txbxContent>
                        </wps:txbx>
                        <wps:bodyPr lIns="36000" tIns="36000" rIns="180000" bIns="36000" anchor="ctr" anchorCtr="1"/>
                      </wps:wsp>
                      <wps:wsp>
                        <wps:cNvPr id="11" name="Freeform 11" descr="4 piece jigsaw (completed)"/>
                        <wps:cNvSpPr>
                          <a:spLocks/>
                        </wps:cNvSpPr>
                        <wps:spPr bwMode="auto">
                          <a:xfrm>
                            <a:off x="1201019" y="0"/>
                            <a:ext cx="1816967" cy="1179849"/>
                          </a:xfrm>
                          <a:custGeom>
                            <a:avLst/>
                            <a:gdLst>
                              <a:gd name="T0" fmla="*/ 1726 w 2587"/>
                              <a:gd name="T1" fmla="*/ 1956 h 2150"/>
                              <a:gd name="T2" fmla="*/ 1702 w 2587"/>
                              <a:gd name="T3" fmla="*/ 2008 h 2150"/>
                              <a:gd name="T4" fmla="*/ 1656 w 2587"/>
                              <a:gd name="T5" fmla="*/ 2054 h 2150"/>
                              <a:gd name="T6" fmla="*/ 1620 w 2587"/>
                              <a:gd name="T7" fmla="*/ 2075 h 2150"/>
                              <a:gd name="T8" fmla="*/ 1599 w 2587"/>
                              <a:gd name="T9" fmla="*/ 2104 h 2150"/>
                              <a:gd name="T10" fmla="*/ 1602 w 2587"/>
                              <a:gd name="T11" fmla="*/ 2130 h 2150"/>
                              <a:gd name="T12" fmla="*/ 1632 w 2587"/>
                              <a:gd name="T13" fmla="*/ 2148 h 2150"/>
                              <a:gd name="T14" fmla="*/ 2587 w 2587"/>
                              <a:gd name="T15" fmla="*/ 0 h 2150"/>
                              <a:gd name="T16" fmla="*/ 429 w 2587"/>
                              <a:gd name="T17" fmla="*/ 931 h 2150"/>
                              <a:gd name="T18" fmla="*/ 424 w 2587"/>
                              <a:gd name="T19" fmla="*/ 965 h 2150"/>
                              <a:gd name="T20" fmla="*/ 403 w 2587"/>
                              <a:gd name="T21" fmla="*/ 988 h 2150"/>
                              <a:gd name="T22" fmla="*/ 376 w 2587"/>
                              <a:gd name="T23" fmla="*/ 985 h 2150"/>
                              <a:gd name="T24" fmla="*/ 348 w 2587"/>
                              <a:gd name="T25" fmla="*/ 955 h 2150"/>
                              <a:gd name="T26" fmla="*/ 324 w 2587"/>
                              <a:gd name="T27" fmla="*/ 916 h 2150"/>
                              <a:gd name="T28" fmla="*/ 276 w 2587"/>
                              <a:gd name="T29" fmla="*/ 877 h 2150"/>
                              <a:gd name="T30" fmla="*/ 218 w 2587"/>
                              <a:gd name="T31" fmla="*/ 858 h 2150"/>
                              <a:gd name="T32" fmla="*/ 161 w 2587"/>
                              <a:gd name="T33" fmla="*/ 863 h 2150"/>
                              <a:gd name="T34" fmla="*/ 89 w 2587"/>
                              <a:gd name="T35" fmla="*/ 900 h 2150"/>
                              <a:gd name="T36" fmla="*/ 34 w 2587"/>
                              <a:gd name="T37" fmla="*/ 967 h 2150"/>
                              <a:gd name="T38" fmla="*/ 5 w 2587"/>
                              <a:gd name="T39" fmla="*/ 1056 h 2150"/>
                              <a:gd name="T40" fmla="*/ 1 w 2587"/>
                              <a:gd name="T41" fmla="*/ 1133 h 2150"/>
                              <a:gd name="T42" fmla="*/ 24 w 2587"/>
                              <a:gd name="T43" fmla="*/ 1225 h 2150"/>
                              <a:gd name="T44" fmla="*/ 73 w 2587"/>
                              <a:gd name="T45" fmla="*/ 1299 h 2150"/>
                              <a:gd name="T46" fmla="*/ 141 w 2587"/>
                              <a:gd name="T47" fmla="*/ 1346 h 2150"/>
                              <a:gd name="T48" fmla="*/ 200 w 2587"/>
                              <a:gd name="T49" fmla="*/ 1356 h 2150"/>
                              <a:gd name="T50" fmla="*/ 263 w 2587"/>
                              <a:gd name="T51" fmla="*/ 1343 h 2150"/>
                              <a:gd name="T52" fmla="*/ 307 w 2587"/>
                              <a:gd name="T53" fmla="*/ 1313 h 2150"/>
                              <a:gd name="T54" fmla="*/ 342 w 2587"/>
                              <a:gd name="T55" fmla="*/ 1269 h 2150"/>
                              <a:gd name="T56" fmla="*/ 369 w 2587"/>
                              <a:gd name="T57" fmla="*/ 1234 h 2150"/>
                              <a:gd name="T58" fmla="*/ 397 w 2587"/>
                              <a:gd name="T59" fmla="*/ 1224 h 2150"/>
                              <a:gd name="T60" fmla="*/ 421 w 2587"/>
                              <a:gd name="T61" fmla="*/ 1240 h 2150"/>
                              <a:gd name="T62" fmla="*/ 429 w 2587"/>
                              <a:gd name="T63" fmla="*/ 1282 h 2150"/>
                              <a:gd name="T64" fmla="*/ 1305 w 2587"/>
                              <a:gd name="T65" fmla="*/ 2150 h 2150"/>
                              <a:gd name="T66" fmla="*/ 1337 w 2587"/>
                              <a:gd name="T67" fmla="*/ 2145 h 2150"/>
                              <a:gd name="T68" fmla="*/ 1360 w 2587"/>
                              <a:gd name="T69" fmla="*/ 2124 h 2150"/>
                              <a:gd name="T70" fmla="*/ 1357 w 2587"/>
                              <a:gd name="T71" fmla="*/ 2096 h 2150"/>
                              <a:gd name="T72" fmla="*/ 1329 w 2587"/>
                              <a:gd name="T73" fmla="*/ 2068 h 2150"/>
                              <a:gd name="T74" fmla="*/ 1290 w 2587"/>
                              <a:gd name="T75" fmla="*/ 2044 h 2150"/>
                              <a:gd name="T76" fmla="*/ 1251 w 2587"/>
                              <a:gd name="T77" fmla="*/ 1997 h 2150"/>
                              <a:gd name="T78" fmla="*/ 1231 w 2587"/>
                              <a:gd name="T79" fmla="*/ 1938 h 2150"/>
                              <a:gd name="T80" fmla="*/ 1235 w 2587"/>
                              <a:gd name="T81" fmla="*/ 1881 h 2150"/>
                              <a:gd name="T82" fmla="*/ 1272 w 2587"/>
                              <a:gd name="T83" fmla="*/ 1810 h 2150"/>
                              <a:gd name="T84" fmla="*/ 1340 w 2587"/>
                              <a:gd name="T85" fmla="*/ 1754 h 2150"/>
                              <a:gd name="T86" fmla="*/ 1430 w 2587"/>
                              <a:gd name="T87" fmla="*/ 1725 h 2150"/>
                              <a:gd name="T88" fmla="*/ 1505 w 2587"/>
                              <a:gd name="T89" fmla="*/ 1722 h 2150"/>
                              <a:gd name="T90" fmla="*/ 1599 w 2587"/>
                              <a:gd name="T91" fmla="*/ 1745 h 2150"/>
                              <a:gd name="T92" fmla="*/ 1672 w 2587"/>
                              <a:gd name="T93" fmla="*/ 1793 h 2150"/>
                              <a:gd name="T94" fmla="*/ 1718 w 2587"/>
                              <a:gd name="T95" fmla="*/ 1862 h 2150"/>
                              <a:gd name="T96" fmla="*/ 1729 w 2587"/>
                              <a:gd name="T97" fmla="*/ 1920 h 2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87" h="2150">
                                <a:moveTo>
                                  <a:pt x="1729" y="1920"/>
                                </a:moveTo>
                                <a:lnTo>
                                  <a:pt x="1729" y="1920"/>
                                </a:lnTo>
                                <a:lnTo>
                                  <a:pt x="1728" y="1938"/>
                                </a:lnTo>
                                <a:lnTo>
                                  <a:pt x="1726" y="1956"/>
                                </a:lnTo>
                                <a:lnTo>
                                  <a:pt x="1721" y="1971"/>
                                </a:lnTo>
                                <a:lnTo>
                                  <a:pt x="1716" y="1984"/>
                                </a:lnTo>
                                <a:lnTo>
                                  <a:pt x="1710" y="1997"/>
                                </a:lnTo>
                                <a:lnTo>
                                  <a:pt x="1702" y="2008"/>
                                </a:lnTo>
                                <a:lnTo>
                                  <a:pt x="1694" y="2020"/>
                                </a:lnTo>
                                <a:lnTo>
                                  <a:pt x="1685" y="2028"/>
                                </a:lnTo>
                                <a:lnTo>
                                  <a:pt x="1669" y="2044"/>
                                </a:lnTo>
                                <a:lnTo>
                                  <a:pt x="1656" y="2054"/>
                                </a:lnTo>
                                <a:lnTo>
                                  <a:pt x="1641" y="2062"/>
                                </a:lnTo>
                                <a:lnTo>
                                  <a:pt x="1641" y="2062"/>
                                </a:lnTo>
                                <a:lnTo>
                                  <a:pt x="1630" y="2068"/>
                                </a:lnTo>
                                <a:lnTo>
                                  <a:pt x="1620" y="2075"/>
                                </a:lnTo>
                                <a:lnTo>
                                  <a:pt x="1614" y="2081"/>
                                </a:lnTo>
                                <a:lnTo>
                                  <a:pt x="1607" y="2089"/>
                                </a:lnTo>
                                <a:lnTo>
                                  <a:pt x="1602" y="2096"/>
                                </a:lnTo>
                                <a:lnTo>
                                  <a:pt x="1599" y="2104"/>
                                </a:lnTo>
                                <a:lnTo>
                                  <a:pt x="1598" y="2111"/>
                                </a:lnTo>
                                <a:lnTo>
                                  <a:pt x="1598" y="2117"/>
                                </a:lnTo>
                                <a:lnTo>
                                  <a:pt x="1599" y="2124"/>
                                </a:lnTo>
                                <a:lnTo>
                                  <a:pt x="1602" y="2130"/>
                                </a:lnTo>
                                <a:lnTo>
                                  <a:pt x="1607" y="2137"/>
                                </a:lnTo>
                                <a:lnTo>
                                  <a:pt x="1614" y="2142"/>
                                </a:lnTo>
                                <a:lnTo>
                                  <a:pt x="1622" y="2145"/>
                                </a:lnTo>
                                <a:lnTo>
                                  <a:pt x="1632" y="2148"/>
                                </a:lnTo>
                                <a:lnTo>
                                  <a:pt x="1641" y="2150"/>
                                </a:lnTo>
                                <a:lnTo>
                                  <a:pt x="1654" y="2150"/>
                                </a:lnTo>
                                <a:lnTo>
                                  <a:pt x="2587" y="2150"/>
                                </a:lnTo>
                                <a:lnTo>
                                  <a:pt x="2587" y="0"/>
                                </a:lnTo>
                                <a:lnTo>
                                  <a:pt x="433" y="0"/>
                                </a:lnTo>
                                <a:lnTo>
                                  <a:pt x="433" y="495"/>
                                </a:lnTo>
                                <a:lnTo>
                                  <a:pt x="429" y="495"/>
                                </a:lnTo>
                                <a:lnTo>
                                  <a:pt x="429" y="931"/>
                                </a:lnTo>
                                <a:lnTo>
                                  <a:pt x="429" y="931"/>
                                </a:lnTo>
                                <a:lnTo>
                                  <a:pt x="429" y="944"/>
                                </a:lnTo>
                                <a:lnTo>
                                  <a:pt x="428" y="955"/>
                                </a:lnTo>
                                <a:lnTo>
                                  <a:pt x="424" y="965"/>
                                </a:lnTo>
                                <a:lnTo>
                                  <a:pt x="421" y="973"/>
                                </a:lnTo>
                                <a:lnTo>
                                  <a:pt x="416" y="980"/>
                                </a:lnTo>
                                <a:lnTo>
                                  <a:pt x="410" y="985"/>
                                </a:lnTo>
                                <a:lnTo>
                                  <a:pt x="403" y="988"/>
                                </a:lnTo>
                                <a:lnTo>
                                  <a:pt x="397" y="990"/>
                                </a:lnTo>
                                <a:lnTo>
                                  <a:pt x="390" y="990"/>
                                </a:lnTo>
                                <a:lnTo>
                                  <a:pt x="384" y="988"/>
                                </a:lnTo>
                                <a:lnTo>
                                  <a:pt x="376" y="985"/>
                                </a:lnTo>
                                <a:lnTo>
                                  <a:pt x="369" y="980"/>
                                </a:lnTo>
                                <a:lnTo>
                                  <a:pt x="361" y="973"/>
                                </a:lnTo>
                                <a:lnTo>
                                  <a:pt x="355" y="965"/>
                                </a:lnTo>
                                <a:lnTo>
                                  <a:pt x="348" y="955"/>
                                </a:lnTo>
                                <a:lnTo>
                                  <a:pt x="342" y="944"/>
                                </a:lnTo>
                                <a:lnTo>
                                  <a:pt x="342" y="944"/>
                                </a:lnTo>
                                <a:lnTo>
                                  <a:pt x="333" y="931"/>
                                </a:lnTo>
                                <a:lnTo>
                                  <a:pt x="324" y="916"/>
                                </a:lnTo>
                                <a:lnTo>
                                  <a:pt x="307" y="900"/>
                                </a:lnTo>
                                <a:lnTo>
                                  <a:pt x="299" y="892"/>
                                </a:lnTo>
                                <a:lnTo>
                                  <a:pt x="288" y="885"/>
                                </a:lnTo>
                                <a:lnTo>
                                  <a:pt x="276" y="877"/>
                                </a:lnTo>
                                <a:lnTo>
                                  <a:pt x="263" y="871"/>
                                </a:lnTo>
                                <a:lnTo>
                                  <a:pt x="250" y="866"/>
                                </a:lnTo>
                                <a:lnTo>
                                  <a:pt x="236" y="861"/>
                                </a:lnTo>
                                <a:lnTo>
                                  <a:pt x="218" y="858"/>
                                </a:lnTo>
                                <a:lnTo>
                                  <a:pt x="200" y="858"/>
                                </a:lnTo>
                                <a:lnTo>
                                  <a:pt x="200" y="858"/>
                                </a:lnTo>
                                <a:lnTo>
                                  <a:pt x="180" y="858"/>
                                </a:lnTo>
                                <a:lnTo>
                                  <a:pt x="161" y="863"/>
                                </a:lnTo>
                                <a:lnTo>
                                  <a:pt x="141" y="868"/>
                                </a:lnTo>
                                <a:lnTo>
                                  <a:pt x="122" y="877"/>
                                </a:lnTo>
                                <a:lnTo>
                                  <a:pt x="106" y="887"/>
                                </a:lnTo>
                                <a:lnTo>
                                  <a:pt x="89" y="900"/>
                                </a:lnTo>
                                <a:lnTo>
                                  <a:pt x="73" y="915"/>
                                </a:lnTo>
                                <a:lnTo>
                                  <a:pt x="58" y="931"/>
                                </a:lnTo>
                                <a:lnTo>
                                  <a:pt x="45" y="947"/>
                                </a:lnTo>
                                <a:lnTo>
                                  <a:pt x="34" y="967"/>
                                </a:lnTo>
                                <a:lnTo>
                                  <a:pt x="24" y="988"/>
                                </a:lnTo>
                                <a:lnTo>
                                  <a:pt x="16" y="1009"/>
                                </a:lnTo>
                                <a:lnTo>
                                  <a:pt x="10" y="1032"/>
                                </a:lnTo>
                                <a:lnTo>
                                  <a:pt x="5" y="1056"/>
                                </a:lnTo>
                                <a:lnTo>
                                  <a:pt x="1" y="1081"/>
                                </a:lnTo>
                                <a:lnTo>
                                  <a:pt x="0" y="1107"/>
                                </a:lnTo>
                                <a:lnTo>
                                  <a:pt x="0" y="1107"/>
                                </a:lnTo>
                                <a:lnTo>
                                  <a:pt x="1" y="1133"/>
                                </a:lnTo>
                                <a:lnTo>
                                  <a:pt x="5" y="1157"/>
                                </a:lnTo>
                                <a:lnTo>
                                  <a:pt x="10" y="1182"/>
                                </a:lnTo>
                                <a:lnTo>
                                  <a:pt x="16" y="1204"/>
                                </a:lnTo>
                                <a:lnTo>
                                  <a:pt x="24" y="1225"/>
                                </a:lnTo>
                                <a:lnTo>
                                  <a:pt x="34" y="1247"/>
                                </a:lnTo>
                                <a:lnTo>
                                  <a:pt x="45" y="1266"/>
                                </a:lnTo>
                                <a:lnTo>
                                  <a:pt x="58" y="1284"/>
                                </a:lnTo>
                                <a:lnTo>
                                  <a:pt x="73" y="1299"/>
                                </a:lnTo>
                                <a:lnTo>
                                  <a:pt x="89" y="1313"/>
                                </a:lnTo>
                                <a:lnTo>
                                  <a:pt x="106" y="1326"/>
                                </a:lnTo>
                                <a:lnTo>
                                  <a:pt x="122" y="1336"/>
                                </a:lnTo>
                                <a:lnTo>
                                  <a:pt x="141" y="1346"/>
                                </a:lnTo>
                                <a:lnTo>
                                  <a:pt x="161" y="1351"/>
                                </a:lnTo>
                                <a:lnTo>
                                  <a:pt x="180" y="1356"/>
                                </a:lnTo>
                                <a:lnTo>
                                  <a:pt x="200" y="1356"/>
                                </a:lnTo>
                                <a:lnTo>
                                  <a:pt x="200" y="1356"/>
                                </a:lnTo>
                                <a:lnTo>
                                  <a:pt x="218" y="1356"/>
                                </a:lnTo>
                                <a:lnTo>
                                  <a:pt x="236" y="1352"/>
                                </a:lnTo>
                                <a:lnTo>
                                  <a:pt x="250" y="1349"/>
                                </a:lnTo>
                                <a:lnTo>
                                  <a:pt x="263" y="1343"/>
                                </a:lnTo>
                                <a:lnTo>
                                  <a:pt x="276" y="1336"/>
                                </a:lnTo>
                                <a:lnTo>
                                  <a:pt x="288" y="1328"/>
                                </a:lnTo>
                                <a:lnTo>
                                  <a:pt x="299" y="1321"/>
                                </a:lnTo>
                                <a:lnTo>
                                  <a:pt x="307" y="1313"/>
                                </a:lnTo>
                                <a:lnTo>
                                  <a:pt x="324" y="1297"/>
                                </a:lnTo>
                                <a:lnTo>
                                  <a:pt x="333" y="1282"/>
                                </a:lnTo>
                                <a:lnTo>
                                  <a:pt x="342" y="1269"/>
                                </a:lnTo>
                                <a:lnTo>
                                  <a:pt x="342" y="1269"/>
                                </a:lnTo>
                                <a:lnTo>
                                  <a:pt x="348" y="1258"/>
                                </a:lnTo>
                                <a:lnTo>
                                  <a:pt x="355" y="1248"/>
                                </a:lnTo>
                                <a:lnTo>
                                  <a:pt x="361" y="1240"/>
                                </a:lnTo>
                                <a:lnTo>
                                  <a:pt x="369" y="1234"/>
                                </a:lnTo>
                                <a:lnTo>
                                  <a:pt x="376" y="1229"/>
                                </a:lnTo>
                                <a:lnTo>
                                  <a:pt x="384" y="1225"/>
                                </a:lnTo>
                                <a:lnTo>
                                  <a:pt x="390" y="1224"/>
                                </a:lnTo>
                                <a:lnTo>
                                  <a:pt x="397" y="1224"/>
                                </a:lnTo>
                                <a:lnTo>
                                  <a:pt x="403" y="1225"/>
                                </a:lnTo>
                                <a:lnTo>
                                  <a:pt x="410" y="1229"/>
                                </a:lnTo>
                                <a:lnTo>
                                  <a:pt x="416" y="1234"/>
                                </a:lnTo>
                                <a:lnTo>
                                  <a:pt x="421" y="1240"/>
                                </a:lnTo>
                                <a:lnTo>
                                  <a:pt x="424" y="1248"/>
                                </a:lnTo>
                                <a:lnTo>
                                  <a:pt x="428" y="1258"/>
                                </a:lnTo>
                                <a:lnTo>
                                  <a:pt x="429" y="1269"/>
                                </a:lnTo>
                                <a:lnTo>
                                  <a:pt x="429" y="1282"/>
                                </a:lnTo>
                                <a:lnTo>
                                  <a:pt x="429" y="1556"/>
                                </a:lnTo>
                                <a:lnTo>
                                  <a:pt x="433" y="1556"/>
                                </a:lnTo>
                                <a:lnTo>
                                  <a:pt x="433" y="2150"/>
                                </a:lnTo>
                                <a:lnTo>
                                  <a:pt x="1305" y="2150"/>
                                </a:lnTo>
                                <a:lnTo>
                                  <a:pt x="1305" y="2150"/>
                                </a:lnTo>
                                <a:lnTo>
                                  <a:pt x="1318" y="2150"/>
                                </a:lnTo>
                                <a:lnTo>
                                  <a:pt x="1327" y="2148"/>
                                </a:lnTo>
                                <a:lnTo>
                                  <a:pt x="1337" y="2145"/>
                                </a:lnTo>
                                <a:lnTo>
                                  <a:pt x="1345" y="2142"/>
                                </a:lnTo>
                                <a:lnTo>
                                  <a:pt x="1352" y="2137"/>
                                </a:lnTo>
                                <a:lnTo>
                                  <a:pt x="1357" y="2130"/>
                                </a:lnTo>
                                <a:lnTo>
                                  <a:pt x="1360" y="2124"/>
                                </a:lnTo>
                                <a:lnTo>
                                  <a:pt x="1362" y="2117"/>
                                </a:lnTo>
                                <a:lnTo>
                                  <a:pt x="1362" y="2111"/>
                                </a:lnTo>
                                <a:lnTo>
                                  <a:pt x="1360" y="2104"/>
                                </a:lnTo>
                                <a:lnTo>
                                  <a:pt x="1357" y="2096"/>
                                </a:lnTo>
                                <a:lnTo>
                                  <a:pt x="1352" y="2089"/>
                                </a:lnTo>
                                <a:lnTo>
                                  <a:pt x="1347" y="2081"/>
                                </a:lnTo>
                                <a:lnTo>
                                  <a:pt x="1339" y="2075"/>
                                </a:lnTo>
                                <a:lnTo>
                                  <a:pt x="1329" y="2068"/>
                                </a:lnTo>
                                <a:lnTo>
                                  <a:pt x="1318" y="2062"/>
                                </a:lnTo>
                                <a:lnTo>
                                  <a:pt x="1318" y="2062"/>
                                </a:lnTo>
                                <a:lnTo>
                                  <a:pt x="1303" y="2054"/>
                                </a:lnTo>
                                <a:lnTo>
                                  <a:pt x="1290" y="2044"/>
                                </a:lnTo>
                                <a:lnTo>
                                  <a:pt x="1274" y="2028"/>
                                </a:lnTo>
                                <a:lnTo>
                                  <a:pt x="1266" y="2020"/>
                                </a:lnTo>
                                <a:lnTo>
                                  <a:pt x="1258" y="2008"/>
                                </a:lnTo>
                                <a:lnTo>
                                  <a:pt x="1251" y="1997"/>
                                </a:lnTo>
                                <a:lnTo>
                                  <a:pt x="1243" y="1984"/>
                                </a:lnTo>
                                <a:lnTo>
                                  <a:pt x="1238" y="1971"/>
                                </a:lnTo>
                                <a:lnTo>
                                  <a:pt x="1233" y="1956"/>
                                </a:lnTo>
                                <a:lnTo>
                                  <a:pt x="1231" y="1938"/>
                                </a:lnTo>
                                <a:lnTo>
                                  <a:pt x="1230" y="1920"/>
                                </a:lnTo>
                                <a:lnTo>
                                  <a:pt x="1230" y="1920"/>
                                </a:lnTo>
                                <a:lnTo>
                                  <a:pt x="1231" y="1901"/>
                                </a:lnTo>
                                <a:lnTo>
                                  <a:pt x="1235" y="1881"/>
                                </a:lnTo>
                                <a:lnTo>
                                  <a:pt x="1241" y="1862"/>
                                </a:lnTo>
                                <a:lnTo>
                                  <a:pt x="1249" y="1842"/>
                                </a:lnTo>
                                <a:lnTo>
                                  <a:pt x="1261" y="1826"/>
                                </a:lnTo>
                                <a:lnTo>
                                  <a:pt x="1272" y="1810"/>
                                </a:lnTo>
                                <a:lnTo>
                                  <a:pt x="1287" y="1793"/>
                                </a:lnTo>
                                <a:lnTo>
                                  <a:pt x="1303" y="1779"/>
                                </a:lnTo>
                                <a:lnTo>
                                  <a:pt x="1321" y="1766"/>
                                </a:lnTo>
                                <a:lnTo>
                                  <a:pt x="1340" y="1754"/>
                                </a:lnTo>
                                <a:lnTo>
                                  <a:pt x="1360" y="1745"/>
                                </a:lnTo>
                                <a:lnTo>
                                  <a:pt x="1383" y="1736"/>
                                </a:lnTo>
                                <a:lnTo>
                                  <a:pt x="1406" y="1730"/>
                                </a:lnTo>
                                <a:lnTo>
                                  <a:pt x="1430" y="1725"/>
                                </a:lnTo>
                                <a:lnTo>
                                  <a:pt x="1454" y="1722"/>
                                </a:lnTo>
                                <a:lnTo>
                                  <a:pt x="1480" y="1720"/>
                                </a:lnTo>
                                <a:lnTo>
                                  <a:pt x="1480" y="1720"/>
                                </a:lnTo>
                                <a:lnTo>
                                  <a:pt x="1505" y="1722"/>
                                </a:lnTo>
                                <a:lnTo>
                                  <a:pt x="1529" y="1725"/>
                                </a:lnTo>
                                <a:lnTo>
                                  <a:pt x="1554" y="1730"/>
                                </a:lnTo>
                                <a:lnTo>
                                  <a:pt x="1576" y="1736"/>
                                </a:lnTo>
                                <a:lnTo>
                                  <a:pt x="1599" y="1745"/>
                                </a:lnTo>
                                <a:lnTo>
                                  <a:pt x="1619" y="1754"/>
                                </a:lnTo>
                                <a:lnTo>
                                  <a:pt x="1638" y="1766"/>
                                </a:lnTo>
                                <a:lnTo>
                                  <a:pt x="1656" y="1779"/>
                                </a:lnTo>
                                <a:lnTo>
                                  <a:pt x="1672" y="1793"/>
                                </a:lnTo>
                                <a:lnTo>
                                  <a:pt x="1687" y="1810"/>
                                </a:lnTo>
                                <a:lnTo>
                                  <a:pt x="1698" y="1826"/>
                                </a:lnTo>
                                <a:lnTo>
                                  <a:pt x="1710" y="1842"/>
                                </a:lnTo>
                                <a:lnTo>
                                  <a:pt x="1718" y="1862"/>
                                </a:lnTo>
                                <a:lnTo>
                                  <a:pt x="1724" y="1881"/>
                                </a:lnTo>
                                <a:lnTo>
                                  <a:pt x="1728" y="1901"/>
                                </a:lnTo>
                                <a:lnTo>
                                  <a:pt x="1729" y="1920"/>
                                </a:lnTo>
                                <a:lnTo>
                                  <a:pt x="1729" y="1920"/>
                                </a:lnTo>
                                <a:close/>
                              </a:path>
                            </a:pathLst>
                          </a:custGeom>
                          <a:ln>
                            <a:headEnd/>
                            <a:tailEnd/>
                          </a:ln>
                        </wps:spPr>
                        <wps:style>
                          <a:lnRef idx="0">
                            <a:schemeClr val="accent6"/>
                          </a:lnRef>
                          <a:fillRef idx="3">
                            <a:schemeClr val="accent6"/>
                          </a:fillRef>
                          <a:effectRef idx="3">
                            <a:schemeClr val="accent6"/>
                          </a:effectRef>
                          <a:fontRef idx="minor">
                            <a:schemeClr val="lt1"/>
                          </a:fontRef>
                        </wps:style>
                        <wps:txbx>
                          <w:txbxContent>
                            <w:p w14:paraId="5A9F6DF7" w14:textId="77777777" w:rsidR="00CB4B91" w:rsidRPr="007447C2" w:rsidRDefault="00CB4B91" w:rsidP="0004418F">
                              <w:pPr>
                                <w:pStyle w:val="NormalWeb"/>
                                <w:spacing w:before="0" w:beforeAutospacing="0" w:after="0" w:afterAutospacing="0"/>
                                <w:ind w:left="142"/>
                                <w:rPr>
                                  <w:rFonts w:asciiTheme="minorHAnsi" w:hAnsi="Calibri" w:cstheme="minorBidi"/>
                                  <w:b/>
                                  <w:bCs/>
                                  <w:color w:val="000000" w:themeColor="text1"/>
                                  <w:kern w:val="24"/>
                                  <w:sz w:val="20"/>
                                  <w:szCs w:val="20"/>
                                  <w:lang w:val="en-US"/>
                                </w:rPr>
                              </w:pPr>
                            </w:p>
                            <w:p w14:paraId="314A9331" w14:textId="77777777" w:rsidR="00CB4B91" w:rsidRPr="0028739A" w:rsidRDefault="00CB4B91" w:rsidP="00C854C9">
                              <w:pPr>
                                <w:pStyle w:val="NormalWeb"/>
                                <w:spacing w:before="0" w:beforeAutospacing="0" w:after="0" w:afterAutospacing="0"/>
                                <w:ind w:left="-284"/>
                                <w:jc w:val="right"/>
                                <w:rPr>
                                  <w:rFonts w:asciiTheme="minorHAnsi" w:hAnsi="Calibri" w:cstheme="minorBidi"/>
                                  <w:bCs/>
                                  <w:color w:val="FFFFFF" w:themeColor="background1"/>
                                  <w:kern w:val="24"/>
                                  <w:sz w:val="22"/>
                                  <w:szCs w:val="22"/>
                                  <w:lang w:val="en-US"/>
                                </w:rPr>
                              </w:pPr>
                              <w:r>
                                <w:rPr>
                                  <w:rFonts w:asciiTheme="minorHAnsi" w:hAnsi="Calibri" w:cstheme="minorBidi"/>
                                  <w:bCs/>
                                  <w:color w:val="FFFFFF" w:themeColor="background1"/>
                                  <w:kern w:val="24"/>
                                  <w:sz w:val="22"/>
                                  <w:szCs w:val="22"/>
                                  <w:lang w:val="en-US"/>
                                </w:rPr>
                                <w:t>Identify</w:t>
                              </w:r>
                              <w:r>
                                <w:rPr>
                                  <w:rFonts w:asciiTheme="minorHAnsi" w:hAnsi="Calibri" w:cstheme="minorBidi"/>
                                  <w:bCs/>
                                  <w:color w:val="FFFFFF" w:themeColor="background1"/>
                                  <w:kern w:val="24"/>
                                  <w:sz w:val="22"/>
                                  <w:szCs w:val="22"/>
                                  <w:lang w:val="en-US"/>
                                </w:rPr>
                                <w:br/>
                                <w:t xml:space="preserve"> and</w:t>
                              </w:r>
                              <w:r>
                                <w:rPr>
                                  <w:rFonts w:asciiTheme="minorHAnsi" w:hAnsi="Calibri" w:cstheme="minorBidi"/>
                                  <w:bCs/>
                                  <w:color w:val="FFFFFF" w:themeColor="background1"/>
                                  <w:kern w:val="24"/>
                                  <w:sz w:val="22"/>
                                  <w:szCs w:val="22"/>
                                  <w:lang w:val="en-US"/>
                                </w:rPr>
                                <w:br/>
                              </w:r>
                              <w:r w:rsidRPr="0028739A">
                                <w:rPr>
                                  <w:rFonts w:asciiTheme="minorHAnsi" w:hAnsi="Calibri" w:cstheme="minorBidi"/>
                                  <w:bCs/>
                                  <w:color w:val="FFFFFF" w:themeColor="background1"/>
                                  <w:kern w:val="24"/>
                                  <w:sz w:val="22"/>
                                  <w:szCs w:val="22"/>
                                  <w:lang w:val="en-US"/>
                                </w:rPr>
                                <w:t>minimis</w:t>
                              </w:r>
                              <w:r>
                                <w:rPr>
                                  <w:rFonts w:asciiTheme="minorHAnsi" w:hAnsi="Calibri" w:cstheme="minorBidi"/>
                                  <w:bCs/>
                                  <w:color w:val="FFFFFF" w:themeColor="background1"/>
                                  <w:kern w:val="24"/>
                                  <w:sz w:val="22"/>
                                  <w:szCs w:val="22"/>
                                  <w:lang w:val="en-US"/>
                                </w:rPr>
                                <w:t>e risk</w:t>
                              </w:r>
                            </w:p>
                          </w:txbxContent>
                        </wps:txbx>
                        <wps:bodyPr lIns="468000" anchor="t"/>
                      </wps:wsp>
                      <wps:wsp>
                        <wps:cNvPr id="13" name="Freeform 13"/>
                        <wps:cNvSpPr>
                          <a:spLocks/>
                        </wps:cNvSpPr>
                        <wps:spPr bwMode="auto">
                          <a:xfrm>
                            <a:off x="1505607" y="939519"/>
                            <a:ext cx="1512589" cy="1404712"/>
                          </a:xfrm>
                          <a:custGeom>
                            <a:avLst/>
                            <a:gdLst>
                              <a:gd name="T0" fmla="*/ 195 w 2151"/>
                              <a:gd name="T1" fmla="*/ 1725 h 2586"/>
                              <a:gd name="T2" fmla="*/ 141 w 2151"/>
                              <a:gd name="T3" fmla="*/ 1702 h 2586"/>
                              <a:gd name="T4" fmla="*/ 96 w 2151"/>
                              <a:gd name="T5" fmla="*/ 1655 h 2586"/>
                              <a:gd name="T6" fmla="*/ 76 w 2151"/>
                              <a:gd name="T7" fmla="*/ 1621 h 2586"/>
                              <a:gd name="T8" fmla="*/ 47 w 2151"/>
                              <a:gd name="T9" fmla="*/ 1598 h 2586"/>
                              <a:gd name="T10" fmla="*/ 19 w 2151"/>
                              <a:gd name="T11" fmla="*/ 1603 h 2586"/>
                              <a:gd name="T12" fmla="*/ 2 w 2151"/>
                              <a:gd name="T13" fmla="*/ 1631 h 2586"/>
                              <a:gd name="T14" fmla="*/ 2151 w 2151"/>
                              <a:gd name="T15" fmla="*/ 2586 h 2586"/>
                              <a:gd name="T16" fmla="*/ 1218 w 2151"/>
                              <a:gd name="T17" fmla="*/ 430 h 2586"/>
                              <a:gd name="T18" fmla="*/ 1184 w 2151"/>
                              <a:gd name="T19" fmla="*/ 425 h 2586"/>
                              <a:gd name="T20" fmla="*/ 1163 w 2151"/>
                              <a:gd name="T21" fmla="*/ 404 h 2586"/>
                              <a:gd name="T22" fmla="*/ 1165 w 2151"/>
                              <a:gd name="T23" fmla="*/ 376 h 2586"/>
                              <a:gd name="T24" fmla="*/ 1194 w 2151"/>
                              <a:gd name="T25" fmla="*/ 347 h 2586"/>
                              <a:gd name="T26" fmla="*/ 1233 w 2151"/>
                              <a:gd name="T27" fmla="*/ 322 h 2586"/>
                              <a:gd name="T28" fmla="*/ 1272 w 2151"/>
                              <a:gd name="T29" fmla="*/ 277 h 2586"/>
                              <a:gd name="T30" fmla="*/ 1292 w 2151"/>
                              <a:gd name="T31" fmla="*/ 218 h 2586"/>
                              <a:gd name="T32" fmla="*/ 1288 w 2151"/>
                              <a:gd name="T33" fmla="*/ 160 h 2586"/>
                              <a:gd name="T34" fmla="*/ 1251 w 2151"/>
                              <a:gd name="T35" fmla="*/ 88 h 2586"/>
                              <a:gd name="T36" fmla="*/ 1183 w 2151"/>
                              <a:gd name="T37" fmla="*/ 34 h 2586"/>
                              <a:gd name="T38" fmla="*/ 1093 w 2151"/>
                              <a:gd name="T39" fmla="*/ 4 h 2586"/>
                              <a:gd name="T40" fmla="*/ 1018 w 2151"/>
                              <a:gd name="T41" fmla="*/ 2 h 2586"/>
                              <a:gd name="T42" fmla="*/ 924 w 2151"/>
                              <a:gd name="T43" fmla="*/ 25 h 2586"/>
                              <a:gd name="T44" fmla="*/ 851 w 2151"/>
                              <a:gd name="T45" fmla="*/ 73 h 2586"/>
                              <a:gd name="T46" fmla="*/ 805 w 2151"/>
                              <a:gd name="T47" fmla="*/ 142 h 2586"/>
                              <a:gd name="T48" fmla="*/ 794 w 2151"/>
                              <a:gd name="T49" fmla="*/ 200 h 2586"/>
                              <a:gd name="T50" fmla="*/ 807 w 2151"/>
                              <a:gd name="T51" fmla="*/ 264 h 2586"/>
                              <a:gd name="T52" fmla="*/ 838 w 2151"/>
                              <a:gd name="T53" fmla="*/ 308 h 2586"/>
                              <a:gd name="T54" fmla="*/ 882 w 2151"/>
                              <a:gd name="T55" fmla="*/ 342 h 2586"/>
                              <a:gd name="T56" fmla="*/ 916 w 2151"/>
                              <a:gd name="T57" fmla="*/ 368 h 2586"/>
                              <a:gd name="T58" fmla="*/ 926 w 2151"/>
                              <a:gd name="T59" fmla="*/ 397 h 2586"/>
                              <a:gd name="T60" fmla="*/ 909 w 2151"/>
                              <a:gd name="T61" fmla="*/ 420 h 2586"/>
                              <a:gd name="T62" fmla="*/ 869 w 2151"/>
                              <a:gd name="T63" fmla="*/ 430 h 2586"/>
                              <a:gd name="T64" fmla="*/ 0 w 2151"/>
                              <a:gd name="T65" fmla="*/ 1305 h 2586"/>
                              <a:gd name="T66" fmla="*/ 5 w 2151"/>
                              <a:gd name="T67" fmla="*/ 1338 h 2586"/>
                              <a:gd name="T68" fmla="*/ 26 w 2151"/>
                              <a:gd name="T69" fmla="*/ 1361 h 2586"/>
                              <a:gd name="T70" fmla="*/ 54 w 2151"/>
                              <a:gd name="T71" fmla="*/ 1357 h 2586"/>
                              <a:gd name="T72" fmla="*/ 83 w 2151"/>
                              <a:gd name="T73" fmla="*/ 1328 h 2586"/>
                              <a:gd name="T74" fmla="*/ 107 w 2151"/>
                              <a:gd name="T75" fmla="*/ 1291 h 2586"/>
                              <a:gd name="T76" fmla="*/ 153 w 2151"/>
                              <a:gd name="T77" fmla="*/ 1250 h 2586"/>
                              <a:gd name="T78" fmla="*/ 211 w 2151"/>
                              <a:gd name="T79" fmla="*/ 1230 h 2586"/>
                              <a:gd name="T80" fmla="*/ 270 w 2151"/>
                              <a:gd name="T81" fmla="*/ 1235 h 2586"/>
                              <a:gd name="T82" fmla="*/ 342 w 2151"/>
                              <a:gd name="T83" fmla="*/ 1273 h 2586"/>
                              <a:gd name="T84" fmla="*/ 395 w 2151"/>
                              <a:gd name="T85" fmla="*/ 1339 h 2586"/>
                              <a:gd name="T86" fmla="*/ 426 w 2151"/>
                              <a:gd name="T87" fmla="*/ 1429 h 2586"/>
                              <a:gd name="T88" fmla="*/ 428 w 2151"/>
                              <a:gd name="T89" fmla="*/ 1505 h 2586"/>
                              <a:gd name="T90" fmla="*/ 405 w 2151"/>
                              <a:gd name="T91" fmla="*/ 1598 h 2586"/>
                              <a:gd name="T92" fmla="*/ 356 w 2151"/>
                              <a:gd name="T93" fmla="*/ 1673 h 2586"/>
                              <a:gd name="T94" fmla="*/ 288 w 2151"/>
                              <a:gd name="T95" fmla="*/ 1718 h 2586"/>
                              <a:gd name="T96" fmla="*/ 229 w 2151"/>
                              <a:gd name="T97" fmla="*/ 1730 h 2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51" h="2586">
                                <a:moveTo>
                                  <a:pt x="229" y="1730"/>
                                </a:moveTo>
                                <a:lnTo>
                                  <a:pt x="229" y="1730"/>
                                </a:lnTo>
                                <a:lnTo>
                                  <a:pt x="211" y="1728"/>
                                </a:lnTo>
                                <a:lnTo>
                                  <a:pt x="195" y="1725"/>
                                </a:lnTo>
                                <a:lnTo>
                                  <a:pt x="179" y="1722"/>
                                </a:lnTo>
                                <a:lnTo>
                                  <a:pt x="166" y="1715"/>
                                </a:lnTo>
                                <a:lnTo>
                                  <a:pt x="153" y="1709"/>
                                </a:lnTo>
                                <a:lnTo>
                                  <a:pt x="141" y="1702"/>
                                </a:lnTo>
                                <a:lnTo>
                                  <a:pt x="132" y="1694"/>
                                </a:lnTo>
                                <a:lnTo>
                                  <a:pt x="122" y="1686"/>
                                </a:lnTo>
                                <a:lnTo>
                                  <a:pt x="107" y="1670"/>
                                </a:lnTo>
                                <a:lnTo>
                                  <a:pt x="96" y="1655"/>
                                </a:lnTo>
                                <a:lnTo>
                                  <a:pt x="88" y="1642"/>
                                </a:lnTo>
                                <a:lnTo>
                                  <a:pt x="88" y="1642"/>
                                </a:lnTo>
                                <a:lnTo>
                                  <a:pt x="83" y="1631"/>
                                </a:lnTo>
                                <a:lnTo>
                                  <a:pt x="76" y="1621"/>
                                </a:lnTo>
                                <a:lnTo>
                                  <a:pt x="68" y="1613"/>
                                </a:lnTo>
                                <a:lnTo>
                                  <a:pt x="62" y="1606"/>
                                </a:lnTo>
                                <a:lnTo>
                                  <a:pt x="54" y="1601"/>
                                </a:lnTo>
                                <a:lnTo>
                                  <a:pt x="47" y="1598"/>
                                </a:lnTo>
                                <a:lnTo>
                                  <a:pt x="39" y="1598"/>
                                </a:lnTo>
                                <a:lnTo>
                                  <a:pt x="32" y="1598"/>
                                </a:lnTo>
                                <a:lnTo>
                                  <a:pt x="26" y="1600"/>
                                </a:lnTo>
                                <a:lnTo>
                                  <a:pt x="19" y="1603"/>
                                </a:lnTo>
                                <a:lnTo>
                                  <a:pt x="15" y="1608"/>
                                </a:lnTo>
                                <a:lnTo>
                                  <a:pt x="10" y="1614"/>
                                </a:lnTo>
                                <a:lnTo>
                                  <a:pt x="5" y="1621"/>
                                </a:lnTo>
                                <a:lnTo>
                                  <a:pt x="2" y="1631"/>
                                </a:lnTo>
                                <a:lnTo>
                                  <a:pt x="0" y="1642"/>
                                </a:lnTo>
                                <a:lnTo>
                                  <a:pt x="0" y="1655"/>
                                </a:lnTo>
                                <a:lnTo>
                                  <a:pt x="0" y="2586"/>
                                </a:lnTo>
                                <a:lnTo>
                                  <a:pt x="2151" y="2586"/>
                                </a:lnTo>
                                <a:lnTo>
                                  <a:pt x="2151" y="431"/>
                                </a:lnTo>
                                <a:lnTo>
                                  <a:pt x="1656" y="431"/>
                                </a:lnTo>
                                <a:lnTo>
                                  <a:pt x="1656" y="430"/>
                                </a:lnTo>
                                <a:lnTo>
                                  <a:pt x="1218" y="430"/>
                                </a:lnTo>
                                <a:lnTo>
                                  <a:pt x="1218" y="430"/>
                                </a:lnTo>
                                <a:lnTo>
                                  <a:pt x="1205" y="430"/>
                                </a:lnTo>
                                <a:lnTo>
                                  <a:pt x="1194" y="428"/>
                                </a:lnTo>
                                <a:lnTo>
                                  <a:pt x="1184" y="425"/>
                                </a:lnTo>
                                <a:lnTo>
                                  <a:pt x="1178" y="420"/>
                                </a:lnTo>
                                <a:lnTo>
                                  <a:pt x="1171" y="415"/>
                                </a:lnTo>
                                <a:lnTo>
                                  <a:pt x="1166" y="410"/>
                                </a:lnTo>
                                <a:lnTo>
                                  <a:pt x="1163" y="404"/>
                                </a:lnTo>
                                <a:lnTo>
                                  <a:pt x="1162" y="397"/>
                                </a:lnTo>
                                <a:lnTo>
                                  <a:pt x="1162" y="391"/>
                                </a:lnTo>
                                <a:lnTo>
                                  <a:pt x="1162" y="383"/>
                                </a:lnTo>
                                <a:lnTo>
                                  <a:pt x="1165" y="376"/>
                                </a:lnTo>
                                <a:lnTo>
                                  <a:pt x="1170" y="368"/>
                                </a:lnTo>
                                <a:lnTo>
                                  <a:pt x="1176" y="361"/>
                                </a:lnTo>
                                <a:lnTo>
                                  <a:pt x="1184" y="353"/>
                                </a:lnTo>
                                <a:lnTo>
                                  <a:pt x="1194" y="347"/>
                                </a:lnTo>
                                <a:lnTo>
                                  <a:pt x="1205" y="342"/>
                                </a:lnTo>
                                <a:lnTo>
                                  <a:pt x="1205" y="342"/>
                                </a:lnTo>
                                <a:lnTo>
                                  <a:pt x="1218" y="334"/>
                                </a:lnTo>
                                <a:lnTo>
                                  <a:pt x="1233" y="322"/>
                                </a:lnTo>
                                <a:lnTo>
                                  <a:pt x="1249" y="308"/>
                                </a:lnTo>
                                <a:lnTo>
                                  <a:pt x="1258" y="298"/>
                                </a:lnTo>
                                <a:lnTo>
                                  <a:pt x="1266" y="288"/>
                                </a:lnTo>
                                <a:lnTo>
                                  <a:pt x="1272" y="277"/>
                                </a:lnTo>
                                <a:lnTo>
                                  <a:pt x="1279" y="264"/>
                                </a:lnTo>
                                <a:lnTo>
                                  <a:pt x="1285" y="251"/>
                                </a:lnTo>
                                <a:lnTo>
                                  <a:pt x="1288" y="235"/>
                                </a:lnTo>
                                <a:lnTo>
                                  <a:pt x="1292" y="218"/>
                                </a:lnTo>
                                <a:lnTo>
                                  <a:pt x="1293" y="200"/>
                                </a:lnTo>
                                <a:lnTo>
                                  <a:pt x="1293" y="200"/>
                                </a:lnTo>
                                <a:lnTo>
                                  <a:pt x="1292" y="181"/>
                                </a:lnTo>
                                <a:lnTo>
                                  <a:pt x="1288" y="160"/>
                                </a:lnTo>
                                <a:lnTo>
                                  <a:pt x="1282" y="142"/>
                                </a:lnTo>
                                <a:lnTo>
                                  <a:pt x="1274" y="122"/>
                                </a:lnTo>
                                <a:lnTo>
                                  <a:pt x="1262" y="104"/>
                                </a:lnTo>
                                <a:lnTo>
                                  <a:pt x="1251" y="88"/>
                                </a:lnTo>
                                <a:lnTo>
                                  <a:pt x="1236" y="73"/>
                                </a:lnTo>
                                <a:lnTo>
                                  <a:pt x="1220" y="59"/>
                                </a:lnTo>
                                <a:lnTo>
                                  <a:pt x="1202" y="46"/>
                                </a:lnTo>
                                <a:lnTo>
                                  <a:pt x="1183" y="34"/>
                                </a:lnTo>
                                <a:lnTo>
                                  <a:pt x="1162" y="25"/>
                                </a:lnTo>
                                <a:lnTo>
                                  <a:pt x="1140" y="17"/>
                                </a:lnTo>
                                <a:lnTo>
                                  <a:pt x="1118" y="8"/>
                                </a:lnTo>
                                <a:lnTo>
                                  <a:pt x="1093" y="4"/>
                                </a:lnTo>
                                <a:lnTo>
                                  <a:pt x="1069" y="2"/>
                                </a:lnTo>
                                <a:lnTo>
                                  <a:pt x="1043" y="0"/>
                                </a:lnTo>
                                <a:lnTo>
                                  <a:pt x="1043" y="0"/>
                                </a:lnTo>
                                <a:lnTo>
                                  <a:pt x="1018" y="2"/>
                                </a:lnTo>
                                <a:lnTo>
                                  <a:pt x="992" y="4"/>
                                </a:lnTo>
                                <a:lnTo>
                                  <a:pt x="970" y="8"/>
                                </a:lnTo>
                                <a:lnTo>
                                  <a:pt x="947" y="17"/>
                                </a:lnTo>
                                <a:lnTo>
                                  <a:pt x="924" y="25"/>
                                </a:lnTo>
                                <a:lnTo>
                                  <a:pt x="903" y="34"/>
                                </a:lnTo>
                                <a:lnTo>
                                  <a:pt x="885" y="46"/>
                                </a:lnTo>
                                <a:lnTo>
                                  <a:pt x="867" y="59"/>
                                </a:lnTo>
                                <a:lnTo>
                                  <a:pt x="851" y="73"/>
                                </a:lnTo>
                                <a:lnTo>
                                  <a:pt x="836" y="88"/>
                                </a:lnTo>
                                <a:lnTo>
                                  <a:pt x="823" y="104"/>
                                </a:lnTo>
                                <a:lnTo>
                                  <a:pt x="813" y="122"/>
                                </a:lnTo>
                                <a:lnTo>
                                  <a:pt x="805" y="142"/>
                                </a:lnTo>
                                <a:lnTo>
                                  <a:pt x="799" y="160"/>
                                </a:lnTo>
                                <a:lnTo>
                                  <a:pt x="795" y="181"/>
                                </a:lnTo>
                                <a:lnTo>
                                  <a:pt x="794" y="200"/>
                                </a:lnTo>
                                <a:lnTo>
                                  <a:pt x="794" y="200"/>
                                </a:lnTo>
                                <a:lnTo>
                                  <a:pt x="794" y="218"/>
                                </a:lnTo>
                                <a:lnTo>
                                  <a:pt x="797" y="235"/>
                                </a:lnTo>
                                <a:lnTo>
                                  <a:pt x="802" y="251"/>
                                </a:lnTo>
                                <a:lnTo>
                                  <a:pt x="807" y="264"/>
                                </a:lnTo>
                                <a:lnTo>
                                  <a:pt x="813" y="277"/>
                                </a:lnTo>
                                <a:lnTo>
                                  <a:pt x="822" y="288"/>
                                </a:lnTo>
                                <a:lnTo>
                                  <a:pt x="830" y="298"/>
                                </a:lnTo>
                                <a:lnTo>
                                  <a:pt x="838" y="308"/>
                                </a:lnTo>
                                <a:lnTo>
                                  <a:pt x="854" y="322"/>
                                </a:lnTo>
                                <a:lnTo>
                                  <a:pt x="867" y="334"/>
                                </a:lnTo>
                                <a:lnTo>
                                  <a:pt x="882" y="342"/>
                                </a:lnTo>
                                <a:lnTo>
                                  <a:pt x="882" y="342"/>
                                </a:lnTo>
                                <a:lnTo>
                                  <a:pt x="891" y="347"/>
                                </a:lnTo>
                                <a:lnTo>
                                  <a:pt x="901" y="353"/>
                                </a:lnTo>
                                <a:lnTo>
                                  <a:pt x="909" y="361"/>
                                </a:lnTo>
                                <a:lnTo>
                                  <a:pt x="916" y="368"/>
                                </a:lnTo>
                                <a:lnTo>
                                  <a:pt x="921" y="376"/>
                                </a:lnTo>
                                <a:lnTo>
                                  <a:pt x="924" y="383"/>
                                </a:lnTo>
                                <a:lnTo>
                                  <a:pt x="926" y="391"/>
                                </a:lnTo>
                                <a:lnTo>
                                  <a:pt x="926" y="397"/>
                                </a:lnTo>
                                <a:lnTo>
                                  <a:pt x="924" y="404"/>
                                </a:lnTo>
                                <a:lnTo>
                                  <a:pt x="921" y="410"/>
                                </a:lnTo>
                                <a:lnTo>
                                  <a:pt x="916" y="415"/>
                                </a:lnTo>
                                <a:lnTo>
                                  <a:pt x="909" y="420"/>
                                </a:lnTo>
                                <a:lnTo>
                                  <a:pt x="901" y="425"/>
                                </a:lnTo>
                                <a:lnTo>
                                  <a:pt x="891" y="428"/>
                                </a:lnTo>
                                <a:lnTo>
                                  <a:pt x="880" y="430"/>
                                </a:lnTo>
                                <a:lnTo>
                                  <a:pt x="869" y="430"/>
                                </a:lnTo>
                                <a:lnTo>
                                  <a:pt x="595" y="430"/>
                                </a:lnTo>
                                <a:lnTo>
                                  <a:pt x="595" y="431"/>
                                </a:lnTo>
                                <a:lnTo>
                                  <a:pt x="0" y="431"/>
                                </a:lnTo>
                                <a:lnTo>
                                  <a:pt x="0" y="1305"/>
                                </a:lnTo>
                                <a:lnTo>
                                  <a:pt x="0" y="1305"/>
                                </a:lnTo>
                                <a:lnTo>
                                  <a:pt x="0" y="1317"/>
                                </a:lnTo>
                                <a:lnTo>
                                  <a:pt x="2" y="1328"/>
                                </a:lnTo>
                                <a:lnTo>
                                  <a:pt x="5" y="1338"/>
                                </a:lnTo>
                                <a:lnTo>
                                  <a:pt x="10" y="1346"/>
                                </a:lnTo>
                                <a:lnTo>
                                  <a:pt x="15" y="1352"/>
                                </a:lnTo>
                                <a:lnTo>
                                  <a:pt x="19" y="1357"/>
                                </a:lnTo>
                                <a:lnTo>
                                  <a:pt x="26" y="1361"/>
                                </a:lnTo>
                                <a:lnTo>
                                  <a:pt x="32" y="1362"/>
                                </a:lnTo>
                                <a:lnTo>
                                  <a:pt x="39" y="1362"/>
                                </a:lnTo>
                                <a:lnTo>
                                  <a:pt x="47" y="1361"/>
                                </a:lnTo>
                                <a:lnTo>
                                  <a:pt x="54" y="1357"/>
                                </a:lnTo>
                                <a:lnTo>
                                  <a:pt x="62" y="1352"/>
                                </a:lnTo>
                                <a:lnTo>
                                  <a:pt x="68" y="1346"/>
                                </a:lnTo>
                                <a:lnTo>
                                  <a:pt x="76" y="1338"/>
                                </a:lnTo>
                                <a:lnTo>
                                  <a:pt x="83" y="1328"/>
                                </a:lnTo>
                                <a:lnTo>
                                  <a:pt x="88" y="1318"/>
                                </a:lnTo>
                                <a:lnTo>
                                  <a:pt x="88" y="1318"/>
                                </a:lnTo>
                                <a:lnTo>
                                  <a:pt x="96" y="1304"/>
                                </a:lnTo>
                                <a:lnTo>
                                  <a:pt x="107" y="1291"/>
                                </a:lnTo>
                                <a:lnTo>
                                  <a:pt x="122" y="1274"/>
                                </a:lnTo>
                                <a:lnTo>
                                  <a:pt x="132" y="1266"/>
                                </a:lnTo>
                                <a:lnTo>
                                  <a:pt x="141" y="1258"/>
                                </a:lnTo>
                                <a:lnTo>
                                  <a:pt x="153" y="1250"/>
                                </a:lnTo>
                                <a:lnTo>
                                  <a:pt x="166" y="1243"/>
                                </a:lnTo>
                                <a:lnTo>
                                  <a:pt x="179" y="1238"/>
                                </a:lnTo>
                                <a:lnTo>
                                  <a:pt x="195" y="1234"/>
                                </a:lnTo>
                                <a:lnTo>
                                  <a:pt x="211" y="1230"/>
                                </a:lnTo>
                                <a:lnTo>
                                  <a:pt x="229" y="1230"/>
                                </a:lnTo>
                                <a:lnTo>
                                  <a:pt x="229" y="1230"/>
                                </a:lnTo>
                                <a:lnTo>
                                  <a:pt x="249" y="1232"/>
                                </a:lnTo>
                                <a:lnTo>
                                  <a:pt x="270" y="1235"/>
                                </a:lnTo>
                                <a:lnTo>
                                  <a:pt x="288" y="1242"/>
                                </a:lnTo>
                                <a:lnTo>
                                  <a:pt x="307" y="1250"/>
                                </a:lnTo>
                                <a:lnTo>
                                  <a:pt x="325" y="1260"/>
                                </a:lnTo>
                                <a:lnTo>
                                  <a:pt x="342" y="1273"/>
                                </a:lnTo>
                                <a:lnTo>
                                  <a:pt x="356" y="1287"/>
                                </a:lnTo>
                                <a:lnTo>
                                  <a:pt x="371" y="1304"/>
                                </a:lnTo>
                                <a:lnTo>
                                  <a:pt x="384" y="1321"/>
                                </a:lnTo>
                                <a:lnTo>
                                  <a:pt x="395" y="1339"/>
                                </a:lnTo>
                                <a:lnTo>
                                  <a:pt x="405" y="1361"/>
                                </a:lnTo>
                                <a:lnTo>
                                  <a:pt x="413" y="1383"/>
                                </a:lnTo>
                                <a:lnTo>
                                  <a:pt x="421" y="1406"/>
                                </a:lnTo>
                                <a:lnTo>
                                  <a:pt x="426" y="1429"/>
                                </a:lnTo>
                                <a:lnTo>
                                  <a:pt x="428" y="1455"/>
                                </a:lnTo>
                                <a:lnTo>
                                  <a:pt x="429" y="1479"/>
                                </a:lnTo>
                                <a:lnTo>
                                  <a:pt x="429" y="1479"/>
                                </a:lnTo>
                                <a:lnTo>
                                  <a:pt x="428" y="1505"/>
                                </a:lnTo>
                                <a:lnTo>
                                  <a:pt x="426" y="1530"/>
                                </a:lnTo>
                                <a:lnTo>
                                  <a:pt x="421" y="1554"/>
                                </a:lnTo>
                                <a:lnTo>
                                  <a:pt x="413" y="1577"/>
                                </a:lnTo>
                                <a:lnTo>
                                  <a:pt x="405" y="1598"/>
                                </a:lnTo>
                                <a:lnTo>
                                  <a:pt x="395" y="1619"/>
                                </a:lnTo>
                                <a:lnTo>
                                  <a:pt x="384" y="1639"/>
                                </a:lnTo>
                                <a:lnTo>
                                  <a:pt x="371" y="1657"/>
                                </a:lnTo>
                                <a:lnTo>
                                  <a:pt x="356" y="1673"/>
                                </a:lnTo>
                                <a:lnTo>
                                  <a:pt x="342" y="1686"/>
                                </a:lnTo>
                                <a:lnTo>
                                  <a:pt x="325" y="1699"/>
                                </a:lnTo>
                                <a:lnTo>
                                  <a:pt x="307" y="1710"/>
                                </a:lnTo>
                                <a:lnTo>
                                  <a:pt x="288" y="1718"/>
                                </a:lnTo>
                                <a:lnTo>
                                  <a:pt x="270" y="1725"/>
                                </a:lnTo>
                                <a:lnTo>
                                  <a:pt x="249" y="1728"/>
                                </a:lnTo>
                                <a:lnTo>
                                  <a:pt x="229" y="1730"/>
                                </a:lnTo>
                                <a:lnTo>
                                  <a:pt x="229" y="1730"/>
                                </a:lnTo>
                                <a:close/>
                              </a:path>
                            </a:pathLst>
                          </a:custGeom>
                          <a:ln>
                            <a:headEnd/>
                            <a:tailEnd/>
                          </a:ln>
                        </wps:spPr>
                        <wps:style>
                          <a:lnRef idx="0">
                            <a:schemeClr val="accent5"/>
                          </a:lnRef>
                          <a:fillRef idx="3">
                            <a:schemeClr val="accent5"/>
                          </a:fillRef>
                          <a:effectRef idx="3">
                            <a:schemeClr val="accent5"/>
                          </a:effectRef>
                          <a:fontRef idx="minor">
                            <a:schemeClr val="lt1"/>
                          </a:fontRef>
                        </wps:style>
                        <wps:txbx>
                          <w:txbxContent>
                            <w:p w14:paraId="60D571BD" w14:textId="77777777" w:rsidR="00CB4B91" w:rsidRPr="0028739A" w:rsidRDefault="00CB4B91" w:rsidP="00C854C9">
                              <w:pPr>
                                <w:pStyle w:val="NormalWeb"/>
                                <w:spacing w:before="40" w:beforeAutospacing="0" w:after="0" w:afterAutospacing="0"/>
                                <w:jc w:val="right"/>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Communicat</w:t>
                              </w:r>
                              <w:r>
                                <w:rPr>
                                  <w:rFonts w:asciiTheme="minorHAnsi" w:hAnsi="Calibri" w:cstheme="minorBidi"/>
                                  <w:bCs/>
                                  <w:color w:val="FFFFFF" w:themeColor="background1"/>
                                  <w:kern w:val="24"/>
                                  <w:sz w:val="22"/>
                                  <w:szCs w:val="22"/>
                                  <w:lang w:val="en-US"/>
                                </w:rPr>
                                <w:t>e</w:t>
                              </w:r>
                            </w:p>
                            <w:p w14:paraId="777949E8" w14:textId="77777777" w:rsidR="00CB4B91" w:rsidRPr="0028739A" w:rsidRDefault="00CB4B91" w:rsidP="0028739A">
                              <w:pPr>
                                <w:pStyle w:val="NormalWeb"/>
                                <w:spacing w:before="0" w:beforeAutospacing="0" w:after="0" w:afterAutospacing="0"/>
                                <w:jc w:val="right"/>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and</w:t>
                              </w:r>
                            </w:p>
                            <w:p w14:paraId="031538DB" w14:textId="77777777" w:rsidR="00CB4B91" w:rsidRPr="0028739A" w:rsidRDefault="00CB4B91" w:rsidP="0028739A">
                              <w:pPr>
                                <w:pStyle w:val="NormalWeb"/>
                                <w:spacing w:before="0" w:beforeAutospacing="0" w:after="0" w:afterAutospacing="0"/>
                                <w:jc w:val="right"/>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educat</w:t>
                              </w:r>
                              <w:r>
                                <w:rPr>
                                  <w:rFonts w:asciiTheme="minorHAnsi" w:hAnsi="Calibri" w:cstheme="minorBidi"/>
                                  <w:bCs/>
                                  <w:color w:val="FFFFFF" w:themeColor="background1"/>
                                  <w:kern w:val="24"/>
                                  <w:sz w:val="22"/>
                                  <w:szCs w:val="22"/>
                                  <w:lang w:val="en-US"/>
                                </w:rPr>
                                <w:t>e</w:t>
                              </w:r>
                            </w:p>
                          </w:txbxContent>
                        </wps:txbx>
                        <wps:bodyPr lIns="36000" tIns="360000" rIns="36000" bIns="36000" anchor="t" anchorCtr="1"/>
                      </wps:wsp>
                    </wpg:wgp>
                  </a:graphicData>
                </a:graphic>
                <wp14:sizeRelH relativeFrom="margin">
                  <wp14:pctWidth>0</wp14:pctWidth>
                </wp14:sizeRelH>
                <wp14:sizeRelV relativeFrom="margin">
                  <wp14:pctHeight>0</wp14:pctHeight>
                </wp14:sizeRelV>
              </wp:anchor>
            </w:drawing>
          </mc:Choice>
          <mc:Fallback>
            <w:pict>
              <v:group w14:anchorId="181B4F4E" id="Group 1" o:spid="_x0000_s1026" alt="&quot;&quot;" style="position:absolute;left:0;text-align:left;margin-left:139.85pt;margin-top:24.7pt;width:188.8pt;height:150pt;z-index:-251666432;mso-width-relative:margin;mso-height-relative:margin" coordsize="30181,2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">
                <v:shape id="Freeform 9" o:spid="_x0000_s1027" style="position:absolute;width:15058;height:13990;visibility:visible;mso-wrap-style:square;v-text-anchor:top" coordsize="2151,2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" adj="-11796480,,5400" path="m1922,856r,l1940,858r16,3l1971,864r14,7l1998,877r12,7l2019,892r10,8l2044,916r10,15l2062,944r,l2068,955r7,10l2083,973r6,7l2097,985r7,3l2112,988r7,l2125,986r7,-3l2136,978r5,-6l2146,965r2,-10l2151,944r,-13l2151,,,,,2155r495,l495,2156r438,l933,2156r13,l955,2158r10,3l973,2166r7,5l985,2176r3,6l989,2189r,6l988,2203r-3,7l980,2218r-5,7l967,2233r-10,6l946,2244r,l931,2252r-13,12l902,2278r-9,10l885,2298r-6,11l871,2322r-5,13l861,2351r-2,17l858,2386r,l859,2405r4,21l869,2444r8,20l889,2482r11,16l915,2513r16,14l949,2540r19,12l988,2561r23,8l1033,2578r25,4l1082,2584r26,2l1108,2586r25,-2l1157,2582r24,-4l1204,2569r23,-8l1247,2552r19,-12l1284,2527r16,-14l1315,2498r11,-16l1338,2464r8,-20l1352,2426r4,-21l1357,2386r,l1356,2368r-2,-17l1349,2335r-5,-13l1338,2309r-9,-11l1321,2288r-8,-10l1297,2264r-13,-12l1269,2244r,l1258,2239r-10,-6l1240,2225r-5,-7l1230,2210r-3,-7l1225,2195r,-6l1227,2182r3,-6l1235,2171r7,-5l1250,2161r10,-3l1269,2156r13,l1556,2156r,-1l2151,2155r,-874l2151,1281r,-12l2148,1258r-2,-10l2141,1240r-5,-6l2132,1229r-7,-4l2119,1224r-7,l2104,1225r-7,4l2089,1234r-6,6l2075,1248r-7,10l2062,1268r,l2054,1282r-10,13l2029,1312r-10,8l2010,1328r-12,8l1985,1343r-14,5l1956,1352r-16,4l1922,1356r,l1901,1354r-20,-3l1862,1344r-18,-8l1826,1326r-17,-13l1795,1299r-15,-17l1767,1265r-11,-18l1746,1225r-10,-22l1730,1180r-5,-23l1722,1131r,-24l1722,1107r,-26l1725,1056r5,-24l1736,1009r10,-21l1756,967r11,-20l1780,929r15,-16l1809,898r17,-11l1844,876r18,-8l1881,861r20,-3l1922,856r,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1369307,465818;1407110,478261;1437913,503689;1452614,522084;1472915,534527;1492517,531822;1503718,516674;0,0;653151,1166439;675553,1169144;691654,1180505;689554,1195654;669952,1211343;642650,1224869;615348,1249215;601347,1281135;604147,1312514;630049,1351467;677653,1380682;740658,1396913;793162,1397995;858967,1385552;910071,1359583;942274,1322252;949974,1290873;940874,1256248;919172,1232443;888370,1214048;864568,1199982;857567,1184292;869468,1171849;897470,1166439;1505818,693046;1502318,675193;1487617,662749;1468015,664913;1447713,680603;1430912,700621;1398710,722802;1358106,733623;1316803,730918;1266399,710359;1229296,674652;1207595,625960;1205494,584842;1222296,534527;1256598,493951;1303502,469605;1345505,463113" o:connectangles="0,0,0,0,0,0,0,0,0,0,0,0,0,0,0,0,0,0,0,0,0,0,0,0,0,0,0,0,0,0,0,0,0,0,0,0,0,0,0,0,0,0,0,0,0,0,0,0,0" textboxrect="0,0,2151,2586"/>
                  <v:textbox inset="1mm,1mm,1mm,1mm">
                    <w:txbxContent>
                      <w:p w14:paraId="70E9E20B" w14:textId="77777777" w:rsidR="00CB4B91" w:rsidRDefault="00CB4B91" w:rsidP="0028739A">
                        <w:pPr>
                          <w:pStyle w:val="NormalWeb"/>
                          <w:spacing w:before="0" w:beforeAutospacing="0" w:after="0" w:afterAutospacing="0"/>
                          <w:ind w:right="-206"/>
                          <w:rPr>
                            <w:rFonts w:asciiTheme="minorHAnsi" w:hAnsi="Calibri" w:cstheme="minorBidi"/>
                            <w:bCs/>
                            <w:color w:val="FFFFFF" w:themeColor="background1"/>
                            <w:kern w:val="24"/>
                            <w:sz w:val="22"/>
                            <w:szCs w:val="22"/>
                            <w:lang w:val="en-US"/>
                          </w:rPr>
                        </w:pPr>
                      </w:p>
                      <w:p w14:paraId="5791A8AB" w14:textId="77777777" w:rsidR="00CB4B91" w:rsidRPr="0028739A" w:rsidRDefault="00CB4B91" w:rsidP="0028739A">
                        <w:pPr>
                          <w:pStyle w:val="NormalWeb"/>
                          <w:spacing w:before="0" w:beforeAutospacing="0" w:after="0" w:afterAutospacing="0"/>
                          <w:ind w:right="-206"/>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Effective leadership</w:t>
                        </w:r>
                      </w:p>
                      <w:p w14:paraId="0A009EE3" w14:textId="77777777" w:rsidR="00CB4B91" w:rsidRPr="0028739A" w:rsidRDefault="00CB4B91" w:rsidP="0028739A">
                        <w:pPr>
                          <w:pStyle w:val="NormalWeb"/>
                          <w:spacing w:before="0" w:beforeAutospacing="0" w:after="0" w:afterAutospacing="0"/>
                          <w:ind w:right="61"/>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 xml:space="preserve">and </w:t>
                        </w:r>
                      </w:p>
                      <w:p w14:paraId="54DC1A1E" w14:textId="77777777" w:rsidR="00CB4B91" w:rsidRPr="0028739A" w:rsidRDefault="00CB4B91" w:rsidP="0028739A">
                        <w:pPr>
                          <w:pStyle w:val="NormalWeb"/>
                          <w:spacing w:before="0" w:beforeAutospacing="0" w:after="0" w:afterAutospacing="0"/>
                          <w:ind w:right="61"/>
                          <w:rPr>
                            <w:color w:val="FFFFFF" w:themeColor="background1"/>
                            <w:sz w:val="22"/>
                            <w:szCs w:val="22"/>
                          </w:rPr>
                        </w:pPr>
                        <w:r w:rsidRPr="0028739A">
                          <w:rPr>
                            <w:rFonts w:asciiTheme="minorHAnsi" w:hAnsi="Calibri" w:cstheme="minorBidi"/>
                            <w:bCs/>
                            <w:color w:val="FFFFFF" w:themeColor="background1"/>
                            <w:kern w:val="24"/>
                            <w:sz w:val="22"/>
                            <w:szCs w:val="22"/>
                            <w:lang w:val="en-US"/>
                          </w:rPr>
                          <w:t>positive culture</w:t>
                        </w:r>
                      </w:p>
                      <w:p w14:paraId="1AE2DED2" w14:textId="77777777" w:rsidR="00CB4B91" w:rsidRPr="0028739A" w:rsidRDefault="00CB4B91" w:rsidP="00E009AE">
                        <w:pPr>
                          <w:pStyle w:val="NormalWeb"/>
                          <w:spacing w:before="0" w:beforeAutospacing="0" w:after="0" w:afterAutospacing="0"/>
                          <w:rPr>
                            <w:sz w:val="22"/>
                            <w:szCs w:val="22"/>
                          </w:rPr>
                        </w:pPr>
                        <w:r w:rsidRPr="0028739A">
                          <w:rPr>
                            <w:rFonts w:asciiTheme="minorHAnsi" w:hAnsi="Calibri" w:cstheme="minorBidi"/>
                            <w:color w:val="FFFFFF" w:themeColor="light1"/>
                            <w:kern w:val="24"/>
                            <w:sz w:val="22"/>
                            <w:szCs w:val="22"/>
                            <w:lang w:val="en-US"/>
                          </w:rPr>
                          <w:t> </w:t>
                        </w:r>
                      </w:p>
                    </w:txbxContent>
                  </v:textbox>
                </v:shape>
                <v:shape id="Freeform 10" o:spid="_x0000_s1028" style="position:absolute;top:11798;width:17915;height:11646;visibility:visible;mso-wrap-style:square;v-text-anchor:middle-center" coordsize="2587,21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" adj="-11796480,,5400" path="m858,231r,l858,213r3,-18l866,180r5,-14l877,154r8,-11l893,131r9,-8l918,107,931,97r15,-8l946,89r9,-6l965,76r8,-6l980,62r5,-7l988,47r1,-7l989,34r-1,-7l985,21r-5,-7l973,9,965,6,955,3,944,1,933,,,,,2151r2154,l2154,1656r2,l2156,1220r,l2158,1207r1,-11l2163,1186r3,-8l2171,1171r6,-5l2182,1163r7,-2l2197,1161r6,2l2211,1166r7,5l2226,1178r6,8l2239,1196r6,11l2245,1207r9,13l2263,1235r15,16l2288,1259r10,7l2309,1274r13,6l2337,1285r14,5l2368,1293r17,l2385,1293r22,l2426,1288r20,-5l2463,1274r18,-10l2498,1251r16,-15l2527,1220r13,-16l2553,1184r10,-21l2571,1142r6,-23l2582,1095r4,-25l2587,1044r,l2586,1018r-4,-24l2577,969r-6,-22l2563,926r-10,-22l2540,885r-13,-18l2514,852r-16,-14l2481,825r-18,-10l2446,805r-20,-5l2407,795r-22,-1l2385,794r-17,1l2351,799r-14,3l2322,808r-13,7l2298,821r-10,9l2278,838r-15,16l2254,869r-9,13l2245,882r-6,11l2232,903r-6,8l2218,917r-7,5l2203,926r-6,1l2189,927r-7,-1l2177,922r-6,-5l2166,911r-3,-8l2159,893r-1,-11l2156,869r,-274l2154,595,2154,,1282,r,l1269,1r-11,2l1248,6r-6,3l1235,14r-5,7l1227,27r-2,7l1225,40r,7l1229,55r5,7l1240,70r8,6l1258,83r11,6l1269,89r13,8l1297,107r16,16l1321,131r8,12l1336,154r7,12l1349,180r3,15l1356,213r1,18l1357,231r-1,19l1352,270r-6,19l1338,307r-12,18l1313,341r-13,17l1284,372r-18,13l1247,397r-22,9l1204,415r-23,6l1157,426r-24,3l1107,431r,l1082,429r-26,-3l1033,421r-22,-6l988,406r-21,-9l949,385,931,372,915,358,900,341,887,325,877,307r-8,-18l863,270r-4,-20l858,231r,xe" fillcolor="#506329 [1638]" stroked="f">
                  <v:fill color2="#93b64c [3014]" rotate="t" angle="180" colors="0 #769535;52429f #9bc348;1 #9cc746" focus="100%" type="gradient">
                    <o:fill v:ext="view" type="gradientUnscaled"/>
                  </v:fill>
                  <v:stroke joinstyle="miter"/>
                  <v:shadow on="t" color="black" opacity="22937f" origin=",.5" offset="0,.63889mm"/>
                  <v:formulas/>
                  <v:path arrowok="t" o:connecttype="custom" o:connectlocs="596266,105579;612887,77425;644743,52519;668289,41149;684217,25447;682139,11370;661364,1624;0,1164618;1493089,660546;1497936,642137;1511094,629684;1531178,631309;1550569,647551;1567189,668667;1599045,689783;1639905,700070;1680071,697363;1729933,677330;1768022,641054;1788105,592867;1790875,551177;1774947,501365;1741014,461299;1693922,435852;1651677,429896;1608048,437476;1577577,453719;1554724,477542;1536025,496492;1515942,501907;1500014,493244;1493089,470504;887820,0;864274,3249;849731,14619;851116,29779;871199,44939;898208,57933;925216,83380;939067,115325;936297,146186;909288,184628;863581,214948;801254,230650;749314,232274;684217,219821;633662,193832;601806,156474;594188,125071" o:connectangles="0,0,0,0,0,0,0,0,0,0,0,0,0,0,0,0,0,0,0,0,0,0,0,0,0,0,0,0,0,0,0,0,0,0,0,0,0,0,0,0,0,0,0,0,0,0,0,0,0" textboxrect="0,0,2587,2151"/>
                  <v:textbox inset="1mm,1mm,5mm,1mm">
                    <w:txbxContent>
                      <w:p w14:paraId="474D1EF7" w14:textId="77777777" w:rsidR="00CB4B91" w:rsidRPr="0028739A" w:rsidRDefault="00CB4B91" w:rsidP="0028739A">
                        <w:pPr>
                          <w:pStyle w:val="NormalWeb"/>
                          <w:spacing w:before="0" w:beforeAutospacing="0" w:after="0" w:afterAutospacing="0"/>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 xml:space="preserve">Policies </w:t>
                        </w:r>
                      </w:p>
                      <w:p w14:paraId="74A9CFA1" w14:textId="77777777" w:rsidR="00CB4B91" w:rsidRPr="0028739A" w:rsidRDefault="00CB4B91" w:rsidP="0028739A">
                        <w:pPr>
                          <w:pStyle w:val="NormalWeb"/>
                          <w:spacing w:before="40" w:beforeAutospacing="0" w:after="0" w:afterAutospacing="0"/>
                          <w:ind w:right="79"/>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 xml:space="preserve">and </w:t>
                        </w:r>
                      </w:p>
                      <w:p w14:paraId="318F54E4" w14:textId="77777777" w:rsidR="00CB4B91" w:rsidRPr="0028739A" w:rsidRDefault="00CB4B91" w:rsidP="0028739A">
                        <w:pPr>
                          <w:pStyle w:val="NormalWeb"/>
                          <w:spacing w:before="40" w:beforeAutospacing="0" w:after="0" w:afterAutospacing="0"/>
                          <w:ind w:right="79"/>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ethical standards</w:t>
                        </w:r>
                      </w:p>
                    </w:txbxContent>
                  </v:textbox>
                </v:shape>
                <v:shape id="Freeform 11" o:spid="_x0000_s1029" alt="4 piece jigsaw (completed)" style="position:absolute;left:12010;width:18169;height:11798;visibility:visible;mso-wrap-style:square;v-text-anchor:top" coordsize="2587,2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" adj="-11796480,,5400" path="m1729,1920r,l1728,1938r-2,18l1721,1971r-5,13l1710,1997r-8,11l1694,2020r-9,8l1669,2044r-13,10l1641,2062r,l1630,2068r-10,7l1614,2081r-7,8l1602,2096r-3,8l1598,2111r,6l1599,2124r3,6l1607,2137r7,5l1622,2145r10,3l1641,2150r13,l2587,2150,2587,,433,r,495l429,495r,436l429,931r,13l428,955r-4,10l421,973r-5,7l410,985r-7,3l397,990r-7,l384,988r-8,-3l369,980r-8,-7l355,965r-7,-10l342,944r,l333,931r-9,-15l307,900r-8,-8l288,885r-12,-8l263,871r-13,-5l236,861r-18,-3l200,858r,l180,858r-19,5l141,868r-19,9l106,887,89,900,73,915,58,931,45,947,34,967,24,988r-8,21l10,1032r-5,24l1,1081,,1107r,l1,1133r4,24l10,1182r6,22l24,1225r10,22l45,1266r13,18l73,1299r16,14l106,1326r16,10l141,1346r20,5l180,1356r20,l200,1356r18,l236,1352r14,-3l263,1343r13,-7l288,1328r11,-7l307,1313r17,-16l333,1282r9,-13l342,1269r6,-11l355,1248r6,-8l369,1234r7,-5l384,1225r6,-1l397,1224r6,1l410,1229r6,5l421,1240r3,8l428,1258r1,11l429,1282r,274l433,1556r,594l1305,2150r,l1318,2150r9,-2l1337,2145r8,-3l1352,2137r5,-7l1360,2124r2,-7l1362,2111r-2,-7l1357,2096r-5,-7l1347,2081r-8,-6l1329,2068r-11,-6l1318,2062r-15,-8l1290,2044r-16,-16l1266,2020r-8,-12l1251,1997r-8,-13l1238,1971r-5,-15l1231,1938r-1,-18l1230,1920r1,-19l1235,1881r6,-19l1249,1842r12,-16l1272,1810r15,-17l1303,1779r18,-13l1340,1754r20,-9l1383,1736r23,-6l1430,1725r24,-3l1480,1720r,l1505,1722r24,3l1554,1730r22,6l1599,1745r20,9l1638,1766r18,13l1672,1793r15,17l1698,1826r12,16l1718,1862r6,19l1728,1901r1,19l1729,1920xe" fillcolor="#9a4906 [1641]" stroked="f">
                  <v:fill color2="#f68a32 [3017]" rotate="t" angle="180" colors="0 #cb6c1d;52429f #ff8f2a;1 #ff8f26" focus="100%" type="gradient">
                    <o:fill v:ext="view" type="gradientUnscaled"/>
                  </v:fill>
                  <v:stroke joinstyle="miter"/>
                  <v:shadow on="t" color="black" opacity="22937f" origin=",.5" offset="0,.63889mm"/>
                  <v:formulas/>
                  <v:path arrowok="t" o:connecttype="custom" o:connectlocs="1212248,1073388;1195392,1101924;1163084,1127167;1137799,1138691;1123050,1154606;1125157,1168874;1146227,1178751;1816967,0;301306,510902;297794,529560;283045,542182;264082,540535;244416,524072;227560,502671;193847,481269;153111,470842;113078,473586;62509,493890;23880,530658;3512,579498;702,621753;16856,672240;51271,712848;99031,738640;140469,744128;184717,736994;215620,720531;240202,696385;259165,677178;278831,671691;295687,680471;301306,703519;916560,1179849;939036,1177105;955189,1165581;953082,1150216;933417,1134850;906025,1121680;878634,1095888;864587,1063510;867396,1032231;893383,993268;941143,962537;1004354,946623;1057030,944977;1123050,957598;1174321,983939;1206629,1021804;1214355,1053633" o:connectangles="0,0,0,0,0,0,0,0,0,0,0,0,0,0,0,0,0,0,0,0,0,0,0,0,0,0,0,0,0,0,0,0,0,0,0,0,0,0,0,0,0,0,0,0,0,0,0,0,0" textboxrect="0,0,2587,2150"/>
                  <v:textbox inset="13mm">
                    <w:txbxContent>
                      <w:p w14:paraId="5A9F6DF7" w14:textId="77777777" w:rsidR="00CB4B91" w:rsidRPr="007447C2" w:rsidRDefault="00CB4B91" w:rsidP="0004418F">
                        <w:pPr>
                          <w:pStyle w:val="NormalWeb"/>
                          <w:spacing w:before="0" w:beforeAutospacing="0" w:after="0" w:afterAutospacing="0"/>
                          <w:ind w:left="142"/>
                          <w:rPr>
                            <w:rFonts w:asciiTheme="minorHAnsi" w:hAnsi="Calibri" w:cstheme="minorBidi"/>
                            <w:b/>
                            <w:bCs/>
                            <w:color w:val="000000" w:themeColor="text1"/>
                            <w:kern w:val="24"/>
                            <w:sz w:val="20"/>
                            <w:szCs w:val="20"/>
                            <w:lang w:val="en-US"/>
                          </w:rPr>
                        </w:pPr>
                      </w:p>
                      <w:p w14:paraId="314A9331" w14:textId="77777777" w:rsidR="00CB4B91" w:rsidRPr="0028739A" w:rsidRDefault="00CB4B91" w:rsidP="00C854C9">
                        <w:pPr>
                          <w:pStyle w:val="NormalWeb"/>
                          <w:spacing w:before="0" w:beforeAutospacing="0" w:after="0" w:afterAutospacing="0"/>
                          <w:ind w:left="-284"/>
                          <w:jc w:val="right"/>
                          <w:rPr>
                            <w:rFonts w:asciiTheme="minorHAnsi" w:hAnsi="Calibri" w:cstheme="minorBidi"/>
                            <w:bCs/>
                            <w:color w:val="FFFFFF" w:themeColor="background1"/>
                            <w:kern w:val="24"/>
                            <w:sz w:val="22"/>
                            <w:szCs w:val="22"/>
                            <w:lang w:val="en-US"/>
                          </w:rPr>
                        </w:pPr>
                        <w:r>
                          <w:rPr>
                            <w:rFonts w:asciiTheme="minorHAnsi" w:hAnsi="Calibri" w:cstheme="minorBidi"/>
                            <w:bCs/>
                            <w:color w:val="FFFFFF" w:themeColor="background1"/>
                            <w:kern w:val="24"/>
                            <w:sz w:val="22"/>
                            <w:szCs w:val="22"/>
                            <w:lang w:val="en-US"/>
                          </w:rPr>
                          <w:t>Identify</w:t>
                        </w:r>
                        <w:r>
                          <w:rPr>
                            <w:rFonts w:asciiTheme="minorHAnsi" w:hAnsi="Calibri" w:cstheme="minorBidi"/>
                            <w:bCs/>
                            <w:color w:val="FFFFFF" w:themeColor="background1"/>
                            <w:kern w:val="24"/>
                            <w:sz w:val="22"/>
                            <w:szCs w:val="22"/>
                            <w:lang w:val="en-US"/>
                          </w:rPr>
                          <w:br/>
                          <w:t xml:space="preserve"> and</w:t>
                        </w:r>
                        <w:r>
                          <w:rPr>
                            <w:rFonts w:asciiTheme="minorHAnsi" w:hAnsi="Calibri" w:cstheme="minorBidi"/>
                            <w:bCs/>
                            <w:color w:val="FFFFFF" w:themeColor="background1"/>
                            <w:kern w:val="24"/>
                            <w:sz w:val="22"/>
                            <w:szCs w:val="22"/>
                            <w:lang w:val="en-US"/>
                          </w:rPr>
                          <w:br/>
                        </w:r>
                        <w:r w:rsidRPr="0028739A">
                          <w:rPr>
                            <w:rFonts w:asciiTheme="minorHAnsi" w:hAnsi="Calibri" w:cstheme="minorBidi"/>
                            <w:bCs/>
                            <w:color w:val="FFFFFF" w:themeColor="background1"/>
                            <w:kern w:val="24"/>
                            <w:sz w:val="22"/>
                            <w:szCs w:val="22"/>
                            <w:lang w:val="en-US"/>
                          </w:rPr>
                          <w:t>minimis</w:t>
                        </w:r>
                        <w:r>
                          <w:rPr>
                            <w:rFonts w:asciiTheme="minorHAnsi" w:hAnsi="Calibri" w:cstheme="minorBidi"/>
                            <w:bCs/>
                            <w:color w:val="FFFFFF" w:themeColor="background1"/>
                            <w:kern w:val="24"/>
                            <w:sz w:val="22"/>
                            <w:szCs w:val="22"/>
                            <w:lang w:val="en-US"/>
                          </w:rPr>
                          <w:t>e risk</w:t>
                        </w:r>
                      </w:p>
                    </w:txbxContent>
                  </v:textbox>
                </v:shape>
                <v:shape id="Freeform 13" o:spid="_x0000_s1030" style="position:absolute;left:15056;top:9395;width:15125;height:14047;visibility:visible;mso-wrap-style:square;v-text-anchor:top-center" coordsize="2151,2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" adj="-11796480,,5400" path="m229,1730r,l211,1728r-16,-3l179,1722r-13,-7l153,1709r-12,-7l132,1694r-10,-8l107,1670,96,1655r-8,-13l88,1642r-5,-11l76,1621r-8,-8l62,1606r-8,-5l47,1598r-8,l32,1598r-6,2l19,1603r-4,5l10,1614r-5,7l2,1631,,1642r,13l,2586r2151,l2151,431r-495,l1656,430r-438,l1218,430r-13,l1194,428r-10,-3l1178,420r-7,-5l1166,410r-3,-6l1162,397r,-6l1162,383r3,-7l1170,368r6,-7l1184,353r10,-6l1205,342r,l1218,334r15,-12l1249,308r9,-10l1266,288r6,-11l1279,264r6,-13l1288,235r4,-17l1293,200r,l1292,181r-4,-21l1282,142r-8,-20l1262,104,1251,88,1236,73,1220,59,1202,46,1183,34r-21,-9l1140,17,1118,8,1093,4,1069,2,1043,r,l1018,2,992,4,970,8r-23,9l924,25r-21,9l885,46,867,59,851,73,836,88r-13,16l813,122r-8,20l799,160r-4,21l794,200r,l794,218r3,17l802,251r5,13l813,277r9,11l830,298r8,10l854,322r13,12l882,342r,l891,347r10,6l909,361r7,7l921,376r3,7l926,391r,6l924,404r-3,6l916,415r-7,5l901,425r-10,3l880,430r-11,l595,430r,1l,431r,874l,1305r,12l2,1328r3,10l10,1346r5,6l19,1357r7,4l32,1362r7,l47,1361r7,-4l62,1352r6,-6l76,1338r7,-10l88,1318r,l96,1304r11,-13l122,1274r10,-8l141,1258r12,-8l166,1243r13,-5l195,1234r16,-4l229,1230r,l249,1232r21,3l288,1242r19,8l325,1260r17,13l356,1287r15,17l384,1321r11,18l405,1361r8,22l421,1406r5,23l428,1455r1,24l429,1479r-1,26l426,1530r-5,24l413,1577r-8,21l395,1619r-11,20l371,1657r-15,16l342,1686r-17,13l307,1710r-19,8l270,1725r-21,3l229,1730r,xe" fillcolor="#215a69 [1640]" stroked="f">
                  <v:fill color2="#3da5c1 [3016]" rotate="t" angle="180" colors="0 #2787a0;52429f #36b1d2;1 #34b3d6" focus="100%" type="gradient">
                    <o:fill v:ext="view" type="gradientUnscaled"/>
                  </v:fill>
                  <v:stroke joinstyle="miter"/>
                  <v:shadow on="t" color="black" opacity="22937f" origin=",.5" offset="0,.63889mm"/>
                  <v:formulas/>
                  <v:path arrowok="t" o:connecttype="custom" o:connectlocs="137125,937018;99152,924524;67507,898994;53443,880525;33051,868032;13361,870748;1406,885957;1512589,1404712;856501,233575;832592,230859;817825,219452;819231,204243;839624,188490;867049,174910;894474,150466;908538,118417;905725,86912;879707,47801;831889,18469;768601,2173;715860,1086;649759,13580;598425,39654;566078,77134;558343,108640;567485,143404;589284,167305;620225,185774;644134,199897;651166,215650;639211,228143;611083,233575;0,708874;3516,726800;18283,739294;37973,737121;58366,721368;75243,701270;107590,678998;148376,668134;189865,670850;240495,691492;277765,727343;299564,776231;300971,817514;284797,868032;250340,908772;202522,933215;161033,939734" o:connectangles="0,0,0,0,0,0,0,0,0,0,0,0,0,0,0,0,0,0,0,0,0,0,0,0,0,0,0,0,0,0,0,0,0,0,0,0,0,0,0,0,0,0,0,0,0,0,0,0,0" textboxrect="0,0,2151,2586"/>
                  <v:textbox inset="1mm,10mm,1mm,1mm">
                    <w:txbxContent>
                      <w:p w14:paraId="60D571BD" w14:textId="77777777" w:rsidR="00CB4B91" w:rsidRPr="0028739A" w:rsidRDefault="00CB4B91" w:rsidP="00C854C9">
                        <w:pPr>
                          <w:pStyle w:val="NormalWeb"/>
                          <w:spacing w:before="40" w:beforeAutospacing="0" w:after="0" w:afterAutospacing="0"/>
                          <w:jc w:val="right"/>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Communicat</w:t>
                        </w:r>
                        <w:r>
                          <w:rPr>
                            <w:rFonts w:asciiTheme="minorHAnsi" w:hAnsi="Calibri" w:cstheme="minorBidi"/>
                            <w:bCs/>
                            <w:color w:val="FFFFFF" w:themeColor="background1"/>
                            <w:kern w:val="24"/>
                            <w:sz w:val="22"/>
                            <w:szCs w:val="22"/>
                            <w:lang w:val="en-US"/>
                          </w:rPr>
                          <w:t>e</w:t>
                        </w:r>
                      </w:p>
                      <w:p w14:paraId="777949E8" w14:textId="77777777" w:rsidR="00CB4B91" w:rsidRPr="0028739A" w:rsidRDefault="00CB4B91" w:rsidP="0028739A">
                        <w:pPr>
                          <w:pStyle w:val="NormalWeb"/>
                          <w:spacing w:before="0" w:beforeAutospacing="0" w:after="0" w:afterAutospacing="0"/>
                          <w:jc w:val="right"/>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and</w:t>
                        </w:r>
                      </w:p>
                      <w:p w14:paraId="031538DB" w14:textId="77777777" w:rsidR="00CB4B91" w:rsidRPr="0028739A" w:rsidRDefault="00CB4B91" w:rsidP="0028739A">
                        <w:pPr>
                          <w:pStyle w:val="NormalWeb"/>
                          <w:spacing w:before="0" w:beforeAutospacing="0" w:after="0" w:afterAutospacing="0"/>
                          <w:jc w:val="right"/>
                          <w:rPr>
                            <w:rFonts w:asciiTheme="minorHAnsi" w:hAnsi="Calibri" w:cstheme="minorBidi"/>
                            <w:bCs/>
                            <w:color w:val="FFFFFF" w:themeColor="background1"/>
                            <w:kern w:val="24"/>
                            <w:sz w:val="22"/>
                            <w:szCs w:val="22"/>
                            <w:lang w:val="en-US"/>
                          </w:rPr>
                        </w:pPr>
                        <w:r w:rsidRPr="0028739A">
                          <w:rPr>
                            <w:rFonts w:asciiTheme="minorHAnsi" w:hAnsi="Calibri" w:cstheme="minorBidi"/>
                            <w:bCs/>
                            <w:color w:val="FFFFFF" w:themeColor="background1"/>
                            <w:kern w:val="24"/>
                            <w:sz w:val="22"/>
                            <w:szCs w:val="22"/>
                            <w:lang w:val="en-US"/>
                          </w:rPr>
                          <w:t>educat</w:t>
                        </w:r>
                        <w:r>
                          <w:rPr>
                            <w:rFonts w:asciiTheme="minorHAnsi" w:hAnsi="Calibri" w:cstheme="minorBidi"/>
                            <w:bCs/>
                            <w:color w:val="FFFFFF" w:themeColor="background1"/>
                            <w:kern w:val="24"/>
                            <w:sz w:val="22"/>
                            <w:szCs w:val="22"/>
                            <w:lang w:val="en-US"/>
                          </w:rPr>
                          <w:t>e</w:t>
                        </w:r>
                      </w:p>
                    </w:txbxContent>
                  </v:textbox>
                </v:shape>
                <w10:wrap type="tight"/>
              </v:group>
            </w:pict>
          </mc:Fallback>
        </mc:AlternateContent>
      </w:r>
      <w:r w:rsidR="00FF59CD" w:rsidRPr="008374A9">
        <w:rPr>
          <w:rFonts w:asciiTheme="minorHAnsi" w:hAnsiTheme="minorHAnsi"/>
          <w:noProof/>
          <w:color w:val="808080" w:themeColor="background1" w:themeShade="80"/>
          <w:lang w:val="en-AU" w:eastAsia="en-AU"/>
        </w:rPr>
        <w:t>Effective</w:t>
      </w:r>
      <w:r w:rsidR="00FF59CD" w:rsidRPr="008374A9">
        <w:rPr>
          <w:rFonts w:asciiTheme="minorHAnsi" w:eastAsia="Times New Roman" w:hAnsiTheme="minorHAnsi" w:cs="Arial"/>
          <w:color w:val="808080" w:themeColor="background1" w:themeShade="80"/>
          <w:szCs w:val="23"/>
          <w:lang w:val="en-AU" w:eastAsia="en-AU"/>
        </w:rPr>
        <w:t xml:space="preserve"> leadership and a positive culture set the tone for </w:t>
      </w:r>
      <w:r w:rsidR="005E01FA" w:rsidRPr="008374A9">
        <w:rPr>
          <w:rFonts w:asciiTheme="minorHAnsi" w:eastAsia="Times New Roman" w:hAnsiTheme="minorHAnsi" w:cs="Arial"/>
          <w:color w:val="808080" w:themeColor="background1" w:themeShade="80"/>
          <w:szCs w:val="23"/>
          <w:lang w:val="en-AU" w:eastAsia="en-AU"/>
        </w:rPr>
        <w:t>harmonious</w:t>
      </w:r>
      <w:r w:rsidR="00FF59CD" w:rsidRPr="008374A9">
        <w:rPr>
          <w:rFonts w:asciiTheme="minorHAnsi" w:eastAsia="Times New Roman" w:hAnsiTheme="minorHAnsi" w:cs="Arial"/>
          <w:color w:val="808080" w:themeColor="background1" w:themeShade="80"/>
          <w:szCs w:val="23"/>
          <w:lang w:val="en-AU" w:eastAsia="en-AU"/>
        </w:rPr>
        <w:t xml:space="preserve"> relationships and provide the</w:t>
      </w:r>
      <w:r w:rsidR="003932C6" w:rsidRPr="008374A9">
        <w:rPr>
          <w:rFonts w:asciiTheme="minorHAnsi" w:eastAsia="Times New Roman" w:hAnsiTheme="minorHAnsi" w:cs="Arial"/>
          <w:color w:val="808080" w:themeColor="background1" w:themeShade="80"/>
          <w:szCs w:val="23"/>
          <w:lang w:val="en-AU" w:eastAsia="en-AU"/>
        </w:rPr>
        <w:t xml:space="preserve"> </w:t>
      </w:r>
      <w:r w:rsidR="00FF59CD" w:rsidRPr="008374A9">
        <w:rPr>
          <w:rFonts w:asciiTheme="minorHAnsi" w:eastAsia="Times New Roman" w:hAnsiTheme="minorHAnsi" w:cs="Arial"/>
          <w:color w:val="808080" w:themeColor="background1" w:themeShade="80"/>
          <w:szCs w:val="23"/>
          <w:lang w:val="en-AU" w:eastAsia="en-AU"/>
        </w:rPr>
        <w:t>means for systems and policies to be well implemented</w:t>
      </w:r>
      <w:r w:rsidR="000245C7">
        <w:rPr>
          <w:rFonts w:asciiTheme="minorHAnsi" w:eastAsia="Times New Roman" w:hAnsiTheme="minorHAnsi" w:cs="Arial"/>
          <w:color w:val="808080" w:themeColor="background1" w:themeShade="80"/>
          <w:szCs w:val="23"/>
          <w:lang w:val="en-AU" w:eastAsia="en-AU"/>
        </w:rPr>
        <w:t>.</w:t>
      </w:r>
      <w:r w:rsidR="00FF59CD" w:rsidRPr="008374A9">
        <w:rPr>
          <w:rFonts w:asciiTheme="minorHAnsi" w:eastAsia="Times New Roman" w:hAnsiTheme="minorHAnsi" w:cs="Arial"/>
          <w:color w:val="808080" w:themeColor="background1" w:themeShade="80"/>
          <w:szCs w:val="23"/>
          <w:lang w:val="en-AU" w:eastAsia="en-AU"/>
        </w:rPr>
        <w:t xml:space="preserve"> </w:t>
      </w:r>
    </w:p>
    <w:p w14:paraId="51DE2F7E" w14:textId="77777777" w:rsidR="006F0421" w:rsidRPr="008374A9" w:rsidRDefault="006F0421" w:rsidP="00013F3A">
      <w:pPr>
        <w:spacing w:after="240" w:line="240" w:lineRule="auto"/>
        <w:ind w:left="142"/>
        <w:rPr>
          <w:rFonts w:asciiTheme="minorHAnsi" w:eastAsia="Times New Roman" w:hAnsiTheme="minorHAnsi" w:cs="Arial"/>
          <w:color w:val="808080" w:themeColor="background1" w:themeShade="80"/>
          <w:sz w:val="18"/>
          <w:szCs w:val="18"/>
          <w:lang w:val="en-AU" w:eastAsia="en-AU"/>
        </w:rPr>
      </w:pPr>
    </w:p>
    <w:p w14:paraId="53D0E145" w14:textId="77777777" w:rsidR="00FF59CD" w:rsidRPr="008374A9" w:rsidRDefault="005E01FA" w:rsidP="00013F3A">
      <w:pPr>
        <w:spacing w:line="240" w:lineRule="auto"/>
        <w:ind w:left="142"/>
        <w:rPr>
          <w:rFonts w:asciiTheme="minorHAnsi" w:eastAsia="Times New Roman" w:hAnsiTheme="minorHAnsi" w:cs="Arial"/>
          <w:color w:val="808080" w:themeColor="background1" w:themeShade="80"/>
          <w:szCs w:val="23"/>
          <w:lang w:val="en-AU" w:eastAsia="en-AU"/>
        </w:rPr>
      </w:pPr>
      <w:r w:rsidRPr="008374A9">
        <w:rPr>
          <w:rFonts w:asciiTheme="minorHAnsi" w:eastAsia="Times New Roman" w:hAnsiTheme="minorHAnsi" w:cs="Arial"/>
          <w:color w:val="808080" w:themeColor="background1" w:themeShade="80"/>
          <w:szCs w:val="23"/>
          <w:lang w:val="en-AU" w:eastAsia="en-AU"/>
        </w:rPr>
        <w:t xml:space="preserve">Articulating standards </w:t>
      </w:r>
      <w:r w:rsidR="003932C6" w:rsidRPr="008374A9">
        <w:rPr>
          <w:rFonts w:asciiTheme="minorHAnsi" w:eastAsia="Times New Roman" w:hAnsiTheme="minorHAnsi" w:cs="Arial"/>
          <w:color w:val="808080" w:themeColor="background1" w:themeShade="80"/>
          <w:szCs w:val="23"/>
          <w:lang w:val="en-AU" w:eastAsia="en-AU"/>
        </w:rPr>
        <w:br/>
      </w:r>
      <w:r w:rsidRPr="008374A9">
        <w:rPr>
          <w:rFonts w:asciiTheme="minorHAnsi" w:eastAsia="Times New Roman" w:hAnsiTheme="minorHAnsi" w:cs="Arial"/>
          <w:color w:val="808080" w:themeColor="background1" w:themeShade="80"/>
          <w:szCs w:val="23"/>
          <w:lang w:val="en-AU" w:eastAsia="en-AU"/>
        </w:rPr>
        <w:t xml:space="preserve">and </w:t>
      </w:r>
      <w:r w:rsidR="006F0421" w:rsidRPr="008374A9">
        <w:rPr>
          <w:rFonts w:asciiTheme="minorHAnsi" w:eastAsia="Times New Roman" w:hAnsiTheme="minorHAnsi" w:cs="Arial"/>
          <w:color w:val="808080" w:themeColor="background1" w:themeShade="80"/>
          <w:szCs w:val="23"/>
          <w:lang w:val="en-AU" w:eastAsia="en-AU"/>
        </w:rPr>
        <w:t xml:space="preserve">defining </w:t>
      </w:r>
      <w:r w:rsidRPr="008374A9">
        <w:rPr>
          <w:rFonts w:asciiTheme="minorHAnsi" w:eastAsia="Times New Roman" w:hAnsiTheme="minorHAnsi" w:cs="Arial"/>
          <w:color w:val="808080" w:themeColor="background1" w:themeShade="80"/>
          <w:szCs w:val="23"/>
          <w:lang w:val="en-AU" w:eastAsia="en-AU"/>
        </w:rPr>
        <w:t>how the</w:t>
      </w:r>
      <w:r w:rsidR="006F0421" w:rsidRPr="008374A9">
        <w:rPr>
          <w:rFonts w:asciiTheme="minorHAnsi" w:eastAsia="Times New Roman" w:hAnsiTheme="minorHAnsi" w:cs="Arial"/>
          <w:color w:val="808080" w:themeColor="background1" w:themeShade="80"/>
          <w:szCs w:val="23"/>
          <w:lang w:val="en-AU" w:eastAsia="en-AU"/>
        </w:rPr>
        <w:t>y</w:t>
      </w:r>
      <w:r w:rsidR="003932C6" w:rsidRPr="008374A9">
        <w:rPr>
          <w:rFonts w:asciiTheme="minorHAnsi" w:eastAsia="Times New Roman" w:hAnsiTheme="minorHAnsi" w:cs="Arial"/>
          <w:color w:val="808080" w:themeColor="background1" w:themeShade="80"/>
          <w:szCs w:val="23"/>
          <w:lang w:val="en-AU" w:eastAsia="en-AU"/>
        </w:rPr>
        <w:br/>
      </w:r>
      <w:r w:rsidRPr="008374A9">
        <w:rPr>
          <w:rFonts w:asciiTheme="minorHAnsi" w:eastAsia="Times New Roman" w:hAnsiTheme="minorHAnsi" w:cs="Arial"/>
          <w:color w:val="808080" w:themeColor="background1" w:themeShade="80"/>
          <w:szCs w:val="23"/>
          <w:lang w:val="en-AU" w:eastAsia="en-AU"/>
        </w:rPr>
        <w:t>will be implemented and monitored p</w:t>
      </w:r>
      <w:r w:rsidR="00FF59CD" w:rsidRPr="008374A9">
        <w:rPr>
          <w:rFonts w:asciiTheme="minorHAnsi" w:eastAsia="Times New Roman" w:hAnsiTheme="minorHAnsi" w:cs="Arial"/>
          <w:color w:val="808080" w:themeColor="background1" w:themeShade="80"/>
          <w:szCs w:val="23"/>
          <w:lang w:val="en-AU" w:eastAsia="en-AU"/>
        </w:rPr>
        <w:t xml:space="preserve">rovide </w:t>
      </w:r>
      <w:r w:rsidR="003932C6" w:rsidRPr="008374A9">
        <w:rPr>
          <w:rFonts w:asciiTheme="minorHAnsi" w:eastAsia="Times New Roman" w:hAnsiTheme="minorHAnsi" w:cs="Arial"/>
          <w:color w:val="808080" w:themeColor="background1" w:themeShade="80"/>
          <w:szCs w:val="23"/>
          <w:lang w:val="en-AU" w:eastAsia="en-AU"/>
        </w:rPr>
        <w:t xml:space="preserve">agencies with </w:t>
      </w:r>
      <w:r w:rsidRPr="008374A9">
        <w:rPr>
          <w:rFonts w:asciiTheme="minorHAnsi" w:eastAsia="Times New Roman" w:hAnsiTheme="minorHAnsi" w:cs="Arial"/>
          <w:color w:val="808080" w:themeColor="background1" w:themeShade="80"/>
          <w:szCs w:val="23"/>
          <w:lang w:val="en-AU" w:eastAsia="en-AU"/>
        </w:rPr>
        <w:t xml:space="preserve">a </w:t>
      </w:r>
      <w:r w:rsidR="003932C6" w:rsidRPr="008374A9">
        <w:rPr>
          <w:rFonts w:asciiTheme="minorHAnsi" w:eastAsia="Times New Roman" w:hAnsiTheme="minorHAnsi" w:cs="Arial"/>
          <w:color w:val="808080" w:themeColor="background1" w:themeShade="80"/>
          <w:szCs w:val="23"/>
          <w:lang w:val="en-AU" w:eastAsia="en-AU"/>
        </w:rPr>
        <w:br/>
      </w:r>
      <w:r w:rsidRPr="008374A9">
        <w:rPr>
          <w:rFonts w:asciiTheme="minorHAnsi" w:eastAsia="Times New Roman" w:hAnsiTheme="minorHAnsi" w:cs="Arial"/>
          <w:color w:val="808080" w:themeColor="background1" w:themeShade="80"/>
          <w:szCs w:val="23"/>
          <w:lang w:val="en-AU" w:eastAsia="en-AU"/>
        </w:rPr>
        <w:t>strong</w:t>
      </w:r>
      <w:r w:rsidR="00FF59CD" w:rsidRPr="008374A9">
        <w:rPr>
          <w:rFonts w:asciiTheme="minorHAnsi" w:eastAsia="Times New Roman" w:hAnsiTheme="minorHAnsi" w:cs="Arial"/>
          <w:color w:val="808080" w:themeColor="background1" w:themeShade="80"/>
          <w:szCs w:val="23"/>
          <w:lang w:val="en-AU" w:eastAsia="en-AU"/>
        </w:rPr>
        <w:t xml:space="preserve"> foundation to prevent bullying</w:t>
      </w:r>
      <w:r w:rsidRPr="008374A9">
        <w:rPr>
          <w:rFonts w:asciiTheme="minorHAnsi" w:eastAsia="Times New Roman" w:hAnsiTheme="minorHAnsi" w:cs="Arial"/>
          <w:color w:val="808080" w:themeColor="background1" w:themeShade="80"/>
          <w:szCs w:val="23"/>
          <w:lang w:val="en-AU" w:eastAsia="en-AU"/>
        </w:rPr>
        <w:t>.</w:t>
      </w:r>
    </w:p>
    <w:p w14:paraId="0F5EEE82" w14:textId="77777777" w:rsidR="006F0421" w:rsidRPr="008374A9" w:rsidRDefault="006F0421" w:rsidP="008374A9">
      <w:pPr>
        <w:spacing w:line="240" w:lineRule="auto"/>
        <w:rPr>
          <w:rFonts w:asciiTheme="minorHAnsi" w:hAnsiTheme="minorHAnsi"/>
          <w:color w:val="808080" w:themeColor="background1" w:themeShade="80"/>
        </w:rPr>
      </w:pPr>
    </w:p>
    <w:p w14:paraId="47F0ADEB" w14:textId="77777777" w:rsidR="00C070D6" w:rsidRPr="008374A9" w:rsidRDefault="00616602" w:rsidP="00013F3A">
      <w:pPr>
        <w:spacing w:line="240" w:lineRule="auto"/>
        <w:ind w:left="284" w:right="139"/>
        <w:jc w:val="right"/>
        <w:rPr>
          <w:rFonts w:asciiTheme="minorHAnsi" w:hAnsiTheme="minorHAnsi"/>
          <w:color w:val="808080" w:themeColor="background1" w:themeShade="80"/>
        </w:rPr>
      </w:pPr>
      <w:r>
        <w:rPr>
          <w:rFonts w:asciiTheme="minorHAnsi" w:eastAsia="Times New Roman" w:hAnsiTheme="minorHAnsi" w:cs="Arial"/>
          <w:color w:val="808080" w:themeColor="background1" w:themeShade="80"/>
          <w:szCs w:val="23"/>
          <w:lang w:val="en-AU" w:eastAsia="en-AU"/>
        </w:rPr>
        <w:t>Understanding</w:t>
      </w:r>
      <w:r w:rsidR="005E01FA" w:rsidRPr="008374A9">
        <w:rPr>
          <w:rFonts w:asciiTheme="minorHAnsi" w:eastAsia="Times New Roman" w:hAnsiTheme="minorHAnsi" w:cs="Arial"/>
          <w:color w:val="808080" w:themeColor="background1" w:themeShade="80"/>
          <w:szCs w:val="23"/>
          <w:lang w:val="en-AU" w:eastAsia="en-AU"/>
        </w:rPr>
        <w:t xml:space="preserve"> and addressing</w:t>
      </w:r>
      <w:r>
        <w:rPr>
          <w:rFonts w:asciiTheme="minorHAnsi" w:eastAsia="Times New Roman" w:hAnsiTheme="minorHAnsi" w:cs="Arial"/>
          <w:color w:val="808080" w:themeColor="background1" w:themeShade="80"/>
          <w:szCs w:val="23"/>
          <w:lang w:val="en-AU" w:eastAsia="en-AU"/>
        </w:rPr>
        <w:br/>
      </w:r>
      <w:r w:rsidR="00FF59CD" w:rsidRPr="008374A9">
        <w:rPr>
          <w:rFonts w:asciiTheme="minorHAnsi" w:eastAsia="Times New Roman" w:hAnsiTheme="minorHAnsi" w:cs="Arial"/>
          <w:color w:val="808080" w:themeColor="background1" w:themeShade="80"/>
          <w:szCs w:val="23"/>
          <w:lang w:val="en-AU" w:eastAsia="en-AU"/>
        </w:rPr>
        <w:t xml:space="preserve">the risk of workplace bullying </w:t>
      </w:r>
      <w:r w:rsidR="005E01FA" w:rsidRPr="008374A9">
        <w:rPr>
          <w:rFonts w:asciiTheme="minorHAnsi" w:eastAsia="Times New Roman" w:hAnsiTheme="minorHAnsi" w:cs="Arial"/>
          <w:color w:val="808080" w:themeColor="background1" w:themeShade="80"/>
          <w:szCs w:val="23"/>
          <w:lang w:val="en-AU" w:eastAsia="en-AU"/>
        </w:rPr>
        <w:t xml:space="preserve">enables a </w:t>
      </w:r>
      <w:r w:rsidR="00FF59CD" w:rsidRPr="008374A9">
        <w:rPr>
          <w:rFonts w:asciiTheme="minorHAnsi" w:eastAsia="Times New Roman" w:hAnsiTheme="minorHAnsi" w:cs="Arial"/>
          <w:color w:val="808080" w:themeColor="background1" w:themeShade="80"/>
          <w:szCs w:val="23"/>
          <w:lang w:val="en-AU" w:eastAsia="en-AU"/>
        </w:rPr>
        <w:t xml:space="preserve">proactive approach to </w:t>
      </w:r>
      <w:r w:rsidR="006F0421" w:rsidRPr="008374A9">
        <w:rPr>
          <w:rFonts w:asciiTheme="minorHAnsi" w:eastAsia="Times New Roman" w:hAnsiTheme="minorHAnsi" w:cs="Arial"/>
          <w:color w:val="808080" w:themeColor="background1" w:themeShade="80"/>
          <w:szCs w:val="23"/>
          <w:lang w:val="en-AU" w:eastAsia="en-AU"/>
        </w:rPr>
        <w:t>deal</w:t>
      </w:r>
      <w:r w:rsidR="003932C6" w:rsidRPr="008374A9">
        <w:rPr>
          <w:rFonts w:asciiTheme="minorHAnsi" w:eastAsia="Times New Roman" w:hAnsiTheme="minorHAnsi" w:cs="Arial"/>
          <w:color w:val="808080" w:themeColor="background1" w:themeShade="80"/>
          <w:szCs w:val="23"/>
          <w:lang w:val="en-AU" w:eastAsia="en-AU"/>
        </w:rPr>
        <w:t xml:space="preserve"> </w:t>
      </w:r>
      <w:r w:rsidR="006F0421" w:rsidRPr="008374A9">
        <w:rPr>
          <w:rFonts w:asciiTheme="minorHAnsi" w:eastAsia="Times New Roman" w:hAnsiTheme="minorHAnsi" w:cs="Arial"/>
          <w:color w:val="808080" w:themeColor="background1" w:themeShade="80"/>
          <w:szCs w:val="23"/>
          <w:lang w:val="en-AU" w:eastAsia="en-AU"/>
        </w:rPr>
        <w:t xml:space="preserve">with </w:t>
      </w:r>
      <w:r w:rsidR="00FF59CD" w:rsidRPr="008374A9">
        <w:rPr>
          <w:rFonts w:asciiTheme="minorHAnsi" w:eastAsia="Times New Roman" w:hAnsiTheme="minorHAnsi" w:cs="Arial"/>
          <w:color w:val="808080" w:themeColor="background1" w:themeShade="80"/>
          <w:szCs w:val="23"/>
          <w:lang w:val="en-AU" w:eastAsia="en-AU"/>
        </w:rPr>
        <w:t>problems before they escalate</w:t>
      </w:r>
      <w:r w:rsidR="00762B2F" w:rsidRPr="008374A9">
        <w:rPr>
          <w:rFonts w:asciiTheme="minorHAnsi" w:eastAsia="Times New Roman" w:hAnsiTheme="minorHAnsi" w:cs="Arial"/>
          <w:color w:val="808080" w:themeColor="background1" w:themeShade="80"/>
          <w:szCs w:val="23"/>
          <w:lang w:val="en-AU" w:eastAsia="en-AU"/>
        </w:rPr>
        <w:t>.</w:t>
      </w:r>
    </w:p>
    <w:p w14:paraId="774CEF27" w14:textId="77777777" w:rsidR="00FF59CD" w:rsidRPr="008374A9" w:rsidRDefault="00FF59CD" w:rsidP="00013F3A">
      <w:pPr>
        <w:spacing w:after="240" w:line="240" w:lineRule="auto"/>
        <w:ind w:right="139"/>
        <w:rPr>
          <w:rFonts w:asciiTheme="minorHAnsi" w:eastAsia="Times New Roman" w:hAnsiTheme="minorHAnsi" w:cs="Arial"/>
          <w:color w:val="808080" w:themeColor="background1" w:themeShade="80"/>
          <w:sz w:val="18"/>
          <w:szCs w:val="18"/>
          <w:lang w:val="en-AU" w:eastAsia="en-AU"/>
        </w:rPr>
      </w:pPr>
    </w:p>
    <w:p w14:paraId="5D7FA2C1" w14:textId="77777777" w:rsidR="00FF59CD" w:rsidRPr="008374A9" w:rsidRDefault="00F24398" w:rsidP="00013F3A">
      <w:pPr>
        <w:spacing w:line="240" w:lineRule="auto"/>
        <w:ind w:left="142" w:right="139"/>
        <w:jc w:val="right"/>
        <w:rPr>
          <w:rFonts w:asciiTheme="minorHAnsi" w:eastAsia="Times New Roman" w:hAnsiTheme="minorHAnsi" w:cs="Arial"/>
          <w:color w:val="808080" w:themeColor="background1" w:themeShade="80"/>
          <w:szCs w:val="23"/>
          <w:lang w:val="en-AU" w:eastAsia="en-AU"/>
        </w:rPr>
      </w:pPr>
      <w:r w:rsidRPr="008374A9">
        <w:rPr>
          <w:rFonts w:asciiTheme="minorHAnsi" w:eastAsia="Times New Roman" w:hAnsiTheme="minorHAnsi" w:cs="Arial"/>
          <w:color w:val="808080" w:themeColor="background1" w:themeShade="80"/>
          <w:szCs w:val="23"/>
          <w:lang w:val="en-AU" w:eastAsia="en-AU"/>
        </w:rPr>
        <w:t>A</w:t>
      </w:r>
      <w:r w:rsidR="00FF59CD" w:rsidRPr="008374A9">
        <w:rPr>
          <w:rFonts w:asciiTheme="minorHAnsi" w:eastAsia="Times New Roman" w:hAnsiTheme="minorHAnsi" w:cs="Arial"/>
          <w:color w:val="808080" w:themeColor="background1" w:themeShade="80"/>
          <w:szCs w:val="23"/>
          <w:lang w:val="en-AU" w:eastAsia="en-AU"/>
        </w:rPr>
        <w:t xml:space="preserve">ll employees </w:t>
      </w:r>
      <w:r w:rsidRPr="008374A9">
        <w:rPr>
          <w:rFonts w:asciiTheme="minorHAnsi" w:eastAsia="Times New Roman" w:hAnsiTheme="minorHAnsi" w:cs="Arial"/>
          <w:color w:val="808080" w:themeColor="background1" w:themeShade="80"/>
          <w:szCs w:val="23"/>
          <w:lang w:val="en-AU" w:eastAsia="en-AU"/>
        </w:rPr>
        <w:t xml:space="preserve">and managers </w:t>
      </w:r>
      <w:r w:rsidR="00FF59CD" w:rsidRPr="008374A9">
        <w:rPr>
          <w:rFonts w:asciiTheme="minorHAnsi" w:eastAsia="Times New Roman" w:hAnsiTheme="minorHAnsi" w:cs="Arial"/>
          <w:color w:val="808080" w:themeColor="background1" w:themeShade="80"/>
          <w:szCs w:val="23"/>
          <w:lang w:val="en-AU" w:eastAsia="en-AU"/>
        </w:rPr>
        <w:t xml:space="preserve">should be </w:t>
      </w:r>
      <w:r w:rsidR="006F0421" w:rsidRPr="008374A9">
        <w:rPr>
          <w:rFonts w:asciiTheme="minorHAnsi" w:eastAsia="Times New Roman" w:hAnsiTheme="minorHAnsi" w:cs="Arial"/>
          <w:color w:val="808080" w:themeColor="background1" w:themeShade="80"/>
          <w:szCs w:val="23"/>
          <w:lang w:val="en-AU" w:eastAsia="en-AU"/>
        </w:rPr>
        <w:t xml:space="preserve">made </w:t>
      </w:r>
      <w:r w:rsidR="00FF59CD" w:rsidRPr="008374A9">
        <w:rPr>
          <w:rFonts w:asciiTheme="minorHAnsi" w:eastAsia="Times New Roman" w:hAnsiTheme="minorHAnsi" w:cs="Arial"/>
          <w:color w:val="808080" w:themeColor="background1" w:themeShade="80"/>
          <w:szCs w:val="23"/>
          <w:lang w:val="en-AU" w:eastAsia="en-AU"/>
        </w:rPr>
        <w:t>aware of the nature and effects of bullying and be</w:t>
      </w:r>
      <w:r w:rsidR="005E01FA" w:rsidRPr="008374A9">
        <w:rPr>
          <w:rFonts w:asciiTheme="minorHAnsi" w:eastAsia="Times New Roman" w:hAnsiTheme="minorHAnsi" w:cs="Arial"/>
          <w:color w:val="808080" w:themeColor="background1" w:themeShade="80"/>
          <w:szCs w:val="23"/>
          <w:lang w:val="en-AU" w:eastAsia="en-AU"/>
        </w:rPr>
        <w:t xml:space="preserve"> </w:t>
      </w:r>
      <w:r w:rsidR="00FF59CD" w:rsidRPr="008374A9">
        <w:rPr>
          <w:rFonts w:asciiTheme="minorHAnsi" w:eastAsia="Times New Roman" w:hAnsiTheme="minorHAnsi" w:cs="Arial"/>
          <w:color w:val="808080" w:themeColor="background1" w:themeShade="80"/>
          <w:szCs w:val="23"/>
          <w:lang w:val="en-AU" w:eastAsia="en-AU"/>
        </w:rPr>
        <w:t>supported to</w:t>
      </w:r>
      <w:r w:rsidR="005E01FA" w:rsidRPr="008374A9">
        <w:rPr>
          <w:rFonts w:asciiTheme="minorHAnsi" w:eastAsia="Times New Roman" w:hAnsiTheme="minorHAnsi" w:cs="Arial"/>
          <w:color w:val="808080" w:themeColor="background1" w:themeShade="80"/>
          <w:szCs w:val="23"/>
          <w:lang w:val="en-AU" w:eastAsia="en-AU"/>
        </w:rPr>
        <w:t xml:space="preserve"> </w:t>
      </w:r>
      <w:r w:rsidR="00FF59CD" w:rsidRPr="008374A9">
        <w:rPr>
          <w:rFonts w:asciiTheme="minorHAnsi" w:eastAsia="Times New Roman" w:hAnsiTheme="minorHAnsi" w:cs="Arial"/>
          <w:color w:val="808080" w:themeColor="background1" w:themeShade="80"/>
          <w:szCs w:val="23"/>
          <w:lang w:val="en-AU" w:eastAsia="en-AU"/>
        </w:rPr>
        <w:t xml:space="preserve">prevent </w:t>
      </w:r>
      <w:r w:rsidR="005E01FA" w:rsidRPr="008374A9">
        <w:rPr>
          <w:rFonts w:asciiTheme="minorHAnsi" w:eastAsia="Times New Roman" w:hAnsiTheme="minorHAnsi" w:cs="Arial"/>
          <w:color w:val="808080" w:themeColor="background1" w:themeShade="80"/>
          <w:szCs w:val="23"/>
          <w:lang w:val="en-AU" w:eastAsia="en-AU"/>
        </w:rPr>
        <w:t xml:space="preserve">and </w:t>
      </w:r>
      <w:r w:rsidR="00FF59CD" w:rsidRPr="008374A9">
        <w:rPr>
          <w:rFonts w:asciiTheme="minorHAnsi" w:eastAsia="Times New Roman" w:hAnsiTheme="minorHAnsi" w:cs="Arial"/>
          <w:color w:val="808080" w:themeColor="background1" w:themeShade="80"/>
          <w:szCs w:val="23"/>
          <w:lang w:val="en-AU" w:eastAsia="en-AU"/>
        </w:rPr>
        <w:t>manage it.</w:t>
      </w:r>
    </w:p>
    <w:p w14:paraId="04939C0F" w14:textId="77777777" w:rsidR="00FF59CD" w:rsidRDefault="00FF59CD" w:rsidP="00806048">
      <w:pPr>
        <w:sectPr w:rsidR="00FF59CD" w:rsidSect="008374A9">
          <w:type w:val="continuous"/>
          <w:pgSz w:w="11907" w:h="16840" w:code="9"/>
          <w:pgMar w:top="1607" w:right="1418" w:bottom="1758" w:left="1418" w:header="567" w:footer="301" w:gutter="0"/>
          <w:cols w:num="2" w:space="1421"/>
          <w:titlePg/>
          <w:docGrid w:linePitch="360"/>
        </w:sectPr>
      </w:pPr>
    </w:p>
    <w:p w14:paraId="2DD6AC0A" w14:textId="77777777" w:rsidR="00502E0B" w:rsidRPr="008374A9" w:rsidRDefault="00502E0B" w:rsidP="003C3366">
      <w:pPr>
        <w:pStyle w:val="Heading3"/>
      </w:pPr>
      <w:r w:rsidRPr="008374A9">
        <w:t xml:space="preserve">Figure </w:t>
      </w:r>
      <w:r w:rsidR="00A32422">
        <w:t>1</w:t>
      </w:r>
      <w:r w:rsidR="003C11EF">
        <w:t>: an integrated approach to preventing bullying.</w:t>
      </w:r>
    </w:p>
    <w:p w14:paraId="1F92C524" w14:textId="77777777" w:rsidR="00013F3A" w:rsidRDefault="00013F3A" w:rsidP="00806048">
      <w:pPr>
        <w:rPr>
          <w:rFonts w:cs="Arial"/>
        </w:rPr>
      </w:pPr>
    </w:p>
    <w:p w14:paraId="5CA1B0D2" w14:textId="77777777" w:rsidR="00806048" w:rsidRPr="00F80A5F" w:rsidRDefault="00A86188" w:rsidP="00806048">
      <w:pPr>
        <w:rPr>
          <w:rFonts w:cs="Arial"/>
        </w:rPr>
      </w:pPr>
      <w:r>
        <w:rPr>
          <w:noProof/>
          <w:lang w:val="en-AU" w:eastAsia="en-AU"/>
        </w:rPr>
        <w:lastRenderedPageBreak/>
        <mc:AlternateContent>
          <mc:Choice Requires="wps">
            <w:drawing>
              <wp:anchor distT="0" distB="0" distL="114300" distR="114300" simplePos="0" relativeHeight="251666432" behindDoc="0" locked="0" layoutInCell="1" allowOverlap="1" wp14:anchorId="1DF04806" wp14:editId="2607D2E4">
                <wp:simplePos x="0" y="0"/>
                <wp:positionH relativeFrom="column">
                  <wp:posOffset>-2230755</wp:posOffset>
                </wp:positionH>
                <wp:positionV relativeFrom="paragraph">
                  <wp:posOffset>198755</wp:posOffset>
                </wp:positionV>
                <wp:extent cx="1083945" cy="775970"/>
                <wp:effectExtent l="0" t="0" r="20955" b="2413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945" cy="775970"/>
                        </a:xfrm>
                        <a:prstGeom prst="ellipse">
                          <a:avLst/>
                        </a:prstGeom>
                        <a:solidFill>
                          <a:srgbClr val="4F81BD"/>
                        </a:solidFill>
                        <a:ln w="25400" cap="flat" cmpd="sng" algn="ctr">
                          <a:solidFill>
                            <a:srgbClr val="4F81BD">
                              <a:shade val="50000"/>
                            </a:srgbClr>
                          </a:solidFill>
                          <a:prstDash val="solid"/>
                        </a:ln>
                        <a:effectLst/>
                      </wps:spPr>
                      <wps:txbx>
                        <w:txbxContent>
                          <w:p w14:paraId="1742D762" w14:textId="77777777" w:rsidR="00CB4B91" w:rsidRPr="003E413D" w:rsidRDefault="00CB4B91" w:rsidP="00D55966">
                            <w:pPr>
                              <w:pStyle w:val="NormalWeb"/>
                              <w:spacing w:before="0" w:beforeAutospacing="0" w:after="0" w:afterAutospacing="0"/>
                              <w:jc w:val="center"/>
                              <w:rPr>
                                <w:rFonts w:asciiTheme="minorHAnsi" w:hAnsiTheme="minorHAnsi"/>
                                <w:sz w:val="22"/>
                                <w:szCs w:val="22"/>
                              </w:rPr>
                            </w:pPr>
                            <w:r w:rsidRPr="003E413D">
                              <w:rPr>
                                <w:rFonts w:asciiTheme="minorHAnsi" w:hAnsiTheme="minorHAnsi"/>
                                <w:sz w:val="22"/>
                                <w:szCs w:val="22"/>
                              </w:rPr>
                              <w:t>Proactively preventing bullying</w:t>
                            </w:r>
                          </w:p>
                          <w:p w14:paraId="7A4D7EE6" w14:textId="77777777" w:rsidR="00CB4B91" w:rsidRPr="003E413D" w:rsidRDefault="00CB4B91" w:rsidP="00D55966">
                            <w:pPr>
                              <w:pStyle w:val="NormalWeb"/>
                              <w:spacing w:before="0" w:beforeAutospacing="0" w:after="0" w:afterAutospacing="0"/>
                              <w:jc w:val="center"/>
                              <w:rPr>
                                <w:rFonts w:asciiTheme="minorHAnsi" w:hAnsiTheme="minorHAnsi"/>
                                <w:sz w:val="22"/>
                                <w:szCs w:val="22"/>
                              </w:rPr>
                            </w:pP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F04806" id="Oval 15" o:spid="_x0000_s1031" style="position:absolute;margin-left:-175.65pt;margin-top:15.65pt;width:85.35pt;height:6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" fillcolor="#4f81bd" strokecolor="#385d8a" strokeweight="2pt">
                <v:path arrowok="t"/>
                <v:textbox inset="0,0,0,0">
                  <w:txbxContent>
                    <w:p w14:paraId="1742D762" w14:textId="77777777" w:rsidR="00CB4B91" w:rsidRPr="003E413D" w:rsidRDefault="00CB4B91" w:rsidP="00D55966">
                      <w:pPr>
                        <w:pStyle w:val="NormalWeb"/>
                        <w:spacing w:before="0" w:beforeAutospacing="0" w:after="0" w:afterAutospacing="0"/>
                        <w:jc w:val="center"/>
                        <w:rPr>
                          <w:rFonts w:asciiTheme="minorHAnsi" w:hAnsiTheme="minorHAnsi"/>
                          <w:sz w:val="22"/>
                          <w:szCs w:val="22"/>
                        </w:rPr>
                      </w:pPr>
                      <w:r w:rsidRPr="003E413D">
                        <w:rPr>
                          <w:rFonts w:asciiTheme="minorHAnsi" w:hAnsiTheme="minorHAnsi"/>
                          <w:sz w:val="22"/>
                          <w:szCs w:val="22"/>
                        </w:rPr>
                        <w:t>Proactively preventing bullying</w:t>
                      </w:r>
                    </w:p>
                    <w:p w14:paraId="7A4D7EE6" w14:textId="77777777" w:rsidR="00CB4B91" w:rsidRPr="003E413D" w:rsidRDefault="00CB4B91" w:rsidP="00D55966">
                      <w:pPr>
                        <w:pStyle w:val="NormalWeb"/>
                        <w:spacing w:before="0" w:beforeAutospacing="0" w:after="0" w:afterAutospacing="0"/>
                        <w:jc w:val="center"/>
                        <w:rPr>
                          <w:rFonts w:asciiTheme="minorHAnsi" w:hAnsiTheme="minorHAnsi"/>
                          <w:sz w:val="22"/>
                          <w:szCs w:val="22"/>
                        </w:rPr>
                      </w:pPr>
                    </w:p>
                  </w:txbxContent>
                </v:textbox>
              </v:oval>
            </w:pict>
          </mc:Fallback>
        </mc:AlternateContent>
      </w:r>
      <w:r w:rsidR="003E413D" w:rsidRPr="00F80A5F">
        <w:rPr>
          <w:rFonts w:cs="Arial"/>
        </w:rPr>
        <w:t xml:space="preserve">This approach </w:t>
      </w:r>
      <w:r w:rsidR="003E413D">
        <w:rPr>
          <w:rFonts w:cs="Arial"/>
        </w:rPr>
        <w:t xml:space="preserve">enables an </w:t>
      </w:r>
      <w:proofErr w:type="spellStart"/>
      <w:r w:rsidR="003E413D">
        <w:rPr>
          <w:rFonts w:cs="Arial"/>
        </w:rPr>
        <w:t>organisation</w:t>
      </w:r>
      <w:proofErr w:type="spellEnd"/>
      <w:r w:rsidR="003E413D">
        <w:rPr>
          <w:rFonts w:cs="Arial"/>
        </w:rPr>
        <w:t xml:space="preserve"> </w:t>
      </w:r>
      <w:r w:rsidR="00806048" w:rsidRPr="00F80A5F">
        <w:rPr>
          <w:rFonts w:cs="Arial"/>
        </w:rPr>
        <w:t xml:space="preserve">to: </w:t>
      </w:r>
    </w:p>
    <w:p w14:paraId="420951B7" w14:textId="77777777" w:rsidR="00806048" w:rsidRPr="00F80A5F" w:rsidRDefault="00806048" w:rsidP="00754D2D">
      <w:pPr>
        <w:pStyle w:val="BulletList"/>
      </w:pPr>
      <w:r w:rsidRPr="00F80A5F">
        <w:t xml:space="preserve">articulate, communicate and support ethical standards of </w:t>
      </w:r>
      <w:proofErr w:type="gramStart"/>
      <w:r w:rsidRPr="00F80A5F">
        <w:t>behaviour</w:t>
      </w:r>
      <w:proofErr w:type="gramEnd"/>
      <w:r w:rsidRPr="00F80A5F">
        <w:t xml:space="preserve"> </w:t>
      </w:r>
    </w:p>
    <w:p w14:paraId="7A90A2C2" w14:textId="77777777" w:rsidR="00806048" w:rsidRPr="00F80A5F" w:rsidRDefault="00806048" w:rsidP="00754D2D">
      <w:pPr>
        <w:pStyle w:val="BulletList"/>
      </w:pPr>
      <w:r w:rsidRPr="00F80A5F">
        <w:t xml:space="preserve">consider and reduce the risk of </w:t>
      </w:r>
      <w:proofErr w:type="gramStart"/>
      <w:r w:rsidR="00D22500">
        <w:t>bullying</w:t>
      </w:r>
      <w:proofErr w:type="gramEnd"/>
    </w:p>
    <w:p w14:paraId="19C0DF0B" w14:textId="77777777" w:rsidR="00806048" w:rsidRPr="00F80A5F" w:rsidRDefault="00806048" w:rsidP="00754D2D">
      <w:pPr>
        <w:pStyle w:val="BulletList"/>
      </w:pPr>
      <w:r w:rsidRPr="00F80A5F">
        <w:t xml:space="preserve">monitor workplace culture in general and </w:t>
      </w:r>
      <w:r w:rsidR="003E413D">
        <w:t>be</w:t>
      </w:r>
      <w:r w:rsidRPr="00F80A5F">
        <w:t xml:space="preserve"> </w:t>
      </w:r>
      <w:r w:rsidR="003E413D">
        <w:t>a</w:t>
      </w:r>
      <w:r w:rsidRPr="00F80A5F">
        <w:t xml:space="preserve">lert to signs of </w:t>
      </w:r>
      <w:proofErr w:type="gramStart"/>
      <w:r w:rsidR="00D22500">
        <w:t>bullying</w:t>
      </w:r>
      <w:proofErr w:type="gramEnd"/>
      <w:r w:rsidRPr="00F80A5F">
        <w:t xml:space="preserve"> </w:t>
      </w:r>
    </w:p>
    <w:p w14:paraId="1739787F" w14:textId="77777777" w:rsidR="00806048" w:rsidRPr="00F80A5F" w:rsidRDefault="00806048" w:rsidP="00754D2D">
      <w:pPr>
        <w:pStyle w:val="BulletList"/>
      </w:pPr>
      <w:r w:rsidRPr="00F80A5F">
        <w:t xml:space="preserve">enable appropriate action to be taken if it </w:t>
      </w:r>
      <w:proofErr w:type="gramStart"/>
      <w:r w:rsidRPr="00F80A5F">
        <w:t>occurs</w:t>
      </w:r>
      <w:proofErr w:type="gramEnd"/>
    </w:p>
    <w:p w14:paraId="12D06F44" w14:textId="77777777" w:rsidR="00FF59CD" w:rsidRDefault="00806048" w:rsidP="00754D2D">
      <w:pPr>
        <w:pStyle w:val="BulletList"/>
      </w:pPr>
      <w:r w:rsidRPr="00F80A5F">
        <w:t xml:space="preserve">review allegations and incidences with the aim of improving workplace systems and culture. </w:t>
      </w:r>
    </w:p>
    <w:p w14:paraId="61492FFC" w14:textId="77777777" w:rsidR="00806048" w:rsidRPr="00A76178" w:rsidRDefault="00CF0EEC" w:rsidP="00806048">
      <w:pPr>
        <w:pStyle w:val="Heading1"/>
        <w:rPr>
          <w:rFonts w:cs="Arial"/>
        </w:rPr>
      </w:pPr>
      <w:bookmarkStart w:id="18" w:name="_Toc364841144"/>
      <w:bookmarkStart w:id="19" w:name="_Toc525717862"/>
      <w:r>
        <w:rPr>
          <w:rFonts w:cs="Arial"/>
        </w:rPr>
        <w:t>L</w:t>
      </w:r>
      <w:r w:rsidR="00474D6F" w:rsidRPr="00A76178">
        <w:rPr>
          <w:rFonts w:cs="Arial"/>
        </w:rPr>
        <w:t xml:space="preserve">eadership and </w:t>
      </w:r>
      <w:r>
        <w:rPr>
          <w:rFonts w:cs="Arial"/>
        </w:rPr>
        <w:t>c</w:t>
      </w:r>
      <w:r w:rsidR="00474D6F" w:rsidRPr="00A76178">
        <w:rPr>
          <w:rFonts w:cs="Arial"/>
        </w:rPr>
        <w:t>ulture</w:t>
      </w:r>
      <w:bookmarkEnd w:id="18"/>
      <w:bookmarkEnd w:id="19"/>
    </w:p>
    <w:p w14:paraId="4FC2BDCC" w14:textId="77777777" w:rsidR="001D78E2" w:rsidRDefault="00A86188" w:rsidP="001D78E2">
      <w:pPr>
        <w:rPr>
          <w:rFonts w:cs="Arial"/>
        </w:rPr>
      </w:pPr>
      <w:r>
        <w:rPr>
          <w:rFonts w:cs="Arial"/>
          <w:noProof/>
          <w:lang w:val="en-AU" w:eastAsia="en-AU"/>
        </w:rPr>
        <mc:AlternateContent>
          <mc:Choice Requires="wps">
            <w:drawing>
              <wp:anchor distT="0" distB="0" distL="114300" distR="114300" simplePos="0" relativeHeight="251652096" behindDoc="1" locked="0" layoutInCell="1" allowOverlap="1" wp14:anchorId="15323DF6" wp14:editId="437FC4A2">
                <wp:simplePos x="0" y="0"/>
                <wp:positionH relativeFrom="column">
                  <wp:posOffset>0</wp:posOffset>
                </wp:positionH>
                <wp:positionV relativeFrom="paragraph">
                  <wp:posOffset>41275</wp:posOffset>
                </wp:positionV>
                <wp:extent cx="1505585" cy="1501140"/>
                <wp:effectExtent l="76200" t="38100" r="94615" b="118110"/>
                <wp:wrapSquare wrapText="bothSides"/>
                <wp:docPr id="29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5585" cy="1501140"/>
                        </a:xfrm>
                        <a:custGeom>
                          <a:avLst/>
                          <a:gdLst>
                            <a:gd name="T0" fmla="*/ 1956 w 2151"/>
                            <a:gd name="T1" fmla="*/ 861 h 2586"/>
                            <a:gd name="T2" fmla="*/ 2010 w 2151"/>
                            <a:gd name="T3" fmla="*/ 884 h 2586"/>
                            <a:gd name="T4" fmla="*/ 2054 w 2151"/>
                            <a:gd name="T5" fmla="*/ 931 h 2586"/>
                            <a:gd name="T6" fmla="*/ 2075 w 2151"/>
                            <a:gd name="T7" fmla="*/ 965 h 2586"/>
                            <a:gd name="T8" fmla="*/ 2104 w 2151"/>
                            <a:gd name="T9" fmla="*/ 988 h 2586"/>
                            <a:gd name="T10" fmla="*/ 2132 w 2151"/>
                            <a:gd name="T11" fmla="*/ 983 h 2586"/>
                            <a:gd name="T12" fmla="*/ 2148 w 2151"/>
                            <a:gd name="T13" fmla="*/ 955 h 2586"/>
                            <a:gd name="T14" fmla="*/ 0 w 2151"/>
                            <a:gd name="T15" fmla="*/ 0 h 2586"/>
                            <a:gd name="T16" fmla="*/ 933 w 2151"/>
                            <a:gd name="T17" fmla="*/ 2156 h 2586"/>
                            <a:gd name="T18" fmla="*/ 965 w 2151"/>
                            <a:gd name="T19" fmla="*/ 2161 h 2586"/>
                            <a:gd name="T20" fmla="*/ 988 w 2151"/>
                            <a:gd name="T21" fmla="*/ 2182 h 2586"/>
                            <a:gd name="T22" fmla="*/ 985 w 2151"/>
                            <a:gd name="T23" fmla="*/ 2210 h 2586"/>
                            <a:gd name="T24" fmla="*/ 957 w 2151"/>
                            <a:gd name="T25" fmla="*/ 2239 h 2586"/>
                            <a:gd name="T26" fmla="*/ 918 w 2151"/>
                            <a:gd name="T27" fmla="*/ 2264 h 2586"/>
                            <a:gd name="T28" fmla="*/ 879 w 2151"/>
                            <a:gd name="T29" fmla="*/ 2309 h 2586"/>
                            <a:gd name="T30" fmla="*/ 859 w 2151"/>
                            <a:gd name="T31" fmla="*/ 2368 h 2586"/>
                            <a:gd name="T32" fmla="*/ 863 w 2151"/>
                            <a:gd name="T33" fmla="*/ 2426 h 2586"/>
                            <a:gd name="T34" fmla="*/ 900 w 2151"/>
                            <a:gd name="T35" fmla="*/ 2498 h 2586"/>
                            <a:gd name="T36" fmla="*/ 968 w 2151"/>
                            <a:gd name="T37" fmla="*/ 2552 h 2586"/>
                            <a:gd name="T38" fmla="*/ 1058 w 2151"/>
                            <a:gd name="T39" fmla="*/ 2582 h 2586"/>
                            <a:gd name="T40" fmla="*/ 1133 w 2151"/>
                            <a:gd name="T41" fmla="*/ 2584 h 2586"/>
                            <a:gd name="T42" fmla="*/ 1227 w 2151"/>
                            <a:gd name="T43" fmla="*/ 2561 h 2586"/>
                            <a:gd name="T44" fmla="*/ 1300 w 2151"/>
                            <a:gd name="T45" fmla="*/ 2513 h 2586"/>
                            <a:gd name="T46" fmla="*/ 1346 w 2151"/>
                            <a:gd name="T47" fmla="*/ 2444 h 2586"/>
                            <a:gd name="T48" fmla="*/ 1357 w 2151"/>
                            <a:gd name="T49" fmla="*/ 2386 h 2586"/>
                            <a:gd name="T50" fmla="*/ 1344 w 2151"/>
                            <a:gd name="T51" fmla="*/ 2322 h 2586"/>
                            <a:gd name="T52" fmla="*/ 1313 w 2151"/>
                            <a:gd name="T53" fmla="*/ 2278 h 2586"/>
                            <a:gd name="T54" fmla="*/ 1269 w 2151"/>
                            <a:gd name="T55" fmla="*/ 2244 h 2586"/>
                            <a:gd name="T56" fmla="*/ 1235 w 2151"/>
                            <a:gd name="T57" fmla="*/ 2218 h 2586"/>
                            <a:gd name="T58" fmla="*/ 1225 w 2151"/>
                            <a:gd name="T59" fmla="*/ 2189 h 2586"/>
                            <a:gd name="T60" fmla="*/ 1242 w 2151"/>
                            <a:gd name="T61" fmla="*/ 2166 h 2586"/>
                            <a:gd name="T62" fmla="*/ 1282 w 2151"/>
                            <a:gd name="T63" fmla="*/ 2156 h 2586"/>
                            <a:gd name="T64" fmla="*/ 2151 w 2151"/>
                            <a:gd name="T65" fmla="*/ 1281 h 2586"/>
                            <a:gd name="T66" fmla="*/ 2146 w 2151"/>
                            <a:gd name="T67" fmla="*/ 1248 h 2586"/>
                            <a:gd name="T68" fmla="*/ 2125 w 2151"/>
                            <a:gd name="T69" fmla="*/ 1225 h 2586"/>
                            <a:gd name="T70" fmla="*/ 2097 w 2151"/>
                            <a:gd name="T71" fmla="*/ 1229 h 2586"/>
                            <a:gd name="T72" fmla="*/ 2068 w 2151"/>
                            <a:gd name="T73" fmla="*/ 1258 h 2586"/>
                            <a:gd name="T74" fmla="*/ 2044 w 2151"/>
                            <a:gd name="T75" fmla="*/ 1295 h 2586"/>
                            <a:gd name="T76" fmla="*/ 1998 w 2151"/>
                            <a:gd name="T77" fmla="*/ 1336 h 2586"/>
                            <a:gd name="T78" fmla="*/ 1940 w 2151"/>
                            <a:gd name="T79" fmla="*/ 1356 h 2586"/>
                            <a:gd name="T80" fmla="*/ 1881 w 2151"/>
                            <a:gd name="T81" fmla="*/ 1351 h 2586"/>
                            <a:gd name="T82" fmla="*/ 1809 w 2151"/>
                            <a:gd name="T83" fmla="*/ 1313 h 2586"/>
                            <a:gd name="T84" fmla="*/ 1756 w 2151"/>
                            <a:gd name="T85" fmla="*/ 1247 h 2586"/>
                            <a:gd name="T86" fmla="*/ 1725 w 2151"/>
                            <a:gd name="T87" fmla="*/ 1157 h 2586"/>
                            <a:gd name="T88" fmla="*/ 1722 w 2151"/>
                            <a:gd name="T89" fmla="*/ 1081 h 2586"/>
                            <a:gd name="T90" fmla="*/ 1746 w 2151"/>
                            <a:gd name="T91" fmla="*/ 988 h 2586"/>
                            <a:gd name="T92" fmla="*/ 1795 w 2151"/>
                            <a:gd name="T93" fmla="*/ 913 h 2586"/>
                            <a:gd name="T94" fmla="*/ 1862 w 2151"/>
                            <a:gd name="T95" fmla="*/ 868 h 2586"/>
                            <a:gd name="T96" fmla="*/ 1922 w 2151"/>
                            <a:gd name="T97" fmla="*/ 856 h 2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51" h="2586">
                              <a:moveTo>
                                <a:pt x="1922" y="856"/>
                              </a:moveTo>
                              <a:lnTo>
                                <a:pt x="1922" y="856"/>
                              </a:lnTo>
                              <a:lnTo>
                                <a:pt x="1940" y="858"/>
                              </a:lnTo>
                              <a:lnTo>
                                <a:pt x="1956" y="861"/>
                              </a:lnTo>
                              <a:lnTo>
                                <a:pt x="1971" y="864"/>
                              </a:lnTo>
                              <a:lnTo>
                                <a:pt x="1985" y="871"/>
                              </a:lnTo>
                              <a:lnTo>
                                <a:pt x="1998" y="877"/>
                              </a:lnTo>
                              <a:lnTo>
                                <a:pt x="2010" y="884"/>
                              </a:lnTo>
                              <a:lnTo>
                                <a:pt x="2019" y="892"/>
                              </a:lnTo>
                              <a:lnTo>
                                <a:pt x="2029" y="900"/>
                              </a:lnTo>
                              <a:lnTo>
                                <a:pt x="2044" y="916"/>
                              </a:lnTo>
                              <a:lnTo>
                                <a:pt x="2054" y="931"/>
                              </a:lnTo>
                              <a:lnTo>
                                <a:pt x="2062" y="944"/>
                              </a:lnTo>
                              <a:lnTo>
                                <a:pt x="2062" y="944"/>
                              </a:lnTo>
                              <a:lnTo>
                                <a:pt x="2068" y="955"/>
                              </a:lnTo>
                              <a:lnTo>
                                <a:pt x="2075" y="965"/>
                              </a:lnTo>
                              <a:lnTo>
                                <a:pt x="2083" y="973"/>
                              </a:lnTo>
                              <a:lnTo>
                                <a:pt x="2089" y="980"/>
                              </a:lnTo>
                              <a:lnTo>
                                <a:pt x="2097" y="985"/>
                              </a:lnTo>
                              <a:lnTo>
                                <a:pt x="2104" y="988"/>
                              </a:lnTo>
                              <a:lnTo>
                                <a:pt x="2112" y="988"/>
                              </a:lnTo>
                              <a:lnTo>
                                <a:pt x="2119" y="988"/>
                              </a:lnTo>
                              <a:lnTo>
                                <a:pt x="2125" y="986"/>
                              </a:lnTo>
                              <a:lnTo>
                                <a:pt x="2132" y="983"/>
                              </a:lnTo>
                              <a:lnTo>
                                <a:pt x="2136" y="978"/>
                              </a:lnTo>
                              <a:lnTo>
                                <a:pt x="2141" y="972"/>
                              </a:lnTo>
                              <a:lnTo>
                                <a:pt x="2146" y="965"/>
                              </a:lnTo>
                              <a:lnTo>
                                <a:pt x="2148" y="955"/>
                              </a:lnTo>
                              <a:lnTo>
                                <a:pt x="2151" y="944"/>
                              </a:lnTo>
                              <a:lnTo>
                                <a:pt x="2151" y="931"/>
                              </a:lnTo>
                              <a:lnTo>
                                <a:pt x="2151" y="0"/>
                              </a:lnTo>
                              <a:lnTo>
                                <a:pt x="0" y="0"/>
                              </a:lnTo>
                              <a:lnTo>
                                <a:pt x="0" y="2155"/>
                              </a:lnTo>
                              <a:lnTo>
                                <a:pt x="495" y="2155"/>
                              </a:lnTo>
                              <a:lnTo>
                                <a:pt x="495" y="2156"/>
                              </a:lnTo>
                              <a:lnTo>
                                <a:pt x="933" y="2156"/>
                              </a:lnTo>
                              <a:lnTo>
                                <a:pt x="933" y="2156"/>
                              </a:lnTo>
                              <a:lnTo>
                                <a:pt x="946" y="2156"/>
                              </a:lnTo>
                              <a:lnTo>
                                <a:pt x="955" y="2158"/>
                              </a:lnTo>
                              <a:lnTo>
                                <a:pt x="965" y="2161"/>
                              </a:lnTo>
                              <a:lnTo>
                                <a:pt x="973" y="2166"/>
                              </a:lnTo>
                              <a:lnTo>
                                <a:pt x="980" y="2171"/>
                              </a:lnTo>
                              <a:lnTo>
                                <a:pt x="985" y="2176"/>
                              </a:lnTo>
                              <a:lnTo>
                                <a:pt x="988" y="2182"/>
                              </a:lnTo>
                              <a:lnTo>
                                <a:pt x="989" y="2189"/>
                              </a:lnTo>
                              <a:lnTo>
                                <a:pt x="989" y="2195"/>
                              </a:lnTo>
                              <a:lnTo>
                                <a:pt x="988" y="2203"/>
                              </a:lnTo>
                              <a:lnTo>
                                <a:pt x="985" y="2210"/>
                              </a:lnTo>
                              <a:lnTo>
                                <a:pt x="980" y="2218"/>
                              </a:lnTo>
                              <a:lnTo>
                                <a:pt x="975" y="2225"/>
                              </a:lnTo>
                              <a:lnTo>
                                <a:pt x="967" y="2233"/>
                              </a:lnTo>
                              <a:lnTo>
                                <a:pt x="957" y="2239"/>
                              </a:lnTo>
                              <a:lnTo>
                                <a:pt x="946" y="2244"/>
                              </a:lnTo>
                              <a:lnTo>
                                <a:pt x="946" y="2244"/>
                              </a:lnTo>
                              <a:lnTo>
                                <a:pt x="931" y="2252"/>
                              </a:lnTo>
                              <a:lnTo>
                                <a:pt x="918" y="2264"/>
                              </a:lnTo>
                              <a:lnTo>
                                <a:pt x="902" y="2278"/>
                              </a:lnTo>
                              <a:lnTo>
                                <a:pt x="893" y="2288"/>
                              </a:lnTo>
                              <a:lnTo>
                                <a:pt x="885" y="2298"/>
                              </a:lnTo>
                              <a:lnTo>
                                <a:pt x="879" y="2309"/>
                              </a:lnTo>
                              <a:lnTo>
                                <a:pt x="871" y="2322"/>
                              </a:lnTo>
                              <a:lnTo>
                                <a:pt x="866" y="2335"/>
                              </a:lnTo>
                              <a:lnTo>
                                <a:pt x="861" y="2351"/>
                              </a:lnTo>
                              <a:lnTo>
                                <a:pt x="859" y="2368"/>
                              </a:lnTo>
                              <a:lnTo>
                                <a:pt x="858" y="2386"/>
                              </a:lnTo>
                              <a:lnTo>
                                <a:pt x="858" y="2386"/>
                              </a:lnTo>
                              <a:lnTo>
                                <a:pt x="859" y="2405"/>
                              </a:lnTo>
                              <a:lnTo>
                                <a:pt x="863" y="2426"/>
                              </a:lnTo>
                              <a:lnTo>
                                <a:pt x="869" y="2444"/>
                              </a:lnTo>
                              <a:lnTo>
                                <a:pt x="877" y="2464"/>
                              </a:lnTo>
                              <a:lnTo>
                                <a:pt x="889" y="2482"/>
                              </a:lnTo>
                              <a:lnTo>
                                <a:pt x="900" y="2498"/>
                              </a:lnTo>
                              <a:lnTo>
                                <a:pt x="915" y="2513"/>
                              </a:lnTo>
                              <a:lnTo>
                                <a:pt x="931" y="2527"/>
                              </a:lnTo>
                              <a:lnTo>
                                <a:pt x="949" y="2540"/>
                              </a:lnTo>
                              <a:lnTo>
                                <a:pt x="968" y="2552"/>
                              </a:lnTo>
                              <a:lnTo>
                                <a:pt x="988" y="2561"/>
                              </a:lnTo>
                              <a:lnTo>
                                <a:pt x="1011" y="2569"/>
                              </a:lnTo>
                              <a:lnTo>
                                <a:pt x="1033" y="2578"/>
                              </a:lnTo>
                              <a:lnTo>
                                <a:pt x="1058" y="2582"/>
                              </a:lnTo>
                              <a:lnTo>
                                <a:pt x="1082" y="2584"/>
                              </a:lnTo>
                              <a:lnTo>
                                <a:pt x="1108" y="2586"/>
                              </a:lnTo>
                              <a:lnTo>
                                <a:pt x="1108" y="2586"/>
                              </a:lnTo>
                              <a:lnTo>
                                <a:pt x="1133" y="2584"/>
                              </a:lnTo>
                              <a:lnTo>
                                <a:pt x="1157" y="2582"/>
                              </a:lnTo>
                              <a:lnTo>
                                <a:pt x="1181" y="2578"/>
                              </a:lnTo>
                              <a:lnTo>
                                <a:pt x="1204" y="2569"/>
                              </a:lnTo>
                              <a:lnTo>
                                <a:pt x="1227" y="2561"/>
                              </a:lnTo>
                              <a:lnTo>
                                <a:pt x="1247" y="2552"/>
                              </a:lnTo>
                              <a:lnTo>
                                <a:pt x="1266" y="2540"/>
                              </a:lnTo>
                              <a:lnTo>
                                <a:pt x="1284" y="2527"/>
                              </a:lnTo>
                              <a:lnTo>
                                <a:pt x="1300" y="2513"/>
                              </a:lnTo>
                              <a:lnTo>
                                <a:pt x="1315" y="2498"/>
                              </a:lnTo>
                              <a:lnTo>
                                <a:pt x="1326" y="2482"/>
                              </a:lnTo>
                              <a:lnTo>
                                <a:pt x="1338" y="2464"/>
                              </a:lnTo>
                              <a:lnTo>
                                <a:pt x="1346" y="2444"/>
                              </a:lnTo>
                              <a:lnTo>
                                <a:pt x="1352" y="2426"/>
                              </a:lnTo>
                              <a:lnTo>
                                <a:pt x="1356" y="2405"/>
                              </a:lnTo>
                              <a:lnTo>
                                <a:pt x="1357" y="2386"/>
                              </a:lnTo>
                              <a:lnTo>
                                <a:pt x="1357" y="2386"/>
                              </a:lnTo>
                              <a:lnTo>
                                <a:pt x="1356" y="2368"/>
                              </a:lnTo>
                              <a:lnTo>
                                <a:pt x="1354" y="2351"/>
                              </a:lnTo>
                              <a:lnTo>
                                <a:pt x="1349" y="2335"/>
                              </a:lnTo>
                              <a:lnTo>
                                <a:pt x="1344" y="2322"/>
                              </a:lnTo>
                              <a:lnTo>
                                <a:pt x="1338" y="2309"/>
                              </a:lnTo>
                              <a:lnTo>
                                <a:pt x="1329" y="2298"/>
                              </a:lnTo>
                              <a:lnTo>
                                <a:pt x="1321" y="2288"/>
                              </a:lnTo>
                              <a:lnTo>
                                <a:pt x="1313" y="2278"/>
                              </a:lnTo>
                              <a:lnTo>
                                <a:pt x="1297" y="2264"/>
                              </a:lnTo>
                              <a:lnTo>
                                <a:pt x="1284" y="2252"/>
                              </a:lnTo>
                              <a:lnTo>
                                <a:pt x="1269" y="2244"/>
                              </a:lnTo>
                              <a:lnTo>
                                <a:pt x="1269" y="2244"/>
                              </a:lnTo>
                              <a:lnTo>
                                <a:pt x="1258" y="2239"/>
                              </a:lnTo>
                              <a:lnTo>
                                <a:pt x="1248" y="2233"/>
                              </a:lnTo>
                              <a:lnTo>
                                <a:pt x="1240" y="2225"/>
                              </a:lnTo>
                              <a:lnTo>
                                <a:pt x="1235" y="2218"/>
                              </a:lnTo>
                              <a:lnTo>
                                <a:pt x="1230" y="2210"/>
                              </a:lnTo>
                              <a:lnTo>
                                <a:pt x="1227" y="2203"/>
                              </a:lnTo>
                              <a:lnTo>
                                <a:pt x="1225" y="2195"/>
                              </a:lnTo>
                              <a:lnTo>
                                <a:pt x="1225" y="2189"/>
                              </a:lnTo>
                              <a:lnTo>
                                <a:pt x="1227" y="2182"/>
                              </a:lnTo>
                              <a:lnTo>
                                <a:pt x="1230" y="2176"/>
                              </a:lnTo>
                              <a:lnTo>
                                <a:pt x="1235" y="2171"/>
                              </a:lnTo>
                              <a:lnTo>
                                <a:pt x="1242" y="2166"/>
                              </a:lnTo>
                              <a:lnTo>
                                <a:pt x="1250" y="2161"/>
                              </a:lnTo>
                              <a:lnTo>
                                <a:pt x="1260" y="2158"/>
                              </a:lnTo>
                              <a:lnTo>
                                <a:pt x="1269" y="2156"/>
                              </a:lnTo>
                              <a:lnTo>
                                <a:pt x="1282" y="2156"/>
                              </a:lnTo>
                              <a:lnTo>
                                <a:pt x="1556" y="2156"/>
                              </a:lnTo>
                              <a:lnTo>
                                <a:pt x="1556" y="2155"/>
                              </a:lnTo>
                              <a:lnTo>
                                <a:pt x="2151" y="2155"/>
                              </a:lnTo>
                              <a:lnTo>
                                <a:pt x="2151" y="1281"/>
                              </a:lnTo>
                              <a:lnTo>
                                <a:pt x="2151" y="1281"/>
                              </a:lnTo>
                              <a:lnTo>
                                <a:pt x="2151" y="1269"/>
                              </a:lnTo>
                              <a:lnTo>
                                <a:pt x="2148" y="1258"/>
                              </a:lnTo>
                              <a:lnTo>
                                <a:pt x="2146" y="1248"/>
                              </a:lnTo>
                              <a:lnTo>
                                <a:pt x="2141" y="1240"/>
                              </a:lnTo>
                              <a:lnTo>
                                <a:pt x="2136" y="1234"/>
                              </a:lnTo>
                              <a:lnTo>
                                <a:pt x="2132" y="1229"/>
                              </a:lnTo>
                              <a:lnTo>
                                <a:pt x="2125" y="1225"/>
                              </a:lnTo>
                              <a:lnTo>
                                <a:pt x="2119" y="1224"/>
                              </a:lnTo>
                              <a:lnTo>
                                <a:pt x="2112" y="1224"/>
                              </a:lnTo>
                              <a:lnTo>
                                <a:pt x="2104" y="1225"/>
                              </a:lnTo>
                              <a:lnTo>
                                <a:pt x="2097" y="1229"/>
                              </a:lnTo>
                              <a:lnTo>
                                <a:pt x="2089" y="1234"/>
                              </a:lnTo>
                              <a:lnTo>
                                <a:pt x="2083" y="1240"/>
                              </a:lnTo>
                              <a:lnTo>
                                <a:pt x="2075" y="1248"/>
                              </a:lnTo>
                              <a:lnTo>
                                <a:pt x="2068" y="1258"/>
                              </a:lnTo>
                              <a:lnTo>
                                <a:pt x="2062" y="1268"/>
                              </a:lnTo>
                              <a:lnTo>
                                <a:pt x="2062" y="1268"/>
                              </a:lnTo>
                              <a:lnTo>
                                <a:pt x="2054" y="1282"/>
                              </a:lnTo>
                              <a:lnTo>
                                <a:pt x="2044" y="1295"/>
                              </a:lnTo>
                              <a:lnTo>
                                <a:pt x="2029" y="1312"/>
                              </a:lnTo>
                              <a:lnTo>
                                <a:pt x="2019" y="1320"/>
                              </a:lnTo>
                              <a:lnTo>
                                <a:pt x="2010" y="1328"/>
                              </a:lnTo>
                              <a:lnTo>
                                <a:pt x="1998" y="1336"/>
                              </a:lnTo>
                              <a:lnTo>
                                <a:pt x="1985" y="1343"/>
                              </a:lnTo>
                              <a:lnTo>
                                <a:pt x="1971" y="1348"/>
                              </a:lnTo>
                              <a:lnTo>
                                <a:pt x="1956" y="1352"/>
                              </a:lnTo>
                              <a:lnTo>
                                <a:pt x="1940" y="1356"/>
                              </a:lnTo>
                              <a:lnTo>
                                <a:pt x="1922" y="1356"/>
                              </a:lnTo>
                              <a:lnTo>
                                <a:pt x="1922" y="1356"/>
                              </a:lnTo>
                              <a:lnTo>
                                <a:pt x="1901" y="1354"/>
                              </a:lnTo>
                              <a:lnTo>
                                <a:pt x="1881" y="1351"/>
                              </a:lnTo>
                              <a:lnTo>
                                <a:pt x="1862" y="1344"/>
                              </a:lnTo>
                              <a:lnTo>
                                <a:pt x="1844" y="1336"/>
                              </a:lnTo>
                              <a:lnTo>
                                <a:pt x="1826" y="1326"/>
                              </a:lnTo>
                              <a:lnTo>
                                <a:pt x="1809" y="1313"/>
                              </a:lnTo>
                              <a:lnTo>
                                <a:pt x="1795" y="1299"/>
                              </a:lnTo>
                              <a:lnTo>
                                <a:pt x="1780" y="1282"/>
                              </a:lnTo>
                              <a:lnTo>
                                <a:pt x="1767" y="1265"/>
                              </a:lnTo>
                              <a:lnTo>
                                <a:pt x="1756" y="1247"/>
                              </a:lnTo>
                              <a:lnTo>
                                <a:pt x="1746" y="1225"/>
                              </a:lnTo>
                              <a:lnTo>
                                <a:pt x="1736" y="1203"/>
                              </a:lnTo>
                              <a:lnTo>
                                <a:pt x="1730" y="1180"/>
                              </a:lnTo>
                              <a:lnTo>
                                <a:pt x="1725" y="1157"/>
                              </a:lnTo>
                              <a:lnTo>
                                <a:pt x="1722" y="1131"/>
                              </a:lnTo>
                              <a:lnTo>
                                <a:pt x="1722" y="1107"/>
                              </a:lnTo>
                              <a:lnTo>
                                <a:pt x="1722" y="1107"/>
                              </a:lnTo>
                              <a:lnTo>
                                <a:pt x="1722" y="1081"/>
                              </a:lnTo>
                              <a:lnTo>
                                <a:pt x="1725" y="1056"/>
                              </a:lnTo>
                              <a:lnTo>
                                <a:pt x="1730" y="1032"/>
                              </a:lnTo>
                              <a:lnTo>
                                <a:pt x="1736" y="1009"/>
                              </a:lnTo>
                              <a:lnTo>
                                <a:pt x="1746" y="988"/>
                              </a:lnTo>
                              <a:lnTo>
                                <a:pt x="1756" y="967"/>
                              </a:lnTo>
                              <a:lnTo>
                                <a:pt x="1767" y="947"/>
                              </a:lnTo>
                              <a:lnTo>
                                <a:pt x="1780" y="929"/>
                              </a:lnTo>
                              <a:lnTo>
                                <a:pt x="1795" y="913"/>
                              </a:lnTo>
                              <a:lnTo>
                                <a:pt x="1809" y="898"/>
                              </a:lnTo>
                              <a:lnTo>
                                <a:pt x="1826" y="887"/>
                              </a:lnTo>
                              <a:lnTo>
                                <a:pt x="1844" y="876"/>
                              </a:lnTo>
                              <a:lnTo>
                                <a:pt x="1862" y="868"/>
                              </a:lnTo>
                              <a:lnTo>
                                <a:pt x="1881" y="861"/>
                              </a:lnTo>
                              <a:lnTo>
                                <a:pt x="1901" y="858"/>
                              </a:lnTo>
                              <a:lnTo>
                                <a:pt x="1922" y="856"/>
                              </a:lnTo>
                              <a:lnTo>
                                <a:pt x="1922" y="856"/>
                              </a:lnTo>
                              <a:close/>
                            </a:path>
                          </a:pathLst>
                        </a:custGeom>
                        <a:ln>
                          <a:headEnd/>
                          <a:tailEnd/>
                        </a:ln>
                      </wps:spPr>
                      <wps:style>
                        <a:lnRef idx="0">
                          <a:schemeClr val="accent1"/>
                        </a:lnRef>
                        <a:fillRef idx="3">
                          <a:schemeClr val="accent1"/>
                        </a:fillRef>
                        <a:effectRef idx="3">
                          <a:schemeClr val="accent1"/>
                        </a:effectRef>
                        <a:fontRef idx="minor">
                          <a:schemeClr val="lt1"/>
                        </a:fontRef>
                      </wps:style>
                      <wps:txbx>
                        <w:txbxContent>
                          <w:p w14:paraId="44B3DB73" w14:textId="77777777" w:rsidR="00CB4B91" w:rsidRPr="0028739A" w:rsidRDefault="00CB4B91" w:rsidP="00FD7F87">
                            <w:pPr>
                              <w:rPr>
                                <w:color w:val="FFFFFF" w:themeColor="background1"/>
                                <w:sz w:val="20"/>
                              </w:rPr>
                            </w:pPr>
                            <w:r w:rsidRPr="0028739A">
                              <w:rPr>
                                <w:color w:val="FFFFFF" w:themeColor="background1"/>
                                <w:sz w:val="20"/>
                              </w:rPr>
                              <w:t>Effective leadership and a positive culture set the tone for workplace relationships and</w:t>
                            </w:r>
                            <w:r>
                              <w:rPr>
                                <w:color w:val="FFFFFF" w:themeColor="background1"/>
                                <w:sz w:val="20"/>
                              </w:rPr>
                              <w:t xml:space="preserve">  </w:t>
                            </w:r>
                            <w:r w:rsidRPr="0028739A">
                              <w:rPr>
                                <w:color w:val="FFFFFF" w:themeColor="background1"/>
                                <w:sz w:val="20"/>
                              </w:rPr>
                              <w:t>provide the means for systems and policies to be well implemented.</w:t>
                            </w:r>
                          </w:p>
                          <w:p w14:paraId="42F6A418" w14:textId="77777777" w:rsidR="00CB4B91" w:rsidRPr="008374A9" w:rsidRDefault="00CB4B91" w:rsidP="00474D6F">
                            <w:pPr>
                              <w:pStyle w:val="NormalWeb"/>
                              <w:spacing w:before="0" w:beforeAutospacing="0" w:after="0" w:afterAutospacing="0"/>
                              <w:rPr>
                                <w:rFonts w:ascii="Arial" w:eastAsia="Arial Unicode MS" w:hAnsi="Arial"/>
                                <w:color w:val="6D6E70"/>
                                <w:sz w:val="20"/>
                                <w:szCs w:val="20"/>
                                <w:lang w:val="en-US" w:eastAsia="zh-CN"/>
                              </w:rPr>
                            </w:pPr>
                          </w:p>
                        </w:txbxContent>
                      </wps:txbx>
                      <wps:bodyPr lIns="36000" tIns="0" rIns="36000" bIns="0" anchor="t">
                        <a:noAutofit/>
                      </wps:bodyPr>
                    </wps:wsp>
                  </a:graphicData>
                </a:graphic>
                <wp14:sizeRelH relativeFrom="page">
                  <wp14:pctWidth>0</wp14:pctWidth>
                </wp14:sizeRelH>
                <wp14:sizeRelV relativeFrom="margin">
                  <wp14:pctHeight>0</wp14:pctHeight>
                </wp14:sizeRelV>
              </wp:anchor>
            </w:drawing>
          </mc:Choice>
          <mc:Fallback>
            <w:pict>
              <v:shape w14:anchorId="15323DF6" id="Freeform 293" o:spid="_x0000_s1032" style="position:absolute;margin-left:0;margin-top:3.25pt;width:118.55pt;height:11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2151,25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" adj="-11796480,,5400" path="m1922,856r,l1940,858r16,3l1971,864r14,7l1998,877r12,7l2019,892r10,8l2044,916r10,15l2062,944r,l2068,955r7,10l2083,973r6,7l2097,985r7,3l2112,988r7,l2125,986r7,-3l2136,978r5,-6l2146,965r2,-10l2151,944r,-13l2151,,,,,2155r495,l495,2156r438,l933,2156r13,l955,2158r10,3l973,2166r7,5l985,2176r3,6l989,2189r,6l988,2203r-3,7l980,2218r-5,7l967,2233r-10,6l946,2244r,l931,2252r-13,12l902,2278r-9,10l885,2298r-6,11l871,2322r-5,13l861,2351r-2,17l858,2386r,l859,2405r4,21l869,2444r8,20l889,2482r11,16l915,2513r16,14l949,2540r19,12l988,2561r23,8l1033,2578r25,4l1082,2584r26,2l1108,2586r25,-2l1157,2582r24,-4l1204,2569r23,-8l1247,2552r19,-12l1284,2527r16,-14l1315,2498r11,-16l1338,2464r8,-20l1352,2426r4,-21l1357,2386r,l1356,2368r-2,-17l1349,2335r-5,-13l1338,2309r-9,-11l1321,2288r-8,-10l1297,2264r-13,-12l1269,2244r,l1258,2239r-10,-6l1240,2225r-5,-7l1230,2210r-3,-7l1225,2195r,-6l1227,2182r3,-6l1235,2171r7,-5l1250,2161r10,-3l1269,2156r13,l1556,2156r,-1l2151,2155r,-874l2151,1281r,-12l2148,1258r-2,-10l2141,1240r-5,-6l2132,1229r-7,-4l2119,1224r-7,l2104,1225r-7,4l2089,1234r-6,6l2075,1248r-7,10l2062,1268r,l2054,1282r-10,13l2029,1312r-10,8l2010,1328r-12,8l1985,1343r-14,5l1956,1352r-16,4l1922,1356r,l1901,1354r-20,-3l1862,1344r-18,-8l1826,1326r-17,-13l1795,1299r-15,-17l1767,1265r-11,-18l1746,1225r-10,-22l1730,1180r-5,-23l1722,1131r,-24l1722,1107r,-26l1725,1056r5,-24l1736,1009r10,-21l1756,967r11,-20l1780,929r15,-16l1809,898r17,-11l1844,876r18,-8l1881,861r20,-3l1922,856r,xe" fillcolor="#254163 [1636]" stroked="f">
                <v:fill color2="#4477b6 [3012]" rotate="t" angle="180" colors="0 #2c5d98;52429f #3c7bc7;1 #3a7ccb" focus="100%" type="gradient">
                  <o:fill v:ext="view" type="gradientUnscaled"/>
                </v:fill>
                <v:stroke joinstyle="miter"/>
                <v:shadow on="t" color="black" opacity="22937f" origin=",.5" offset="0,.63889mm"/>
                <v:formulas/>
                <v:path arrowok="t" o:connecttype="custom" o:connectlocs="1369095,499800;1406893,513151;1437690,540434;1452389,560170;1472688,573521;1492286,570619;1503485,554365;0,0;653050,1251530;675448,1254433;691547,1266623;689447,1282877;669849,1299711;642551,1314223;615253,1340345;601254,1374594;604054,1408262;629952,1450057;677548,1481403;740543,1498818;793039,1499979;858834,1486628;909930,1458764;942128,1418711;949827,1385043;940728,1347891;919030,1322350;888232,1302613;864434,1287521;857435,1270687;869334,1257335;897331,1251530;1505585,743604;1502085,724448;1487386,711097;1467788,713419;1447489,730253;1430691,751731;1398493,775531;1357896,787141;1316599,784238;1266203,762180;1229106,723868;1207408,671624;1205308,627507;1222107,573521;1256404,529985;1303300,503863;1345297,496897" o:connectangles="0,0,0,0,0,0,0,0,0,0,0,0,0,0,0,0,0,0,0,0,0,0,0,0,0,0,0,0,0,0,0,0,0,0,0,0,0,0,0,0,0,0,0,0,0,0,0,0,0" textboxrect="0,0,2151,2586"/>
                <v:textbox inset="1mm,0,1mm,0">
                  <w:txbxContent>
                    <w:p w14:paraId="44B3DB73" w14:textId="77777777" w:rsidR="00CB4B91" w:rsidRPr="0028739A" w:rsidRDefault="00CB4B91" w:rsidP="00FD7F87">
                      <w:pPr>
                        <w:rPr>
                          <w:color w:val="FFFFFF" w:themeColor="background1"/>
                          <w:sz w:val="20"/>
                        </w:rPr>
                      </w:pPr>
                      <w:r w:rsidRPr="0028739A">
                        <w:rPr>
                          <w:color w:val="FFFFFF" w:themeColor="background1"/>
                          <w:sz w:val="20"/>
                        </w:rPr>
                        <w:t>Effective leadership and a positive culture set the tone for workplace relationships and</w:t>
                      </w:r>
                      <w:r>
                        <w:rPr>
                          <w:color w:val="FFFFFF" w:themeColor="background1"/>
                          <w:sz w:val="20"/>
                        </w:rPr>
                        <w:t xml:space="preserve">  </w:t>
                      </w:r>
                      <w:r w:rsidRPr="0028739A">
                        <w:rPr>
                          <w:color w:val="FFFFFF" w:themeColor="background1"/>
                          <w:sz w:val="20"/>
                        </w:rPr>
                        <w:t>provide the means for systems and policies to be well implemented.</w:t>
                      </w:r>
                    </w:p>
                    <w:p w14:paraId="42F6A418" w14:textId="77777777" w:rsidR="00CB4B91" w:rsidRPr="008374A9" w:rsidRDefault="00CB4B91" w:rsidP="00474D6F">
                      <w:pPr>
                        <w:pStyle w:val="NormalWeb"/>
                        <w:spacing w:before="0" w:beforeAutospacing="0" w:after="0" w:afterAutospacing="0"/>
                        <w:rPr>
                          <w:rFonts w:ascii="Arial" w:eastAsia="Arial Unicode MS" w:hAnsi="Arial"/>
                          <w:color w:val="6D6E70"/>
                          <w:sz w:val="20"/>
                          <w:szCs w:val="20"/>
                          <w:lang w:val="en-US" w:eastAsia="zh-CN"/>
                        </w:rPr>
                      </w:pPr>
                    </w:p>
                  </w:txbxContent>
                </v:textbox>
                <w10:wrap type="square"/>
              </v:shape>
            </w:pict>
          </mc:Fallback>
        </mc:AlternateContent>
      </w:r>
      <w:r w:rsidR="00FD7F87" w:rsidRPr="008B416D">
        <w:rPr>
          <w:rFonts w:cs="Arial"/>
        </w:rPr>
        <w:t xml:space="preserve">Preventing </w:t>
      </w:r>
      <w:r w:rsidR="00FD7F87">
        <w:rPr>
          <w:rFonts w:cs="Arial"/>
        </w:rPr>
        <w:t>bullying</w:t>
      </w:r>
      <w:r w:rsidR="00FD7F87" w:rsidRPr="008B416D">
        <w:rPr>
          <w:rFonts w:cs="Arial"/>
        </w:rPr>
        <w:t xml:space="preserve"> involves more than merely complying with the </w:t>
      </w:r>
      <w:r w:rsidR="00FD7F87" w:rsidRPr="004D1F67">
        <w:rPr>
          <w:rFonts w:cs="Arial"/>
        </w:rPr>
        <w:t>Code of Ethics</w:t>
      </w:r>
      <w:r w:rsidR="00FD7F87" w:rsidRPr="008B416D">
        <w:rPr>
          <w:rFonts w:cs="Arial"/>
        </w:rPr>
        <w:t xml:space="preserve"> or other agency codes. </w:t>
      </w:r>
      <w:r w:rsidR="009A0CD0" w:rsidRPr="00F80A5F">
        <w:rPr>
          <w:rFonts w:cs="Arial"/>
        </w:rPr>
        <w:t xml:space="preserve">The PSM Act outlines expectations for the </w:t>
      </w:r>
      <w:proofErr w:type="spellStart"/>
      <w:r w:rsidR="009A0CD0" w:rsidRPr="00F80A5F">
        <w:rPr>
          <w:rFonts w:cs="Arial"/>
        </w:rPr>
        <w:t>behaviour</w:t>
      </w:r>
      <w:proofErr w:type="spellEnd"/>
      <w:r w:rsidR="009A0CD0" w:rsidRPr="00F80A5F">
        <w:rPr>
          <w:rFonts w:cs="Arial"/>
        </w:rPr>
        <w:t xml:space="preserve"> and actions of public sector employees. These are supported </w:t>
      </w:r>
      <w:r w:rsidR="00E56C86">
        <w:rPr>
          <w:rFonts w:cs="Arial"/>
        </w:rPr>
        <w:t xml:space="preserve">and enacted by </w:t>
      </w:r>
      <w:proofErr w:type="spellStart"/>
      <w:r w:rsidR="00E56C86">
        <w:rPr>
          <w:rFonts w:cs="Arial"/>
        </w:rPr>
        <w:t>organisational</w:t>
      </w:r>
      <w:proofErr w:type="spellEnd"/>
      <w:r w:rsidR="00E56C86">
        <w:rPr>
          <w:rFonts w:cs="Arial"/>
        </w:rPr>
        <w:t xml:space="preserve"> </w:t>
      </w:r>
      <w:r w:rsidR="009373DA">
        <w:rPr>
          <w:rFonts w:cs="Arial"/>
        </w:rPr>
        <w:t xml:space="preserve">leadership, </w:t>
      </w:r>
      <w:proofErr w:type="gramStart"/>
      <w:r w:rsidR="009373DA">
        <w:rPr>
          <w:rFonts w:cs="Arial"/>
        </w:rPr>
        <w:t>culture</w:t>
      </w:r>
      <w:proofErr w:type="gramEnd"/>
      <w:r w:rsidR="009373DA">
        <w:rPr>
          <w:rFonts w:cs="Arial"/>
        </w:rPr>
        <w:t xml:space="preserve"> and values.</w:t>
      </w:r>
      <w:r w:rsidR="003C11EF">
        <w:rPr>
          <w:rFonts w:cs="Arial"/>
        </w:rPr>
        <w:t xml:space="preserve"> </w:t>
      </w:r>
    </w:p>
    <w:p w14:paraId="7CF8207C" w14:textId="77777777" w:rsidR="001D78E2" w:rsidRPr="00F80A5F" w:rsidRDefault="001D78E2" w:rsidP="008374A9">
      <w:r w:rsidRPr="00F80A5F">
        <w:rPr>
          <w:rFonts w:cs="Arial"/>
        </w:rPr>
        <w:t>Employers want a productive workforce that manages its performance and achieves results. Employee</w:t>
      </w:r>
      <w:r>
        <w:rPr>
          <w:rFonts w:cs="Arial"/>
        </w:rPr>
        <w:t>s want to work in a place where t</w:t>
      </w:r>
      <w:r w:rsidRPr="00F80A5F">
        <w:t>he</w:t>
      </w:r>
      <w:r>
        <w:t xml:space="preserve">y know what is expected of them, they are treated </w:t>
      </w:r>
      <w:proofErr w:type="gramStart"/>
      <w:r>
        <w:t>fairly</w:t>
      </w:r>
      <w:proofErr w:type="gramEnd"/>
      <w:r>
        <w:t xml:space="preserve"> and t</w:t>
      </w:r>
      <w:r w:rsidRPr="00F80A5F">
        <w:t xml:space="preserve">heir skills and contribution are </w:t>
      </w:r>
      <w:proofErr w:type="spellStart"/>
      <w:r w:rsidRPr="00F80A5F">
        <w:t>recognised</w:t>
      </w:r>
      <w:proofErr w:type="spellEnd"/>
      <w:r w:rsidRPr="00F80A5F">
        <w:t xml:space="preserve"> and valued.</w:t>
      </w:r>
      <w:r w:rsidR="005804BF">
        <w:t xml:space="preserve"> </w:t>
      </w:r>
      <w:r>
        <w:t xml:space="preserve">Both employers and employees seek a harmonious work environment. </w:t>
      </w:r>
    </w:p>
    <w:p w14:paraId="56032C08" w14:textId="77777777" w:rsidR="00414633" w:rsidRPr="00032FF0" w:rsidRDefault="00414633" w:rsidP="008374A9">
      <w:pPr>
        <w:pStyle w:val="Heading2"/>
      </w:pPr>
      <w:r w:rsidRPr="00032FF0">
        <w:t>Leaders as role models</w:t>
      </w:r>
    </w:p>
    <w:p w14:paraId="52BD19D4" w14:textId="77777777" w:rsidR="00E2559C" w:rsidRDefault="00414633" w:rsidP="002C496D">
      <w:pPr>
        <w:rPr>
          <w:rFonts w:cs="Arial"/>
        </w:rPr>
      </w:pPr>
      <w:r w:rsidRPr="00635ED1">
        <w:rPr>
          <w:rFonts w:cs="Arial"/>
        </w:rPr>
        <w:t xml:space="preserve">Leaders and managers contribute to the culture of a workplace, not just by what they say but also by what they do. </w:t>
      </w:r>
      <w:r w:rsidR="002C496D" w:rsidRPr="00635ED1">
        <w:rPr>
          <w:rFonts w:cs="Arial"/>
        </w:rPr>
        <w:t xml:space="preserve">Effective leaders model their </w:t>
      </w:r>
      <w:proofErr w:type="spellStart"/>
      <w:r w:rsidR="002C496D" w:rsidRPr="00635ED1">
        <w:rPr>
          <w:rFonts w:cs="Arial"/>
        </w:rPr>
        <w:t>organisation</w:t>
      </w:r>
      <w:r w:rsidR="002C496D">
        <w:rPr>
          <w:rFonts w:cs="Arial"/>
        </w:rPr>
        <w:t>’</w:t>
      </w:r>
      <w:r w:rsidR="002C496D" w:rsidRPr="00635ED1">
        <w:rPr>
          <w:rFonts w:cs="Arial"/>
        </w:rPr>
        <w:t>s</w:t>
      </w:r>
      <w:proofErr w:type="spellEnd"/>
      <w:r w:rsidR="002C496D" w:rsidRPr="00635ED1">
        <w:rPr>
          <w:rFonts w:cs="Arial"/>
        </w:rPr>
        <w:t xml:space="preserve"> values and standards for workplace </w:t>
      </w:r>
      <w:proofErr w:type="spellStart"/>
      <w:r w:rsidR="002C496D" w:rsidRPr="00635ED1">
        <w:rPr>
          <w:rFonts w:cs="Arial"/>
        </w:rPr>
        <w:t>behaviour</w:t>
      </w:r>
      <w:proofErr w:type="spellEnd"/>
      <w:r w:rsidR="002C496D" w:rsidRPr="00635ED1">
        <w:rPr>
          <w:rFonts w:cs="Arial"/>
        </w:rPr>
        <w:t xml:space="preserve"> and employees take their cues from their managers and the immediate environment</w:t>
      </w:r>
      <w:r w:rsidR="006C621E">
        <w:rPr>
          <w:rFonts w:cs="Arial"/>
        </w:rPr>
        <w:t>.</w:t>
      </w:r>
      <w:r w:rsidR="00E075CD" w:rsidRPr="00635ED1" w:rsidDel="00414633">
        <w:rPr>
          <w:rFonts w:cs="Arial"/>
        </w:rPr>
        <w:t xml:space="preserve"> </w:t>
      </w:r>
      <w:r w:rsidR="002C496D" w:rsidRPr="00635ED1">
        <w:rPr>
          <w:rFonts w:cs="Arial"/>
        </w:rPr>
        <w:t xml:space="preserve">Leaders need to model appropriate </w:t>
      </w:r>
      <w:proofErr w:type="spellStart"/>
      <w:r w:rsidR="002C496D" w:rsidRPr="00635ED1">
        <w:rPr>
          <w:rFonts w:cs="Arial"/>
        </w:rPr>
        <w:t>behaviours</w:t>
      </w:r>
      <w:proofErr w:type="spellEnd"/>
      <w:r w:rsidR="002C496D" w:rsidRPr="00635ED1">
        <w:rPr>
          <w:rFonts w:cs="Arial"/>
        </w:rPr>
        <w:t xml:space="preserve"> in how they conduct themselves and have the courage to deal with inappropriate </w:t>
      </w:r>
      <w:proofErr w:type="spellStart"/>
      <w:r w:rsidR="002C496D" w:rsidRPr="00635ED1">
        <w:rPr>
          <w:rFonts w:cs="Arial"/>
        </w:rPr>
        <w:t>behaviour</w:t>
      </w:r>
      <w:proofErr w:type="spellEnd"/>
      <w:r w:rsidR="002C496D" w:rsidRPr="00635ED1">
        <w:rPr>
          <w:rFonts w:cs="Arial"/>
        </w:rPr>
        <w:t xml:space="preserve"> when they become aware of it.</w:t>
      </w:r>
    </w:p>
    <w:p w14:paraId="3B94BB93" w14:textId="77777777" w:rsidR="002C496D" w:rsidRDefault="00B205A3" w:rsidP="002C496D">
      <w:pPr>
        <w:rPr>
          <w:rFonts w:cs="Arial"/>
        </w:rPr>
      </w:pPr>
      <w:r>
        <w:rPr>
          <w:rFonts w:cs="Arial"/>
        </w:rPr>
        <w:t xml:space="preserve">Leaders and managers should ensure that performance management </w:t>
      </w:r>
      <w:r w:rsidR="009373DA">
        <w:rPr>
          <w:rFonts w:cs="Arial"/>
        </w:rPr>
        <w:t>systems and process</w:t>
      </w:r>
      <w:r w:rsidR="00DB5905">
        <w:rPr>
          <w:rFonts w:cs="Arial"/>
        </w:rPr>
        <w:t>es</w:t>
      </w:r>
      <w:r w:rsidR="009373DA">
        <w:rPr>
          <w:rFonts w:cs="Arial"/>
        </w:rPr>
        <w:t xml:space="preserve"> operate effectively within their agencies, to enhance understanding of work performance and expectations</w:t>
      </w:r>
      <w:r w:rsidR="006E76B8">
        <w:rPr>
          <w:rFonts w:cs="Arial"/>
        </w:rPr>
        <w:t xml:space="preserve"> and ensure giving and receiving </w:t>
      </w:r>
      <w:r w:rsidR="00662E13">
        <w:rPr>
          <w:rFonts w:cs="Arial"/>
        </w:rPr>
        <w:t xml:space="preserve">constructive </w:t>
      </w:r>
      <w:r w:rsidR="006E76B8">
        <w:rPr>
          <w:rFonts w:cs="Arial"/>
        </w:rPr>
        <w:t>feedback on work performance is routine</w:t>
      </w:r>
      <w:r w:rsidR="009373DA">
        <w:rPr>
          <w:rFonts w:cs="Arial"/>
        </w:rPr>
        <w:t>.</w:t>
      </w:r>
    </w:p>
    <w:p w14:paraId="53ECBCE9" w14:textId="77777777" w:rsidR="00481E49" w:rsidRPr="008B752A" w:rsidRDefault="00481E49" w:rsidP="008374A9">
      <w:pPr>
        <w:pStyle w:val="Heading2"/>
      </w:pPr>
      <w:r w:rsidRPr="005E01FA">
        <w:t xml:space="preserve">Values driven </w:t>
      </w:r>
      <w:proofErr w:type="gramStart"/>
      <w:r w:rsidRPr="005E01FA">
        <w:t>culture</w:t>
      </w:r>
      <w:proofErr w:type="gramEnd"/>
    </w:p>
    <w:p w14:paraId="3C180D90" w14:textId="77777777" w:rsidR="00801F1F" w:rsidRDefault="00801F1F" w:rsidP="00801F1F">
      <w:r w:rsidRPr="00635ED1">
        <w:rPr>
          <w:rFonts w:cs="Arial"/>
        </w:rPr>
        <w:t xml:space="preserve">The culture and tone of an </w:t>
      </w:r>
      <w:proofErr w:type="spellStart"/>
      <w:r w:rsidRPr="00635ED1">
        <w:rPr>
          <w:rFonts w:cs="Arial"/>
        </w:rPr>
        <w:t>organisation</w:t>
      </w:r>
      <w:proofErr w:type="spellEnd"/>
      <w:r w:rsidRPr="00635ED1">
        <w:rPr>
          <w:rFonts w:cs="Arial"/>
        </w:rPr>
        <w:t xml:space="preserve"> will either encourage a positive work environment or inhibit it. </w:t>
      </w:r>
      <w:r w:rsidRPr="00635ED1">
        <w:t>The presence of bullying in the workplace can be the result of a workplace culture and environment</w:t>
      </w:r>
      <w:r>
        <w:t xml:space="preserve"> </w:t>
      </w:r>
      <w:r w:rsidRPr="00F80A5F">
        <w:t xml:space="preserve">that tolerates or condones </w:t>
      </w:r>
      <w:proofErr w:type="spellStart"/>
      <w:r w:rsidRPr="00F80A5F">
        <w:t>behaviour</w:t>
      </w:r>
      <w:proofErr w:type="spellEnd"/>
      <w:r w:rsidRPr="00F80A5F">
        <w:t xml:space="preserve"> such as intimidation, harassment, initiation ceremonies or the use of strong abusive language</w:t>
      </w:r>
      <w:r>
        <w:t xml:space="preserve">. </w:t>
      </w:r>
    </w:p>
    <w:p w14:paraId="01CD1BC4" w14:textId="77777777" w:rsidR="00E2559C" w:rsidRDefault="006B2D99" w:rsidP="00CB52DB">
      <w:pPr>
        <w:rPr>
          <w:rFonts w:cs="Arial"/>
        </w:rPr>
      </w:pPr>
      <w:r>
        <w:rPr>
          <w:rFonts w:cs="Arial"/>
        </w:rPr>
        <w:t xml:space="preserve">Having a </w:t>
      </w:r>
      <w:r w:rsidR="00DE059C" w:rsidRPr="00F80A5F">
        <w:rPr>
          <w:rFonts w:cs="Arial"/>
        </w:rPr>
        <w:t xml:space="preserve">formal policy to address </w:t>
      </w:r>
      <w:r w:rsidR="00DE059C">
        <w:rPr>
          <w:rFonts w:cs="Arial"/>
        </w:rPr>
        <w:t>bullying</w:t>
      </w:r>
      <w:r>
        <w:rPr>
          <w:rFonts w:cs="Arial"/>
        </w:rPr>
        <w:t xml:space="preserve"> is ineffective if the workplace </w:t>
      </w:r>
      <w:r w:rsidR="00DE059C" w:rsidRPr="00F80A5F">
        <w:rPr>
          <w:rFonts w:cs="Arial"/>
        </w:rPr>
        <w:t xml:space="preserve">culture tolerates or condones </w:t>
      </w:r>
      <w:r>
        <w:rPr>
          <w:rFonts w:cs="Arial"/>
        </w:rPr>
        <w:t xml:space="preserve">the </w:t>
      </w:r>
      <w:proofErr w:type="spellStart"/>
      <w:r>
        <w:rPr>
          <w:rFonts w:cs="Arial"/>
        </w:rPr>
        <w:t>behaviour</w:t>
      </w:r>
      <w:proofErr w:type="spellEnd"/>
      <w:r>
        <w:rPr>
          <w:rFonts w:cs="Arial"/>
        </w:rPr>
        <w:t xml:space="preserve">. This </w:t>
      </w:r>
      <w:r w:rsidR="00DE059C" w:rsidRPr="00F80A5F">
        <w:rPr>
          <w:rFonts w:cs="Arial"/>
        </w:rPr>
        <w:t xml:space="preserve">creates low expectations that </w:t>
      </w:r>
      <w:r>
        <w:rPr>
          <w:rFonts w:cs="Arial"/>
        </w:rPr>
        <w:t>bullying</w:t>
      </w:r>
      <w:r w:rsidR="00DE059C" w:rsidRPr="00F80A5F">
        <w:rPr>
          <w:rFonts w:cs="Arial"/>
        </w:rPr>
        <w:t xml:space="preserve"> will be a</w:t>
      </w:r>
      <w:r w:rsidR="00DB5905">
        <w:rPr>
          <w:rFonts w:cs="Arial"/>
        </w:rPr>
        <w:t>dequately a</w:t>
      </w:r>
      <w:r w:rsidR="00DE059C" w:rsidRPr="00F80A5F">
        <w:rPr>
          <w:rFonts w:cs="Arial"/>
        </w:rPr>
        <w:t>ddressed when it occurs and thus pass</w:t>
      </w:r>
      <w:r w:rsidR="00DE059C">
        <w:rPr>
          <w:rFonts w:cs="Arial"/>
        </w:rPr>
        <w:t xml:space="preserve">ively supports such </w:t>
      </w:r>
      <w:r w:rsidR="00DB5905">
        <w:rPr>
          <w:rFonts w:cs="Arial"/>
        </w:rPr>
        <w:t xml:space="preserve">bullying </w:t>
      </w:r>
      <w:proofErr w:type="spellStart"/>
      <w:r w:rsidR="00DE059C">
        <w:rPr>
          <w:rFonts w:cs="Arial"/>
        </w:rPr>
        <w:t>behaviour</w:t>
      </w:r>
      <w:proofErr w:type="spellEnd"/>
      <w:r w:rsidR="00DE059C">
        <w:rPr>
          <w:rFonts w:cs="Arial"/>
        </w:rPr>
        <w:t>.</w:t>
      </w:r>
      <w:r w:rsidR="00E2559C">
        <w:rPr>
          <w:rFonts w:cs="Arial"/>
        </w:rPr>
        <w:t xml:space="preserve"> </w:t>
      </w:r>
    </w:p>
    <w:p w14:paraId="34AEE880" w14:textId="77777777" w:rsidR="00801F1F" w:rsidRPr="00635ED1" w:rsidRDefault="00801F1F" w:rsidP="00801F1F">
      <w:pPr>
        <w:rPr>
          <w:rFonts w:cs="Arial"/>
        </w:rPr>
      </w:pPr>
      <w:r w:rsidRPr="00635ED1">
        <w:rPr>
          <w:rFonts w:cs="Arial"/>
        </w:rPr>
        <w:lastRenderedPageBreak/>
        <w:t xml:space="preserve">Maintaining a culture where reports of unacceptable </w:t>
      </w:r>
      <w:proofErr w:type="spellStart"/>
      <w:r w:rsidRPr="00635ED1">
        <w:rPr>
          <w:rFonts w:cs="Arial"/>
        </w:rPr>
        <w:t>behaviour</w:t>
      </w:r>
      <w:proofErr w:type="spellEnd"/>
      <w:r w:rsidRPr="00635ED1">
        <w:rPr>
          <w:rFonts w:cs="Arial"/>
        </w:rPr>
        <w:t xml:space="preserve"> are taken seriously, dealt with confidentially, fairly and in a timely manner is intrinsic to eradicating </w:t>
      </w:r>
      <w:r>
        <w:rPr>
          <w:rFonts w:cs="Arial"/>
        </w:rPr>
        <w:t>bullying</w:t>
      </w:r>
      <w:r w:rsidRPr="00635ED1">
        <w:rPr>
          <w:rFonts w:cs="Arial"/>
        </w:rPr>
        <w:t xml:space="preserve"> and its negative consequences. </w:t>
      </w:r>
    </w:p>
    <w:p w14:paraId="351A361E" w14:textId="77777777" w:rsidR="00CB52DB" w:rsidRDefault="003C11EF" w:rsidP="00CB52DB">
      <w:pPr>
        <w:rPr>
          <w:rFonts w:cs="Arial"/>
        </w:rPr>
      </w:pPr>
      <w:r>
        <w:rPr>
          <w:rFonts w:cs="Arial"/>
        </w:rPr>
        <w:t xml:space="preserve">Clearly articulated </w:t>
      </w:r>
      <w:proofErr w:type="spellStart"/>
      <w:r w:rsidR="00824948">
        <w:rPr>
          <w:rFonts w:cs="Arial"/>
        </w:rPr>
        <w:t>organisational</w:t>
      </w:r>
      <w:proofErr w:type="spellEnd"/>
      <w:r w:rsidR="00806048" w:rsidRPr="00A33EE0">
        <w:rPr>
          <w:rFonts w:cs="Arial"/>
        </w:rPr>
        <w:t xml:space="preserve"> values </w:t>
      </w:r>
      <w:r>
        <w:rPr>
          <w:rFonts w:cs="Arial"/>
        </w:rPr>
        <w:t xml:space="preserve">and expected standards of </w:t>
      </w:r>
      <w:proofErr w:type="spellStart"/>
      <w:r>
        <w:rPr>
          <w:rFonts w:cs="Arial"/>
        </w:rPr>
        <w:t>behaviour</w:t>
      </w:r>
      <w:proofErr w:type="spellEnd"/>
      <w:r>
        <w:rPr>
          <w:rFonts w:cs="Arial"/>
        </w:rPr>
        <w:t xml:space="preserve"> </w:t>
      </w:r>
      <w:r w:rsidR="00806048" w:rsidRPr="00A33EE0">
        <w:rPr>
          <w:rFonts w:cs="Arial"/>
        </w:rPr>
        <w:t xml:space="preserve">should reflect a no-tolerance approach to </w:t>
      </w:r>
      <w:r w:rsidR="00D22500">
        <w:rPr>
          <w:rFonts w:cs="Arial"/>
        </w:rPr>
        <w:t>bullying</w:t>
      </w:r>
      <w:r w:rsidR="00806048" w:rsidRPr="00A33EE0">
        <w:rPr>
          <w:rFonts w:cs="Arial"/>
        </w:rPr>
        <w:t xml:space="preserve"> and be regularly reinforced through messages from leaders and managers. Messages need to be supported by appropriate action, especially by leaders and managers, to ensure that the </w:t>
      </w:r>
      <w:proofErr w:type="spellStart"/>
      <w:r w:rsidR="00806048" w:rsidRPr="00A33EE0">
        <w:rPr>
          <w:rFonts w:cs="Arial"/>
        </w:rPr>
        <w:t>behaviours</w:t>
      </w:r>
      <w:proofErr w:type="spellEnd"/>
      <w:r w:rsidR="00806048" w:rsidRPr="00A33EE0">
        <w:rPr>
          <w:rFonts w:cs="Arial"/>
        </w:rPr>
        <w:t xml:space="preserve"> underpinned by these messages are valued and become part of the prevailing culture. </w:t>
      </w:r>
    </w:p>
    <w:p w14:paraId="499AEF8B" w14:textId="77777777" w:rsidR="000540C9" w:rsidRDefault="000540C9" w:rsidP="000540C9">
      <w:r w:rsidRPr="00F95C75">
        <w:t xml:space="preserve">Staff perception surveys, </w:t>
      </w:r>
      <w:r w:rsidR="00F86543">
        <w:t xml:space="preserve">exit interviews, performance management discussions and </w:t>
      </w:r>
      <w:r w:rsidRPr="00F95C75">
        <w:t>managers being alert to signs of negative cultures</w:t>
      </w:r>
      <w:r w:rsidR="00F86543">
        <w:t xml:space="preserve">, </w:t>
      </w:r>
      <w:r w:rsidRPr="00F95C75">
        <w:t xml:space="preserve">attitudes and risk factors which might encourage negative </w:t>
      </w:r>
      <w:proofErr w:type="spellStart"/>
      <w:r w:rsidRPr="00F95C75">
        <w:t>behaviours</w:t>
      </w:r>
      <w:proofErr w:type="spellEnd"/>
      <w:r w:rsidRPr="00F95C75">
        <w:t xml:space="preserve"> may provide early warning signs that efforts are required to address potential workplace problems.</w:t>
      </w:r>
    </w:p>
    <w:p w14:paraId="57E48EBF" w14:textId="77777777" w:rsidR="0039239B" w:rsidRPr="004B154E" w:rsidRDefault="0039239B" w:rsidP="0039239B">
      <w:pPr>
        <w:pStyle w:val="Heading2"/>
      </w:pPr>
      <w:r w:rsidRPr="004B154E">
        <w:t xml:space="preserve">Whole of </w:t>
      </w:r>
      <w:proofErr w:type="spellStart"/>
      <w:r w:rsidRPr="004B154E">
        <w:t>organisation</w:t>
      </w:r>
      <w:proofErr w:type="spellEnd"/>
      <w:r w:rsidRPr="004B154E">
        <w:t xml:space="preserve"> involvement</w:t>
      </w:r>
    </w:p>
    <w:p w14:paraId="76451AC3" w14:textId="77777777" w:rsidR="0039239B" w:rsidRDefault="0039239B" w:rsidP="0039239B">
      <w:r>
        <w:rPr>
          <w:rFonts w:cs="Arial"/>
        </w:rPr>
        <w:t>A</w:t>
      </w:r>
      <w:r w:rsidRPr="008B416D">
        <w:rPr>
          <w:rFonts w:cs="Arial"/>
        </w:rPr>
        <w:t>ll employees play a role in actively fostering a workplace culture which encourages respectful</w:t>
      </w:r>
      <w:r w:rsidR="00057E45">
        <w:rPr>
          <w:rFonts w:cs="Arial"/>
        </w:rPr>
        <w:t>,</w:t>
      </w:r>
      <w:r w:rsidRPr="008B416D">
        <w:rPr>
          <w:rFonts w:cs="Arial"/>
        </w:rPr>
        <w:t xml:space="preserve"> professional working relationships and responds promptly and fairly to allegations and incidences of </w:t>
      </w:r>
      <w:r>
        <w:rPr>
          <w:rFonts w:cs="Arial"/>
        </w:rPr>
        <w:t>bullying</w:t>
      </w:r>
      <w:r w:rsidRPr="008B416D">
        <w:rPr>
          <w:rFonts w:cs="Arial"/>
        </w:rPr>
        <w:t>.</w:t>
      </w:r>
      <w:r w:rsidR="00343EB7">
        <w:rPr>
          <w:rFonts w:cs="Arial"/>
        </w:rPr>
        <w:t xml:space="preserve"> </w:t>
      </w:r>
      <w:r>
        <w:rPr>
          <w:rFonts w:cs="Arial"/>
        </w:rPr>
        <w:t>While it is accepted</w:t>
      </w:r>
      <w:r w:rsidRPr="00635ED1">
        <w:rPr>
          <w:rFonts w:cs="Arial"/>
        </w:rPr>
        <w:t xml:space="preserve"> that anyone can have a bad day</w:t>
      </w:r>
      <w:r>
        <w:rPr>
          <w:rFonts w:cs="Arial"/>
        </w:rPr>
        <w:t xml:space="preserve">, </w:t>
      </w:r>
      <w:r w:rsidRPr="00635ED1">
        <w:rPr>
          <w:rFonts w:cs="Arial"/>
        </w:rPr>
        <w:t xml:space="preserve">it is not acceptable to use </w:t>
      </w:r>
      <w:r>
        <w:rPr>
          <w:rFonts w:cs="Arial"/>
        </w:rPr>
        <w:t>this as</w:t>
      </w:r>
      <w:r w:rsidRPr="00635ED1">
        <w:rPr>
          <w:rFonts w:cs="Arial"/>
        </w:rPr>
        <w:t xml:space="preserve"> an excuse to </w:t>
      </w:r>
      <w:r>
        <w:rPr>
          <w:rFonts w:cs="Arial"/>
        </w:rPr>
        <w:t>behave badly towards others</w:t>
      </w:r>
      <w:r w:rsidRPr="00635ED1">
        <w:rPr>
          <w:rFonts w:cs="Arial"/>
        </w:rPr>
        <w:t>.</w:t>
      </w:r>
    </w:p>
    <w:p w14:paraId="5420A1D3" w14:textId="77777777" w:rsidR="0039239B" w:rsidRDefault="0039239B" w:rsidP="0039239B">
      <w:r w:rsidRPr="00F80A5F">
        <w:t xml:space="preserve">All persons employed within public sector bodies, in accordance with </w:t>
      </w:r>
      <w:r w:rsidR="003C11EF">
        <w:t>s</w:t>
      </w:r>
      <w:r w:rsidR="006A7735">
        <w:t xml:space="preserve">ection </w:t>
      </w:r>
      <w:r w:rsidRPr="00F80A5F">
        <w:t>9(c) of the PSM Act, are expected to ‘exercise proper courtesy, consideration and sensitivity in their dealings with members of the public and employees’. While an action may be reasonable, it also needs to be car</w:t>
      </w:r>
      <w:r w:rsidR="00E2559C">
        <w:t>ried out in a respectful manner</w:t>
      </w:r>
      <w:r w:rsidRPr="00F80A5F">
        <w:t>.</w:t>
      </w:r>
    </w:p>
    <w:p w14:paraId="02ED0694" w14:textId="77777777" w:rsidR="00D41EF7" w:rsidRDefault="00D41EF7" w:rsidP="00D41EF7">
      <w:pPr>
        <w:rPr>
          <w:rFonts w:cs="Arial"/>
        </w:rPr>
      </w:pPr>
      <w:r>
        <w:t xml:space="preserve">For example, if an employee </w:t>
      </w:r>
      <w:r w:rsidRPr="00F80A5F">
        <w:t xml:space="preserve">has performance problems, they should be identified and dealt with in a confidential, </w:t>
      </w:r>
      <w:proofErr w:type="gramStart"/>
      <w:r w:rsidRPr="00F80A5F">
        <w:t>constructive</w:t>
      </w:r>
      <w:proofErr w:type="gramEnd"/>
      <w:r w:rsidRPr="00F80A5F">
        <w:t xml:space="preserve"> and objective way that does not involve personal insults or derogatory remarks. </w:t>
      </w:r>
      <w:r>
        <w:t>W</w:t>
      </w:r>
      <w:r w:rsidRPr="00F80A5F">
        <w:t xml:space="preserve">here </w:t>
      </w:r>
      <w:r>
        <w:t>an employee</w:t>
      </w:r>
      <w:r w:rsidRPr="00F80A5F">
        <w:t xml:space="preserve"> is dissatisfied with management practices, the problems should also be raised in a manner that remains professional and </w:t>
      </w:r>
      <w:r>
        <w:t>objective.</w:t>
      </w:r>
      <w:r w:rsidRPr="005634D6">
        <w:rPr>
          <w:rFonts w:cs="Arial"/>
        </w:rPr>
        <w:t xml:space="preserve"> </w:t>
      </w:r>
    </w:p>
    <w:p w14:paraId="5A2216F5" w14:textId="77777777" w:rsidR="001D78E2" w:rsidRDefault="0039239B" w:rsidP="00D41EF7">
      <w:pPr>
        <w:rPr>
          <w:b/>
          <w:color w:val="6D6E70"/>
          <w:sz w:val="31"/>
          <w:szCs w:val="31"/>
        </w:rPr>
      </w:pPr>
      <w:r w:rsidRPr="006362FE">
        <w:rPr>
          <w:rFonts w:cs="Arial"/>
        </w:rPr>
        <w:t xml:space="preserve">Exercising proper courtesy, </w:t>
      </w:r>
      <w:proofErr w:type="gramStart"/>
      <w:r w:rsidRPr="006362FE">
        <w:rPr>
          <w:rFonts w:cs="Arial"/>
        </w:rPr>
        <w:t>consideration</w:t>
      </w:r>
      <w:proofErr w:type="gramEnd"/>
      <w:r w:rsidRPr="006362FE">
        <w:rPr>
          <w:rFonts w:cs="Arial"/>
        </w:rPr>
        <w:t xml:space="preserve"> and sensitivity in dealings with colleagues or employees </w:t>
      </w:r>
      <w:r w:rsidRPr="00635ED1">
        <w:rPr>
          <w:rFonts w:cs="Arial"/>
        </w:rPr>
        <w:t xml:space="preserve">will help to maintain a positive work culture </w:t>
      </w:r>
      <w:r>
        <w:rPr>
          <w:rFonts w:cs="Arial"/>
        </w:rPr>
        <w:t xml:space="preserve">where bullying </w:t>
      </w:r>
      <w:proofErr w:type="spellStart"/>
      <w:r>
        <w:rPr>
          <w:rFonts w:cs="Arial"/>
        </w:rPr>
        <w:t>behaviour</w:t>
      </w:r>
      <w:proofErr w:type="spellEnd"/>
      <w:r>
        <w:rPr>
          <w:rFonts w:cs="Arial"/>
        </w:rPr>
        <w:t xml:space="preserve"> does not flourish</w:t>
      </w:r>
      <w:r w:rsidRPr="006362FE">
        <w:rPr>
          <w:rFonts w:cs="Arial"/>
        </w:rPr>
        <w:t>.</w:t>
      </w:r>
      <w:r w:rsidR="001D78E2">
        <w:br w:type="page"/>
      </w:r>
    </w:p>
    <w:p w14:paraId="68D7A1E0" w14:textId="77777777" w:rsidR="00D724DA" w:rsidRPr="00662D19" w:rsidRDefault="00C854C9" w:rsidP="00D724DA">
      <w:pPr>
        <w:pStyle w:val="Heading1"/>
      </w:pPr>
      <w:bookmarkStart w:id="20" w:name="_Toc525717863"/>
      <w:r>
        <w:lastRenderedPageBreak/>
        <w:t xml:space="preserve">Identify and </w:t>
      </w:r>
      <w:proofErr w:type="spellStart"/>
      <w:r>
        <w:t>minimise</w:t>
      </w:r>
      <w:proofErr w:type="spellEnd"/>
      <w:r>
        <w:t xml:space="preserve"> </w:t>
      </w:r>
      <w:proofErr w:type="gramStart"/>
      <w:r>
        <w:t>risk</w:t>
      </w:r>
      <w:bookmarkEnd w:id="20"/>
      <w:proofErr w:type="gramEnd"/>
    </w:p>
    <w:p w14:paraId="3369FC4C" w14:textId="77777777" w:rsidR="00612A00" w:rsidRDefault="00A86188" w:rsidP="00D724DA">
      <w:pPr>
        <w:rPr>
          <w:rFonts w:cs="Arial"/>
        </w:rPr>
      </w:pPr>
      <w:bookmarkStart w:id="21" w:name="_Toc365033021"/>
      <w:r>
        <w:rPr>
          <w:noProof/>
          <w:lang w:val="en-AU" w:eastAsia="en-AU"/>
        </w:rPr>
        <mc:AlternateContent>
          <mc:Choice Requires="wps">
            <w:drawing>
              <wp:anchor distT="0" distB="0" distL="114300" distR="114300" simplePos="0" relativeHeight="251663360" behindDoc="1" locked="0" layoutInCell="1" allowOverlap="1" wp14:anchorId="17A75285" wp14:editId="09157FBA">
                <wp:simplePos x="0" y="0"/>
                <wp:positionH relativeFrom="column">
                  <wp:posOffset>4093845</wp:posOffset>
                </wp:positionH>
                <wp:positionV relativeFrom="paragraph">
                  <wp:posOffset>31750</wp:posOffset>
                </wp:positionV>
                <wp:extent cx="1711960" cy="1336675"/>
                <wp:effectExtent l="76200" t="38100" r="97790" b="111125"/>
                <wp:wrapTight wrapText="bothSides">
                  <wp:wrapPolygon edited="0">
                    <wp:start x="3125" y="-616"/>
                    <wp:lineTo x="2644" y="4925"/>
                    <wp:lineTo x="-481" y="4925"/>
                    <wp:lineTo x="-961" y="14776"/>
                    <wp:lineTo x="2644" y="14776"/>
                    <wp:lineTo x="2644" y="21857"/>
                    <wp:lineTo x="3605" y="23088"/>
                    <wp:lineTo x="21872" y="23088"/>
                    <wp:lineTo x="22593" y="20010"/>
                    <wp:lineTo x="22353" y="-616"/>
                    <wp:lineTo x="3125" y="-616"/>
                  </wp:wrapPolygon>
                </wp:wrapTight>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1960" cy="1336675"/>
                        </a:xfrm>
                        <a:custGeom>
                          <a:avLst/>
                          <a:gdLst>
                            <a:gd name="T0" fmla="*/ 1726 w 2587"/>
                            <a:gd name="T1" fmla="*/ 1956 h 2150"/>
                            <a:gd name="T2" fmla="*/ 1702 w 2587"/>
                            <a:gd name="T3" fmla="*/ 2008 h 2150"/>
                            <a:gd name="T4" fmla="*/ 1656 w 2587"/>
                            <a:gd name="T5" fmla="*/ 2054 h 2150"/>
                            <a:gd name="T6" fmla="*/ 1620 w 2587"/>
                            <a:gd name="T7" fmla="*/ 2075 h 2150"/>
                            <a:gd name="T8" fmla="*/ 1599 w 2587"/>
                            <a:gd name="T9" fmla="*/ 2104 h 2150"/>
                            <a:gd name="T10" fmla="*/ 1602 w 2587"/>
                            <a:gd name="T11" fmla="*/ 2130 h 2150"/>
                            <a:gd name="T12" fmla="*/ 1632 w 2587"/>
                            <a:gd name="T13" fmla="*/ 2148 h 2150"/>
                            <a:gd name="T14" fmla="*/ 2587 w 2587"/>
                            <a:gd name="T15" fmla="*/ 0 h 2150"/>
                            <a:gd name="T16" fmla="*/ 429 w 2587"/>
                            <a:gd name="T17" fmla="*/ 931 h 2150"/>
                            <a:gd name="T18" fmla="*/ 424 w 2587"/>
                            <a:gd name="T19" fmla="*/ 965 h 2150"/>
                            <a:gd name="T20" fmla="*/ 403 w 2587"/>
                            <a:gd name="T21" fmla="*/ 988 h 2150"/>
                            <a:gd name="T22" fmla="*/ 376 w 2587"/>
                            <a:gd name="T23" fmla="*/ 985 h 2150"/>
                            <a:gd name="T24" fmla="*/ 348 w 2587"/>
                            <a:gd name="T25" fmla="*/ 955 h 2150"/>
                            <a:gd name="T26" fmla="*/ 324 w 2587"/>
                            <a:gd name="T27" fmla="*/ 916 h 2150"/>
                            <a:gd name="T28" fmla="*/ 276 w 2587"/>
                            <a:gd name="T29" fmla="*/ 877 h 2150"/>
                            <a:gd name="T30" fmla="*/ 218 w 2587"/>
                            <a:gd name="T31" fmla="*/ 858 h 2150"/>
                            <a:gd name="T32" fmla="*/ 161 w 2587"/>
                            <a:gd name="T33" fmla="*/ 863 h 2150"/>
                            <a:gd name="T34" fmla="*/ 89 w 2587"/>
                            <a:gd name="T35" fmla="*/ 900 h 2150"/>
                            <a:gd name="T36" fmla="*/ 34 w 2587"/>
                            <a:gd name="T37" fmla="*/ 967 h 2150"/>
                            <a:gd name="T38" fmla="*/ 5 w 2587"/>
                            <a:gd name="T39" fmla="*/ 1056 h 2150"/>
                            <a:gd name="T40" fmla="*/ 1 w 2587"/>
                            <a:gd name="T41" fmla="*/ 1133 h 2150"/>
                            <a:gd name="T42" fmla="*/ 24 w 2587"/>
                            <a:gd name="T43" fmla="*/ 1225 h 2150"/>
                            <a:gd name="T44" fmla="*/ 73 w 2587"/>
                            <a:gd name="T45" fmla="*/ 1299 h 2150"/>
                            <a:gd name="T46" fmla="*/ 141 w 2587"/>
                            <a:gd name="T47" fmla="*/ 1346 h 2150"/>
                            <a:gd name="T48" fmla="*/ 200 w 2587"/>
                            <a:gd name="T49" fmla="*/ 1356 h 2150"/>
                            <a:gd name="T50" fmla="*/ 263 w 2587"/>
                            <a:gd name="T51" fmla="*/ 1343 h 2150"/>
                            <a:gd name="T52" fmla="*/ 307 w 2587"/>
                            <a:gd name="T53" fmla="*/ 1313 h 2150"/>
                            <a:gd name="T54" fmla="*/ 342 w 2587"/>
                            <a:gd name="T55" fmla="*/ 1269 h 2150"/>
                            <a:gd name="T56" fmla="*/ 369 w 2587"/>
                            <a:gd name="T57" fmla="*/ 1234 h 2150"/>
                            <a:gd name="T58" fmla="*/ 397 w 2587"/>
                            <a:gd name="T59" fmla="*/ 1224 h 2150"/>
                            <a:gd name="T60" fmla="*/ 421 w 2587"/>
                            <a:gd name="T61" fmla="*/ 1240 h 2150"/>
                            <a:gd name="T62" fmla="*/ 429 w 2587"/>
                            <a:gd name="T63" fmla="*/ 1282 h 2150"/>
                            <a:gd name="T64" fmla="*/ 1305 w 2587"/>
                            <a:gd name="T65" fmla="*/ 2150 h 2150"/>
                            <a:gd name="T66" fmla="*/ 1337 w 2587"/>
                            <a:gd name="T67" fmla="*/ 2145 h 2150"/>
                            <a:gd name="T68" fmla="*/ 1360 w 2587"/>
                            <a:gd name="T69" fmla="*/ 2124 h 2150"/>
                            <a:gd name="T70" fmla="*/ 1357 w 2587"/>
                            <a:gd name="T71" fmla="*/ 2096 h 2150"/>
                            <a:gd name="T72" fmla="*/ 1329 w 2587"/>
                            <a:gd name="T73" fmla="*/ 2068 h 2150"/>
                            <a:gd name="T74" fmla="*/ 1290 w 2587"/>
                            <a:gd name="T75" fmla="*/ 2044 h 2150"/>
                            <a:gd name="T76" fmla="*/ 1251 w 2587"/>
                            <a:gd name="T77" fmla="*/ 1997 h 2150"/>
                            <a:gd name="T78" fmla="*/ 1231 w 2587"/>
                            <a:gd name="T79" fmla="*/ 1938 h 2150"/>
                            <a:gd name="T80" fmla="*/ 1235 w 2587"/>
                            <a:gd name="T81" fmla="*/ 1881 h 2150"/>
                            <a:gd name="T82" fmla="*/ 1272 w 2587"/>
                            <a:gd name="T83" fmla="*/ 1810 h 2150"/>
                            <a:gd name="T84" fmla="*/ 1340 w 2587"/>
                            <a:gd name="T85" fmla="*/ 1754 h 2150"/>
                            <a:gd name="T86" fmla="*/ 1430 w 2587"/>
                            <a:gd name="T87" fmla="*/ 1725 h 2150"/>
                            <a:gd name="T88" fmla="*/ 1505 w 2587"/>
                            <a:gd name="T89" fmla="*/ 1722 h 2150"/>
                            <a:gd name="T90" fmla="*/ 1599 w 2587"/>
                            <a:gd name="T91" fmla="*/ 1745 h 2150"/>
                            <a:gd name="T92" fmla="*/ 1672 w 2587"/>
                            <a:gd name="T93" fmla="*/ 1793 h 2150"/>
                            <a:gd name="T94" fmla="*/ 1718 w 2587"/>
                            <a:gd name="T95" fmla="*/ 1862 h 2150"/>
                            <a:gd name="T96" fmla="*/ 1729 w 2587"/>
                            <a:gd name="T97" fmla="*/ 1920 h 2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87" h="2150">
                              <a:moveTo>
                                <a:pt x="1729" y="1920"/>
                              </a:moveTo>
                              <a:lnTo>
                                <a:pt x="1729" y="1920"/>
                              </a:lnTo>
                              <a:lnTo>
                                <a:pt x="1728" y="1938"/>
                              </a:lnTo>
                              <a:lnTo>
                                <a:pt x="1726" y="1956"/>
                              </a:lnTo>
                              <a:lnTo>
                                <a:pt x="1721" y="1971"/>
                              </a:lnTo>
                              <a:lnTo>
                                <a:pt x="1716" y="1984"/>
                              </a:lnTo>
                              <a:lnTo>
                                <a:pt x="1710" y="1997"/>
                              </a:lnTo>
                              <a:lnTo>
                                <a:pt x="1702" y="2008"/>
                              </a:lnTo>
                              <a:lnTo>
                                <a:pt x="1694" y="2020"/>
                              </a:lnTo>
                              <a:lnTo>
                                <a:pt x="1685" y="2028"/>
                              </a:lnTo>
                              <a:lnTo>
                                <a:pt x="1669" y="2044"/>
                              </a:lnTo>
                              <a:lnTo>
                                <a:pt x="1656" y="2054"/>
                              </a:lnTo>
                              <a:lnTo>
                                <a:pt x="1641" y="2062"/>
                              </a:lnTo>
                              <a:lnTo>
                                <a:pt x="1641" y="2062"/>
                              </a:lnTo>
                              <a:lnTo>
                                <a:pt x="1630" y="2068"/>
                              </a:lnTo>
                              <a:lnTo>
                                <a:pt x="1620" y="2075"/>
                              </a:lnTo>
                              <a:lnTo>
                                <a:pt x="1614" y="2081"/>
                              </a:lnTo>
                              <a:lnTo>
                                <a:pt x="1607" y="2089"/>
                              </a:lnTo>
                              <a:lnTo>
                                <a:pt x="1602" y="2096"/>
                              </a:lnTo>
                              <a:lnTo>
                                <a:pt x="1599" y="2104"/>
                              </a:lnTo>
                              <a:lnTo>
                                <a:pt x="1598" y="2111"/>
                              </a:lnTo>
                              <a:lnTo>
                                <a:pt x="1598" y="2117"/>
                              </a:lnTo>
                              <a:lnTo>
                                <a:pt x="1599" y="2124"/>
                              </a:lnTo>
                              <a:lnTo>
                                <a:pt x="1602" y="2130"/>
                              </a:lnTo>
                              <a:lnTo>
                                <a:pt x="1607" y="2137"/>
                              </a:lnTo>
                              <a:lnTo>
                                <a:pt x="1614" y="2142"/>
                              </a:lnTo>
                              <a:lnTo>
                                <a:pt x="1622" y="2145"/>
                              </a:lnTo>
                              <a:lnTo>
                                <a:pt x="1632" y="2148"/>
                              </a:lnTo>
                              <a:lnTo>
                                <a:pt x="1641" y="2150"/>
                              </a:lnTo>
                              <a:lnTo>
                                <a:pt x="1654" y="2150"/>
                              </a:lnTo>
                              <a:lnTo>
                                <a:pt x="2587" y="2150"/>
                              </a:lnTo>
                              <a:lnTo>
                                <a:pt x="2587" y="0"/>
                              </a:lnTo>
                              <a:lnTo>
                                <a:pt x="433" y="0"/>
                              </a:lnTo>
                              <a:lnTo>
                                <a:pt x="433" y="495"/>
                              </a:lnTo>
                              <a:lnTo>
                                <a:pt x="429" y="495"/>
                              </a:lnTo>
                              <a:lnTo>
                                <a:pt x="429" y="931"/>
                              </a:lnTo>
                              <a:lnTo>
                                <a:pt x="429" y="931"/>
                              </a:lnTo>
                              <a:lnTo>
                                <a:pt x="429" y="944"/>
                              </a:lnTo>
                              <a:lnTo>
                                <a:pt x="428" y="955"/>
                              </a:lnTo>
                              <a:lnTo>
                                <a:pt x="424" y="965"/>
                              </a:lnTo>
                              <a:lnTo>
                                <a:pt x="421" y="973"/>
                              </a:lnTo>
                              <a:lnTo>
                                <a:pt x="416" y="980"/>
                              </a:lnTo>
                              <a:lnTo>
                                <a:pt x="410" y="985"/>
                              </a:lnTo>
                              <a:lnTo>
                                <a:pt x="403" y="988"/>
                              </a:lnTo>
                              <a:lnTo>
                                <a:pt x="397" y="990"/>
                              </a:lnTo>
                              <a:lnTo>
                                <a:pt x="390" y="990"/>
                              </a:lnTo>
                              <a:lnTo>
                                <a:pt x="384" y="988"/>
                              </a:lnTo>
                              <a:lnTo>
                                <a:pt x="376" y="985"/>
                              </a:lnTo>
                              <a:lnTo>
                                <a:pt x="369" y="980"/>
                              </a:lnTo>
                              <a:lnTo>
                                <a:pt x="361" y="973"/>
                              </a:lnTo>
                              <a:lnTo>
                                <a:pt x="355" y="965"/>
                              </a:lnTo>
                              <a:lnTo>
                                <a:pt x="348" y="955"/>
                              </a:lnTo>
                              <a:lnTo>
                                <a:pt x="342" y="944"/>
                              </a:lnTo>
                              <a:lnTo>
                                <a:pt x="342" y="944"/>
                              </a:lnTo>
                              <a:lnTo>
                                <a:pt x="333" y="931"/>
                              </a:lnTo>
                              <a:lnTo>
                                <a:pt x="324" y="916"/>
                              </a:lnTo>
                              <a:lnTo>
                                <a:pt x="307" y="900"/>
                              </a:lnTo>
                              <a:lnTo>
                                <a:pt x="299" y="892"/>
                              </a:lnTo>
                              <a:lnTo>
                                <a:pt x="288" y="885"/>
                              </a:lnTo>
                              <a:lnTo>
                                <a:pt x="276" y="877"/>
                              </a:lnTo>
                              <a:lnTo>
                                <a:pt x="263" y="871"/>
                              </a:lnTo>
                              <a:lnTo>
                                <a:pt x="250" y="866"/>
                              </a:lnTo>
                              <a:lnTo>
                                <a:pt x="236" y="861"/>
                              </a:lnTo>
                              <a:lnTo>
                                <a:pt x="218" y="858"/>
                              </a:lnTo>
                              <a:lnTo>
                                <a:pt x="200" y="858"/>
                              </a:lnTo>
                              <a:lnTo>
                                <a:pt x="200" y="858"/>
                              </a:lnTo>
                              <a:lnTo>
                                <a:pt x="180" y="858"/>
                              </a:lnTo>
                              <a:lnTo>
                                <a:pt x="161" y="863"/>
                              </a:lnTo>
                              <a:lnTo>
                                <a:pt x="141" y="868"/>
                              </a:lnTo>
                              <a:lnTo>
                                <a:pt x="122" y="877"/>
                              </a:lnTo>
                              <a:lnTo>
                                <a:pt x="106" y="887"/>
                              </a:lnTo>
                              <a:lnTo>
                                <a:pt x="89" y="900"/>
                              </a:lnTo>
                              <a:lnTo>
                                <a:pt x="73" y="915"/>
                              </a:lnTo>
                              <a:lnTo>
                                <a:pt x="58" y="931"/>
                              </a:lnTo>
                              <a:lnTo>
                                <a:pt x="45" y="947"/>
                              </a:lnTo>
                              <a:lnTo>
                                <a:pt x="34" y="967"/>
                              </a:lnTo>
                              <a:lnTo>
                                <a:pt x="24" y="988"/>
                              </a:lnTo>
                              <a:lnTo>
                                <a:pt x="16" y="1009"/>
                              </a:lnTo>
                              <a:lnTo>
                                <a:pt x="10" y="1032"/>
                              </a:lnTo>
                              <a:lnTo>
                                <a:pt x="5" y="1056"/>
                              </a:lnTo>
                              <a:lnTo>
                                <a:pt x="1" y="1081"/>
                              </a:lnTo>
                              <a:lnTo>
                                <a:pt x="0" y="1107"/>
                              </a:lnTo>
                              <a:lnTo>
                                <a:pt x="0" y="1107"/>
                              </a:lnTo>
                              <a:lnTo>
                                <a:pt x="1" y="1133"/>
                              </a:lnTo>
                              <a:lnTo>
                                <a:pt x="5" y="1157"/>
                              </a:lnTo>
                              <a:lnTo>
                                <a:pt x="10" y="1182"/>
                              </a:lnTo>
                              <a:lnTo>
                                <a:pt x="16" y="1204"/>
                              </a:lnTo>
                              <a:lnTo>
                                <a:pt x="24" y="1225"/>
                              </a:lnTo>
                              <a:lnTo>
                                <a:pt x="34" y="1247"/>
                              </a:lnTo>
                              <a:lnTo>
                                <a:pt x="45" y="1266"/>
                              </a:lnTo>
                              <a:lnTo>
                                <a:pt x="58" y="1284"/>
                              </a:lnTo>
                              <a:lnTo>
                                <a:pt x="73" y="1299"/>
                              </a:lnTo>
                              <a:lnTo>
                                <a:pt x="89" y="1313"/>
                              </a:lnTo>
                              <a:lnTo>
                                <a:pt x="106" y="1326"/>
                              </a:lnTo>
                              <a:lnTo>
                                <a:pt x="122" y="1336"/>
                              </a:lnTo>
                              <a:lnTo>
                                <a:pt x="141" y="1346"/>
                              </a:lnTo>
                              <a:lnTo>
                                <a:pt x="161" y="1351"/>
                              </a:lnTo>
                              <a:lnTo>
                                <a:pt x="180" y="1356"/>
                              </a:lnTo>
                              <a:lnTo>
                                <a:pt x="200" y="1356"/>
                              </a:lnTo>
                              <a:lnTo>
                                <a:pt x="200" y="1356"/>
                              </a:lnTo>
                              <a:lnTo>
                                <a:pt x="218" y="1356"/>
                              </a:lnTo>
                              <a:lnTo>
                                <a:pt x="236" y="1352"/>
                              </a:lnTo>
                              <a:lnTo>
                                <a:pt x="250" y="1349"/>
                              </a:lnTo>
                              <a:lnTo>
                                <a:pt x="263" y="1343"/>
                              </a:lnTo>
                              <a:lnTo>
                                <a:pt x="276" y="1336"/>
                              </a:lnTo>
                              <a:lnTo>
                                <a:pt x="288" y="1328"/>
                              </a:lnTo>
                              <a:lnTo>
                                <a:pt x="299" y="1321"/>
                              </a:lnTo>
                              <a:lnTo>
                                <a:pt x="307" y="1313"/>
                              </a:lnTo>
                              <a:lnTo>
                                <a:pt x="324" y="1297"/>
                              </a:lnTo>
                              <a:lnTo>
                                <a:pt x="333" y="1282"/>
                              </a:lnTo>
                              <a:lnTo>
                                <a:pt x="342" y="1269"/>
                              </a:lnTo>
                              <a:lnTo>
                                <a:pt x="342" y="1269"/>
                              </a:lnTo>
                              <a:lnTo>
                                <a:pt x="348" y="1258"/>
                              </a:lnTo>
                              <a:lnTo>
                                <a:pt x="355" y="1248"/>
                              </a:lnTo>
                              <a:lnTo>
                                <a:pt x="361" y="1240"/>
                              </a:lnTo>
                              <a:lnTo>
                                <a:pt x="369" y="1234"/>
                              </a:lnTo>
                              <a:lnTo>
                                <a:pt x="376" y="1229"/>
                              </a:lnTo>
                              <a:lnTo>
                                <a:pt x="384" y="1225"/>
                              </a:lnTo>
                              <a:lnTo>
                                <a:pt x="390" y="1224"/>
                              </a:lnTo>
                              <a:lnTo>
                                <a:pt x="397" y="1224"/>
                              </a:lnTo>
                              <a:lnTo>
                                <a:pt x="403" y="1225"/>
                              </a:lnTo>
                              <a:lnTo>
                                <a:pt x="410" y="1229"/>
                              </a:lnTo>
                              <a:lnTo>
                                <a:pt x="416" y="1234"/>
                              </a:lnTo>
                              <a:lnTo>
                                <a:pt x="421" y="1240"/>
                              </a:lnTo>
                              <a:lnTo>
                                <a:pt x="424" y="1248"/>
                              </a:lnTo>
                              <a:lnTo>
                                <a:pt x="428" y="1258"/>
                              </a:lnTo>
                              <a:lnTo>
                                <a:pt x="429" y="1269"/>
                              </a:lnTo>
                              <a:lnTo>
                                <a:pt x="429" y="1282"/>
                              </a:lnTo>
                              <a:lnTo>
                                <a:pt x="429" y="1556"/>
                              </a:lnTo>
                              <a:lnTo>
                                <a:pt x="433" y="1556"/>
                              </a:lnTo>
                              <a:lnTo>
                                <a:pt x="433" y="2150"/>
                              </a:lnTo>
                              <a:lnTo>
                                <a:pt x="1305" y="2150"/>
                              </a:lnTo>
                              <a:lnTo>
                                <a:pt x="1305" y="2150"/>
                              </a:lnTo>
                              <a:lnTo>
                                <a:pt x="1318" y="2150"/>
                              </a:lnTo>
                              <a:lnTo>
                                <a:pt x="1327" y="2148"/>
                              </a:lnTo>
                              <a:lnTo>
                                <a:pt x="1337" y="2145"/>
                              </a:lnTo>
                              <a:lnTo>
                                <a:pt x="1345" y="2142"/>
                              </a:lnTo>
                              <a:lnTo>
                                <a:pt x="1352" y="2137"/>
                              </a:lnTo>
                              <a:lnTo>
                                <a:pt x="1357" y="2130"/>
                              </a:lnTo>
                              <a:lnTo>
                                <a:pt x="1360" y="2124"/>
                              </a:lnTo>
                              <a:lnTo>
                                <a:pt x="1362" y="2117"/>
                              </a:lnTo>
                              <a:lnTo>
                                <a:pt x="1362" y="2111"/>
                              </a:lnTo>
                              <a:lnTo>
                                <a:pt x="1360" y="2104"/>
                              </a:lnTo>
                              <a:lnTo>
                                <a:pt x="1357" y="2096"/>
                              </a:lnTo>
                              <a:lnTo>
                                <a:pt x="1352" y="2089"/>
                              </a:lnTo>
                              <a:lnTo>
                                <a:pt x="1347" y="2081"/>
                              </a:lnTo>
                              <a:lnTo>
                                <a:pt x="1339" y="2075"/>
                              </a:lnTo>
                              <a:lnTo>
                                <a:pt x="1329" y="2068"/>
                              </a:lnTo>
                              <a:lnTo>
                                <a:pt x="1318" y="2062"/>
                              </a:lnTo>
                              <a:lnTo>
                                <a:pt x="1318" y="2062"/>
                              </a:lnTo>
                              <a:lnTo>
                                <a:pt x="1303" y="2054"/>
                              </a:lnTo>
                              <a:lnTo>
                                <a:pt x="1290" y="2044"/>
                              </a:lnTo>
                              <a:lnTo>
                                <a:pt x="1274" y="2028"/>
                              </a:lnTo>
                              <a:lnTo>
                                <a:pt x="1266" y="2020"/>
                              </a:lnTo>
                              <a:lnTo>
                                <a:pt x="1258" y="2008"/>
                              </a:lnTo>
                              <a:lnTo>
                                <a:pt x="1251" y="1997"/>
                              </a:lnTo>
                              <a:lnTo>
                                <a:pt x="1243" y="1984"/>
                              </a:lnTo>
                              <a:lnTo>
                                <a:pt x="1238" y="1971"/>
                              </a:lnTo>
                              <a:lnTo>
                                <a:pt x="1233" y="1956"/>
                              </a:lnTo>
                              <a:lnTo>
                                <a:pt x="1231" y="1938"/>
                              </a:lnTo>
                              <a:lnTo>
                                <a:pt x="1230" y="1920"/>
                              </a:lnTo>
                              <a:lnTo>
                                <a:pt x="1230" y="1920"/>
                              </a:lnTo>
                              <a:lnTo>
                                <a:pt x="1231" y="1901"/>
                              </a:lnTo>
                              <a:lnTo>
                                <a:pt x="1235" y="1881"/>
                              </a:lnTo>
                              <a:lnTo>
                                <a:pt x="1241" y="1862"/>
                              </a:lnTo>
                              <a:lnTo>
                                <a:pt x="1249" y="1842"/>
                              </a:lnTo>
                              <a:lnTo>
                                <a:pt x="1261" y="1826"/>
                              </a:lnTo>
                              <a:lnTo>
                                <a:pt x="1272" y="1810"/>
                              </a:lnTo>
                              <a:lnTo>
                                <a:pt x="1287" y="1793"/>
                              </a:lnTo>
                              <a:lnTo>
                                <a:pt x="1303" y="1779"/>
                              </a:lnTo>
                              <a:lnTo>
                                <a:pt x="1321" y="1766"/>
                              </a:lnTo>
                              <a:lnTo>
                                <a:pt x="1340" y="1754"/>
                              </a:lnTo>
                              <a:lnTo>
                                <a:pt x="1360" y="1745"/>
                              </a:lnTo>
                              <a:lnTo>
                                <a:pt x="1383" y="1736"/>
                              </a:lnTo>
                              <a:lnTo>
                                <a:pt x="1406" y="1730"/>
                              </a:lnTo>
                              <a:lnTo>
                                <a:pt x="1430" y="1725"/>
                              </a:lnTo>
                              <a:lnTo>
                                <a:pt x="1454" y="1722"/>
                              </a:lnTo>
                              <a:lnTo>
                                <a:pt x="1480" y="1720"/>
                              </a:lnTo>
                              <a:lnTo>
                                <a:pt x="1480" y="1720"/>
                              </a:lnTo>
                              <a:lnTo>
                                <a:pt x="1505" y="1722"/>
                              </a:lnTo>
                              <a:lnTo>
                                <a:pt x="1529" y="1725"/>
                              </a:lnTo>
                              <a:lnTo>
                                <a:pt x="1554" y="1730"/>
                              </a:lnTo>
                              <a:lnTo>
                                <a:pt x="1576" y="1736"/>
                              </a:lnTo>
                              <a:lnTo>
                                <a:pt x="1599" y="1745"/>
                              </a:lnTo>
                              <a:lnTo>
                                <a:pt x="1619" y="1754"/>
                              </a:lnTo>
                              <a:lnTo>
                                <a:pt x="1638" y="1766"/>
                              </a:lnTo>
                              <a:lnTo>
                                <a:pt x="1656" y="1779"/>
                              </a:lnTo>
                              <a:lnTo>
                                <a:pt x="1672" y="1793"/>
                              </a:lnTo>
                              <a:lnTo>
                                <a:pt x="1687" y="1810"/>
                              </a:lnTo>
                              <a:lnTo>
                                <a:pt x="1698" y="1826"/>
                              </a:lnTo>
                              <a:lnTo>
                                <a:pt x="1710" y="1842"/>
                              </a:lnTo>
                              <a:lnTo>
                                <a:pt x="1718" y="1862"/>
                              </a:lnTo>
                              <a:lnTo>
                                <a:pt x="1724" y="1881"/>
                              </a:lnTo>
                              <a:lnTo>
                                <a:pt x="1728" y="1901"/>
                              </a:lnTo>
                              <a:lnTo>
                                <a:pt x="1729" y="1920"/>
                              </a:lnTo>
                              <a:lnTo>
                                <a:pt x="1729" y="1920"/>
                              </a:lnTo>
                              <a:close/>
                            </a:path>
                          </a:pathLst>
                        </a:custGeom>
                        <a:ln>
                          <a:headEnd/>
                          <a:tailEnd/>
                        </a:ln>
                      </wps:spPr>
                      <wps:style>
                        <a:lnRef idx="0">
                          <a:schemeClr val="accent6"/>
                        </a:lnRef>
                        <a:fillRef idx="3">
                          <a:schemeClr val="accent6"/>
                        </a:fillRef>
                        <a:effectRef idx="3">
                          <a:schemeClr val="accent6"/>
                        </a:effectRef>
                        <a:fontRef idx="minor">
                          <a:schemeClr val="lt1"/>
                        </a:fontRef>
                      </wps:style>
                      <wps:txbx>
                        <w:txbxContent>
                          <w:p w14:paraId="64F98DB1" w14:textId="77777777" w:rsidR="00CB4B91" w:rsidRPr="00C854C9" w:rsidRDefault="00CB4B91" w:rsidP="00762B2F">
                            <w:pPr>
                              <w:ind w:left="-284"/>
                              <w:jc w:val="right"/>
                              <w:rPr>
                                <w:rFonts w:asciiTheme="minorHAnsi" w:hAnsiTheme="minorHAnsi"/>
                                <w:color w:val="FFFFFF" w:themeColor="background1"/>
                              </w:rPr>
                            </w:pPr>
                            <w:r w:rsidRPr="00C854C9">
                              <w:rPr>
                                <w:color w:val="FFFFFF" w:themeColor="background1"/>
                                <w:sz w:val="20"/>
                              </w:rPr>
                              <w:t>Assessing,</w:t>
                            </w:r>
                            <w:r w:rsidRPr="00C854C9">
                              <w:rPr>
                                <w:rFonts w:asciiTheme="minorHAnsi" w:eastAsia="Times New Roman" w:hAnsiTheme="minorHAnsi" w:cs="Arial"/>
                                <w:color w:val="FFFFFF" w:themeColor="background1"/>
                                <w:szCs w:val="23"/>
                                <w:lang w:val="en-AU" w:eastAsia="en-AU"/>
                              </w:rPr>
                              <w:t xml:space="preserve"> </w:t>
                            </w:r>
                            <w:r w:rsidRPr="00C854C9">
                              <w:rPr>
                                <w:color w:val="FFFFFF" w:themeColor="background1"/>
                                <w:sz w:val="20"/>
                              </w:rPr>
                              <w:t>monitoring and addressing the risk of bullying enables a</w:t>
                            </w:r>
                            <w:r w:rsidRPr="00C854C9">
                              <w:rPr>
                                <w:rFonts w:asciiTheme="minorHAnsi" w:eastAsia="Times New Roman" w:hAnsiTheme="minorHAnsi" w:cs="Arial"/>
                                <w:color w:val="FFFFFF" w:themeColor="background1"/>
                                <w:szCs w:val="23"/>
                                <w:lang w:val="en-AU" w:eastAsia="en-AU"/>
                              </w:rPr>
                              <w:t xml:space="preserve"> </w:t>
                            </w:r>
                            <w:r w:rsidRPr="00C854C9">
                              <w:rPr>
                                <w:color w:val="FFFFFF" w:themeColor="background1"/>
                                <w:sz w:val="20"/>
                              </w:rPr>
                              <w:t>proactive approach to deal with problems before they</w:t>
                            </w:r>
                            <w:r w:rsidRPr="00C854C9">
                              <w:rPr>
                                <w:rFonts w:asciiTheme="minorHAnsi" w:eastAsia="Times New Roman" w:hAnsiTheme="minorHAnsi" w:cs="Arial"/>
                                <w:color w:val="FFFFFF" w:themeColor="background1"/>
                                <w:szCs w:val="23"/>
                                <w:lang w:val="en-AU" w:eastAsia="en-AU"/>
                              </w:rPr>
                              <w:t xml:space="preserve"> </w:t>
                            </w:r>
                            <w:r w:rsidRPr="00C854C9">
                              <w:rPr>
                                <w:color w:val="FFFFFF" w:themeColor="background1"/>
                                <w:sz w:val="20"/>
                              </w:rPr>
                              <w:t>escalate</w:t>
                            </w:r>
                          </w:p>
                          <w:p w14:paraId="54BDB144" w14:textId="77777777" w:rsidR="00CB4B91" w:rsidRPr="008374A9" w:rsidRDefault="00CB4B91" w:rsidP="008374A9">
                            <w:pPr>
                              <w:pStyle w:val="Boxtext"/>
                              <w:ind w:left="-284"/>
                              <w:rPr>
                                <w:b/>
                                <w:bCs/>
                                <w:color w:val="000000" w:themeColor="text1"/>
                                <w:kern w:val="24"/>
                                <w:sz w:val="20"/>
                                <w:szCs w:val="20"/>
                              </w:rPr>
                            </w:pPr>
                          </w:p>
                        </w:txbxContent>
                      </wps:txbx>
                      <wps:bodyPr wrap="square" lIns="468000" tIns="0" anchor="t">
                        <a:noAutofit/>
                      </wps:bodyPr>
                    </wps:wsp>
                  </a:graphicData>
                </a:graphic>
                <wp14:sizeRelH relativeFrom="margin">
                  <wp14:pctWidth>0</wp14:pctWidth>
                </wp14:sizeRelH>
                <wp14:sizeRelV relativeFrom="margin">
                  <wp14:pctHeight>0</wp14:pctHeight>
                </wp14:sizeRelV>
              </wp:anchor>
            </w:drawing>
          </mc:Choice>
          <mc:Fallback>
            <w:pict>
              <v:shape w14:anchorId="17A75285" id="Freeform 294" o:spid="_x0000_s1033" style="position:absolute;margin-left:322.35pt;margin-top:2.5pt;width:134.8pt;height:10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7,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" adj="-11796480,,5400" path="m1729,1920r,l1728,1938r-2,18l1721,1971r-5,13l1710,1997r-8,11l1694,2020r-9,8l1669,2044r-13,10l1641,2062r,l1630,2068r-10,7l1614,2081r-7,8l1602,2096r-3,8l1598,2111r,6l1599,2124r3,6l1607,2137r7,5l1622,2145r10,3l1641,2150r13,l2587,2150,2587,,433,r,495l429,495r,436l429,931r,13l428,955r-4,10l421,973r-5,7l410,985r-7,3l397,990r-7,l384,988r-8,-3l369,980r-8,-7l355,965r-7,-10l342,944r,l333,931r-9,-15l307,900r-8,-8l288,885r-12,-8l263,871r-13,-5l236,861r-18,-3l200,858r,l180,858r-19,5l141,868r-19,9l106,887,89,900,73,915,58,931,45,947,34,967,24,988r-8,21l10,1032r-5,24l1,1081,,1107r,l1,1133r4,24l10,1182r6,22l24,1225r10,22l45,1266r13,18l73,1299r16,14l106,1326r16,10l141,1346r20,5l180,1356r20,l200,1356r18,l236,1352r14,-3l263,1343r13,-7l288,1328r11,-7l307,1313r17,-16l333,1282r9,-13l342,1269r6,-11l355,1248r6,-8l369,1234r7,-5l384,1225r6,-1l397,1224r6,1l410,1229r6,5l421,1240r3,8l428,1258r1,11l429,1282r,274l433,1556r,594l1305,2150r,l1318,2150r9,-2l1337,2145r8,-3l1352,2137r5,-7l1360,2124r2,-7l1362,2111r-2,-7l1357,2096r-5,-7l1347,2081r-8,-6l1329,2068r-11,-6l1318,2062r-15,-8l1290,2044r-16,-16l1266,2020r-8,-12l1251,1997r-8,-13l1238,1971r-5,-15l1231,1938r-1,-18l1230,1920r1,-19l1235,1881r6,-19l1249,1842r12,-16l1272,1810r15,-17l1303,1779r18,-13l1340,1754r20,-9l1383,1736r23,-6l1430,1725r24,-3l1480,1720r,l1505,1722r24,3l1554,1730r22,6l1599,1745r20,9l1638,1766r18,13l1672,1793r15,17l1698,1826r12,16l1718,1862r6,19l1728,1901r1,19l1729,1920xe" fillcolor="#9a4906 [1641]" stroked="f">
                <v:fill color2="#f68a32 [3017]" rotate="t" angle="180" colors="0 #cb6c1d;52429f #ff8f2a;1 #ff8f26" focus="100%" type="gradient">
                  <o:fill v:ext="view" type="gradientUnscaled"/>
                </v:fill>
                <v:stroke joinstyle="miter"/>
                <v:shadow on="t" color="black" opacity="22937f" origin=",.5" offset="0,.63889mm"/>
                <v:formulas/>
                <v:path arrowok="t" o:connecttype="custom" o:connectlocs="1142189,1216063;1126307,1248392;1095866,1276991;1072043,1290047;1058146,1308076;1060131,1324241;1079984,1335432;1711960,0;283893,578811;280584,599949;266687,614249;248820,612384;230291,593732;214409,569486;182644,545239;144263,533427;106543,536535;58896,559538;22500,601193;3309,656525;662,704397;15882,761594;48308,807600;93307,836821;132351,843038;174042,834956;203159,816304;226320,788949;244188,767189;262717,760972;278599,770920;283893,797031;863590,1336675;884766,1333566;899987,1320511;898001,1303103;879472,1285695;853664,1270774;827855,1241553;814620,1204873;817267,1169435;841752,1125294;886752,1090478;946310,1072449;995941,1070583;1058146,1084883;1106454,1114725;1136895,1157623;1144174,1193682" o:connectangles="0,0,0,0,0,0,0,0,0,0,0,0,0,0,0,0,0,0,0,0,0,0,0,0,0,0,0,0,0,0,0,0,0,0,0,0,0,0,0,0,0,0,0,0,0,0,0,0,0" textboxrect="0,0,2587,2150"/>
                <v:textbox inset="13mm,0">
                  <w:txbxContent>
                    <w:p w14:paraId="64F98DB1" w14:textId="77777777" w:rsidR="00CB4B91" w:rsidRPr="00C854C9" w:rsidRDefault="00CB4B91" w:rsidP="00762B2F">
                      <w:pPr>
                        <w:ind w:left="-284"/>
                        <w:jc w:val="right"/>
                        <w:rPr>
                          <w:rFonts w:asciiTheme="minorHAnsi" w:hAnsiTheme="minorHAnsi"/>
                          <w:color w:val="FFFFFF" w:themeColor="background1"/>
                        </w:rPr>
                      </w:pPr>
                      <w:r w:rsidRPr="00C854C9">
                        <w:rPr>
                          <w:color w:val="FFFFFF" w:themeColor="background1"/>
                          <w:sz w:val="20"/>
                        </w:rPr>
                        <w:t>Assessing,</w:t>
                      </w:r>
                      <w:r w:rsidRPr="00C854C9">
                        <w:rPr>
                          <w:rFonts w:asciiTheme="minorHAnsi" w:eastAsia="Times New Roman" w:hAnsiTheme="minorHAnsi" w:cs="Arial"/>
                          <w:color w:val="FFFFFF" w:themeColor="background1"/>
                          <w:szCs w:val="23"/>
                          <w:lang w:val="en-AU" w:eastAsia="en-AU"/>
                        </w:rPr>
                        <w:t xml:space="preserve"> </w:t>
                      </w:r>
                      <w:r w:rsidRPr="00C854C9">
                        <w:rPr>
                          <w:color w:val="FFFFFF" w:themeColor="background1"/>
                          <w:sz w:val="20"/>
                        </w:rPr>
                        <w:t>monitoring and addressing the risk of bullying enables a</w:t>
                      </w:r>
                      <w:r w:rsidRPr="00C854C9">
                        <w:rPr>
                          <w:rFonts w:asciiTheme="minorHAnsi" w:eastAsia="Times New Roman" w:hAnsiTheme="minorHAnsi" w:cs="Arial"/>
                          <w:color w:val="FFFFFF" w:themeColor="background1"/>
                          <w:szCs w:val="23"/>
                          <w:lang w:val="en-AU" w:eastAsia="en-AU"/>
                        </w:rPr>
                        <w:t xml:space="preserve"> </w:t>
                      </w:r>
                      <w:r w:rsidRPr="00C854C9">
                        <w:rPr>
                          <w:color w:val="FFFFFF" w:themeColor="background1"/>
                          <w:sz w:val="20"/>
                        </w:rPr>
                        <w:t>proactive approach to deal with problems before they</w:t>
                      </w:r>
                      <w:r w:rsidRPr="00C854C9">
                        <w:rPr>
                          <w:rFonts w:asciiTheme="minorHAnsi" w:eastAsia="Times New Roman" w:hAnsiTheme="minorHAnsi" w:cs="Arial"/>
                          <w:color w:val="FFFFFF" w:themeColor="background1"/>
                          <w:szCs w:val="23"/>
                          <w:lang w:val="en-AU" w:eastAsia="en-AU"/>
                        </w:rPr>
                        <w:t xml:space="preserve"> </w:t>
                      </w:r>
                      <w:r w:rsidRPr="00C854C9">
                        <w:rPr>
                          <w:color w:val="FFFFFF" w:themeColor="background1"/>
                          <w:sz w:val="20"/>
                        </w:rPr>
                        <w:t>escalate</w:t>
                      </w:r>
                    </w:p>
                    <w:p w14:paraId="54BDB144" w14:textId="77777777" w:rsidR="00CB4B91" w:rsidRPr="008374A9" w:rsidRDefault="00CB4B91" w:rsidP="008374A9">
                      <w:pPr>
                        <w:pStyle w:val="Boxtext"/>
                        <w:ind w:left="-284"/>
                        <w:rPr>
                          <w:b/>
                          <w:bCs/>
                          <w:color w:val="000000" w:themeColor="text1"/>
                          <w:kern w:val="24"/>
                          <w:sz w:val="20"/>
                          <w:szCs w:val="20"/>
                        </w:rPr>
                      </w:pPr>
                    </w:p>
                  </w:txbxContent>
                </v:textbox>
                <w10:wrap type="tight"/>
              </v:shape>
            </w:pict>
          </mc:Fallback>
        </mc:AlternateContent>
      </w:r>
      <w:r w:rsidR="001D645C">
        <w:rPr>
          <w:rFonts w:cs="Arial"/>
        </w:rPr>
        <w:t>Bullying</w:t>
      </w:r>
      <w:r w:rsidR="001D645C" w:rsidRPr="00F9143B">
        <w:rPr>
          <w:rFonts w:cs="Arial"/>
        </w:rPr>
        <w:t xml:space="preserve"> is often subtle or hidden</w:t>
      </w:r>
      <w:r w:rsidR="001D645C">
        <w:rPr>
          <w:rFonts w:cs="Arial"/>
        </w:rPr>
        <w:t xml:space="preserve"> and a</w:t>
      </w:r>
      <w:r w:rsidR="001D645C" w:rsidRPr="00F9143B">
        <w:rPr>
          <w:rFonts w:cs="Arial"/>
        </w:rPr>
        <w:t xml:space="preserve">lthough there may be no obvious signs, it does not mean that </w:t>
      </w:r>
      <w:r w:rsidR="001D645C">
        <w:rPr>
          <w:rFonts w:cs="Arial"/>
        </w:rPr>
        <w:t xml:space="preserve">it </w:t>
      </w:r>
      <w:r w:rsidR="001D645C" w:rsidRPr="00F9143B">
        <w:rPr>
          <w:rFonts w:cs="Arial"/>
        </w:rPr>
        <w:t>does not exist.</w:t>
      </w:r>
      <w:r w:rsidR="001D78E2">
        <w:rPr>
          <w:rFonts w:cs="Arial"/>
        </w:rPr>
        <w:t xml:space="preserve"> </w:t>
      </w:r>
      <w:bookmarkEnd w:id="21"/>
      <w:r w:rsidR="00481E49" w:rsidRPr="00635ED1">
        <w:rPr>
          <w:rFonts w:cs="Arial"/>
        </w:rPr>
        <w:t xml:space="preserve">CEOs have obligations under </w:t>
      </w:r>
      <w:r w:rsidR="006C621E" w:rsidRPr="00635ED1">
        <w:rPr>
          <w:rFonts w:cs="Arial"/>
        </w:rPr>
        <w:t>O</w:t>
      </w:r>
      <w:r w:rsidR="006C621E">
        <w:rPr>
          <w:rFonts w:cs="Arial"/>
        </w:rPr>
        <w:t xml:space="preserve">SH </w:t>
      </w:r>
      <w:r w:rsidR="00481E49" w:rsidRPr="00635ED1">
        <w:rPr>
          <w:rFonts w:cs="Arial"/>
        </w:rPr>
        <w:t>legislation to provide employees with a safe work</w:t>
      </w:r>
      <w:r w:rsidR="00DB5905">
        <w:rPr>
          <w:rFonts w:cs="Arial"/>
        </w:rPr>
        <w:t>ing</w:t>
      </w:r>
      <w:r w:rsidR="00481E49" w:rsidRPr="00635ED1">
        <w:rPr>
          <w:rFonts w:cs="Arial"/>
        </w:rPr>
        <w:t xml:space="preserve"> environment. </w:t>
      </w:r>
      <w:r w:rsidR="006263FE">
        <w:rPr>
          <w:rFonts w:cs="Arial"/>
        </w:rPr>
        <w:t xml:space="preserve">Identifying and addressing the risk factors that may contribute to an environment </w:t>
      </w:r>
      <w:r w:rsidR="00DB5905">
        <w:rPr>
          <w:rFonts w:cs="Arial"/>
        </w:rPr>
        <w:t>where</w:t>
      </w:r>
      <w:r w:rsidR="006263FE" w:rsidRPr="008374A9">
        <w:rPr>
          <w:rFonts w:cs="Arial"/>
        </w:rPr>
        <w:t xml:space="preserve"> bullying </w:t>
      </w:r>
      <w:r w:rsidR="006263FE">
        <w:rPr>
          <w:rFonts w:cs="Arial"/>
        </w:rPr>
        <w:t>flourish</w:t>
      </w:r>
      <w:r w:rsidR="00DB5905">
        <w:rPr>
          <w:rFonts w:cs="Arial"/>
        </w:rPr>
        <w:t>es</w:t>
      </w:r>
      <w:r w:rsidR="006A7735">
        <w:rPr>
          <w:rFonts w:cs="Arial"/>
        </w:rPr>
        <w:t>,</w:t>
      </w:r>
      <w:r w:rsidR="006263FE">
        <w:rPr>
          <w:rFonts w:cs="Arial"/>
        </w:rPr>
        <w:t xml:space="preserve"> </w:t>
      </w:r>
      <w:r w:rsidR="006263FE" w:rsidRPr="008374A9">
        <w:rPr>
          <w:rFonts w:cs="Arial"/>
        </w:rPr>
        <w:t xml:space="preserve">enables </w:t>
      </w:r>
      <w:r w:rsidR="00801F1F">
        <w:rPr>
          <w:rFonts w:cs="Arial"/>
        </w:rPr>
        <w:t>them</w:t>
      </w:r>
      <w:r w:rsidR="00836757">
        <w:rPr>
          <w:rFonts w:cs="Arial"/>
        </w:rPr>
        <w:t xml:space="preserve"> to be addressed </w:t>
      </w:r>
      <w:r w:rsidR="006263FE" w:rsidRPr="008374A9">
        <w:rPr>
          <w:rFonts w:cs="Arial"/>
        </w:rPr>
        <w:t xml:space="preserve">before </w:t>
      </w:r>
      <w:r w:rsidR="00801F1F">
        <w:rPr>
          <w:rFonts w:cs="Arial"/>
        </w:rPr>
        <w:t>they</w:t>
      </w:r>
      <w:r w:rsidR="006263FE" w:rsidRPr="008374A9">
        <w:rPr>
          <w:rFonts w:cs="Arial"/>
        </w:rPr>
        <w:t xml:space="preserve"> escalate</w:t>
      </w:r>
      <w:r w:rsidR="006263FE">
        <w:rPr>
          <w:rFonts w:cs="Arial"/>
        </w:rPr>
        <w:t xml:space="preserve"> into </w:t>
      </w:r>
      <w:r w:rsidR="006A7735">
        <w:rPr>
          <w:rFonts w:cs="Arial"/>
        </w:rPr>
        <w:t xml:space="preserve">an </w:t>
      </w:r>
      <w:r w:rsidR="006263FE">
        <w:rPr>
          <w:rFonts w:cs="Arial"/>
        </w:rPr>
        <w:t xml:space="preserve">occupational safety </w:t>
      </w:r>
      <w:r w:rsidR="00824948">
        <w:rPr>
          <w:rFonts w:cs="Arial"/>
        </w:rPr>
        <w:t xml:space="preserve">and health </w:t>
      </w:r>
      <w:r w:rsidR="006263FE">
        <w:rPr>
          <w:rFonts w:cs="Arial"/>
        </w:rPr>
        <w:t>issue</w:t>
      </w:r>
      <w:r w:rsidR="00836757">
        <w:rPr>
          <w:rFonts w:cs="Arial"/>
        </w:rPr>
        <w:t>.</w:t>
      </w:r>
      <w:r w:rsidR="006B4F29">
        <w:rPr>
          <w:rFonts w:cs="Arial"/>
        </w:rPr>
        <w:t xml:space="preserve"> </w:t>
      </w:r>
    </w:p>
    <w:p w14:paraId="0400B4FF" w14:textId="77777777" w:rsidR="00612A00" w:rsidRPr="00343030" w:rsidRDefault="00612A00" w:rsidP="00612A00">
      <w:pPr>
        <w:pStyle w:val="Heading2"/>
      </w:pPr>
      <w:r>
        <w:t>Identify</w:t>
      </w:r>
      <w:r w:rsidRPr="00343030">
        <w:t xml:space="preserve"> </w:t>
      </w:r>
      <w:r>
        <w:t xml:space="preserve">the </w:t>
      </w:r>
      <w:proofErr w:type="gramStart"/>
      <w:r w:rsidRPr="00343030">
        <w:t>risk</w:t>
      </w:r>
      <w:r>
        <w:t>s</w:t>
      </w:r>
      <w:proofErr w:type="gramEnd"/>
    </w:p>
    <w:p w14:paraId="2A2C55C2" w14:textId="77777777" w:rsidR="00666432" w:rsidRDefault="00824948">
      <w:pPr>
        <w:rPr>
          <w:rFonts w:cs="Arial"/>
        </w:rPr>
      </w:pPr>
      <w:r>
        <w:rPr>
          <w:rFonts w:cs="Arial"/>
        </w:rPr>
        <w:t>R</w:t>
      </w:r>
      <w:r w:rsidR="00D724DA" w:rsidRPr="00635ED1">
        <w:rPr>
          <w:rFonts w:cs="Arial"/>
        </w:rPr>
        <w:t xml:space="preserve">isk management systems and activities should </w:t>
      </w:r>
      <w:r w:rsidR="00DB5905">
        <w:rPr>
          <w:rFonts w:cs="Arial"/>
        </w:rPr>
        <w:t>consider the</w:t>
      </w:r>
      <w:r w:rsidR="00D724DA" w:rsidRPr="00635ED1">
        <w:rPr>
          <w:rFonts w:cs="Arial"/>
        </w:rPr>
        <w:t xml:space="preserve"> risk of </w:t>
      </w:r>
      <w:r w:rsidR="00D22500">
        <w:rPr>
          <w:rFonts w:cs="Arial"/>
        </w:rPr>
        <w:t>bullying</w:t>
      </w:r>
      <w:r w:rsidR="00D724DA" w:rsidRPr="00635ED1">
        <w:rPr>
          <w:rFonts w:cs="Arial"/>
        </w:rPr>
        <w:t xml:space="preserve"> </w:t>
      </w:r>
      <w:r w:rsidR="00DB5905">
        <w:rPr>
          <w:rFonts w:cs="Arial"/>
        </w:rPr>
        <w:t>and the potentially adverse impact</w:t>
      </w:r>
      <w:r w:rsidR="00D724DA" w:rsidRPr="00635ED1">
        <w:rPr>
          <w:rFonts w:cs="Arial"/>
        </w:rPr>
        <w:t xml:space="preserve"> on working relationship</w:t>
      </w:r>
      <w:r w:rsidR="00662E13">
        <w:rPr>
          <w:rFonts w:cs="Arial"/>
        </w:rPr>
        <w:t>s</w:t>
      </w:r>
      <w:r w:rsidR="00D724DA" w:rsidRPr="00635ED1">
        <w:rPr>
          <w:rFonts w:cs="Arial"/>
        </w:rPr>
        <w:t xml:space="preserve">, </w:t>
      </w:r>
      <w:proofErr w:type="gramStart"/>
      <w:r w:rsidR="00D724DA" w:rsidRPr="00635ED1">
        <w:rPr>
          <w:rFonts w:cs="Arial"/>
        </w:rPr>
        <w:t>productivity</w:t>
      </w:r>
      <w:proofErr w:type="gramEnd"/>
      <w:r w:rsidR="00D724DA" w:rsidRPr="00635ED1">
        <w:rPr>
          <w:rFonts w:cs="Arial"/>
        </w:rPr>
        <w:t xml:space="preserve"> and </w:t>
      </w:r>
      <w:proofErr w:type="spellStart"/>
      <w:r>
        <w:rPr>
          <w:rFonts w:cs="Arial"/>
        </w:rPr>
        <w:t>organisational</w:t>
      </w:r>
      <w:proofErr w:type="spellEnd"/>
      <w:r w:rsidR="00D724DA" w:rsidRPr="00635ED1">
        <w:rPr>
          <w:rFonts w:cs="Arial"/>
        </w:rPr>
        <w:t xml:space="preserve"> reputation. </w:t>
      </w:r>
      <w:proofErr w:type="gramStart"/>
      <w:r w:rsidR="00720058" w:rsidRPr="00635ED1">
        <w:rPr>
          <w:rFonts w:cs="Arial"/>
        </w:rPr>
        <w:t>In order to</w:t>
      </w:r>
      <w:proofErr w:type="gramEnd"/>
      <w:r w:rsidR="00720058" w:rsidRPr="00635ED1">
        <w:rPr>
          <w:rFonts w:cs="Arial"/>
        </w:rPr>
        <w:t xml:space="preserve"> fully assess risk, consultation should be undertaken at all levels of the </w:t>
      </w:r>
      <w:proofErr w:type="spellStart"/>
      <w:r w:rsidR="00720058" w:rsidRPr="00635ED1">
        <w:rPr>
          <w:rFonts w:cs="Arial"/>
        </w:rPr>
        <w:t>organisa</w:t>
      </w:r>
      <w:r w:rsidR="003C11EF">
        <w:rPr>
          <w:rFonts w:cs="Arial"/>
        </w:rPr>
        <w:t>tion</w:t>
      </w:r>
      <w:proofErr w:type="spellEnd"/>
      <w:r w:rsidR="003C11EF">
        <w:rPr>
          <w:rFonts w:cs="Arial"/>
        </w:rPr>
        <w:t xml:space="preserve"> and with specialist areas such as human resources</w:t>
      </w:r>
      <w:r w:rsidR="00720058" w:rsidRPr="00635ED1">
        <w:rPr>
          <w:rFonts w:cs="Arial"/>
        </w:rPr>
        <w:t xml:space="preserve"> and </w:t>
      </w:r>
      <w:r w:rsidR="003C11EF">
        <w:rPr>
          <w:rFonts w:cs="Arial"/>
        </w:rPr>
        <w:t>occupational safety and health</w:t>
      </w:r>
      <w:r w:rsidR="00720058" w:rsidRPr="00635ED1">
        <w:rPr>
          <w:rFonts w:cs="Arial"/>
        </w:rPr>
        <w:t xml:space="preserve">. </w:t>
      </w:r>
      <w:r w:rsidR="00D724DA" w:rsidRPr="00635ED1">
        <w:rPr>
          <w:rFonts w:cs="Arial"/>
        </w:rPr>
        <w:t>The factors which</w:t>
      </w:r>
      <w:r w:rsidR="00D724DA">
        <w:rPr>
          <w:rFonts w:cs="Arial"/>
        </w:rPr>
        <w:t xml:space="preserve"> </w:t>
      </w:r>
      <w:r w:rsidR="00253BEF" w:rsidRPr="004D1F67">
        <w:rPr>
          <w:rFonts w:cs="Arial"/>
        </w:rPr>
        <w:t xml:space="preserve">present a risk of bullying </w:t>
      </w:r>
      <w:proofErr w:type="spellStart"/>
      <w:r w:rsidR="00253BEF" w:rsidRPr="004D1F67">
        <w:rPr>
          <w:rFonts w:cs="Arial"/>
        </w:rPr>
        <w:t>behaviours</w:t>
      </w:r>
      <w:proofErr w:type="spellEnd"/>
      <w:r w:rsidR="00253BEF" w:rsidRPr="004D1F67">
        <w:rPr>
          <w:rFonts w:cs="Arial"/>
        </w:rPr>
        <w:t xml:space="preserve"> occurring </w:t>
      </w:r>
      <w:r w:rsidR="00D724DA">
        <w:rPr>
          <w:rFonts w:cs="Arial"/>
        </w:rPr>
        <w:t>may be grouped in</w:t>
      </w:r>
      <w:r w:rsidR="00253BEF">
        <w:rPr>
          <w:rFonts w:cs="Arial"/>
        </w:rPr>
        <w:t>to</w:t>
      </w:r>
      <w:r w:rsidR="00D724DA">
        <w:rPr>
          <w:rFonts w:cs="Arial"/>
        </w:rPr>
        <w:t xml:space="preserve"> </w:t>
      </w:r>
      <w:r w:rsidR="00D6452F">
        <w:rPr>
          <w:rFonts w:cs="Arial"/>
        </w:rPr>
        <w:t>(</w:t>
      </w:r>
      <w:r w:rsidR="004D1F67" w:rsidRPr="004D1F67">
        <w:rPr>
          <w:rFonts w:cs="Arial"/>
        </w:rPr>
        <w:t xml:space="preserve">See </w:t>
      </w:r>
      <w:r w:rsidR="00184015">
        <w:rPr>
          <w:rFonts w:cs="Arial"/>
        </w:rPr>
        <w:t>‘F</w:t>
      </w:r>
      <w:r w:rsidR="004D1F67" w:rsidRPr="004D1F67">
        <w:rPr>
          <w:rFonts w:cs="Arial"/>
        </w:rPr>
        <w:t>igure 2</w:t>
      </w:r>
      <w:r w:rsidR="00184015">
        <w:rPr>
          <w:rFonts w:cs="Arial"/>
        </w:rPr>
        <w:t>’</w:t>
      </w:r>
      <w:r w:rsidR="00D6452F">
        <w:rPr>
          <w:rFonts w:cs="Arial"/>
        </w:rPr>
        <w:t>)</w:t>
      </w:r>
      <w:r w:rsidR="00666432">
        <w:rPr>
          <w:rFonts w:cs="Arial"/>
        </w:rPr>
        <w:t>:</w:t>
      </w:r>
    </w:p>
    <w:p w14:paraId="01E2B305" w14:textId="77777777" w:rsidR="00666432" w:rsidRPr="008374A9" w:rsidRDefault="00090BD5" w:rsidP="00971F25">
      <w:pPr>
        <w:pStyle w:val="ListParagraph"/>
        <w:numPr>
          <w:ilvl w:val="0"/>
          <w:numId w:val="6"/>
        </w:numPr>
      </w:pPr>
      <w:r w:rsidRPr="00AD33E2">
        <w:t>organisational factors</w:t>
      </w:r>
    </w:p>
    <w:p w14:paraId="70FA7B7D" w14:textId="77777777" w:rsidR="00666432" w:rsidRPr="008374A9" w:rsidRDefault="00090BD5" w:rsidP="00971F25">
      <w:pPr>
        <w:pStyle w:val="ListParagraph"/>
        <w:numPr>
          <w:ilvl w:val="0"/>
          <w:numId w:val="6"/>
        </w:numPr>
      </w:pPr>
      <w:r w:rsidRPr="008374A9">
        <w:t>leadership styles</w:t>
      </w:r>
    </w:p>
    <w:p w14:paraId="54605EDA" w14:textId="77777777" w:rsidR="00666432" w:rsidRPr="008374A9" w:rsidRDefault="00090BD5" w:rsidP="00971F25">
      <w:pPr>
        <w:pStyle w:val="ListParagraph"/>
        <w:numPr>
          <w:ilvl w:val="0"/>
          <w:numId w:val="6"/>
        </w:numPr>
      </w:pPr>
      <w:r w:rsidRPr="008374A9">
        <w:t>work systems</w:t>
      </w:r>
    </w:p>
    <w:p w14:paraId="1023A618" w14:textId="77777777" w:rsidR="00666432" w:rsidRPr="008374A9" w:rsidRDefault="00090BD5" w:rsidP="00971F25">
      <w:pPr>
        <w:pStyle w:val="ListParagraph"/>
        <w:numPr>
          <w:ilvl w:val="0"/>
          <w:numId w:val="6"/>
        </w:numPr>
      </w:pPr>
      <w:r w:rsidRPr="008374A9">
        <w:t>workplace relationships</w:t>
      </w:r>
    </w:p>
    <w:p w14:paraId="42A7927A" w14:textId="77777777" w:rsidR="00666432" w:rsidRPr="008374A9" w:rsidRDefault="00090BD5" w:rsidP="00971F25">
      <w:pPr>
        <w:pStyle w:val="ListParagraph"/>
        <w:numPr>
          <w:ilvl w:val="0"/>
          <w:numId w:val="6"/>
        </w:numPr>
      </w:pPr>
      <w:r w:rsidRPr="008374A9">
        <w:t>workforce characteristics</w:t>
      </w:r>
      <w:r w:rsidR="004D1F67">
        <w:t>.</w:t>
      </w:r>
    </w:p>
    <w:p w14:paraId="31AB2F28" w14:textId="77777777" w:rsidR="00DB5905" w:rsidRDefault="00D724DA">
      <w:r>
        <w:t>These factors do not indicate that bullying will occur or even that it is likely. They do, however</w:t>
      </w:r>
      <w:r w:rsidR="005A4D9D">
        <w:t>,</w:t>
      </w:r>
      <w:r>
        <w:t xml:space="preserve"> represent factors which, if not properly managed, </w:t>
      </w:r>
      <w:r w:rsidR="005A4D9D" w:rsidRPr="00F80A5F">
        <w:t xml:space="preserve">may create an environment where </w:t>
      </w:r>
      <w:r>
        <w:t xml:space="preserve">bullying </w:t>
      </w:r>
      <w:proofErr w:type="spellStart"/>
      <w:r>
        <w:t>behaviours</w:t>
      </w:r>
      <w:proofErr w:type="spellEnd"/>
      <w:r>
        <w:t xml:space="preserve"> </w:t>
      </w:r>
      <w:r w:rsidR="005A4D9D">
        <w:t>can</w:t>
      </w:r>
      <w:r>
        <w:t xml:space="preserve"> occur. As such</w:t>
      </w:r>
      <w:r w:rsidR="00E07771">
        <w:t>,</w:t>
      </w:r>
      <w:r>
        <w:t xml:space="preserve"> these factors should be</w:t>
      </w:r>
      <w:r w:rsidR="008421D3">
        <w:t xml:space="preserve"> given </w:t>
      </w:r>
      <w:r>
        <w:t>consider</w:t>
      </w:r>
      <w:r w:rsidR="008421D3">
        <w:t>ation</w:t>
      </w:r>
      <w:r>
        <w:t xml:space="preserve"> </w:t>
      </w:r>
      <w:r w:rsidR="008421D3">
        <w:t xml:space="preserve">by managers </w:t>
      </w:r>
      <w:r>
        <w:t xml:space="preserve">as part of </w:t>
      </w:r>
      <w:r w:rsidR="008421D3">
        <w:t xml:space="preserve">good </w:t>
      </w:r>
      <w:r>
        <w:t xml:space="preserve">management practice. </w:t>
      </w:r>
    </w:p>
    <w:p w14:paraId="0F3CED66" w14:textId="77777777" w:rsidR="0019314E" w:rsidRDefault="006263FE">
      <w:r>
        <w:t xml:space="preserve">The list is not </w:t>
      </w:r>
      <w:proofErr w:type="gramStart"/>
      <w:r>
        <w:t>exhaustive</w:t>
      </w:r>
      <w:proofErr w:type="gramEnd"/>
      <w:r>
        <w:t xml:space="preserve"> and agencies should consider whether other factors are relevant to their workforce and business context. Note also that n</w:t>
      </w:r>
      <w:r w:rsidRPr="00071C7B">
        <w:t>ot every bullying incident has a reason that can be easily identified</w:t>
      </w:r>
      <w:r>
        <w:t>:</w:t>
      </w:r>
      <w:r w:rsidRPr="00071C7B">
        <w:t xml:space="preserve"> sometimes there are multiple reasons with a combination of factors working together.</w:t>
      </w:r>
    </w:p>
    <w:p w14:paraId="2F6C09B1" w14:textId="77777777" w:rsidR="00666432" w:rsidRDefault="001D645C" w:rsidP="008374A9">
      <w:pPr>
        <w:pStyle w:val="Heading2"/>
      </w:pPr>
      <w:r>
        <w:t>Implement a</w:t>
      </w:r>
      <w:r w:rsidR="00666432">
        <w:t xml:space="preserve">ppropriate management </w:t>
      </w:r>
      <w:proofErr w:type="gramStart"/>
      <w:r w:rsidR="00666432">
        <w:t>actions</w:t>
      </w:r>
      <w:proofErr w:type="gramEnd"/>
      <w:r w:rsidR="00666432">
        <w:t xml:space="preserve"> </w:t>
      </w:r>
    </w:p>
    <w:p w14:paraId="5EBCA883" w14:textId="77777777" w:rsidR="00960CC2" w:rsidRDefault="001D645C" w:rsidP="004D1F67">
      <w:pPr>
        <w:rPr>
          <w:rFonts w:cs="Arial"/>
        </w:rPr>
      </w:pPr>
      <w:r>
        <w:rPr>
          <w:rFonts w:cs="Arial"/>
        </w:rPr>
        <w:t xml:space="preserve">Strategies and plans to </w:t>
      </w:r>
      <w:proofErr w:type="spellStart"/>
      <w:r w:rsidR="0039239B" w:rsidRPr="008374A9">
        <w:rPr>
          <w:rFonts w:cs="Arial"/>
        </w:rPr>
        <w:t>minimise</w:t>
      </w:r>
      <w:proofErr w:type="spellEnd"/>
      <w:r w:rsidR="0039239B" w:rsidRPr="008374A9">
        <w:rPr>
          <w:rFonts w:cs="Arial"/>
        </w:rPr>
        <w:t xml:space="preserve"> and ‘control’ (</w:t>
      </w:r>
      <w:proofErr w:type="gramStart"/>
      <w:r w:rsidR="00161612">
        <w:rPr>
          <w:rFonts w:cs="Arial"/>
        </w:rPr>
        <w:t>i.e</w:t>
      </w:r>
      <w:r w:rsidR="0039239B" w:rsidRPr="008374A9">
        <w:rPr>
          <w:rFonts w:cs="Arial"/>
        </w:rPr>
        <w:t>.</w:t>
      </w:r>
      <w:proofErr w:type="gramEnd"/>
      <w:r w:rsidR="0039239B" w:rsidRPr="008374A9">
        <w:rPr>
          <w:rFonts w:cs="Arial"/>
        </w:rPr>
        <w:t xml:space="preserve"> to eliminate or reduce the likelihood or impact of) the risks relating to workplace bullying</w:t>
      </w:r>
      <w:r>
        <w:rPr>
          <w:rFonts w:cs="Arial"/>
        </w:rPr>
        <w:t xml:space="preserve"> should be implemented</w:t>
      </w:r>
      <w:r w:rsidR="00090BD5">
        <w:rPr>
          <w:rFonts w:cs="Arial"/>
        </w:rPr>
        <w:t xml:space="preserve"> (</w:t>
      </w:r>
      <w:r w:rsidR="00184015">
        <w:rPr>
          <w:rFonts w:cs="Arial"/>
        </w:rPr>
        <w:t>‘F</w:t>
      </w:r>
      <w:r w:rsidR="00960CC2">
        <w:rPr>
          <w:rFonts w:cs="Arial"/>
        </w:rPr>
        <w:t>igure 2’</w:t>
      </w:r>
      <w:r w:rsidR="00D6452F">
        <w:rPr>
          <w:rFonts w:cs="Arial"/>
        </w:rPr>
        <w:t>)</w:t>
      </w:r>
      <w:r>
        <w:rPr>
          <w:rFonts w:cs="Arial"/>
        </w:rPr>
        <w:t>.</w:t>
      </w:r>
      <w:r w:rsidRPr="001D645C">
        <w:rPr>
          <w:rFonts w:cs="Arial"/>
        </w:rPr>
        <w:t xml:space="preserve"> </w:t>
      </w:r>
      <w:r>
        <w:rPr>
          <w:rFonts w:cs="Arial"/>
        </w:rPr>
        <w:t>These need to</w:t>
      </w:r>
      <w:r w:rsidR="0039239B" w:rsidRPr="008374A9">
        <w:rPr>
          <w:rFonts w:cs="Arial"/>
        </w:rPr>
        <w:t xml:space="preserve"> suit the size and structure </w:t>
      </w:r>
      <w:r w:rsidR="00DB5905">
        <w:rPr>
          <w:rFonts w:cs="Arial"/>
        </w:rPr>
        <w:t>of the workplace, as well as be</w:t>
      </w:r>
      <w:r w:rsidR="0039239B" w:rsidRPr="008374A9">
        <w:rPr>
          <w:rFonts w:cs="Arial"/>
        </w:rPr>
        <w:t xml:space="preserve"> realistic and achievable. They should be designed to create long-term change </w:t>
      </w:r>
      <w:r w:rsidRPr="004D7FDF">
        <w:rPr>
          <w:rFonts w:cs="Arial"/>
        </w:rPr>
        <w:t>and not us</w:t>
      </w:r>
      <w:r>
        <w:rPr>
          <w:rFonts w:cs="Arial"/>
        </w:rPr>
        <w:t>ed simply as a quick fix for a specific incident.</w:t>
      </w:r>
    </w:p>
    <w:p w14:paraId="069981EF" w14:textId="77777777" w:rsidR="00656337" w:rsidRDefault="00D6452F" w:rsidP="004D1F67">
      <w:pPr>
        <w:sectPr w:rsidR="00656337" w:rsidSect="00FF59CD">
          <w:type w:val="continuous"/>
          <w:pgSz w:w="11907" w:h="16840" w:code="9"/>
          <w:pgMar w:top="1607" w:right="1418" w:bottom="1758" w:left="1418" w:header="567" w:footer="301" w:gutter="0"/>
          <w:cols w:space="708"/>
          <w:titlePg/>
          <w:docGrid w:linePitch="360"/>
        </w:sectPr>
      </w:pPr>
      <w:proofErr w:type="spellStart"/>
      <w:r>
        <w:t>R</w:t>
      </w:r>
      <w:r w:rsidR="00104054">
        <w:t>ecognising</w:t>
      </w:r>
      <w:proofErr w:type="spellEnd"/>
      <w:r w:rsidR="00104054">
        <w:t xml:space="preserve">, </w:t>
      </w:r>
      <w:proofErr w:type="gramStart"/>
      <w:r w:rsidRPr="00F816B2">
        <w:t>removing</w:t>
      </w:r>
      <w:proofErr w:type="gramEnd"/>
      <w:r w:rsidR="00104054">
        <w:t xml:space="preserve"> or </w:t>
      </w:r>
      <w:proofErr w:type="spellStart"/>
      <w:r w:rsidR="00104054">
        <w:t>minimising</w:t>
      </w:r>
      <w:proofErr w:type="spellEnd"/>
      <w:r w:rsidRPr="00F816B2">
        <w:t xml:space="preserve"> the risk is not a one-off process.</w:t>
      </w:r>
      <w:r w:rsidR="00343EB7">
        <w:t xml:space="preserve"> </w:t>
      </w:r>
      <w:r w:rsidRPr="00F816B2">
        <w:t>A regular review and evaluation of the strategies and plans that have been implemented to prevent and control workplace bullying should also be undertaken.</w:t>
      </w:r>
    </w:p>
    <w:tbl>
      <w:tblPr>
        <w:tblStyle w:val="GridTable4"/>
        <w:tblW w:w="5000" w:type="pct"/>
        <w:tblLook w:val="0620" w:firstRow="1" w:lastRow="0" w:firstColumn="0" w:lastColumn="0" w:noHBand="1" w:noVBand="1"/>
      </w:tblPr>
      <w:tblGrid>
        <w:gridCol w:w="3124"/>
        <w:gridCol w:w="3123"/>
        <w:gridCol w:w="3123"/>
        <w:gridCol w:w="3123"/>
        <w:gridCol w:w="3123"/>
      </w:tblGrid>
      <w:tr w:rsidR="00656337" w:rsidRPr="00484AAE" w14:paraId="71F6AE6D" w14:textId="77777777" w:rsidTr="00656337">
        <w:trPr>
          <w:cnfStyle w:val="100000000000" w:firstRow="1" w:lastRow="0" w:firstColumn="0" w:lastColumn="0" w:oddVBand="0" w:evenVBand="0" w:oddHBand="0" w:evenHBand="0" w:firstRowFirstColumn="0" w:firstRowLastColumn="0" w:lastRowFirstColumn="0" w:lastRowLastColumn="0"/>
        </w:trPr>
        <w:tc>
          <w:tcPr>
            <w:tcW w:w="5000" w:type="pct"/>
            <w:gridSpan w:val="5"/>
          </w:tcPr>
          <w:p w14:paraId="4A1A6738" w14:textId="77777777" w:rsidR="00656337" w:rsidRPr="00656337" w:rsidRDefault="00656337" w:rsidP="00656337">
            <w:pPr>
              <w:pStyle w:val="Heading3"/>
              <w:spacing w:beforeLines="20" w:before="48" w:afterLines="20" w:after="48"/>
              <w:jc w:val="center"/>
              <w:rPr>
                <w:b/>
                <w:sz w:val="20"/>
                <w:szCs w:val="20"/>
              </w:rPr>
            </w:pPr>
            <w:r w:rsidRPr="00656337">
              <w:rPr>
                <w:b/>
                <w:sz w:val="20"/>
                <w:szCs w:val="20"/>
              </w:rPr>
              <w:lastRenderedPageBreak/>
              <w:t>Factors that may contribute to workplace bullying</w:t>
            </w:r>
          </w:p>
        </w:tc>
      </w:tr>
      <w:tr w:rsidR="001249E1" w:rsidRPr="00484AAE" w14:paraId="377748A6" w14:textId="77777777" w:rsidTr="001249E1">
        <w:tc>
          <w:tcPr>
            <w:tcW w:w="1000" w:type="pct"/>
            <w:shd w:val="clear" w:color="auto" w:fill="D9D9D9" w:themeFill="background1" w:themeFillShade="D9"/>
          </w:tcPr>
          <w:p w14:paraId="1F8E78B2" w14:textId="77777777" w:rsidR="00656337" w:rsidRPr="00656337" w:rsidRDefault="00656337" w:rsidP="00656337">
            <w:pPr>
              <w:pStyle w:val="Heading3"/>
              <w:spacing w:beforeLines="20" w:before="48" w:afterLines="20" w:after="48"/>
              <w:jc w:val="center"/>
              <w:rPr>
                <w:sz w:val="20"/>
                <w:szCs w:val="20"/>
              </w:rPr>
            </w:pPr>
            <w:r w:rsidRPr="00656337">
              <w:rPr>
                <w:sz w:val="20"/>
                <w:szCs w:val="20"/>
              </w:rPr>
              <w:t>Organisational issues</w:t>
            </w:r>
          </w:p>
        </w:tc>
        <w:tc>
          <w:tcPr>
            <w:tcW w:w="1000" w:type="pct"/>
            <w:shd w:val="clear" w:color="auto" w:fill="D9D9D9" w:themeFill="background1" w:themeFillShade="D9"/>
          </w:tcPr>
          <w:p w14:paraId="37B90A20" w14:textId="77777777" w:rsidR="00656337" w:rsidRPr="00656337" w:rsidRDefault="00656337" w:rsidP="00656337">
            <w:pPr>
              <w:pStyle w:val="Heading3"/>
              <w:spacing w:beforeLines="20" w:before="48" w:afterLines="20" w:after="48"/>
              <w:jc w:val="center"/>
              <w:rPr>
                <w:sz w:val="20"/>
                <w:szCs w:val="20"/>
              </w:rPr>
            </w:pPr>
            <w:r w:rsidRPr="00656337">
              <w:rPr>
                <w:sz w:val="20"/>
                <w:szCs w:val="20"/>
              </w:rPr>
              <w:t>Leadership styles</w:t>
            </w:r>
          </w:p>
        </w:tc>
        <w:tc>
          <w:tcPr>
            <w:tcW w:w="1000" w:type="pct"/>
            <w:shd w:val="clear" w:color="auto" w:fill="D9D9D9" w:themeFill="background1" w:themeFillShade="D9"/>
          </w:tcPr>
          <w:p w14:paraId="50C62FB6" w14:textId="77777777" w:rsidR="00656337" w:rsidRPr="00656337" w:rsidRDefault="00656337" w:rsidP="00656337">
            <w:pPr>
              <w:pStyle w:val="Heading3"/>
              <w:spacing w:beforeLines="20" w:before="48" w:afterLines="20" w:after="48"/>
              <w:jc w:val="center"/>
              <w:rPr>
                <w:sz w:val="20"/>
                <w:szCs w:val="20"/>
              </w:rPr>
            </w:pPr>
            <w:r w:rsidRPr="00656337">
              <w:rPr>
                <w:sz w:val="20"/>
                <w:szCs w:val="20"/>
              </w:rPr>
              <w:t>Work systems</w:t>
            </w:r>
          </w:p>
        </w:tc>
        <w:tc>
          <w:tcPr>
            <w:tcW w:w="1000" w:type="pct"/>
            <w:shd w:val="clear" w:color="auto" w:fill="D9D9D9" w:themeFill="background1" w:themeFillShade="D9"/>
          </w:tcPr>
          <w:p w14:paraId="5E213AE6" w14:textId="77777777" w:rsidR="00656337" w:rsidRPr="00656337" w:rsidRDefault="00656337" w:rsidP="00656337">
            <w:pPr>
              <w:pStyle w:val="Heading3"/>
              <w:spacing w:beforeLines="20" w:before="48" w:afterLines="20" w:after="48"/>
              <w:jc w:val="center"/>
              <w:rPr>
                <w:sz w:val="20"/>
                <w:szCs w:val="20"/>
              </w:rPr>
            </w:pPr>
            <w:r w:rsidRPr="00656337">
              <w:rPr>
                <w:sz w:val="20"/>
                <w:szCs w:val="20"/>
              </w:rPr>
              <w:t>Workplace relationships</w:t>
            </w:r>
          </w:p>
        </w:tc>
        <w:tc>
          <w:tcPr>
            <w:tcW w:w="1000" w:type="pct"/>
            <w:shd w:val="clear" w:color="auto" w:fill="D9D9D9" w:themeFill="background1" w:themeFillShade="D9"/>
          </w:tcPr>
          <w:p w14:paraId="3BDD64F8" w14:textId="77777777" w:rsidR="00656337" w:rsidRPr="00656337" w:rsidRDefault="00656337" w:rsidP="00656337">
            <w:pPr>
              <w:pStyle w:val="Heading3"/>
              <w:spacing w:beforeLines="20" w:before="48" w:afterLines="20" w:after="48"/>
              <w:jc w:val="center"/>
              <w:rPr>
                <w:sz w:val="20"/>
                <w:szCs w:val="20"/>
              </w:rPr>
            </w:pPr>
            <w:r w:rsidRPr="00656337">
              <w:rPr>
                <w:sz w:val="20"/>
                <w:szCs w:val="20"/>
              </w:rPr>
              <w:t>Workforce characteristics</w:t>
            </w:r>
          </w:p>
        </w:tc>
      </w:tr>
      <w:tr w:rsidR="00656337" w:rsidRPr="00484AAE" w14:paraId="67E3B382" w14:textId="77777777" w:rsidTr="00656337">
        <w:tc>
          <w:tcPr>
            <w:tcW w:w="1000" w:type="pct"/>
          </w:tcPr>
          <w:p w14:paraId="762AD7E0"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 xml:space="preserve">Organisational change, involving major internal restructuring or </w:t>
            </w:r>
            <w:proofErr w:type="gramStart"/>
            <w:r w:rsidRPr="00656337">
              <w:rPr>
                <w:sz w:val="20"/>
                <w:szCs w:val="20"/>
              </w:rPr>
              <w:t>downsizing</w:t>
            </w:r>
            <w:proofErr w:type="gramEnd"/>
          </w:p>
          <w:p w14:paraId="64A8A8D4"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Technological change</w:t>
            </w:r>
          </w:p>
          <w:p w14:paraId="3561C1FB"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 xml:space="preserve">Change in manager or work </w:t>
            </w:r>
            <w:proofErr w:type="gramStart"/>
            <w:r w:rsidRPr="00656337">
              <w:rPr>
                <w:sz w:val="20"/>
                <w:szCs w:val="20"/>
              </w:rPr>
              <w:t>methods</w:t>
            </w:r>
            <w:proofErr w:type="gramEnd"/>
          </w:p>
          <w:p w14:paraId="025B826B"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Job insecurity</w:t>
            </w:r>
          </w:p>
          <w:p w14:paraId="0BA6FA3F"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Inadequate support or training</w:t>
            </w:r>
          </w:p>
        </w:tc>
        <w:tc>
          <w:tcPr>
            <w:tcW w:w="1000" w:type="pct"/>
          </w:tcPr>
          <w:p w14:paraId="1FDAFF49"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 xml:space="preserve">Autocratic leadership, strict and directive styles; employees are not involved in decision making; no </w:t>
            </w:r>
            <w:proofErr w:type="gramStart"/>
            <w:r w:rsidRPr="00656337">
              <w:rPr>
                <w:sz w:val="20"/>
                <w:szCs w:val="20"/>
              </w:rPr>
              <w:t>flexibility</w:t>
            </w:r>
            <w:proofErr w:type="gramEnd"/>
          </w:p>
          <w:p w14:paraId="2F804710"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Laissez faire leadership: inadequate or absent supervision; responsibilities inappropriately or informally delegated; little or no guidance provided to subordinates</w:t>
            </w:r>
          </w:p>
        </w:tc>
        <w:tc>
          <w:tcPr>
            <w:tcW w:w="1000" w:type="pct"/>
          </w:tcPr>
          <w:p w14:paraId="6732FA34"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 xml:space="preserve">Lack of policies, </w:t>
            </w:r>
            <w:proofErr w:type="gramStart"/>
            <w:r w:rsidRPr="00656337">
              <w:rPr>
                <w:sz w:val="20"/>
                <w:szCs w:val="20"/>
              </w:rPr>
              <w:t>procedures</w:t>
            </w:r>
            <w:proofErr w:type="gramEnd"/>
            <w:r w:rsidRPr="00656337">
              <w:rPr>
                <w:sz w:val="20"/>
                <w:szCs w:val="20"/>
              </w:rPr>
              <w:t xml:space="preserve"> or support systems</w:t>
            </w:r>
          </w:p>
          <w:p w14:paraId="29B586BB"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High workloads, staff shortages, inexperienced staff</w:t>
            </w:r>
          </w:p>
          <w:p w14:paraId="33FE6A08"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Lack of resources training, role clarity</w:t>
            </w:r>
          </w:p>
          <w:p w14:paraId="4236944A"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Poorly designed rostering</w:t>
            </w:r>
          </w:p>
          <w:p w14:paraId="42E3BD7D"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Unreasonable performance measures or timeframes</w:t>
            </w:r>
          </w:p>
          <w:p w14:paraId="35E93FC0"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Ineffective procedures and/or untrained staff</w:t>
            </w:r>
          </w:p>
        </w:tc>
        <w:tc>
          <w:tcPr>
            <w:tcW w:w="1000" w:type="pct"/>
          </w:tcPr>
          <w:p w14:paraId="503F6C56"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Poor interpersonal or communication skills</w:t>
            </w:r>
          </w:p>
          <w:p w14:paraId="2C2BF2F0"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Criticism or other negative interactions</w:t>
            </w:r>
          </w:p>
          <w:p w14:paraId="2D13B6E8"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Interpersonal conflict</w:t>
            </w:r>
          </w:p>
          <w:p w14:paraId="685CB453"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 xml:space="preserve">Workers </w:t>
            </w:r>
            <w:proofErr w:type="gramStart"/>
            <w:r w:rsidRPr="00656337">
              <w:rPr>
                <w:sz w:val="20"/>
                <w:szCs w:val="20"/>
              </w:rPr>
              <w:t>excluded</w:t>
            </w:r>
            <w:proofErr w:type="gramEnd"/>
          </w:p>
          <w:p w14:paraId="477ED062"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Individual circumstances including mental health, influence of alcohol or other drugs</w:t>
            </w:r>
          </w:p>
        </w:tc>
        <w:tc>
          <w:tcPr>
            <w:tcW w:w="1000" w:type="pct"/>
          </w:tcPr>
          <w:p w14:paraId="670D1F95"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 xml:space="preserve">Young or new workers or workers compressed at lower </w:t>
            </w:r>
            <w:proofErr w:type="gramStart"/>
            <w:r w:rsidRPr="00656337">
              <w:rPr>
                <w:sz w:val="20"/>
                <w:szCs w:val="20"/>
              </w:rPr>
              <w:t>levels</w:t>
            </w:r>
            <w:proofErr w:type="gramEnd"/>
          </w:p>
          <w:p w14:paraId="7D818B1D"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 xml:space="preserve">Injured workers or those on </w:t>
            </w:r>
            <w:proofErr w:type="gramStart"/>
            <w:r w:rsidRPr="00656337">
              <w:rPr>
                <w:sz w:val="20"/>
                <w:szCs w:val="20"/>
              </w:rPr>
              <w:t>return to work</w:t>
            </w:r>
            <w:proofErr w:type="gramEnd"/>
            <w:r w:rsidRPr="00656337">
              <w:rPr>
                <w:sz w:val="20"/>
                <w:szCs w:val="20"/>
              </w:rPr>
              <w:t xml:space="preserve"> plans</w:t>
            </w:r>
          </w:p>
          <w:p w14:paraId="6DC2DEA1" w14:textId="77777777" w:rsidR="00656337" w:rsidRPr="00656337" w:rsidRDefault="00656337" w:rsidP="00656337">
            <w:pPr>
              <w:pStyle w:val="ListParagraph"/>
              <w:numPr>
                <w:ilvl w:val="0"/>
                <w:numId w:val="9"/>
              </w:numPr>
              <w:spacing w:beforeLines="20" w:before="48" w:afterLines="20" w:after="48"/>
              <w:ind w:left="426"/>
              <w:rPr>
                <w:sz w:val="20"/>
                <w:szCs w:val="20"/>
              </w:rPr>
            </w:pPr>
            <w:r w:rsidRPr="00656337">
              <w:rPr>
                <w:sz w:val="20"/>
                <w:szCs w:val="20"/>
              </w:rPr>
              <w:t>Those belonging to a minority group for reasons of age, gender, ethnicity, disability, parental status, religion or political views, sexual preference</w:t>
            </w:r>
          </w:p>
        </w:tc>
      </w:tr>
      <w:tr w:rsidR="00656337" w:rsidRPr="00484AAE" w14:paraId="7E0436B4" w14:textId="77777777" w:rsidTr="00656337">
        <w:tc>
          <w:tcPr>
            <w:tcW w:w="5000" w:type="pct"/>
            <w:gridSpan w:val="5"/>
            <w:shd w:val="clear" w:color="auto" w:fill="D9D9D9" w:themeFill="background1" w:themeFillShade="D9"/>
          </w:tcPr>
          <w:p w14:paraId="256A6728" w14:textId="77777777" w:rsidR="00656337" w:rsidRPr="00656337" w:rsidRDefault="00656337" w:rsidP="00656337">
            <w:pPr>
              <w:pStyle w:val="Heading3"/>
              <w:spacing w:beforeLines="20" w:before="48" w:afterLines="20" w:after="48"/>
              <w:jc w:val="center"/>
              <w:rPr>
                <w:sz w:val="20"/>
                <w:szCs w:val="20"/>
              </w:rPr>
            </w:pPr>
            <w:r w:rsidRPr="00656337">
              <w:rPr>
                <w:sz w:val="20"/>
                <w:szCs w:val="20"/>
              </w:rPr>
              <w:t>Management actions that may be considered to address these factors</w:t>
            </w:r>
          </w:p>
        </w:tc>
      </w:tr>
      <w:tr w:rsidR="00656337" w:rsidRPr="00484AAE" w14:paraId="69178058" w14:textId="77777777" w:rsidTr="00656337">
        <w:tc>
          <w:tcPr>
            <w:tcW w:w="1000" w:type="pct"/>
          </w:tcPr>
          <w:p w14:paraId="02B39B0B"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Plan all </w:t>
            </w:r>
            <w:proofErr w:type="gramStart"/>
            <w:r w:rsidRPr="00656337">
              <w:rPr>
                <w:b w:val="0"/>
                <w:sz w:val="20"/>
                <w:szCs w:val="20"/>
              </w:rPr>
              <w:t>change</w:t>
            </w:r>
            <w:proofErr w:type="gramEnd"/>
          </w:p>
          <w:p w14:paraId="3F4FAE04"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Identify risks and establish a plan to manage </w:t>
            </w:r>
            <w:proofErr w:type="gramStart"/>
            <w:r w:rsidRPr="00656337">
              <w:rPr>
                <w:b w:val="0"/>
                <w:sz w:val="20"/>
                <w:szCs w:val="20"/>
              </w:rPr>
              <w:t>them</w:t>
            </w:r>
            <w:proofErr w:type="gramEnd"/>
          </w:p>
          <w:p w14:paraId="6ED3B20F"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Consult affected employees as early as </w:t>
            </w:r>
            <w:proofErr w:type="gramStart"/>
            <w:r w:rsidRPr="00656337">
              <w:rPr>
                <w:b w:val="0"/>
                <w:sz w:val="20"/>
                <w:szCs w:val="20"/>
              </w:rPr>
              <w:t>possible</w:t>
            </w:r>
            <w:proofErr w:type="gramEnd"/>
          </w:p>
          <w:p w14:paraId="4A62DBCA"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Maintain effective communication throughout the </w:t>
            </w:r>
            <w:proofErr w:type="gramStart"/>
            <w:r w:rsidRPr="00656337">
              <w:rPr>
                <w:b w:val="0"/>
                <w:sz w:val="20"/>
                <w:szCs w:val="20"/>
              </w:rPr>
              <w:t>change</w:t>
            </w:r>
            <w:proofErr w:type="gramEnd"/>
          </w:p>
          <w:p w14:paraId="4D96B56A"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Seek and act on feedback throughout the </w:t>
            </w:r>
            <w:proofErr w:type="gramStart"/>
            <w:r w:rsidRPr="00656337">
              <w:rPr>
                <w:b w:val="0"/>
                <w:sz w:val="20"/>
                <w:szCs w:val="20"/>
              </w:rPr>
              <w:t>change</w:t>
            </w:r>
            <w:proofErr w:type="gramEnd"/>
          </w:p>
          <w:p w14:paraId="29BA85F7"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Review and evaluate change processes and associated risk management plan</w:t>
            </w:r>
          </w:p>
        </w:tc>
        <w:tc>
          <w:tcPr>
            <w:tcW w:w="1000" w:type="pct"/>
          </w:tcPr>
          <w:p w14:paraId="73B22221"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Accountability for positive leadership styles</w:t>
            </w:r>
          </w:p>
          <w:p w14:paraId="13D43E2F"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Leadership and management supervision, support, training, mentoring, coaching, especially for new managers</w:t>
            </w:r>
          </w:p>
          <w:p w14:paraId="50623DA8"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Regular performance development plans and 360° feedback for </w:t>
            </w:r>
            <w:proofErr w:type="gramStart"/>
            <w:r w:rsidRPr="00656337">
              <w:rPr>
                <w:b w:val="0"/>
                <w:sz w:val="20"/>
                <w:szCs w:val="20"/>
              </w:rPr>
              <w:t>managers</w:t>
            </w:r>
            <w:proofErr w:type="gramEnd"/>
          </w:p>
          <w:p w14:paraId="63E432CA"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Include questions about leaders conduct and performance in exit interviews and employee opinion surveys</w:t>
            </w:r>
          </w:p>
        </w:tc>
        <w:tc>
          <w:tcPr>
            <w:tcW w:w="1000" w:type="pct"/>
          </w:tcPr>
          <w:p w14:paraId="447D6AA4"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Implement standard operating </w:t>
            </w:r>
            <w:proofErr w:type="gramStart"/>
            <w:r w:rsidRPr="00656337">
              <w:rPr>
                <w:b w:val="0"/>
                <w:sz w:val="20"/>
                <w:szCs w:val="20"/>
              </w:rPr>
              <w:t>procedures</w:t>
            </w:r>
            <w:proofErr w:type="gramEnd"/>
          </w:p>
          <w:p w14:paraId="1A70E7B4"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Review and monitor workloads and staffing levels</w:t>
            </w:r>
          </w:p>
          <w:p w14:paraId="78759ADC"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Review resource availability</w:t>
            </w:r>
          </w:p>
          <w:p w14:paraId="52C2EC25"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Redesign and clearly define </w:t>
            </w:r>
            <w:proofErr w:type="gramStart"/>
            <w:r w:rsidRPr="00656337">
              <w:rPr>
                <w:b w:val="0"/>
                <w:sz w:val="20"/>
                <w:szCs w:val="20"/>
              </w:rPr>
              <w:t>jobs</w:t>
            </w:r>
            <w:proofErr w:type="gramEnd"/>
          </w:p>
          <w:p w14:paraId="1AEA3BF5"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Monitor working </w:t>
            </w:r>
            <w:proofErr w:type="gramStart"/>
            <w:r w:rsidRPr="00656337">
              <w:rPr>
                <w:b w:val="0"/>
                <w:sz w:val="20"/>
                <w:szCs w:val="20"/>
              </w:rPr>
              <w:t>hours</w:t>
            </w:r>
            <w:proofErr w:type="gramEnd"/>
          </w:p>
          <w:p w14:paraId="270AEACA"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Seek regular feedback from staff over concerns about roles and responsibilities</w:t>
            </w:r>
          </w:p>
        </w:tc>
        <w:tc>
          <w:tcPr>
            <w:tcW w:w="1000" w:type="pct"/>
          </w:tcPr>
          <w:p w14:paraId="68DE177B"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A conflict management process</w:t>
            </w:r>
          </w:p>
          <w:p w14:paraId="2B37AA31"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Provide training addressing conflict in the workplace (</w:t>
            </w:r>
            <w:proofErr w:type="gramStart"/>
            <w:r w:rsidRPr="00656337">
              <w:rPr>
                <w:b w:val="0"/>
                <w:sz w:val="20"/>
                <w:szCs w:val="20"/>
              </w:rPr>
              <w:t>e.g.</w:t>
            </w:r>
            <w:proofErr w:type="gramEnd"/>
            <w:r w:rsidRPr="00656337">
              <w:rPr>
                <w:b w:val="0"/>
                <w:sz w:val="20"/>
                <w:szCs w:val="20"/>
              </w:rPr>
              <w:t xml:space="preserve"> diversity, tolerance, interpersonal communication and interaction)</w:t>
            </w:r>
          </w:p>
          <w:p w14:paraId="1188F1D8"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Ensure supervisors act on inappropriate </w:t>
            </w:r>
            <w:proofErr w:type="gramStart"/>
            <w:r w:rsidRPr="00656337">
              <w:rPr>
                <w:b w:val="0"/>
                <w:sz w:val="20"/>
                <w:szCs w:val="20"/>
              </w:rPr>
              <w:t>behaviour</w:t>
            </w:r>
            <w:proofErr w:type="gramEnd"/>
          </w:p>
          <w:p w14:paraId="4DB2AF5A"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Provide access to peer support or trained grievance officers</w:t>
            </w:r>
          </w:p>
        </w:tc>
        <w:tc>
          <w:tcPr>
            <w:tcW w:w="1000" w:type="pct"/>
          </w:tcPr>
          <w:p w14:paraId="5AFDFF43"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Systems to support and protect vulnerable </w:t>
            </w:r>
            <w:proofErr w:type="gramStart"/>
            <w:r w:rsidRPr="00656337">
              <w:rPr>
                <w:b w:val="0"/>
                <w:sz w:val="20"/>
                <w:szCs w:val="20"/>
              </w:rPr>
              <w:t>staff</w:t>
            </w:r>
            <w:proofErr w:type="gramEnd"/>
          </w:p>
          <w:p w14:paraId="5D3698EF"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Effective induction</w:t>
            </w:r>
          </w:p>
          <w:p w14:paraId="129602BC"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Train workers (</w:t>
            </w:r>
            <w:proofErr w:type="gramStart"/>
            <w:r w:rsidRPr="00656337">
              <w:rPr>
                <w:b w:val="0"/>
                <w:sz w:val="20"/>
                <w:szCs w:val="20"/>
              </w:rPr>
              <w:t>e.g.</w:t>
            </w:r>
            <w:proofErr w:type="gramEnd"/>
            <w:r w:rsidRPr="00656337">
              <w:rPr>
                <w:b w:val="0"/>
                <w:sz w:val="20"/>
                <w:szCs w:val="20"/>
              </w:rPr>
              <w:t xml:space="preserve"> in diversity, tolerance and communication skills)</w:t>
            </w:r>
          </w:p>
          <w:p w14:paraId="1FF3AE15"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Train managers to support higher risk </w:t>
            </w:r>
            <w:proofErr w:type="gramStart"/>
            <w:r w:rsidRPr="00656337">
              <w:rPr>
                <w:b w:val="0"/>
                <w:sz w:val="20"/>
                <w:szCs w:val="20"/>
              </w:rPr>
              <w:t>workers</w:t>
            </w:r>
            <w:proofErr w:type="gramEnd"/>
          </w:p>
          <w:p w14:paraId="626A0F8D"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Implement a system to provide support and </w:t>
            </w:r>
            <w:proofErr w:type="gramStart"/>
            <w:r w:rsidRPr="00656337">
              <w:rPr>
                <w:b w:val="0"/>
                <w:sz w:val="20"/>
                <w:szCs w:val="20"/>
              </w:rPr>
              <w:t>advice</w:t>
            </w:r>
            <w:proofErr w:type="gramEnd"/>
          </w:p>
          <w:p w14:paraId="19E38FB5"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 xml:space="preserve">Implement a ‘buddy’ system for new </w:t>
            </w:r>
            <w:proofErr w:type="gramStart"/>
            <w:r w:rsidRPr="00656337">
              <w:rPr>
                <w:b w:val="0"/>
                <w:sz w:val="20"/>
                <w:szCs w:val="20"/>
              </w:rPr>
              <w:t>workers</w:t>
            </w:r>
            <w:proofErr w:type="gramEnd"/>
          </w:p>
          <w:p w14:paraId="4A0CD36B" w14:textId="77777777" w:rsidR="00656337" w:rsidRPr="00656337" w:rsidRDefault="00656337" w:rsidP="00656337">
            <w:pPr>
              <w:pStyle w:val="Heading3"/>
              <w:numPr>
                <w:ilvl w:val="0"/>
                <w:numId w:val="10"/>
              </w:numPr>
              <w:spacing w:beforeLines="20" w:before="48" w:afterLines="20" w:after="48"/>
              <w:ind w:left="426"/>
              <w:jc w:val="left"/>
              <w:rPr>
                <w:b w:val="0"/>
                <w:sz w:val="20"/>
                <w:szCs w:val="20"/>
              </w:rPr>
            </w:pPr>
            <w:r w:rsidRPr="00656337">
              <w:rPr>
                <w:b w:val="0"/>
                <w:sz w:val="20"/>
                <w:szCs w:val="20"/>
              </w:rPr>
              <w:t>Monitor workplace relationships</w:t>
            </w:r>
          </w:p>
        </w:tc>
      </w:tr>
    </w:tbl>
    <w:p w14:paraId="45A38CF4" w14:textId="77777777" w:rsidR="00656337" w:rsidRPr="00656337" w:rsidRDefault="00656337" w:rsidP="004D1F67">
      <w:pPr>
        <w:rPr>
          <w:b/>
        </w:rPr>
        <w:sectPr w:rsidR="00656337" w:rsidRPr="00656337" w:rsidSect="00656337">
          <w:pgSz w:w="16840" w:h="11907" w:orient="landscape" w:code="9"/>
          <w:pgMar w:top="720" w:right="720" w:bottom="720" w:left="720" w:header="567" w:footer="301" w:gutter="0"/>
          <w:cols w:space="708"/>
          <w:titlePg/>
          <w:docGrid w:linePitch="360"/>
        </w:sectPr>
      </w:pPr>
      <w:r w:rsidRPr="00656337">
        <w:rPr>
          <w:b/>
        </w:rPr>
        <w:lastRenderedPageBreak/>
        <w:t>Figure 2: Identifying and addressing the factors that may contribute to workplace bullying.</w:t>
      </w:r>
    </w:p>
    <w:p w14:paraId="2E635671" w14:textId="77777777" w:rsidR="00DE059C" w:rsidRDefault="00DE059C" w:rsidP="004D1F67"/>
    <w:p w14:paraId="33F7F2CF" w14:textId="77777777" w:rsidR="008754DE" w:rsidRPr="00A76178" w:rsidRDefault="00373CFA" w:rsidP="00662D19">
      <w:pPr>
        <w:pStyle w:val="Heading1"/>
      </w:pPr>
      <w:bookmarkStart w:id="22" w:name="_Toc525717864"/>
      <w:r>
        <w:t xml:space="preserve">Policies and </w:t>
      </w:r>
      <w:r w:rsidR="000040ED">
        <w:t>ethical standards</w:t>
      </w:r>
      <w:bookmarkEnd w:id="22"/>
    </w:p>
    <w:p w14:paraId="4A2ACD29" w14:textId="77777777" w:rsidR="00373CFA" w:rsidRDefault="00A86188" w:rsidP="008754DE">
      <w:pPr>
        <w:rPr>
          <w:rFonts w:cs="Arial"/>
        </w:rPr>
      </w:pPr>
      <w:r>
        <w:rPr>
          <w:noProof/>
          <w:lang w:val="en-AU" w:eastAsia="en-AU"/>
        </w:rPr>
        <mc:AlternateContent>
          <mc:Choice Requires="wps">
            <w:drawing>
              <wp:anchor distT="0" distB="0" distL="114300" distR="114300" simplePos="0" relativeHeight="251654144" behindDoc="1" locked="0" layoutInCell="1" allowOverlap="1" wp14:anchorId="18D1BA05" wp14:editId="40DA152D">
                <wp:simplePos x="0" y="0"/>
                <wp:positionH relativeFrom="column">
                  <wp:posOffset>4193540</wp:posOffset>
                </wp:positionH>
                <wp:positionV relativeFrom="paragraph">
                  <wp:posOffset>29210</wp:posOffset>
                </wp:positionV>
                <wp:extent cx="1790700" cy="1543685"/>
                <wp:effectExtent l="76200" t="38100" r="57150" b="113665"/>
                <wp:wrapTight wrapText="bothSides">
                  <wp:wrapPolygon edited="0">
                    <wp:start x="-689" y="-533"/>
                    <wp:lineTo x="-919" y="21325"/>
                    <wp:lineTo x="-460" y="22924"/>
                    <wp:lineTo x="18613" y="22924"/>
                    <wp:lineTo x="19072" y="17060"/>
                    <wp:lineTo x="22060" y="12795"/>
                    <wp:lineTo x="21600" y="8796"/>
                    <wp:lineTo x="21600" y="8530"/>
                    <wp:lineTo x="18843" y="4265"/>
                    <wp:lineTo x="18613" y="-533"/>
                    <wp:lineTo x="-689" y="-533"/>
                  </wp:wrapPolygon>
                </wp:wrapTight>
                <wp:docPr id="29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1543685"/>
                        </a:xfrm>
                        <a:custGeom>
                          <a:avLst/>
                          <a:gdLst>
                            <a:gd name="T0" fmla="*/ 861 w 2587"/>
                            <a:gd name="T1" fmla="*/ 195 h 2151"/>
                            <a:gd name="T2" fmla="*/ 885 w 2587"/>
                            <a:gd name="T3" fmla="*/ 143 h 2151"/>
                            <a:gd name="T4" fmla="*/ 931 w 2587"/>
                            <a:gd name="T5" fmla="*/ 97 h 2151"/>
                            <a:gd name="T6" fmla="*/ 965 w 2587"/>
                            <a:gd name="T7" fmla="*/ 76 h 2151"/>
                            <a:gd name="T8" fmla="*/ 988 w 2587"/>
                            <a:gd name="T9" fmla="*/ 47 h 2151"/>
                            <a:gd name="T10" fmla="*/ 985 w 2587"/>
                            <a:gd name="T11" fmla="*/ 21 h 2151"/>
                            <a:gd name="T12" fmla="*/ 955 w 2587"/>
                            <a:gd name="T13" fmla="*/ 3 h 2151"/>
                            <a:gd name="T14" fmla="*/ 0 w 2587"/>
                            <a:gd name="T15" fmla="*/ 2151 h 2151"/>
                            <a:gd name="T16" fmla="*/ 2156 w 2587"/>
                            <a:gd name="T17" fmla="*/ 1220 h 2151"/>
                            <a:gd name="T18" fmla="*/ 2163 w 2587"/>
                            <a:gd name="T19" fmla="*/ 1186 h 2151"/>
                            <a:gd name="T20" fmla="*/ 2182 w 2587"/>
                            <a:gd name="T21" fmla="*/ 1163 h 2151"/>
                            <a:gd name="T22" fmla="*/ 2211 w 2587"/>
                            <a:gd name="T23" fmla="*/ 1166 h 2151"/>
                            <a:gd name="T24" fmla="*/ 2239 w 2587"/>
                            <a:gd name="T25" fmla="*/ 1196 h 2151"/>
                            <a:gd name="T26" fmla="*/ 2263 w 2587"/>
                            <a:gd name="T27" fmla="*/ 1235 h 2151"/>
                            <a:gd name="T28" fmla="*/ 2309 w 2587"/>
                            <a:gd name="T29" fmla="*/ 1274 h 2151"/>
                            <a:gd name="T30" fmla="*/ 2368 w 2587"/>
                            <a:gd name="T31" fmla="*/ 1293 h 2151"/>
                            <a:gd name="T32" fmla="*/ 2426 w 2587"/>
                            <a:gd name="T33" fmla="*/ 1288 h 2151"/>
                            <a:gd name="T34" fmla="*/ 2498 w 2587"/>
                            <a:gd name="T35" fmla="*/ 1251 h 2151"/>
                            <a:gd name="T36" fmla="*/ 2553 w 2587"/>
                            <a:gd name="T37" fmla="*/ 1184 h 2151"/>
                            <a:gd name="T38" fmla="*/ 2582 w 2587"/>
                            <a:gd name="T39" fmla="*/ 1095 h 2151"/>
                            <a:gd name="T40" fmla="*/ 2586 w 2587"/>
                            <a:gd name="T41" fmla="*/ 1018 h 2151"/>
                            <a:gd name="T42" fmla="*/ 2563 w 2587"/>
                            <a:gd name="T43" fmla="*/ 926 h 2151"/>
                            <a:gd name="T44" fmla="*/ 2514 w 2587"/>
                            <a:gd name="T45" fmla="*/ 852 h 2151"/>
                            <a:gd name="T46" fmla="*/ 2446 w 2587"/>
                            <a:gd name="T47" fmla="*/ 805 h 2151"/>
                            <a:gd name="T48" fmla="*/ 2385 w 2587"/>
                            <a:gd name="T49" fmla="*/ 794 h 2151"/>
                            <a:gd name="T50" fmla="*/ 2322 w 2587"/>
                            <a:gd name="T51" fmla="*/ 808 h 2151"/>
                            <a:gd name="T52" fmla="*/ 2278 w 2587"/>
                            <a:gd name="T53" fmla="*/ 838 h 2151"/>
                            <a:gd name="T54" fmla="*/ 2245 w 2587"/>
                            <a:gd name="T55" fmla="*/ 882 h 2151"/>
                            <a:gd name="T56" fmla="*/ 2218 w 2587"/>
                            <a:gd name="T57" fmla="*/ 917 h 2151"/>
                            <a:gd name="T58" fmla="*/ 2189 w 2587"/>
                            <a:gd name="T59" fmla="*/ 927 h 2151"/>
                            <a:gd name="T60" fmla="*/ 2166 w 2587"/>
                            <a:gd name="T61" fmla="*/ 911 h 2151"/>
                            <a:gd name="T62" fmla="*/ 2156 w 2587"/>
                            <a:gd name="T63" fmla="*/ 869 h 2151"/>
                            <a:gd name="T64" fmla="*/ 1282 w 2587"/>
                            <a:gd name="T65" fmla="*/ 0 h 2151"/>
                            <a:gd name="T66" fmla="*/ 1248 w 2587"/>
                            <a:gd name="T67" fmla="*/ 6 h 2151"/>
                            <a:gd name="T68" fmla="*/ 1227 w 2587"/>
                            <a:gd name="T69" fmla="*/ 27 h 2151"/>
                            <a:gd name="T70" fmla="*/ 1229 w 2587"/>
                            <a:gd name="T71" fmla="*/ 55 h 2151"/>
                            <a:gd name="T72" fmla="*/ 1258 w 2587"/>
                            <a:gd name="T73" fmla="*/ 83 h 2151"/>
                            <a:gd name="T74" fmla="*/ 1297 w 2587"/>
                            <a:gd name="T75" fmla="*/ 107 h 2151"/>
                            <a:gd name="T76" fmla="*/ 1336 w 2587"/>
                            <a:gd name="T77" fmla="*/ 154 h 2151"/>
                            <a:gd name="T78" fmla="*/ 1356 w 2587"/>
                            <a:gd name="T79" fmla="*/ 213 h 2151"/>
                            <a:gd name="T80" fmla="*/ 1352 w 2587"/>
                            <a:gd name="T81" fmla="*/ 270 h 2151"/>
                            <a:gd name="T82" fmla="*/ 1313 w 2587"/>
                            <a:gd name="T83" fmla="*/ 341 h 2151"/>
                            <a:gd name="T84" fmla="*/ 1247 w 2587"/>
                            <a:gd name="T85" fmla="*/ 397 h 2151"/>
                            <a:gd name="T86" fmla="*/ 1157 w 2587"/>
                            <a:gd name="T87" fmla="*/ 426 h 2151"/>
                            <a:gd name="T88" fmla="*/ 1082 w 2587"/>
                            <a:gd name="T89" fmla="*/ 429 h 2151"/>
                            <a:gd name="T90" fmla="*/ 988 w 2587"/>
                            <a:gd name="T91" fmla="*/ 406 h 2151"/>
                            <a:gd name="T92" fmla="*/ 915 w 2587"/>
                            <a:gd name="T93" fmla="*/ 358 h 2151"/>
                            <a:gd name="T94" fmla="*/ 869 w 2587"/>
                            <a:gd name="T95" fmla="*/ 289 h 2151"/>
                            <a:gd name="T96" fmla="*/ 858 w 2587"/>
                            <a:gd name="T97" fmla="*/ 231 h 2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87" h="2151">
                              <a:moveTo>
                                <a:pt x="858" y="231"/>
                              </a:moveTo>
                              <a:lnTo>
                                <a:pt x="858" y="231"/>
                              </a:lnTo>
                              <a:lnTo>
                                <a:pt x="858" y="213"/>
                              </a:lnTo>
                              <a:lnTo>
                                <a:pt x="861" y="195"/>
                              </a:lnTo>
                              <a:lnTo>
                                <a:pt x="866" y="180"/>
                              </a:lnTo>
                              <a:lnTo>
                                <a:pt x="871" y="166"/>
                              </a:lnTo>
                              <a:lnTo>
                                <a:pt x="877" y="154"/>
                              </a:lnTo>
                              <a:lnTo>
                                <a:pt x="885" y="143"/>
                              </a:lnTo>
                              <a:lnTo>
                                <a:pt x="893" y="131"/>
                              </a:lnTo>
                              <a:lnTo>
                                <a:pt x="902" y="123"/>
                              </a:lnTo>
                              <a:lnTo>
                                <a:pt x="918" y="107"/>
                              </a:lnTo>
                              <a:lnTo>
                                <a:pt x="931" y="97"/>
                              </a:lnTo>
                              <a:lnTo>
                                <a:pt x="946" y="89"/>
                              </a:lnTo>
                              <a:lnTo>
                                <a:pt x="946" y="89"/>
                              </a:lnTo>
                              <a:lnTo>
                                <a:pt x="955" y="83"/>
                              </a:lnTo>
                              <a:lnTo>
                                <a:pt x="965" y="76"/>
                              </a:lnTo>
                              <a:lnTo>
                                <a:pt x="973" y="70"/>
                              </a:lnTo>
                              <a:lnTo>
                                <a:pt x="980" y="62"/>
                              </a:lnTo>
                              <a:lnTo>
                                <a:pt x="985" y="55"/>
                              </a:lnTo>
                              <a:lnTo>
                                <a:pt x="988" y="47"/>
                              </a:lnTo>
                              <a:lnTo>
                                <a:pt x="989" y="40"/>
                              </a:lnTo>
                              <a:lnTo>
                                <a:pt x="989" y="34"/>
                              </a:lnTo>
                              <a:lnTo>
                                <a:pt x="988" y="27"/>
                              </a:lnTo>
                              <a:lnTo>
                                <a:pt x="985" y="21"/>
                              </a:lnTo>
                              <a:lnTo>
                                <a:pt x="980" y="14"/>
                              </a:lnTo>
                              <a:lnTo>
                                <a:pt x="973" y="9"/>
                              </a:lnTo>
                              <a:lnTo>
                                <a:pt x="965" y="6"/>
                              </a:lnTo>
                              <a:lnTo>
                                <a:pt x="955" y="3"/>
                              </a:lnTo>
                              <a:lnTo>
                                <a:pt x="944" y="1"/>
                              </a:lnTo>
                              <a:lnTo>
                                <a:pt x="933" y="0"/>
                              </a:lnTo>
                              <a:lnTo>
                                <a:pt x="0" y="0"/>
                              </a:lnTo>
                              <a:lnTo>
                                <a:pt x="0" y="2151"/>
                              </a:lnTo>
                              <a:lnTo>
                                <a:pt x="2154" y="2151"/>
                              </a:lnTo>
                              <a:lnTo>
                                <a:pt x="2154" y="1656"/>
                              </a:lnTo>
                              <a:lnTo>
                                <a:pt x="2156" y="1656"/>
                              </a:lnTo>
                              <a:lnTo>
                                <a:pt x="2156" y="1220"/>
                              </a:lnTo>
                              <a:lnTo>
                                <a:pt x="2156" y="1220"/>
                              </a:lnTo>
                              <a:lnTo>
                                <a:pt x="2158" y="1207"/>
                              </a:lnTo>
                              <a:lnTo>
                                <a:pt x="2159" y="1196"/>
                              </a:lnTo>
                              <a:lnTo>
                                <a:pt x="2163" y="1186"/>
                              </a:lnTo>
                              <a:lnTo>
                                <a:pt x="2166" y="1178"/>
                              </a:lnTo>
                              <a:lnTo>
                                <a:pt x="2171" y="1171"/>
                              </a:lnTo>
                              <a:lnTo>
                                <a:pt x="2177" y="1166"/>
                              </a:lnTo>
                              <a:lnTo>
                                <a:pt x="2182" y="1163"/>
                              </a:lnTo>
                              <a:lnTo>
                                <a:pt x="2189" y="1161"/>
                              </a:lnTo>
                              <a:lnTo>
                                <a:pt x="2197" y="1161"/>
                              </a:lnTo>
                              <a:lnTo>
                                <a:pt x="2203" y="1163"/>
                              </a:lnTo>
                              <a:lnTo>
                                <a:pt x="2211" y="1166"/>
                              </a:lnTo>
                              <a:lnTo>
                                <a:pt x="2218" y="1171"/>
                              </a:lnTo>
                              <a:lnTo>
                                <a:pt x="2226" y="1178"/>
                              </a:lnTo>
                              <a:lnTo>
                                <a:pt x="2232" y="1186"/>
                              </a:lnTo>
                              <a:lnTo>
                                <a:pt x="2239" y="1196"/>
                              </a:lnTo>
                              <a:lnTo>
                                <a:pt x="2245" y="1207"/>
                              </a:lnTo>
                              <a:lnTo>
                                <a:pt x="2245" y="1207"/>
                              </a:lnTo>
                              <a:lnTo>
                                <a:pt x="2254" y="1220"/>
                              </a:lnTo>
                              <a:lnTo>
                                <a:pt x="2263" y="1235"/>
                              </a:lnTo>
                              <a:lnTo>
                                <a:pt x="2278" y="1251"/>
                              </a:lnTo>
                              <a:lnTo>
                                <a:pt x="2288" y="1259"/>
                              </a:lnTo>
                              <a:lnTo>
                                <a:pt x="2298" y="1266"/>
                              </a:lnTo>
                              <a:lnTo>
                                <a:pt x="2309" y="1274"/>
                              </a:lnTo>
                              <a:lnTo>
                                <a:pt x="2322" y="1280"/>
                              </a:lnTo>
                              <a:lnTo>
                                <a:pt x="2337" y="1285"/>
                              </a:lnTo>
                              <a:lnTo>
                                <a:pt x="2351" y="1290"/>
                              </a:lnTo>
                              <a:lnTo>
                                <a:pt x="2368" y="1293"/>
                              </a:lnTo>
                              <a:lnTo>
                                <a:pt x="2385" y="1293"/>
                              </a:lnTo>
                              <a:lnTo>
                                <a:pt x="2385" y="1293"/>
                              </a:lnTo>
                              <a:lnTo>
                                <a:pt x="2407" y="1293"/>
                              </a:lnTo>
                              <a:lnTo>
                                <a:pt x="2426" y="1288"/>
                              </a:lnTo>
                              <a:lnTo>
                                <a:pt x="2446" y="1283"/>
                              </a:lnTo>
                              <a:lnTo>
                                <a:pt x="2463" y="1274"/>
                              </a:lnTo>
                              <a:lnTo>
                                <a:pt x="2481" y="1264"/>
                              </a:lnTo>
                              <a:lnTo>
                                <a:pt x="2498" y="1251"/>
                              </a:lnTo>
                              <a:lnTo>
                                <a:pt x="2514" y="1236"/>
                              </a:lnTo>
                              <a:lnTo>
                                <a:pt x="2527" y="1220"/>
                              </a:lnTo>
                              <a:lnTo>
                                <a:pt x="2540" y="1204"/>
                              </a:lnTo>
                              <a:lnTo>
                                <a:pt x="2553" y="1184"/>
                              </a:lnTo>
                              <a:lnTo>
                                <a:pt x="2563" y="1163"/>
                              </a:lnTo>
                              <a:lnTo>
                                <a:pt x="2571" y="1142"/>
                              </a:lnTo>
                              <a:lnTo>
                                <a:pt x="2577" y="1119"/>
                              </a:lnTo>
                              <a:lnTo>
                                <a:pt x="2582" y="1095"/>
                              </a:lnTo>
                              <a:lnTo>
                                <a:pt x="2586" y="1070"/>
                              </a:lnTo>
                              <a:lnTo>
                                <a:pt x="2587" y="1044"/>
                              </a:lnTo>
                              <a:lnTo>
                                <a:pt x="2587" y="1044"/>
                              </a:lnTo>
                              <a:lnTo>
                                <a:pt x="2586" y="1018"/>
                              </a:lnTo>
                              <a:lnTo>
                                <a:pt x="2582" y="994"/>
                              </a:lnTo>
                              <a:lnTo>
                                <a:pt x="2577" y="969"/>
                              </a:lnTo>
                              <a:lnTo>
                                <a:pt x="2571" y="947"/>
                              </a:lnTo>
                              <a:lnTo>
                                <a:pt x="2563" y="926"/>
                              </a:lnTo>
                              <a:lnTo>
                                <a:pt x="2553" y="904"/>
                              </a:lnTo>
                              <a:lnTo>
                                <a:pt x="2540" y="885"/>
                              </a:lnTo>
                              <a:lnTo>
                                <a:pt x="2527" y="867"/>
                              </a:lnTo>
                              <a:lnTo>
                                <a:pt x="2514" y="852"/>
                              </a:lnTo>
                              <a:lnTo>
                                <a:pt x="2498" y="838"/>
                              </a:lnTo>
                              <a:lnTo>
                                <a:pt x="2481" y="825"/>
                              </a:lnTo>
                              <a:lnTo>
                                <a:pt x="2463" y="815"/>
                              </a:lnTo>
                              <a:lnTo>
                                <a:pt x="2446" y="805"/>
                              </a:lnTo>
                              <a:lnTo>
                                <a:pt x="2426" y="800"/>
                              </a:lnTo>
                              <a:lnTo>
                                <a:pt x="2407" y="795"/>
                              </a:lnTo>
                              <a:lnTo>
                                <a:pt x="2385" y="794"/>
                              </a:lnTo>
                              <a:lnTo>
                                <a:pt x="2385" y="794"/>
                              </a:lnTo>
                              <a:lnTo>
                                <a:pt x="2368" y="795"/>
                              </a:lnTo>
                              <a:lnTo>
                                <a:pt x="2351" y="799"/>
                              </a:lnTo>
                              <a:lnTo>
                                <a:pt x="2337" y="802"/>
                              </a:lnTo>
                              <a:lnTo>
                                <a:pt x="2322" y="808"/>
                              </a:lnTo>
                              <a:lnTo>
                                <a:pt x="2309" y="815"/>
                              </a:lnTo>
                              <a:lnTo>
                                <a:pt x="2298" y="821"/>
                              </a:lnTo>
                              <a:lnTo>
                                <a:pt x="2288" y="830"/>
                              </a:lnTo>
                              <a:lnTo>
                                <a:pt x="2278" y="838"/>
                              </a:lnTo>
                              <a:lnTo>
                                <a:pt x="2263" y="854"/>
                              </a:lnTo>
                              <a:lnTo>
                                <a:pt x="2254" y="869"/>
                              </a:lnTo>
                              <a:lnTo>
                                <a:pt x="2245" y="882"/>
                              </a:lnTo>
                              <a:lnTo>
                                <a:pt x="2245" y="882"/>
                              </a:lnTo>
                              <a:lnTo>
                                <a:pt x="2239" y="893"/>
                              </a:lnTo>
                              <a:lnTo>
                                <a:pt x="2232" y="903"/>
                              </a:lnTo>
                              <a:lnTo>
                                <a:pt x="2226" y="911"/>
                              </a:lnTo>
                              <a:lnTo>
                                <a:pt x="2218" y="917"/>
                              </a:lnTo>
                              <a:lnTo>
                                <a:pt x="2211" y="922"/>
                              </a:lnTo>
                              <a:lnTo>
                                <a:pt x="2203" y="926"/>
                              </a:lnTo>
                              <a:lnTo>
                                <a:pt x="2197" y="927"/>
                              </a:lnTo>
                              <a:lnTo>
                                <a:pt x="2189" y="927"/>
                              </a:lnTo>
                              <a:lnTo>
                                <a:pt x="2182" y="926"/>
                              </a:lnTo>
                              <a:lnTo>
                                <a:pt x="2177" y="922"/>
                              </a:lnTo>
                              <a:lnTo>
                                <a:pt x="2171" y="917"/>
                              </a:lnTo>
                              <a:lnTo>
                                <a:pt x="2166" y="911"/>
                              </a:lnTo>
                              <a:lnTo>
                                <a:pt x="2163" y="903"/>
                              </a:lnTo>
                              <a:lnTo>
                                <a:pt x="2159" y="893"/>
                              </a:lnTo>
                              <a:lnTo>
                                <a:pt x="2158" y="882"/>
                              </a:lnTo>
                              <a:lnTo>
                                <a:pt x="2156" y="869"/>
                              </a:lnTo>
                              <a:lnTo>
                                <a:pt x="2156" y="595"/>
                              </a:lnTo>
                              <a:lnTo>
                                <a:pt x="2154" y="595"/>
                              </a:lnTo>
                              <a:lnTo>
                                <a:pt x="2154" y="0"/>
                              </a:lnTo>
                              <a:lnTo>
                                <a:pt x="1282" y="0"/>
                              </a:lnTo>
                              <a:lnTo>
                                <a:pt x="1282" y="0"/>
                              </a:lnTo>
                              <a:lnTo>
                                <a:pt x="1269" y="1"/>
                              </a:lnTo>
                              <a:lnTo>
                                <a:pt x="1258" y="3"/>
                              </a:lnTo>
                              <a:lnTo>
                                <a:pt x="1248" y="6"/>
                              </a:lnTo>
                              <a:lnTo>
                                <a:pt x="1242" y="9"/>
                              </a:lnTo>
                              <a:lnTo>
                                <a:pt x="1235" y="14"/>
                              </a:lnTo>
                              <a:lnTo>
                                <a:pt x="1230" y="21"/>
                              </a:lnTo>
                              <a:lnTo>
                                <a:pt x="1227" y="27"/>
                              </a:lnTo>
                              <a:lnTo>
                                <a:pt x="1225" y="34"/>
                              </a:lnTo>
                              <a:lnTo>
                                <a:pt x="1225" y="40"/>
                              </a:lnTo>
                              <a:lnTo>
                                <a:pt x="1225" y="47"/>
                              </a:lnTo>
                              <a:lnTo>
                                <a:pt x="1229" y="55"/>
                              </a:lnTo>
                              <a:lnTo>
                                <a:pt x="1234" y="62"/>
                              </a:lnTo>
                              <a:lnTo>
                                <a:pt x="1240" y="70"/>
                              </a:lnTo>
                              <a:lnTo>
                                <a:pt x="1248" y="76"/>
                              </a:lnTo>
                              <a:lnTo>
                                <a:pt x="1258" y="83"/>
                              </a:lnTo>
                              <a:lnTo>
                                <a:pt x="1269" y="89"/>
                              </a:lnTo>
                              <a:lnTo>
                                <a:pt x="1269" y="89"/>
                              </a:lnTo>
                              <a:lnTo>
                                <a:pt x="1282" y="97"/>
                              </a:lnTo>
                              <a:lnTo>
                                <a:pt x="1297" y="107"/>
                              </a:lnTo>
                              <a:lnTo>
                                <a:pt x="1313" y="123"/>
                              </a:lnTo>
                              <a:lnTo>
                                <a:pt x="1321" y="131"/>
                              </a:lnTo>
                              <a:lnTo>
                                <a:pt x="1329" y="143"/>
                              </a:lnTo>
                              <a:lnTo>
                                <a:pt x="1336" y="154"/>
                              </a:lnTo>
                              <a:lnTo>
                                <a:pt x="1343" y="166"/>
                              </a:lnTo>
                              <a:lnTo>
                                <a:pt x="1349" y="180"/>
                              </a:lnTo>
                              <a:lnTo>
                                <a:pt x="1352" y="195"/>
                              </a:lnTo>
                              <a:lnTo>
                                <a:pt x="1356" y="213"/>
                              </a:lnTo>
                              <a:lnTo>
                                <a:pt x="1357" y="231"/>
                              </a:lnTo>
                              <a:lnTo>
                                <a:pt x="1357" y="231"/>
                              </a:lnTo>
                              <a:lnTo>
                                <a:pt x="1356" y="250"/>
                              </a:lnTo>
                              <a:lnTo>
                                <a:pt x="1352" y="270"/>
                              </a:lnTo>
                              <a:lnTo>
                                <a:pt x="1346" y="289"/>
                              </a:lnTo>
                              <a:lnTo>
                                <a:pt x="1338" y="307"/>
                              </a:lnTo>
                              <a:lnTo>
                                <a:pt x="1326" y="325"/>
                              </a:lnTo>
                              <a:lnTo>
                                <a:pt x="1313" y="341"/>
                              </a:lnTo>
                              <a:lnTo>
                                <a:pt x="1300" y="358"/>
                              </a:lnTo>
                              <a:lnTo>
                                <a:pt x="1284" y="372"/>
                              </a:lnTo>
                              <a:lnTo>
                                <a:pt x="1266" y="385"/>
                              </a:lnTo>
                              <a:lnTo>
                                <a:pt x="1247" y="397"/>
                              </a:lnTo>
                              <a:lnTo>
                                <a:pt x="1225" y="406"/>
                              </a:lnTo>
                              <a:lnTo>
                                <a:pt x="1204" y="415"/>
                              </a:lnTo>
                              <a:lnTo>
                                <a:pt x="1181" y="421"/>
                              </a:lnTo>
                              <a:lnTo>
                                <a:pt x="1157" y="426"/>
                              </a:lnTo>
                              <a:lnTo>
                                <a:pt x="1133" y="429"/>
                              </a:lnTo>
                              <a:lnTo>
                                <a:pt x="1107" y="431"/>
                              </a:lnTo>
                              <a:lnTo>
                                <a:pt x="1107" y="431"/>
                              </a:lnTo>
                              <a:lnTo>
                                <a:pt x="1082" y="429"/>
                              </a:lnTo>
                              <a:lnTo>
                                <a:pt x="1056" y="426"/>
                              </a:lnTo>
                              <a:lnTo>
                                <a:pt x="1033" y="421"/>
                              </a:lnTo>
                              <a:lnTo>
                                <a:pt x="1011" y="415"/>
                              </a:lnTo>
                              <a:lnTo>
                                <a:pt x="988" y="406"/>
                              </a:lnTo>
                              <a:lnTo>
                                <a:pt x="967" y="397"/>
                              </a:lnTo>
                              <a:lnTo>
                                <a:pt x="949" y="385"/>
                              </a:lnTo>
                              <a:lnTo>
                                <a:pt x="931" y="372"/>
                              </a:lnTo>
                              <a:lnTo>
                                <a:pt x="915" y="358"/>
                              </a:lnTo>
                              <a:lnTo>
                                <a:pt x="900" y="341"/>
                              </a:lnTo>
                              <a:lnTo>
                                <a:pt x="887" y="325"/>
                              </a:lnTo>
                              <a:lnTo>
                                <a:pt x="877" y="307"/>
                              </a:lnTo>
                              <a:lnTo>
                                <a:pt x="869" y="289"/>
                              </a:lnTo>
                              <a:lnTo>
                                <a:pt x="863" y="270"/>
                              </a:lnTo>
                              <a:lnTo>
                                <a:pt x="859" y="250"/>
                              </a:lnTo>
                              <a:lnTo>
                                <a:pt x="858" y="231"/>
                              </a:lnTo>
                              <a:lnTo>
                                <a:pt x="858" y="231"/>
                              </a:lnTo>
                              <a:close/>
                            </a:path>
                          </a:pathLst>
                        </a:custGeom>
                        <a:ln>
                          <a:headEnd/>
                          <a:tailEnd/>
                        </a:ln>
                      </wps:spPr>
                      <wps:style>
                        <a:lnRef idx="0">
                          <a:schemeClr val="accent3"/>
                        </a:lnRef>
                        <a:fillRef idx="3">
                          <a:schemeClr val="accent3"/>
                        </a:fillRef>
                        <a:effectRef idx="3">
                          <a:schemeClr val="accent3"/>
                        </a:effectRef>
                        <a:fontRef idx="minor">
                          <a:schemeClr val="lt1"/>
                        </a:fontRef>
                      </wps:style>
                      <wps:txbx>
                        <w:txbxContent>
                          <w:p w14:paraId="032E8EF0" w14:textId="77777777" w:rsidR="00CB4B91" w:rsidRPr="00BE096F" w:rsidRDefault="00CB4B91" w:rsidP="008374A9">
                            <w:pPr>
                              <w:ind w:right="-341"/>
                              <w:rPr>
                                <w:color w:val="FFFFFF" w:themeColor="background1"/>
                                <w:sz w:val="21"/>
                                <w:szCs w:val="21"/>
                              </w:rPr>
                            </w:pPr>
                            <w:r w:rsidRPr="00BE096F">
                              <w:rPr>
                                <w:color w:val="FFFFFF" w:themeColor="background1"/>
                                <w:sz w:val="21"/>
                                <w:szCs w:val="21"/>
                              </w:rPr>
                              <w:t xml:space="preserve">Articulating </w:t>
                            </w:r>
                            <w:r>
                              <w:rPr>
                                <w:color w:val="FFFFFF" w:themeColor="background1"/>
                                <w:sz w:val="21"/>
                                <w:szCs w:val="21"/>
                              </w:rPr>
                              <w:t xml:space="preserve">behavioural </w:t>
                            </w:r>
                            <w:r w:rsidRPr="00BE096F">
                              <w:rPr>
                                <w:color w:val="FFFFFF" w:themeColor="background1"/>
                                <w:sz w:val="21"/>
                                <w:szCs w:val="21"/>
                              </w:rPr>
                              <w:t>st</w:t>
                            </w:r>
                            <w:r>
                              <w:rPr>
                                <w:color w:val="FFFFFF" w:themeColor="background1"/>
                                <w:sz w:val="21"/>
                                <w:szCs w:val="21"/>
                              </w:rPr>
                              <w:t xml:space="preserve">andards and </w:t>
                            </w:r>
                            <w:r w:rsidRPr="00BE096F">
                              <w:rPr>
                                <w:color w:val="FFFFFF" w:themeColor="background1"/>
                                <w:sz w:val="21"/>
                                <w:szCs w:val="21"/>
                              </w:rPr>
                              <w:t xml:space="preserve">how </w:t>
                            </w:r>
                            <w:r>
                              <w:rPr>
                                <w:color w:val="FFFFFF" w:themeColor="background1"/>
                                <w:sz w:val="21"/>
                                <w:szCs w:val="21"/>
                              </w:rPr>
                              <w:t>they</w:t>
                            </w:r>
                            <w:r w:rsidRPr="00BE096F">
                              <w:rPr>
                                <w:color w:val="FFFFFF" w:themeColor="background1"/>
                                <w:sz w:val="21"/>
                                <w:szCs w:val="21"/>
                              </w:rPr>
                              <w:t xml:space="preserve"> will be implemented and monitored provides a strong foundation to prevent bullying</w:t>
                            </w:r>
                            <w:r w:rsidRPr="00BE096F" w:rsidDel="00FD7F87">
                              <w:rPr>
                                <w:color w:val="FFFFFF" w:themeColor="background1"/>
                                <w:sz w:val="21"/>
                                <w:szCs w:val="21"/>
                              </w:rPr>
                              <w:t xml:space="preserve"> </w:t>
                            </w:r>
                          </w:p>
                        </w:txbxContent>
                      </wps:txbx>
                      <wps:bodyPr tIns="216000" rIns="540000" bIns="0" anchor="ctr" anchorCtr="1">
                        <a:noAutofit/>
                      </wps:bodyPr>
                    </wps:wsp>
                  </a:graphicData>
                </a:graphic>
                <wp14:sizeRelH relativeFrom="page">
                  <wp14:pctWidth>0</wp14:pctWidth>
                </wp14:sizeRelH>
                <wp14:sizeRelV relativeFrom="margin">
                  <wp14:pctHeight>0</wp14:pctHeight>
                </wp14:sizeRelV>
              </wp:anchor>
            </w:drawing>
          </mc:Choice>
          <mc:Fallback>
            <w:pict>
              <v:shape w14:anchorId="18D1BA05" id="Freeform 296" o:spid="_x0000_s1034" style="position:absolute;margin-left:330.2pt;margin-top:2.3pt;width:141pt;height:12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center" coordsize="2587,21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" adj="-11796480,,5400" path="m858,231r,l858,213r3,-18l866,180r5,-14l877,154r8,-11l893,131r9,-8l918,107,931,97r15,-8l946,89r9,-6l965,76r8,-6l980,62r5,-7l988,47r1,-7l989,34r-1,-7l985,21r-5,-7l973,9,965,6,955,3,944,1,933,,,,,2151r2154,l2154,1656r2,l2156,1220r,l2158,1207r1,-11l2163,1186r3,-8l2171,1171r6,-5l2182,1163r7,-2l2197,1161r6,2l2211,1166r7,5l2226,1178r6,8l2239,1196r6,11l2245,1207r9,13l2263,1235r15,16l2288,1259r10,7l2309,1274r13,6l2337,1285r14,5l2368,1293r17,l2385,1293r22,l2426,1288r20,-5l2463,1274r18,-10l2498,1251r16,-15l2527,1220r13,-16l2553,1184r10,-21l2571,1142r6,-23l2582,1095r4,-25l2587,1044r,l2586,1018r-4,-24l2577,969r-6,-22l2563,926r-10,-22l2540,885r-13,-18l2514,852r-16,-14l2481,825r-18,-10l2446,805r-20,-5l2407,795r-22,-1l2385,794r-17,1l2351,799r-14,3l2322,808r-13,7l2298,821r-10,9l2278,838r-15,16l2254,869r-9,13l2245,882r-6,11l2232,903r-6,8l2218,917r-7,5l2203,926r-6,1l2189,927r-7,-1l2177,922r-6,-5l2166,911r-3,-8l2159,893r-1,-11l2156,869r,-274l2154,595,2154,,1282,r,l1269,1r-11,2l1248,6r-6,3l1235,14r-5,7l1227,27r-2,7l1225,40r,7l1229,55r5,7l1240,70r8,6l1258,83r11,6l1269,89r13,8l1297,107r16,16l1321,131r8,12l1336,154r7,12l1349,180r3,15l1356,213r1,18l1357,231r-1,19l1352,270r-6,19l1338,307r-12,18l1313,341r-13,17l1284,372r-18,13l1247,397r-22,9l1204,415r-23,6l1157,426r-24,3l1107,431r,l1082,429r-26,-3l1033,421r-22,-6l988,406r-21,-9l949,385,931,372,915,358,900,341,887,325,877,307r-8,-18l863,270r-4,-20l858,231r,xe" fillcolor="#506329 [1638]" stroked="f">
                <v:fill color2="#93b64c [3014]" rotate="t" angle="180" colors="0 #769535;52429f #9bc348;1 #9cc746" focus="100%" type="gradient">
                  <o:fill v:ext="view" type="gradientUnscaled"/>
                </v:fill>
                <v:stroke joinstyle="miter"/>
                <v:shadow on="t" color="black" opacity="22937f" origin=",.5" offset="0,.63889mm"/>
                <v:formulas/>
                <v:path arrowok="t" o:connecttype="custom" o:connectlocs="595977,139944;612590,102625;644430,69613;667965,54542;683885,33730;681809,15071;661043,2153;0,1543685;1492365,875544;1497211,851144;1510362,834638;1530436,836791;1549817,858320;1566430,886309;1598271,914298;1639110,927933;1679257,924345;1729095,897792;1767165,849709;1787239,785837;1790008,730577;1774087,664552;1740170,611446;1693101,577716;1650877,569821;1607269,579869;1576813,601398;1553970,632975;1535281,658094;1515208,665270;1499287,653788;1492365,623646;887390,0;863855,4306;849319,19377;850704,39471;870777,59566;897773,76790;924768,110520;938612,152861;935843,193768;908848,244722;863163,284911;800866,305723;748951,307876;683885,291370;633355,256922;601515,207404;593901,165779" o:connectangles="0,0,0,0,0,0,0,0,0,0,0,0,0,0,0,0,0,0,0,0,0,0,0,0,0,0,0,0,0,0,0,0,0,0,0,0,0,0,0,0,0,0,0,0,0,0,0,0,0" textboxrect="0,0,2587,2151"/>
                <v:textbox inset=",6mm,15mm,0">
                  <w:txbxContent>
                    <w:p w14:paraId="032E8EF0" w14:textId="77777777" w:rsidR="00CB4B91" w:rsidRPr="00BE096F" w:rsidRDefault="00CB4B91" w:rsidP="008374A9">
                      <w:pPr>
                        <w:ind w:right="-341"/>
                        <w:rPr>
                          <w:color w:val="FFFFFF" w:themeColor="background1"/>
                          <w:sz w:val="21"/>
                          <w:szCs w:val="21"/>
                        </w:rPr>
                      </w:pPr>
                      <w:r w:rsidRPr="00BE096F">
                        <w:rPr>
                          <w:color w:val="FFFFFF" w:themeColor="background1"/>
                          <w:sz w:val="21"/>
                          <w:szCs w:val="21"/>
                        </w:rPr>
                        <w:t xml:space="preserve">Articulating </w:t>
                      </w:r>
                      <w:r>
                        <w:rPr>
                          <w:color w:val="FFFFFF" w:themeColor="background1"/>
                          <w:sz w:val="21"/>
                          <w:szCs w:val="21"/>
                        </w:rPr>
                        <w:t xml:space="preserve">behavioural </w:t>
                      </w:r>
                      <w:r w:rsidRPr="00BE096F">
                        <w:rPr>
                          <w:color w:val="FFFFFF" w:themeColor="background1"/>
                          <w:sz w:val="21"/>
                          <w:szCs w:val="21"/>
                        </w:rPr>
                        <w:t>st</w:t>
                      </w:r>
                      <w:r>
                        <w:rPr>
                          <w:color w:val="FFFFFF" w:themeColor="background1"/>
                          <w:sz w:val="21"/>
                          <w:szCs w:val="21"/>
                        </w:rPr>
                        <w:t xml:space="preserve">andards and </w:t>
                      </w:r>
                      <w:r w:rsidRPr="00BE096F">
                        <w:rPr>
                          <w:color w:val="FFFFFF" w:themeColor="background1"/>
                          <w:sz w:val="21"/>
                          <w:szCs w:val="21"/>
                        </w:rPr>
                        <w:t xml:space="preserve">how </w:t>
                      </w:r>
                      <w:r>
                        <w:rPr>
                          <w:color w:val="FFFFFF" w:themeColor="background1"/>
                          <w:sz w:val="21"/>
                          <w:szCs w:val="21"/>
                        </w:rPr>
                        <w:t>they</w:t>
                      </w:r>
                      <w:r w:rsidRPr="00BE096F">
                        <w:rPr>
                          <w:color w:val="FFFFFF" w:themeColor="background1"/>
                          <w:sz w:val="21"/>
                          <w:szCs w:val="21"/>
                        </w:rPr>
                        <w:t xml:space="preserve"> will be implemented and monitored provides a strong foundation to prevent bullying</w:t>
                      </w:r>
                      <w:r w:rsidRPr="00BE096F" w:rsidDel="00FD7F87">
                        <w:rPr>
                          <w:color w:val="FFFFFF" w:themeColor="background1"/>
                          <w:sz w:val="21"/>
                          <w:szCs w:val="21"/>
                        </w:rPr>
                        <w:t xml:space="preserve"> </w:t>
                      </w:r>
                    </w:p>
                  </w:txbxContent>
                </v:textbox>
                <w10:wrap type="tight"/>
              </v:shape>
            </w:pict>
          </mc:Fallback>
        </mc:AlternateContent>
      </w:r>
      <w:r w:rsidR="008754DE" w:rsidRPr="00635ED1">
        <w:rPr>
          <w:rFonts w:cs="Arial"/>
        </w:rPr>
        <w:t xml:space="preserve">To support </w:t>
      </w:r>
      <w:r w:rsidR="00C20450" w:rsidRPr="00635ED1">
        <w:rPr>
          <w:rFonts w:cs="Arial"/>
        </w:rPr>
        <w:t>sector</w:t>
      </w:r>
      <w:r w:rsidR="00C20450">
        <w:rPr>
          <w:rFonts w:cs="Arial"/>
        </w:rPr>
        <w:t>-</w:t>
      </w:r>
      <w:r w:rsidR="008754DE" w:rsidRPr="00635ED1">
        <w:rPr>
          <w:rFonts w:cs="Arial"/>
        </w:rPr>
        <w:t xml:space="preserve">wide standards of ethical </w:t>
      </w:r>
      <w:proofErr w:type="spellStart"/>
      <w:r w:rsidR="008754DE" w:rsidRPr="00635ED1">
        <w:rPr>
          <w:rFonts w:cs="Arial"/>
        </w:rPr>
        <w:t>behaviour</w:t>
      </w:r>
      <w:proofErr w:type="spellEnd"/>
      <w:r w:rsidR="008754DE" w:rsidRPr="00635ED1">
        <w:rPr>
          <w:rFonts w:cs="Arial"/>
        </w:rPr>
        <w:t xml:space="preserve">, agencies should establish clear expectations of workplace </w:t>
      </w:r>
      <w:proofErr w:type="spellStart"/>
      <w:r w:rsidR="008754DE" w:rsidRPr="00635ED1">
        <w:rPr>
          <w:rFonts w:cs="Arial"/>
        </w:rPr>
        <w:t>behaviour</w:t>
      </w:r>
      <w:proofErr w:type="spellEnd"/>
      <w:r w:rsidR="008754DE" w:rsidRPr="00635ED1">
        <w:rPr>
          <w:rFonts w:cs="Arial"/>
        </w:rPr>
        <w:t xml:space="preserve"> </w:t>
      </w:r>
      <w:r w:rsidR="00373CFA" w:rsidRPr="00635ED1">
        <w:rPr>
          <w:rFonts w:cs="Arial"/>
        </w:rPr>
        <w:t>in their own business context in their code of conduct and other policies</w:t>
      </w:r>
      <w:r w:rsidR="00373CFA">
        <w:rPr>
          <w:rFonts w:cs="Arial"/>
        </w:rPr>
        <w:t xml:space="preserve">. The consequences of </w:t>
      </w:r>
      <w:proofErr w:type="spellStart"/>
      <w:r w:rsidR="00373CFA">
        <w:rPr>
          <w:rFonts w:cs="Arial"/>
        </w:rPr>
        <w:t>behaviour</w:t>
      </w:r>
      <w:proofErr w:type="spellEnd"/>
      <w:r w:rsidR="00373CFA">
        <w:rPr>
          <w:rFonts w:cs="Arial"/>
        </w:rPr>
        <w:t xml:space="preserve"> that is not aligned with those </w:t>
      </w:r>
      <w:proofErr w:type="spellStart"/>
      <w:r w:rsidR="000040ED">
        <w:rPr>
          <w:rFonts w:cs="Arial"/>
        </w:rPr>
        <w:t>behavioural</w:t>
      </w:r>
      <w:proofErr w:type="spellEnd"/>
      <w:r w:rsidR="000040ED">
        <w:rPr>
          <w:rFonts w:cs="Arial"/>
        </w:rPr>
        <w:t xml:space="preserve"> </w:t>
      </w:r>
      <w:r w:rsidR="00373CFA">
        <w:rPr>
          <w:rFonts w:cs="Arial"/>
        </w:rPr>
        <w:t>standards should also be clearly articulated.</w:t>
      </w:r>
    </w:p>
    <w:p w14:paraId="670D6F31" w14:textId="77777777" w:rsidR="00373CFA" w:rsidRDefault="00373CFA" w:rsidP="00373CFA">
      <w:pPr>
        <w:rPr>
          <w:rFonts w:cs="Arial"/>
        </w:rPr>
      </w:pPr>
      <w:r>
        <w:rPr>
          <w:rFonts w:cs="Arial"/>
        </w:rPr>
        <w:t xml:space="preserve">Policies can influence </w:t>
      </w:r>
      <w:proofErr w:type="spellStart"/>
      <w:r>
        <w:rPr>
          <w:rFonts w:cs="Arial"/>
        </w:rPr>
        <w:t>organisational</w:t>
      </w:r>
      <w:proofErr w:type="spellEnd"/>
      <w:r>
        <w:rPr>
          <w:rFonts w:cs="Arial"/>
        </w:rPr>
        <w:t xml:space="preserve"> culture. </w:t>
      </w:r>
      <w:r w:rsidRPr="00F80A5F">
        <w:rPr>
          <w:rFonts w:cs="Arial"/>
        </w:rPr>
        <w:t xml:space="preserve">Without a policy which articulates a no-tolerance approach to </w:t>
      </w:r>
      <w:r>
        <w:rPr>
          <w:rFonts w:cs="Arial"/>
        </w:rPr>
        <w:t>bullying</w:t>
      </w:r>
      <w:r w:rsidRPr="00F80A5F">
        <w:rPr>
          <w:rFonts w:cs="Arial"/>
        </w:rPr>
        <w:t xml:space="preserve">, there </w:t>
      </w:r>
      <w:r>
        <w:rPr>
          <w:rFonts w:cs="Arial"/>
        </w:rPr>
        <w:t>may be</w:t>
      </w:r>
      <w:r w:rsidRPr="00F80A5F">
        <w:rPr>
          <w:rFonts w:cs="Arial"/>
        </w:rPr>
        <w:t xml:space="preserve"> ambiguity as to the </w:t>
      </w:r>
      <w:proofErr w:type="spellStart"/>
      <w:r w:rsidR="00824948">
        <w:rPr>
          <w:rFonts w:cs="Arial"/>
        </w:rPr>
        <w:t>organisation</w:t>
      </w:r>
      <w:r w:rsidRPr="00F80A5F">
        <w:rPr>
          <w:rFonts w:cs="Arial"/>
        </w:rPr>
        <w:t>’s</w:t>
      </w:r>
      <w:proofErr w:type="spellEnd"/>
      <w:r w:rsidRPr="00F80A5F">
        <w:rPr>
          <w:rFonts w:cs="Arial"/>
        </w:rPr>
        <w:t xml:space="preserve"> approach to it and employees may not </w:t>
      </w:r>
      <w:r>
        <w:rPr>
          <w:rFonts w:cs="Arial"/>
        </w:rPr>
        <w:t>be clear on how</w:t>
      </w:r>
      <w:r w:rsidR="001F12ED">
        <w:rPr>
          <w:rFonts w:cs="Arial"/>
        </w:rPr>
        <w:t>,</w:t>
      </w:r>
      <w:r>
        <w:rPr>
          <w:rFonts w:cs="Arial"/>
        </w:rPr>
        <w:t xml:space="preserve"> </w:t>
      </w:r>
      <w:r w:rsidR="001F12ED">
        <w:rPr>
          <w:rFonts w:cs="Arial"/>
        </w:rPr>
        <w:t xml:space="preserve">or from whom </w:t>
      </w:r>
      <w:r>
        <w:rPr>
          <w:rFonts w:cs="Arial"/>
        </w:rPr>
        <w:t>to seek help</w:t>
      </w:r>
      <w:r w:rsidRPr="00F80A5F">
        <w:rPr>
          <w:rFonts w:cs="Arial"/>
        </w:rPr>
        <w:t>.</w:t>
      </w:r>
    </w:p>
    <w:p w14:paraId="096F87B7" w14:textId="77777777" w:rsidR="00CB1C22" w:rsidRDefault="008754DE" w:rsidP="00666432">
      <w:pPr>
        <w:rPr>
          <w:rFonts w:cs="Arial"/>
        </w:rPr>
      </w:pPr>
      <w:r w:rsidRPr="00635ED1">
        <w:rPr>
          <w:rFonts w:cs="Arial"/>
        </w:rPr>
        <w:t xml:space="preserve">All public sector agencies should have a policy which refers to the prevention and management of </w:t>
      </w:r>
      <w:r w:rsidR="00D22500">
        <w:rPr>
          <w:rFonts w:cs="Arial"/>
        </w:rPr>
        <w:t>bullying</w:t>
      </w:r>
      <w:r w:rsidRPr="00635ED1">
        <w:rPr>
          <w:rFonts w:cs="Arial"/>
        </w:rPr>
        <w:t xml:space="preserve">. Depending on circumstances, this policy might be a standalone policy or be incorporated into other policies which relate to </w:t>
      </w:r>
      <w:proofErr w:type="spellStart"/>
      <w:r w:rsidRPr="00635ED1">
        <w:rPr>
          <w:rFonts w:cs="Arial"/>
        </w:rPr>
        <w:t>behaviour</w:t>
      </w:r>
      <w:proofErr w:type="spellEnd"/>
      <w:r w:rsidRPr="00635ED1">
        <w:rPr>
          <w:rFonts w:cs="Arial"/>
        </w:rPr>
        <w:t xml:space="preserve"> and working relationships. </w:t>
      </w:r>
      <w:r w:rsidR="00373CFA">
        <w:rPr>
          <w:rFonts w:cs="Arial"/>
        </w:rPr>
        <w:t>Employee</w:t>
      </w:r>
      <w:r w:rsidR="00373CFA" w:rsidRPr="00635ED1">
        <w:rPr>
          <w:rFonts w:cs="Arial"/>
        </w:rPr>
        <w:t xml:space="preserve"> </w:t>
      </w:r>
      <w:r w:rsidRPr="00635ED1">
        <w:rPr>
          <w:rFonts w:cs="Arial"/>
        </w:rPr>
        <w:t xml:space="preserve">input should be sought in developing the policy. </w:t>
      </w:r>
    </w:p>
    <w:p w14:paraId="16B633F3" w14:textId="77777777" w:rsidR="008754DE" w:rsidRPr="00635ED1" w:rsidRDefault="008E239C" w:rsidP="008754DE">
      <w:pPr>
        <w:rPr>
          <w:rFonts w:cs="Arial"/>
        </w:rPr>
      </w:pPr>
      <w:r>
        <w:rPr>
          <w:rFonts w:cs="Arial"/>
        </w:rPr>
        <w:t>When developing a policy, c</w:t>
      </w:r>
      <w:r w:rsidR="00493EC8" w:rsidRPr="00635ED1">
        <w:rPr>
          <w:rFonts w:cs="Arial"/>
        </w:rPr>
        <w:t xml:space="preserve">onsideration </w:t>
      </w:r>
      <w:r>
        <w:rPr>
          <w:rFonts w:cs="Arial"/>
        </w:rPr>
        <w:t>should be given to the inclusion of</w:t>
      </w:r>
      <w:r w:rsidR="008754DE" w:rsidRPr="00635ED1">
        <w:rPr>
          <w:rFonts w:cs="Arial"/>
        </w:rPr>
        <w:t>:</w:t>
      </w:r>
    </w:p>
    <w:p w14:paraId="66F3BB28" w14:textId="77777777" w:rsidR="008754DE" w:rsidRPr="00635ED1" w:rsidRDefault="008E239C" w:rsidP="001249E1">
      <w:pPr>
        <w:pStyle w:val="BulletList"/>
        <w:ind w:left="709"/>
      </w:pPr>
      <w:r>
        <w:t xml:space="preserve">a </w:t>
      </w:r>
      <w:r w:rsidR="008754DE" w:rsidRPr="00635ED1">
        <w:t xml:space="preserve">statement that the </w:t>
      </w:r>
      <w:r w:rsidR="00343EB7">
        <w:t>agency</w:t>
      </w:r>
      <w:r w:rsidR="008754DE" w:rsidRPr="00635ED1">
        <w:t xml:space="preserve"> is committed to </w:t>
      </w:r>
      <w:r w:rsidR="00DB5905">
        <w:t>a no</w:t>
      </w:r>
      <w:r w:rsidR="001F12ED">
        <w:t>-</w:t>
      </w:r>
      <w:r w:rsidR="00DB5905">
        <w:t>tolerance approach to</w:t>
      </w:r>
      <w:r w:rsidR="008754DE" w:rsidRPr="00635ED1">
        <w:t xml:space="preserve"> </w:t>
      </w:r>
      <w:proofErr w:type="gramStart"/>
      <w:r w:rsidR="00D22500">
        <w:t>bullying</w:t>
      </w:r>
      <w:proofErr w:type="gramEnd"/>
    </w:p>
    <w:p w14:paraId="2F5FCB1E" w14:textId="77777777" w:rsidR="000040ED" w:rsidRDefault="008754DE" w:rsidP="001249E1">
      <w:pPr>
        <w:pStyle w:val="BulletList"/>
        <w:ind w:left="709"/>
      </w:pPr>
      <w:r w:rsidRPr="00635ED1">
        <w:t>the expected standards of appropriate behaviour</w:t>
      </w:r>
      <w:r w:rsidR="00373CFA">
        <w:t xml:space="preserve"> </w:t>
      </w:r>
    </w:p>
    <w:p w14:paraId="090012B9" w14:textId="77777777" w:rsidR="00503182" w:rsidRDefault="00666432" w:rsidP="001249E1">
      <w:pPr>
        <w:pStyle w:val="BulletList"/>
        <w:ind w:left="709"/>
      </w:pPr>
      <w:r>
        <w:t xml:space="preserve">a </w:t>
      </w:r>
      <w:r w:rsidR="00503182">
        <w:t xml:space="preserve">definition or description of </w:t>
      </w:r>
      <w:r w:rsidR="00D22500">
        <w:t>bullying</w:t>
      </w:r>
    </w:p>
    <w:p w14:paraId="62DAE7FF" w14:textId="77777777" w:rsidR="001B35B7" w:rsidRDefault="001B35B7" w:rsidP="001249E1">
      <w:pPr>
        <w:pStyle w:val="BulletList"/>
        <w:ind w:left="709"/>
      </w:pPr>
      <w:r>
        <w:t>the difference between bullying behaviour and legitimate management action</w:t>
      </w:r>
    </w:p>
    <w:p w14:paraId="03030299" w14:textId="77777777" w:rsidR="00503182" w:rsidRPr="00635ED1" w:rsidRDefault="00666432" w:rsidP="001249E1">
      <w:pPr>
        <w:pStyle w:val="BulletList"/>
        <w:ind w:left="709"/>
      </w:pPr>
      <w:r>
        <w:t xml:space="preserve">the </w:t>
      </w:r>
      <w:r w:rsidR="00503182">
        <w:t xml:space="preserve">legal obligations of </w:t>
      </w:r>
      <w:r w:rsidR="00824948">
        <w:t>employer</w:t>
      </w:r>
      <w:r w:rsidR="00503182">
        <w:t xml:space="preserve"> and employees in relation to </w:t>
      </w:r>
      <w:proofErr w:type="gramStart"/>
      <w:r w:rsidR="00D22500">
        <w:t>bullying</w:t>
      </w:r>
      <w:proofErr w:type="gramEnd"/>
      <w:r w:rsidR="00503182">
        <w:t xml:space="preserve"> </w:t>
      </w:r>
    </w:p>
    <w:p w14:paraId="25875CB5" w14:textId="77777777" w:rsidR="008754DE" w:rsidRPr="00635ED1" w:rsidRDefault="00666432" w:rsidP="001249E1">
      <w:pPr>
        <w:pStyle w:val="BulletList"/>
        <w:ind w:left="709"/>
      </w:pPr>
      <w:r>
        <w:t xml:space="preserve">the </w:t>
      </w:r>
      <w:r w:rsidR="008754DE" w:rsidRPr="00635ED1">
        <w:t xml:space="preserve">process </w:t>
      </w:r>
      <w:r w:rsidR="00503182">
        <w:t>for</w:t>
      </w:r>
      <w:r w:rsidR="008754DE" w:rsidRPr="00635ED1">
        <w:t xml:space="preserve"> reporting, including contact points such as managers or grievance </w:t>
      </w:r>
      <w:proofErr w:type="gramStart"/>
      <w:r w:rsidR="008754DE" w:rsidRPr="00635ED1">
        <w:t>officers</w:t>
      </w:r>
      <w:proofErr w:type="gramEnd"/>
    </w:p>
    <w:p w14:paraId="54FC5D47" w14:textId="77777777" w:rsidR="008754DE" w:rsidRDefault="00666432" w:rsidP="001249E1">
      <w:pPr>
        <w:pStyle w:val="BulletList"/>
        <w:ind w:left="709"/>
      </w:pPr>
      <w:r>
        <w:t xml:space="preserve">a </w:t>
      </w:r>
      <w:r w:rsidR="008754DE" w:rsidRPr="00635ED1">
        <w:t xml:space="preserve">clear and confidential process for dealing with allegations of </w:t>
      </w:r>
      <w:r w:rsidR="00D22500">
        <w:t>bullying</w:t>
      </w:r>
      <w:r w:rsidR="008754DE" w:rsidRPr="00635ED1">
        <w:t xml:space="preserve">, including indicative timeframes if </w:t>
      </w:r>
      <w:proofErr w:type="gramStart"/>
      <w:r w:rsidR="008754DE" w:rsidRPr="00635ED1">
        <w:t>necessary</w:t>
      </w:r>
      <w:proofErr w:type="gramEnd"/>
    </w:p>
    <w:p w14:paraId="70934F3F" w14:textId="77777777" w:rsidR="00057E45" w:rsidRPr="00635ED1" w:rsidRDefault="00057E45" w:rsidP="001249E1">
      <w:pPr>
        <w:pStyle w:val="BulletList"/>
        <w:ind w:left="709"/>
      </w:pPr>
      <w:r>
        <w:t>a com</w:t>
      </w:r>
      <w:r w:rsidR="00927EE2">
        <w:t>mitment to the princip</w:t>
      </w:r>
      <w:r>
        <w:t>l</w:t>
      </w:r>
      <w:r w:rsidR="00927EE2">
        <w:t>e</w:t>
      </w:r>
      <w:r>
        <w:t>s of natural justice</w:t>
      </w:r>
    </w:p>
    <w:p w14:paraId="5E5417A6" w14:textId="77777777" w:rsidR="008754DE" w:rsidRPr="00635ED1" w:rsidRDefault="00666432" w:rsidP="001249E1">
      <w:pPr>
        <w:pStyle w:val="BulletList"/>
        <w:ind w:left="709"/>
      </w:pPr>
      <w:r>
        <w:t xml:space="preserve">define the </w:t>
      </w:r>
      <w:r w:rsidR="008754DE" w:rsidRPr="00635ED1">
        <w:t>responsibilities of all employees in the process, including the CEO, managers and employees, as well as specialist support areas,</w:t>
      </w:r>
      <w:r w:rsidR="00454071">
        <w:t xml:space="preserve"> such as HR, IR, legal </w:t>
      </w:r>
      <w:proofErr w:type="gramStart"/>
      <w:r w:rsidR="00454071">
        <w:t>services</w:t>
      </w:r>
      <w:proofErr w:type="gramEnd"/>
    </w:p>
    <w:p w14:paraId="5B1C2D92" w14:textId="77777777" w:rsidR="008754DE" w:rsidRPr="00635ED1" w:rsidRDefault="008754DE" w:rsidP="001249E1">
      <w:pPr>
        <w:pStyle w:val="BulletList"/>
        <w:ind w:left="709"/>
      </w:pPr>
      <w:r w:rsidRPr="00635ED1">
        <w:t xml:space="preserve">relevant legislation, </w:t>
      </w:r>
      <w:proofErr w:type="gramStart"/>
      <w:r w:rsidRPr="00635ED1">
        <w:t>awards</w:t>
      </w:r>
      <w:proofErr w:type="gramEnd"/>
      <w:r w:rsidRPr="00635ED1">
        <w:t xml:space="preserve"> and other industrial instruments applicable to the </w:t>
      </w:r>
      <w:r w:rsidR="00343EB7">
        <w:t>agency</w:t>
      </w:r>
      <w:r w:rsidRPr="00635ED1">
        <w:t>’s employees</w:t>
      </w:r>
    </w:p>
    <w:p w14:paraId="630D13F4" w14:textId="77777777" w:rsidR="008754DE" w:rsidRPr="00635ED1" w:rsidRDefault="00666432" w:rsidP="001249E1">
      <w:pPr>
        <w:pStyle w:val="BulletList"/>
        <w:ind w:left="709"/>
      </w:pPr>
      <w:r>
        <w:t xml:space="preserve">clearly state the </w:t>
      </w:r>
      <w:r w:rsidR="008754DE" w:rsidRPr="00635ED1">
        <w:t>consequences of not complying with the policy</w:t>
      </w:r>
      <w:r w:rsidR="00C20450">
        <w:t>.</w:t>
      </w:r>
    </w:p>
    <w:p w14:paraId="07C35049" w14:textId="77777777" w:rsidR="00CF0EEC" w:rsidRPr="008374A9" w:rsidRDefault="00CF0EEC" w:rsidP="00754D2D">
      <w:pPr>
        <w:pStyle w:val="BulletList"/>
        <w:numPr>
          <w:ilvl w:val="0"/>
          <w:numId w:val="0"/>
        </w:numPr>
        <w:rPr>
          <w:rFonts w:eastAsia="Arial Unicode MS"/>
        </w:rPr>
      </w:pPr>
      <w:bookmarkStart w:id="23" w:name="_Toc364841148"/>
      <w:r>
        <w:rPr>
          <w:rFonts w:eastAsia="Arial Unicode MS"/>
        </w:rPr>
        <w:t>Policies should be r</w:t>
      </w:r>
      <w:r w:rsidRPr="008374A9">
        <w:rPr>
          <w:rFonts w:eastAsia="Arial Unicode MS"/>
        </w:rPr>
        <w:t>egularly review</w:t>
      </w:r>
      <w:r>
        <w:rPr>
          <w:rFonts w:eastAsia="Arial Unicode MS"/>
        </w:rPr>
        <w:t>ed</w:t>
      </w:r>
      <w:r w:rsidRPr="008374A9">
        <w:rPr>
          <w:rFonts w:eastAsia="Arial Unicode MS"/>
        </w:rPr>
        <w:t xml:space="preserve"> and update</w:t>
      </w:r>
      <w:r>
        <w:rPr>
          <w:rFonts w:eastAsia="Arial Unicode MS"/>
        </w:rPr>
        <w:t>d</w:t>
      </w:r>
      <w:r w:rsidRPr="008374A9">
        <w:rPr>
          <w:rFonts w:eastAsia="Arial Unicode MS"/>
        </w:rPr>
        <w:t xml:space="preserve"> </w:t>
      </w:r>
      <w:r>
        <w:rPr>
          <w:rFonts w:eastAsia="Arial Unicode MS"/>
        </w:rPr>
        <w:t>to</w:t>
      </w:r>
      <w:r w:rsidRPr="008374A9">
        <w:rPr>
          <w:rFonts w:eastAsia="Arial Unicode MS"/>
        </w:rPr>
        <w:t xml:space="preserve"> be </w:t>
      </w:r>
      <w:r w:rsidR="00FB1700">
        <w:rPr>
          <w:rFonts w:eastAsia="Arial Unicode MS"/>
        </w:rPr>
        <w:t xml:space="preserve">responsive to organisational need and </w:t>
      </w:r>
      <w:r w:rsidRPr="008374A9">
        <w:rPr>
          <w:rFonts w:eastAsia="Arial Unicode MS"/>
        </w:rPr>
        <w:t xml:space="preserve">consistent with </w:t>
      </w:r>
      <w:r>
        <w:rPr>
          <w:rFonts w:eastAsia="Arial Unicode MS"/>
        </w:rPr>
        <w:t xml:space="preserve">any </w:t>
      </w:r>
      <w:r w:rsidRPr="008374A9">
        <w:rPr>
          <w:rFonts w:eastAsia="Arial Unicode MS"/>
        </w:rPr>
        <w:t xml:space="preserve">change to </w:t>
      </w:r>
      <w:r w:rsidR="00FB1700">
        <w:rPr>
          <w:rFonts w:eastAsia="Arial Unicode MS"/>
        </w:rPr>
        <w:t>relevant legislation.</w:t>
      </w:r>
      <w:r w:rsidR="00541244">
        <w:rPr>
          <w:rFonts w:eastAsia="Arial Unicode MS"/>
        </w:rPr>
        <w:t xml:space="preserve"> The</w:t>
      </w:r>
      <w:r w:rsidR="00EE6A00">
        <w:rPr>
          <w:rFonts w:eastAsia="Arial Unicode MS"/>
        </w:rPr>
        <w:t>y</w:t>
      </w:r>
      <w:r w:rsidR="00541244">
        <w:rPr>
          <w:rFonts w:eastAsia="Arial Unicode MS"/>
        </w:rPr>
        <w:t xml:space="preserve"> should be well promoted and easily accessible to all managers and employees.</w:t>
      </w:r>
    </w:p>
    <w:p w14:paraId="6AEBAF6C" w14:textId="77777777" w:rsidR="009436FD" w:rsidRDefault="009436FD">
      <w:pPr>
        <w:spacing w:before="0" w:after="0" w:line="240" w:lineRule="auto"/>
        <w:rPr>
          <w:b/>
          <w:color w:val="6D6E70"/>
          <w:sz w:val="31"/>
          <w:szCs w:val="31"/>
        </w:rPr>
      </w:pPr>
      <w:r>
        <w:br w:type="page"/>
      </w:r>
    </w:p>
    <w:p w14:paraId="6EB5B732" w14:textId="77777777" w:rsidR="008754DE" w:rsidRPr="00662D19" w:rsidRDefault="00A86188" w:rsidP="00662D19">
      <w:pPr>
        <w:pStyle w:val="Heading1"/>
      </w:pPr>
      <w:bookmarkStart w:id="24" w:name="_Toc525717865"/>
      <w:r>
        <w:rPr>
          <w:noProof/>
          <w:lang w:val="en-AU" w:eastAsia="en-AU"/>
        </w:rPr>
        <w:lastRenderedPageBreak/>
        <mc:AlternateContent>
          <mc:Choice Requires="wps">
            <w:drawing>
              <wp:anchor distT="0" distB="0" distL="114300" distR="114300" simplePos="0" relativeHeight="251661312" behindDoc="1" locked="0" layoutInCell="1" allowOverlap="1" wp14:anchorId="096B4481" wp14:editId="732FC494">
                <wp:simplePos x="0" y="0"/>
                <wp:positionH relativeFrom="column">
                  <wp:posOffset>4290695</wp:posOffset>
                </wp:positionH>
                <wp:positionV relativeFrom="paragraph">
                  <wp:posOffset>50800</wp:posOffset>
                </wp:positionV>
                <wp:extent cx="1511935" cy="1571625"/>
                <wp:effectExtent l="76200" t="38100" r="88265" b="123825"/>
                <wp:wrapTight wrapText="bothSides">
                  <wp:wrapPolygon edited="0">
                    <wp:start x="8981" y="-524"/>
                    <wp:lineTo x="-1089" y="0"/>
                    <wp:lineTo x="-1089" y="20945"/>
                    <wp:lineTo x="-544" y="23040"/>
                    <wp:lineTo x="22045" y="23040"/>
                    <wp:lineTo x="22589" y="20945"/>
                    <wp:lineTo x="22589" y="3665"/>
                    <wp:lineTo x="11975" y="-524"/>
                    <wp:lineTo x="8981" y="-524"/>
                  </wp:wrapPolygon>
                </wp:wrapTight>
                <wp:docPr id="29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1935" cy="1571625"/>
                        </a:xfrm>
                        <a:custGeom>
                          <a:avLst/>
                          <a:gdLst>
                            <a:gd name="T0" fmla="*/ 195 w 2151"/>
                            <a:gd name="T1" fmla="*/ 1725 h 2586"/>
                            <a:gd name="T2" fmla="*/ 141 w 2151"/>
                            <a:gd name="T3" fmla="*/ 1702 h 2586"/>
                            <a:gd name="T4" fmla="*/ 96 w 2151"/>
                            <a:gd name="T5" fmla="*/ 1655 h 2586"/>
                            <a:gd name="T6" fmla="*/ 76 w 2151"/>
                            <a:gd name="T7" fmla="*/ 1621 h 2586"/>
                            <a:gd name="T8" fmla="*/ 47 w 2151"/>
                            <a:gd name="T9" fmla="*/ 1598 h 2586"/>
                            <a:gd name="T10" fmla="*/ 19 w 2151"/>
                            <a:gd name="T11" fmla="*/ 1603 h 2586"/>
                            <a:gd name="T12" fmla="*/ 2 w 2151"/>
                            <a:gd name="T13" fmla="*/ 1631 h 2586"/>
                            <a:gd name="T14" fmla="*/ 2151 w 2151"/>
                            <a:gd name="T15" fmla="*/ 2586 h 2586"/>
                            <a:gd name="T16" fmla="*/ 1218 w 2151"/>
                            <a:gd name="T17" fmla="*/ 430 h 2586"/>
                            <a:gd name="T18" fmla="*/ 1184 w 2151"/>
                            <a:gd name="T19" fmla="*/ 425 h 2586"/>
                            <a:gd name="T20" fmla="*/ 1163 w 2151"/>
                            <a:gd name="T21" fmla="*/ 404 h 2586"/>
                            <a:gd name="T22" fmla="*/ 1165 w 2151"/>
                            <a:gd name="T23" fmla="*/ 376 h 2586"/>
                            <a:gd name="T24" fmla="*/ 1194 w 2151"/>
                            <a:gd name="T25" fmla="*/ 347 h 2586"/>
                            <a:gd name="T26" fmla="*/ 1233 w 2151"/>
                            <a:gd name="T27" fmla="*/ 322 h 2586"/>
                            <a:gd name="T28" fmla="*/ 1272 w 2151"/>
                            <a:gd name="T29" fmla="*/ 277 h 2586"/>
                            <a:gd name="T30" fmla="*/ 1292 w 2151"/>
                            <a:gd name="T31" fmla="*/ 218 h 2586"/>
                            <a:gd name="T32" fmla="*/ 1288 w 2151"/>
                            <a:gd name="T33" fmla="*/ 160 h 2586"/>
                            <a:gd name="T34" fmla="*/ 1251 w 2151"/>
                            <a:gd name="T35" fmla="*/ 88 h 2586"/>
                            <a:gd name="T36" fmla="*/ 1183 w 2151"/>
                            <a:gd name="T37" fmla="*/ 34 h 2586"/>
                            <a:gd name="T38" fmla="*/ 1093 w 2151"/>
                            <a:gd name="T39" fmla="*/ 4 h 2586"/>
                            <a:gd name="T40" fmla="*/ 1018 w 2151"/>
                            <a:gd name="T41" fmla="*/ 2 h 2586"/>
                            <a:gd name="T42" fmla="*/ 924 w 2151"/>
                            <a:gd name="T43" fmla="*/ 25 h 2586"/>
                            <a:gd name="T44" fmla="*/ 851 w 2151"/>
                            <a:gd name="T45" fmla="*/ 73 h 2586"/>
                            <a:gd name="T46" fmla="*/ 805 w 2151"/>
                            <a:gd name="T47" fmla="*/ 142 h 2586"/>
                            <a:gd name="T48" fmla="*/ 794 w 2151"/>
                            <a:gd name="T49" fmla="*/ 200 h 2586"/>
                            <a:gd name="T50" fmla="*/ 807 w 2151"/>
                            <a:gd name="T51" fmla="*/ 264 h 2586"/>
                            <a:gd name="T52" fmla="*/ 838 w 2151"/>
                            <a:gd name="T53" fmla="*/ 308 h 2586"/>
                            <a:gd name="T54" fmla="*/ 882 w 2151"/>
                            <a:gd name="T55" fmla="*/ 342 h 2586"/>
                            <a:gd name="T56" fmla="*/ 916 w 2151"/>
                            <a:gd name="T57" fmla="*/ 368 h 2586"/>
                            <a:gd name="T58" fmla="*/ 926 w 2151"/>
                            <a:gd name="T59" fmla="*/ 397 h 2586"/>
                            <a:gd name="T60" fmla="*/ 909 w 2151"/>
                            <a:gd name="T61" fmla="*/ 420 h 2586"/>
                            <a:gd name="T62" fmla="*/ 869 w 2151"/>
                            <a:gd name="T63" fmla="*/ 430 h 2586"/>
                            <a:gd name="T64" fmla="*/ 0 w 2151"/>
                            <a:gd name="T65" fmla="*/ 1305 h 2586"/>
                            <a:gd name="T66" fmla="*/ 5 w 2151"/>
                            <a:gd name="T67" fmla="*/ 1338 h 2586"/>
                            <a:gd name="T68" fmla="*/ 26 w 2151"/>
                            <a:gd name="T69" fmla="*/ 1361 h 2586"/>
                            <a:gd name="T70" fmla="*/ 54 w 2151"/>
                            <a:gd name="T71" fmla="*/ 1357 h 2586"/>
                            <a:gd name="T72" fmla="*/ 83 w 2151"/>
                            <a:gd name="T73" fmla="*/ 1328 h 2586"/>
                            <a:gd name="T74" fmla="*/ 107 w 2151"/>
                            <a:gd name="T75" fmla="*/ 1291 h 2586"/>
                            <a:gd name="T76" fmla="*/ 153 w 2151"/>
                            <a:gd name="T77" fmla="*/ 1250 h 2586"/>
                            <a:gd name="T78" fmla="*/ 211 w 2151"/>
                            <a:gd name="T79" fmla="*/ 1230 h 2586"/>
                            <a:gd name="T80" fmla="*/ 270 w 2151"/>
                            <a:gd name="T81" fmla="*/ 1235 h 2586"/>
                            <a:gd name="T82" fmla="*/ 342 w 2151"/>
                            <a:gd name="T83" fmla="*/ 1273 h 2586"/>
                            <a:gd name="T84" fmla="*/ 395 w 2151"/>
                            <a:gd name="T85" fmla="*/ 1339 h 2586"/>
                            <a:gd name="T86" fmla="*/ 426 w 2151"/>
                            <a:gd name="T87" fmla="*/ 1429 h 2586"/>
                            <a:gd name="T88" fmla="*/ 428 w 2151"/>
                            <a:gd name="T89" fmla="*/ 1505 h 2586"/>
                            <a:gd name="T90" fmla="*/ 405 w 2151"/>
                            <a:gd name="T91" fmla="*/ 1598 h 2586"/>
                            <a:gd name="T92" fmla="*/ 356 w 2151"/>
                            <a:gd name="T93" fmla="*/ 1673 h 2586"/>
                            <a:gd name="T94" fmla="*/ 288 w 2151"/>
                            <a:gd name="T95" fmla="*/ 1718 h 2586"/>
                            <a:gd name="T96" fmla="*/ 229 w 2151"/>
                            <a:gd name="T97" fmla="*/ 1730 h 2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51" h="2586">
                              <a:moveTo>
                                <a:pt x="229" y="1730"/>
                              </a:moveTo>
                              <a:lnTo>
                                <a:pt x="229" y="1730"/>
                              </a:lnTo>
                              <a:lnTo>
                                <a:pt x="211" y="1728"/>
                              </a:lnTo>
                              <a:lnTo>
                                <a:pt x="195" y="1725"/>
                              </a:lnTo>
                              <a:lnTo>
                                <a:pt x="179" y="1722"/>
                              </a:lnTo>
                              <a:lnTo>
                                <a:pt x="166" y="1715"/>
                              </a:lnTo>
                              <a:lnTo>
                                <a:pt x="153" y="1709"/>
                              </a:lnTo>
                              <a:lnTo>
                                <a:pt x="141" y="1702"/>
                              </a:lnTo>
                              <a:lnTo>
                                <a:pt x="132" y="1694"/>
                              </a:lnTo>
                              <a:lnTo>
                                <a:pt x="122" y="1686"/>
                              </a:lnTo>
                              <a:lnTo>
                                <a:pt x="107" y="1670"/>
                              </a:lnTo>
                              <a:lnTo>
                                <a:pt x="96" y="1655"/>
                              </a:lnTo>
                              <a:lnTo>
                                <a:pt x="88" y="1642"/>
                              </a:lnTo>
                              <a:lnTo>
                                <a:pt x="88" y="1642"/>
                              </a:lnTo>
                              <a:lnTo>
                                <a:pt x="83" y="1631"/>
                              </a:lnTo>
                              <a:lnTo>
                                <a:pt x="76" y="1621"/>
                              </a:lnTo>
                              <a:lnTo>
                                <a:pt x="68" y="1613"/>
                              </a:lnTo>
                              <a:lnTo>
                                <a:pt x="62" y="1606"/>
                              </a:lnTo>
                              <a:lnTo>
                                <a:pt x="54" y="1601"/>
                              </a:lnTo>
                              <a:lnTo>
                                <a:pt x="47" y="1598"/>
                              </a:lnTo>
                              <a:lnTo>
                                <a:pt x="39" y="1598"/>
                              </a:lnTo>
                              <a:lnTo>
                                <a:pt x="32" y="1598"/>
                              </a:lnTo>
                              <a:lnTo>
                                <a:pt x="26" y="1600"/>
                              </a:lnTo>
                              <a:lnTo>
                                <a:pt x="19" y="1603"/>
                              </a:lnTo>
                              <a:lnTo>
                                <a:pt x="15" y="1608"/>
                              </a:lnTo>
                              <a:lnTo>
                                <a:pt x="10" y="1614"/>
                              </a:lnTo>
                              <a:lnTo>
                                <a:pt x="5" y="1621"/>
                              </a:lnTo>
                              <a:lnTo>
                                <a:pt x="2" y="1631"/>
                              </a:lnTo>
                              <a:lnTo>
                                <a:pt x="0" y="1642"/>
                              </a:lnTo>
                              <a:lnTo>
                                <a:pt x="0" y="1655"/>
                              </a:lnTo>
                              <a:lnTo>
                                <a:pt x="0" y="2586"/>
                              </a:lnTo>
                              <a:lnTo>
                                <a:pt x="2151" y="2586"/>
                              </a:lnTo>
                              <a:lnTo>
                                <a:pt x="2151" y="431"/>
                              </a:lnTo>
                              <a:lnTo>
                                <a:pt x="1656" y="431"/>
                              </a:lnTo>
                              <a:lnTo>
                                <a:pt x="1656" y="430"/>
                              </a:lnTo>
                              <a:lnTo>
                                <a:pt x="1218" y="430"/>
                              </a:lnTo>
                              <a:lnTo>
                                <a:pt x="1218" y="430"/>
                              </a:lnTo>
                              <a:lnTo>
                                <a:pt x="1205" y="430"/>
                              </a:lnTo>
                              <a:lnTo>
                                <a:pt x="1194" y="428"/>
                              </a:lnTo>
                              <a:lnTo>
                                <a:pt x="1184" y="425"/>
                              </a:lnTo>
                              <a:lnTo>
                                <a:pt x="1178" y="420"/>
                              </a:lnTo>
                              <a:lnTo>
                                <a:pt x="1171" y="415"/>
                              </a:lnTo>
                              <a:lnTo>
                                <a:pt x="1166" y="410"/>
                              </a:lnTo>
                              <a:lnTo>
                                <a:pt x="1163" y="404"/>
                              </a:lnTo>
                              <a:lnTo>
                                <a:pt x="1162" y="397"/>
                              </a:lnTo>
                              <a:lnTo>
                                <a:pt x="1162" y="391"/>
                              </a:lnTo>
                              <a:lnTo>
                                <a:pt x="1162" y="383"/>
                              </a:lnTo>
                              <a:lnTo>
                                <a:pt x="1165" y="376"/>
                              </a:lnTo>
                              <a:lnTo>
                                <a:pt x="1170" y="368"/>
                              </a:lnTo>
                              <a:lnTo>
                                <a:pt x="1176" y="361"/>
                              </a:lnTo>
                              <a:lnTo>
                                <a:pt x="1184" y="353"/>
                              </a:lnTo>
                              <a:lnTo>
                                <a:pt x="1194" y="347"/>
                              </a:lnTo>
                              <a:lnTo>
                                <a:pt x="1205" y="342"/>
                              </a:lnTo>
                              <a:lnTo>
                                <a:pt x="1205" y="342"/>
                              </a:lnTo>
                              <a:lnTo>
                                <a:pt x="1218" y="334"/>
                              </a:lnTo>
                              <a:lnTo>
                                <a:pt x="1233" y="322"/>
                              </a:lnTo>
                              <a:lnTo>
                                <a:pt x="1249" y="308"/>
                              </a:lnTo>
                              <a:lnTo>
                                <a:pt x="1258" y="298"/>
                              </a:lnTo>
                              <a:lnTo>
                                <a:pt x="1266" y="288"/>
                              </a:lnTo>
                              <a:lnTo>
                                <a:pt x="1272" y="277"/>
                              </a:lnTo>
                              <a:lnTo>
                                <a:pt x="1279" y="264"/>
                              </a:lnTo>
                              <a:lnTo>
                                <a:pt x="1285" y="251"/>
                              </a:lnTo>
                              <a:lnTo>
                                <a:pt x="1288" y="235"/>
                              </a:lnTo>
                              <a:lnTo>
                                <a:pt x="1292" y="218"/>
                              </a:lnTo>
                              <a:lnTo>
                                <a:pt x="1293" y="200"/>
                              </a:lnTo>
                              <a:lnTo>
                                <a:pt x="1293" y="200"/>
                              </a:lnTo>
                              <a:lnTo>
                                <a:pt x="1292" y="181"/>
                              </a:lnTo>
                              <a:lnTo>
                                <a:pt x="1288" y="160"/>
                              </a:lnTo>
                              <a:lnTo>
                                <a:pt x="1282" y="142"/>
                              </a:lnTo>
                              <a:lnTo>
                                <a:pt x="1274" y="122"/>
                              </a:lnTo>
                              <a:lnTo>
                                <a:pt x="1262" y="104"/>
                              </a:lnTo>
                              <a:lnTo>
                                <a:pt x="1251" y="88"/>
                              </a:lnTo>
                              <a:lnTo>
                                <a:pt x="1236" y="73"/>
                              </a:lnTo>
                              <a:lnTo>
                                <a:pt x="1220" y="59"/>
                              </a:lnTo>
                              <a:lnTo>
                                <a:pt x="1202" y="46"/>
                              </a:lnTo>
                              <a:lnTo>
                                <a:pt x="1183" y="34"/>
                              </a:lnTo>
                              <a:lnTo>
                                <a:pt x="1162" y="25"/>
                              </a:lnTo>
                              <a:lnTo>
                                <a:pt x="1140" y="17"/>
                              </a:lnTo>
                              <a:lnTo>
                                <a:pt x="1118" y="8"/>
                              </a:lnTo>
                              <a:lnTo>
                                <a:pt x="1093" y="4"/>
                              </a:lnTo>
                              <a:lnTo>
                                <a:pt x="1069" y="2"/>
                              </a:lnTo>
                              <a:lnTo>
                                <a:pt x="1043" y="0"/>
                              </a:lnTo>
                              <a:lnTo>
                                <a:pt x="1043" y="0"/>
                              </a:lnTo>
                              <a:lnTo>
                                <a:pt x="1018" y="2"/>
                              </a:lnTo>
                              <a:lnTo>
                                <a:pt x="992" y="4"/>
                              </a:lnTo>
                              <a:lnTo>
                                <a:pt x="970" y="8"/>
                              </a:lnTo>
                              <a:lnTo>
                                <a:pt x="947" y="17"/>
                              </a:lnTo>
                              <a:lnTo>
                                <a:pt x="924" y="25"/>
                              </a:lnTo>
                              <a:lnTo>
                                <a:pt x="903" y="34"/>
                              </a:lnTo>
                              <a:lnTo>
                                <a:pt x="885" y="46"/>
                              </a:lnTo>
                              <a:lnTo>
                                <a:pt x="867" y="59"/>
                              </a:lnTo>
                              <a:lnTo>
                                <a:pt x="851" y="73"/>
                              </a:lnTo>
                              <a:lnTo>
                                <a:pt x="836" y="88"/>
                              </a:lnTo>
                              <a:lnTo>
                                <a:pt x="823" y="104"/>
                              </a:lnTo>
                              <a:lnTo>
                                <a:pt x="813" y="122"/>
                              </a:lnTo>
                              <a:lnTo>
                                <a:pt x="805" y="142"/>
                              </a:lnTo>
                              <a:lnTo>
                                <a:pt x="799" y="160"/>
                              </a:lnTo>
                              <a:lnTo>
                                <a:pt x="795" y="181"/>
                              </a:lnTo>
                              <a:lnTo>
                                <a:pt x="794" y="200"/>
                              </a:lnTo>
                              <a:lnTo>
                                <a:pt x="794" y="200"/>
                              </a:lnTo>
                              <a:lnTo>
                                <a:pt x="794" y="218"/>
                              </a:lnTo>
                              <a:lnTo>
                                <a:pt x="797" y="235"/>
                              </a:lnTo>
                              <a:lnTo>
                                <a:pt x="802" y="251"/>
                              </a:lnTo>
                              <a:lnTo>
                                <a:pt x="807" y="264"/>
                              </a:lnTo>
                              <a:lnTo>
                                <a:pt x="813" y="277"/>
                              </a:lnTo>
                              <a:lnTo>
                                <a:pt x="822" y="288"/>
                              </a:lnTo>
                              <a:lnTo>
                                <a:pt x="830" y="298"/>
                              </a:lnTo>
                              <a:lnTo>
                                <a:pt x="838" y="308"/>
                              </a:lnTo>
                              <a:lnTo>
                                <a:pt x="854" y="322"/>
                              </a:lnTo>
                              <a:lnTo>
                                <a:pt x="867" y="334"/>
                              </a:lnTo>
                              <a:lnTo>
                                <a:pt x="882" y="342"/>
                              </a:lnTo>
                              <a:lnTo>
                                <a:pt x="882" y="342"/>
                              </a:lnTo>
                              <a:lnTo>
                                <a:pt x="891" y="347"/>
                              </a:lnTo>
                              <a:lnTo>
                                <a:pt x="901" y="353"/>
                              </a:lnTo>
                              <a:lnTo>
                                <a:pt x="909" y="361"/>
                              </a:lnTo>
                              <a:lnTo>
                                <a:pt x="916" y="368"/>
                              </a:lnTo>
                              <a:lnTo>
                                <a:pt x="921" y="376"/>
                              </a:lnTo>
                              <a:lnTo>
                                <a:pt x="924" y="383"/>
                              </a:lnTo>
                              <a:lnTo>
                                <a:pt x="926" y="391"/>
                              </a:lnTo>
                              <a:lnTo>
                                <a:pt x="926" y="397"/>
                              </a:lnTo>
                              <a:lnTo>
                                <a:pt x="924" y="404"/>
                              </a:lnTo>
                              <a:lnTo>
                                <a:pt x="921" y="410"/>
                              </a:lnTo>
                              <a:lnTo>
                                <a:pt x="916" y="415"/>
                              </a:lnTo>
                              <a:lnTo>
                                <a:pt x="909" y="420"/>
                              </a:lnTo>
                              <a:lnTo>
                                <a:pt x="901" y="425"/>
                              </a:lnTo>
                              <a:lnTo>
                                <a:pt x="891" y="428"/>
                              </a:lnTo>
                              <a:lnTo>
                                <a:pt x="880" y="430"/>
                              </a:lnTo>
                              <a:lnTo>
                                <a:pt x="869" y="430"/>
                              </a:lnTo>
                              <a:lnTo>
                                <a:pt x="595" y="430"/>
                              </a:lnTo>
                              <a:lnTo>
                                <a:pt x="595" y="431"/>
                              </a:lnTo>
                              <a:lnTo>
                                <a:pt x="0" y="431"/>
                              </a:lnTo>
                              <a:lnTo>
                                <a:pt x="0" y="1305"/>
                              </a:lnTo>
                              <a:lnTo>
                                <a:pt x="0" y="1305"/>
                              </a:lnTo>
                              <a:lnTo>
                                <a:pt x="0" y="1317"/>
                              </a:lnTo>
                              <a:lnTo>
                                <a:pt x="2" y="1328"/>
                              </a:lnTo>
                              <a:lnTo>
                                <a:pt x="5" y="1338"/>
                              </a:lnTo>
                              <a:lnTo>
                                <a:pt x="10" y="1346"/>
                              </a:lnTo>
                              <a:lnTo>
                                <a:pt x="15" y="1352"/>
                              </a:lnTo>
                              <a:lnTo>
                                <a:pt x="19" y="1357"/>
                              </a:lnTo>
                              <a:lnTo>
                                <a:pt x="26" y="1361"/>
                              </a:lnTo>
                              <a:lnTo>
                                <a:pt x="32" y="1362"/>
                              </a:lnTo>
                              <a:lnTo>
                                <a:pt x="39" y="1362"/>
                              </a:lnTo>
                              <a:lnTo>
                                <a:pt x="47" y="1361"/>
                              </a:lnTo>
                              <a:lnTo>
                                <a:pt x="54" y="1357"/>
                              </a:lnTo>
                              <a:lnTo>
                                <a:pt x="62" y="1352"/>
                              </a:lnTo>
                              <a:lnTo>
                                <a:pt x="68" y="1346"/>
                              </a:lnTo>
                              <a:lnTo>
                                <a:pt x="76" y="1338"/>
                              </a:lnTo>
                              <a:lnTo>
                                <a:pt x="83" y="1328"/>
                              </a:lnTo>
                              <a:lnTo>
                                <a:pt x="88" y="1318"/>
                              </a:lnTo>
                              <a:lnTo>
                                <a:pt x="88" y="1318"/>
                              </a:lnTo>
                              <a:lnTo>
                                <a:pt x="96" y="1304"/>
                              </a:lnTo>
                              <a:lnTo>
                                <a:pt x="107" y="1291"/>
                              </a:lnTo>
                              <a:lnTo>
                                <a:pt x="122" y="1274"/>
                              </a:lnTo>
                              <a:lnTo>
                                <a:pt x="132" y="1266"/>
                              </a:lnTo>
                              <a:lnTo>
                                <a:pt x="141" y="1258"/>
                              </a:lnTo>
                              <a:lnTo>
                                <a:pt x="153" y="1250"/>
                              </a:lnTo>
                              <a:lnTo>
                                <a:pt x="166" y="1243"/>
                              </a:lnTo>
                              <a:lnTo>
                                <a:pt x="179" y="1238"/>
                              </a:lnTo>
                              <a:lnTo>
                                <a:pt x="195" y="1234"/>
                              </a:lnTo>
                              <a:lnTo>
                                <a:pt x="211" y="1230"/>
                              </a:lnTo>
                              <a:lnTo>
                                <a:pt x="229" y="1230"/>
                              </a:lnTo>
                              <a:lnTo>
                                <a:pt x="229" y="1230"/>
                              </a:lnTo>
                              <a:lnTo>
                                <a:pt x="249" y="1232"/>
                              </a:lnTo>
                              <a:lnTo>
                                <a:pt x="270" y="1235"/>
                              </a:lnTo>
                              <a:lnTo>
                                <a:pt x="288" y="1242"/>
                              </a:lnTo>
                              <a:lnTo>
                                <a:pt x="307" y="1250"/>
                              </a:lnTo>
                              <a:lnTo>
                                <a:pt x="325" y="1260"/>
                              </a:lnTo>
                              <a:lnTo>
                                <a:pt x="342" y="1273"/>
                              </a:lnTo>
                              <a:lnTo>
                                <a:pt x="356" y="1287"/>
                              </a:lnTo>
                              <a:lnTo>
                                <a:pt x="371" y="1304"/>
                              </a:lnTo>
                              <a:lnTo>
                                <a:pt x="384" y="1321"/>
                              </a:lnTo>
                              <a:lnTo>
                                <a:pt x="395" y="1339"/>
                              </a:lnTo>
                              <a:lnTo>
                                <a:pt x="405" y="1361"/>
                              </a:lnTo>
                              <a:lnTo>
                                <a:pt x="413" y="1383"/>
                              </a:lnTo>
                              <a:lnTo>
                                <a:pt x="421" y="1406"/>
                              </a:lnTo>
                              <a:lnTo>
                                <a:pt x="426" y="1429"/>
                              </a:lnTo>
                              <a:lnTo>
                                <a:pt x="428" y="1455"/>
                              </a:lnTo>
                              <a:lnTo>
                                <a:pt x="429" y="1479"/>
                              </a:lnTo>
                              <a:lnTo>
                                <a:pt x="429" y="1479"/>
                              </a:lnTo>
                              <a:lnTo>
                                <a:pt x="428" y="1505"/>
                              </a:lnTo>
                              <a:lnTo>
                                <a:pt x="426" y="1530"/>
                              </a:lnTo>
                              <a:lnTo>
                                <a:pt x="421" y="1554"/>
                              </a:lnTo>
                              <a:lnTo>
                                <a:pt x="413" y="1577"/>
                              </a:lnTo>
                              <a:lnTo>
                                <a:pt x="405" y="1598"/>
                              </a:lnTo>
                              <a:lnTo>
                                <a:pt x="395" y="1619"/>
                              </a:lnTo>
                              <a:lnTo>
                                <a:pt x="384" y="1639"/>
                              </a:lnTo>
                              <a:lnTo>
                                <a:pt x="371" y="1657"/>
                              </a:lnTo>
                              <a:lnTo>
                                <a:pt x="356" y="1673"/>
                              </a:lnTo>
                              <a:lnTo>
                                <a:pt x="342" y="1686"/>
                              </a:lnTo>
                              <a:lnTo>
                                <a:pt x="325" y="1699"/>
                              </a:lnTo>
                              <a:lnTo>
                                <a:pt x="307" y="1710"/>
                              </a:lnTo>
                              <a:lnTo>
                                <a:pt x="288" y="1718"/>
                              </a:lnTo>
                              <a:lnTo>
                                <a:pt x="270" y="1725"/>
                              </a:lnTo>
                              <a:lnTo>
                                <a:pt x="249" y="1728"/>
                              </a:lnTo>
                              <a:lnTo>
                                <a:pt x="229" y="1730"/>
                              </a:lnTo>
                              <a:lnTo>
                                <a:pt x="229" y="1730"/>
                              </a:lnTo>
                              <a:close/>
                            </a:path>
                          </a:pathLst>
                        </a:custGeom>
                        <a:ln>
                          <a:headEnd/>
                          <a:tailEnd/>
                        </a:ln>
                      </wps:spPr>
                      <wps:style>
                        <a:lnRef idx="0">
                          <a:schemeClr val="accent5"/>
                        </a:lnRef>
                        <a:fillRef idx="3">
                          <a:schemeClr val="accent5"/>
                        </a:fillRef>
                        <a:effectRef idx="3">
                          <a:schemeClr val="accent5"/>
                        </a:effectRef>
                        <a:fontRef idx="minor">
                          <a:schemeClr val="lt1"/>
                        </a:fontRef>
                      </wps:style>
                      <wps:txbx>
                        <w:txbxContent>
                          <w:p w14:paraId="048AB5E9" w14:textId="77777777" w:rsidR="00CB4B91" w:rsidRPr="00653A4D" w:rsidRDefault="00CB4B91" w:rsidP="00653A4D">
                            <w:pPr>
                              <w:spacing w:before="160"/>
                              <w:jc w:val="right"/>
                              <w:rPr>
                                <w:color w:val="FFFFFF" w:themeColor="background1"/>
                                <w:sz w:val="20"/>
                              </w:rPr>
                            </w:pPr>
                            <w:r>
                              <w:rPr>
                                <w:color w:val="FFFFFF" w:themeColor="background1"/>
                                <w:sz w:val="20"/>
                              </w:rPr>
                              <w:t>All employees and</w:t>
                            </w:r>
                            <w:r>
                              <w:rPr>
                                <w:color w:val="FFFFFF" w:themeColor="background1"/>
                                <w:sz w:val="20"/>
                              </w:rPr>
                              <w:br/>
                            </w:r>
                            <w:r w:rsidRPr="00653A4D">
                              <w:rPr>
                                <w:color w:val="FFFFFF" w:themeColor="background1"/>
                                <w:sz w:val="20"/>
                              </w:rPr>
                              <w:t>managers should be</w:t>
                            </w:r>
                            <w:r w:rsidRPr="00653A4D">
                              <w:rPr>
                                <w:color w:val="FFFFFF" w:themeColor="background1"/>
                                <w:sz w:val="20"/>
                              </w:rPr>
                              <w:br/>
                            </w:r>
                            <w:r>
                              <w:rPr>
                                <w:color w:val="FFFFFF" w:themeColor="background1"/>
                                <w:sz w:val="20"/>
                              </w:rPr>
                              <w:t xml:space="preserve"> </w:t>
                            </w:r>
                            <w:r w:rsidRPr="00653A4D">
                              <w:rPr>
                                <w:color w:val="FFFFFF" w:themeColor="background1"/>
                                <w:sz w:val="20"/>
                              </w:rPr>
                              <w:t>aware of the nature</w:t>
                            </w:r>
                            <w:r w:rsidRPr="00653A4D">
                              <w:rPr>
                                <w:color w:val="FFFFFF" w:themeColor="background1"/>
                                <w:sz w:val="20"/>
                              </w:rPr>
                              <w:br/>
                            </w:r>
                            <w:r>
                              <w:rPr>
                                <w:color w:val="FFFFFF" w:themeColor="background1"/>
                                <w:sz w:val="20"/>
                              </w:rPr>
                              <w:t xml:space="preserve"> </w:t>
                            </w:r>
                            <w:r w:rsidRPr="00653A4D">
                              <w:rPr>
                                <w:color w:val="FFFFFF" w:themeColor="background1"/>
                                <w:sz w:val="20"/>
                              </w:rPr>
                              <w:t xml:space="preserve">and effects of </w:t>
                            </w:r>
                            <w:r w:rsidRPr="00653A4D">
                              <w:rPr>
                                <w:color w:val="FFFFFF" w:themeColor="background1"/>
                                <w:sz w:val="20"/>
                              </w:rPr>
                              <w:br/>
                            </w:r>
                            <w:r>
                              <w:rPr>
                                <w:color w:val="FFFFFF" w:themeColor="background1"/>
                                <w:sz w:val="20"/>
                              </w:rPr>
                              <w:t xml:space="preserve"> </w:t>
                            </w:r>
                            <w:r w:rsidRPr="00653A4D">
                              <w:rPr>
                                <w:color w:val="FFFFFF" w:themeColor="background1"/>
                                <w:sz w:val="20"/>
                              </w:rPr>
                              <w:t>bullying and be supported to prevent and manage it.</w:t>
                            </w:r>
                          </w:p>
                          <w:p w14:paraId="58716A35" w14:textId="77777777" w:rsidR="00CB4B91" w:rsidRPr="003A3EE7" w:rsidRDefault="00CB4B91" w:rsidP="003A3EE7">
                            <w:pPr>
                              <w:pStyle w:val="NormalWeb"/>
                              <w:spacing w:before="0" w:beforeAutospacing="0" w:after="0" w:afterAutospacing="0"/>
                              <w:ind w:left="426" w:right="-215"/>
                              <w:rPr>
                                <w:color w:val="000000" w:themeColor="text1"/>
                              </w:rPr>
                            </w:pPr>
                          </w:p>
                        </w:txbxContent>
                      </wps:txbx>
                      <wps:bodyPr lIns="108000" tIns="216000" rIns="72000" bIns="0" anchor="ctr" anchorCtr="1">
                        <a:noAutofit/>
                      </wps:bodyPr>
                    </wps:wsp>
                  </a:graphicData>
                </a:graphic>
                <wp14:sizeRelH relativeFrom="page">
                  <wp14:pctWidth>0</wp14:pctWidth>
                </wp14:sizeRelH>
                <wp14:sizeRelV relativeFrom="margin">
                  <wp14:pctHeight>0</wp14:pctHeight>
                </wp14:sizeRelV>
              </wp:anchor>
            </w:drawing>
          </mc:Choice>
          <mc:Fallback>
            <w:pict>
              <v:shape w14:anchorId="096B4481" id="Freeform 297" o:spid="_x0000_s1035" style="position:absolute;margin-left:337.85pt;margin-top:4pt;width:119.05pt;height:1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center" coordsize="2151,25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" adj="-11796480,,5400" path="m229,1730r,l211,1728r-16,-3l179,1722r-13,-7l153,1709r-12,-7l132,1694r-10,-8l107,1670,96,1655r-8,-13l88,1642r-5,-11l76,1621r-8,-8l62,1606r-8,-5l47,1598r-8,l32,1598r-6,2l19,1603r-4,5l10,1614r-5,7l2,1631,,1642r,13l,2586r2151,l2151,431r-495,l1656,430r-438,l1218,430r-13,l1194,428r-10,-3l1178,420r-7,-5l1166,410r-3,-6l1162,397r,-6l1162,383r3,-7l1170,368r6,-7l1184,353r10,-6l1205,342r,l1218,334r15,-12l1249,308r9,-10l1266,288r6,-11l1279,264r6,-13l1288,235r4,-17l1293,200r,l1292,181r-4,-21l1282,142r-8,-20l1262,104,1251,88,1236,73,1220,59,1202,46,1183,34r-21,-9l1140,17,1118,8,1093,4,1069,2,1043,r,l1018,2,992,4,970,8r-23,9l924,25r-21,9l885,46,867,59,851,73,836,88r-13,16l813,122r-8,20l799,160r-4,21l794,200r,l794,218r3,17l802,251r5,13l813,277r9,11l830,298r8,10l854,322r13,12l882,342r,l891,347r10,6l909,361r7,7l921,376r3,7l926,391r,6l924,404r-3,6l916,415r-7,5l901,425r-10,3l880,430r-11,l595,430r,1l,431r,874l,1305r,12l2,1328r3,10l10,1346r5,6l19,1357r7,4l32,1362r7,l47,1361r7,-4l62,1352r6,-6l76,1338r7,-10l88,1318r,l96,1304r11,-13l122,1274r10,-8l141,1258r12,-8l166,1243r13,-5l195,1234r16,-4l229,1230r,l249,1232r21,3l288,1242r19,8l325,1260r17,13l356,1287r15,17l384,1321r11,18l405,1361r8,22l421,1406r5,23l428,1455r1,24l429,1479r-1,26l426,1530r-5,24l413,1577r-8,21l395,1619r-11,20l371,1657r-15,16l342,1686r-17,13l307,1710r-19,8l270,1725r-21,3l229,1730r,xe" fillcolor="#215a69 [1640]" stroked="f">
                <v:fill color2="#3da5c1 [3016]" rotate="t" angle="180" colors="0 #2787a0;52429f #36b1d2;1 #34b3d6" focus="100%" type="gradient">
                  <o:fill v:ext="view" type="gradientUnscaled"/>
                </v:fill>
                <v:stroke joinstyle="miter"/>
                <v:shadow on="t" color="black" opacity="22937f" origin=",.5" offset="0,.63889mm"/>
                <v:formulas/>
                <v:path arrowok="t" o:connecttype="custom" o:connectlocs="137065,1048358;99109,1034380;67478,1005816;53420,985152;33036,971174;13355,974213;1406,991230;1511935,1571625;856131,261330;832232,258291;817471,245528;818877,228512;839261,210887;866674,195693;894087,168345;908145,132488;905333,97239;879326,53481;831529,20663;768268,2431;715551,1215;649478,15194;598167,44365;565833,86300;558102,121549;567239,160444;589029,187185;619957,207848;643855,223650;650884,241274;638935,255252;610819,261330;0,793105;3514,813161;18275,827139;37957,824708;58341,807084;75210,784597;107543,759680;148312,747525;189783,750563;240391,773658;277645,813769;299435,868466;300841,914654;284674,971174;250232,1016755;202435,1044104;160964,1051396" o:connectangles="0,0,0,0,0,0,0,0,0,0,0,0,0,0,0,0,0,0,0,0,0,0,0,0,0,0,0,0,0,0,0,0,0,0,0,0,0,0,0,0,0,0,0,0,0,0,0,0,0" textboxrect="0,0,2151,2586"/>
                <v:textbox inset="3mm,6mm,2mm,0">
                  <w:txbxContent>
                    <w:p w14:paraId="048AB5E9" w14:textId="77777777" w:rsidR="00CB4B91" w:rsidRPr="00653A4D" w:rsidRDefault="00CB4B91" w:rsidP="00653A4D">
                      <w:pPr>
                        <w:spacing w:before="160"/>
                        <w:jc w:val="right"/>
                        <w:rPr>
                          <w:color w:val="FFFFFF" w:themeColor="background1"/>
                          <w:sz w:val="20"/>
                        </w:rPr>
                      </w:pPr>
                      <w:r>
                        <w:rPr>
                          <w:color w:val="FFFFFF" w:themeColor="background1"/>
                          <w:sz w:val="20"/>
                        </w:rPr>
                        <w:t>All employees and</w:t>
                      </w:r>
                      <w:r>
                        <w:rPr>
                          <w:color w:val="FFFFFF" w:themeColor="background1"/>
                          <w:sz w:val="20"/>
                        </w:rPr>
                        <w:br/>
                      </w:r>
                      <w:r w:rsidRPr="00653A4D">
                        <w:rPr>
                          <w:color w:val="FFFFFF" w:themeColor="background1"/>
                          <w:sz w:val="20"/>
                        </w:rPr>
                        <w:t>managers should be</w:t>
                      </w:r>
                      <w:r w:rsidRPr="00653A4D">
                        <w:rPr>
                          <w:color w:val="FFFFFF" w:themeColor="background1"/>
                          <w:sz w:val="20"/>
                        </w:rPr>
                        <w:br/>
                      </w:r>
                      <w:r>
                        <w:rPr>
                          <w:color w:val="FFFFFF" w:themeColor="background1"/>
                          <w:sz w:val="20"/>
                        </w:rPr>
                        <w:t xml:space="preserve"> </w:t>
                      </w:r>
                      <w:r w:rsidRPr="00653A4D">
                        <w:rPr>
                          <w:color w:val="FFFFFF" w:themeColor="background1"/>
                          <w:sz w:val="20"/>
                        </w:rPr>
                        <w:t>aware of the nature</w:t>
                      </w:r>
                      <w:r w:rsidRPr="00653A4D">
                        <w:rPr>
                          <w:color w:val="FFFFFF" w:themeColor="background1"/>
                          <w:sz w:val="20"/>
                        </w:rPr>
                        <w:br/>
                      </w:r>
                      <w:r>
                        <w:rPr>
                          <w:color w:val="FFFFFF" w:themeColor="background1"/>
                          <w:sz w:val="20"/>
                        </w:rPr>
                        <w:t xml:space="preserve"> </w:t>
                      </w:r>
                      <w:r w:rsidRPr="00653A4D">
                        <w:rPr>
                          <w:color w:val="FFFFFF" w:themeColor="background1"/>
                          <w:sz w:val="20"/>
                        </w:rPr>
                        <w:t xml:space="preserve">and effects of </w:t>
                      </w:r>
                      <w:r w:rsidRPr="00653A4D">
                        <w:rPr>
                          <w:color w:val="FFFFFF" w:themeColor="background1"/>
                          <w:sz w:val="20"/>
                        </w:rPr>
                        <w:br/>
                      </w:r>
                      <w:r>
                        <w:rPr>
                          <w:color w:val="FFFFFF" w:themeColor="background1"/>
                          <w:sz w:val="20"/>
                        </w:rPr>
                        <w:t xml:space="preserve"> </w:t>
                      </w:r>
                      <w:r w:rsidRPr="00653A4D">
                        <w:rPr>
                          <w:color w:val="FFFFFF" w:themeColor="background1"/>
                          <w:sz w:val="20"/>
                        </w:rPr>
                        <w:t>bullying and be supported to prevent and manage it.</w:t>
                      </w:r>
                    </w:p>
                    <w:p w14:paraId="58716A35" w14:textId="77777777" w:rsidR="00CB4B91" w:rsidRPr="003A3EE7" w:rsidRDefault="00CB4B91" w:rsidP="003A3EE7">
                      <w:pPr>
                        <w:pStyle w:val="NormalWeb"/>
                        <w:spacing w:before="0" w:beforeAutospacing="0" w:after="0" w:afterAutospacing="0"/>
                        <w:ind w:left="426" w:right="-215"/>
                        <w:rPr>
                          <w:color w:val="000000" w:themeColor="text1"/>
                        </w:rPr>
                      </w:pPr>
                    </w:p>
                  </w:txbxContent>
                </v:textbox>
                <w10:wrap type="tight"/>
              </v:shape>
            </w:pict>
          </mc:Fallback>
        </mc:AlternateContent>
      </w:r>
      <w:bookmarkEnd w:id="23"/>
      <w:r w:rsidR="00E075CD">
        <w:t>Communicat</w:t>
      </w:r>
      <w:r w:rsidR="00B26637">
        <w:t>e</w:t>
      </w:r>
      <w:r w:rsidR="008C3FD6">
        <w:t xml:space="preserve"> and </w:t>
      </w:r>
      <w:proofErr w:type="gramStart"/>
      <w:r w:rsidR="008C3FD6">
        <w:t>educat</w:t>
      </w:r>
      <w:r w:rsidR="00B26637">
        <w:t>e</w:t>
      </w:r>
      <w:bookmarkEnd w:id="24"/>
      <w:proofErr w:type="gramEnd"/>
    </w:p>
    <w:p w14:paraId="4C41E7D5" w14:textId="77777777" w:rsidR="009A05C1" w:rsidRDefault="009436FD" w:rsidP="008754DE">
      <w:pPr>
        <w:rPr>
          <w:rFonts w:cs="Arial"/>
        </w:rPr>
      </w:pPr>
      <w:r>
        <w:rPr>
          <w:rFonts w:cs="Arial"/>
        </w:rPr>
        <w:t xml:space="preserve">Raising awareness of bullying as an unacceptable </w:t>
      </w:r>
      <w:proofErr w:type="spellStart"/>
      <w:r>
        <w:rPr>
          <w:rFonts w:cs="Arial"/>
        </w:rPr>
        <w:t>behaviour</w:t>
      </w:r>
      <w:proofErr w:type="spellEnd"/>
      <w:r>
        <w:rPr>
          <w:rFonts w:cs="Arial"/>
        </w:rPr>
        <w:t xml:space="preserve"> is an important step in preventing its occurrence. </w:t>
      </w:r>
      <w:r w:rsidR="009A05C1" w:rsidRPr="00635ED1">
        <w:rPr>
          <w:rFonts w:cs="Arial"/>
        </w:rPr>
        <w:t xml:space="preserve">CEOs, executive </w:t>
      </w:r>
      <w:proofErr w:type="gramStart"/>
      <w:r w:rsidR="00C20450">
        <w:rPr>
          <w:rFonts w:cs="Arial"/>
        </w:rPr>
        <w:t>staff</w:t>
      </w:r>
      <w:proofErr w:type="gramEnd"/>
      <w:r w:rsidR="00C20450">
        <w:rPr>
          <w:rFonts w:cs="Arial"/>
        </w:rPr>
        <w:t xml:space="preserve"> </w:t>
      </w:r>
      <w:r w:rsidR="009A05C1" w:rsidRPr="00635ED1">
        <w:rPr>
          <w:rFonts w:cs="Arial"/>
        </w:rPr>
        <w:t xml:space="preserve">and managers have a particular role to play in ensuring that all employees understand the nature of </w:t>
      </w:r>
      <w:r w:rsidR="009A05C1">
        <w:rPr>
          <w:rFonts w:cs="Arial"/>
        </w:rPr>
        <w:t>bullying</w:t>
      </w:r>
      <w:r w:rsidR="009A05C1" w:rsidRPr="00635ED1">
        <w:rPr>
          <w:rFonts w:cs="Arial"/>
        </w:rPr>
        <w:t xml:space="preserve">, support its prevention and feel confident in reporting it if it occurs. </w:t>
      </w:r>
    </w:p>
    <w:p w14:paraId="1767BB29" w14:textId="77777777" w:rsidR="00C30F58" w:rsidRPr="008374A9" w:rsidRDefault="00C30F58" w:rsidP="008374A9">
      <w:pPr>
        <w:pStyle w:val="Heading2"/>
      </w:pPr>
      <w:r w:rsidRPr="008374A9">
        <w:t xml:space="preserve">Bullying can be hard to </w:t>
      </w:r>
      <w:proofErr w:type="gramStart"/>
      <w:r w:rsidRPr="008374A9">
        <w:t>detect</w:t>
      </w:r>
      <w:proofErr w:type="gramEnd"/>
    </w:p>
    <w:p w14:paraId="0183D323" w14:textId="77777777" w:rsidR="00C30F58" w:rsidRDefault="00C30F58" w:rsidP="00C30F58">
      <w:r>
        <w:rPr>
          <w:rFonts w:cs="Arial"/>
        </w:rPr>
        <w:t xml:space="preserve">Bullying </w:t>
      </w:r>
      <w:proofErr w:type="spellStart"/>
      <w:r>
        <w:rPr>
          <w:rFonts w:cs="Arial"/>
        </w:rPr>
        <w:t>behaviour</w:t>
      </w:r>
      <w:proofErr w:type="spellEnd"/>
      <w:r>
        <w:rPr>
          <w:rFonts w:cs="Arial"/>
        </w:rPr>
        <w:t xml:space="preserve"> can sometimes be hard to detect. The</w:t>
      </w:r>
      <w:r w:rsidRPr="00F80A5F">
        <w:rPr>
          <w:rFonts w:cs="Arial"/>
        </w:rPr>
        <w:t xml:space="preserve">re are many reasons why </w:t>
      </w:r>
      <w:r>
        <w:rPr>
          <w:rFonts w:cs="Arial"/>
        </w:rPr>
        <w:t>employees</w:t>
      </w:r>
      <w:r w:rsidRPr="00F80A5F">
        <w:rPr>
          <w:rFonts w:cs="Arial"/>
        </w:rPr>
        <w:t xml:space="preserve"> </w:t>
      </w:r>
      <w:r>
        <w:rPr>
          <w:rFonts w:cs="Arial"/>
        </w:rPr>
        <w:t xml:space="preserve">may not </w:t>
      </w:r>
      <w:r w:rsidRPr="00F80A5F">
        <w:rPr>
          <w:rFonts w:cs="Arial"/>
        </w:rPr>
        <w:t xml:space="preserve">report bullying or cooperate in inquiries. </w:t>
      </w:r>
      <w:r>
        <w:rPr>
          <w:rFonts w:cs="Arial"/>
        </w:rPr>
        <w:t xml:space="preserve">They may not know the correct procedure to report or where to find help. There may be a belief that the </w:t>
      </w:r>
      <w:proofErr w:type="spellStart"/>
      <w:r>
        <w:rPr>
          <w:rFonts w:cs="Arial"/>
        </w:rPr>
        <w:t>behaviour</w:t>
      </w:r>
      <w:proofErr w:type="spellEnd"/>
      <w:r>
        <w:rPr>
          <w:rFonts w:cs="Arial"/>
        </w:rPr>
        <w:t xml:space="preserve"> is part of the workplace culture and is tolerated or will not be acted upon by the employer. Some may fear retribution from the bully o</w:t>
      </w:r>
      <w:r w:rsidR="004124D6">
        <w:rPr>
          <w:rFonts w:cs="Arial"/>
        </w:rPr>
        <w:t>r</w:t>
      </w:r>
      <w:r>
        <w:rPr>
          <w:rFonts w:cs="Arial"/>
        </w:rPr>
        <w:t xml:space="preserve"> have feeling</w:t>
      </w:r>
      <w:r w:rsidR="004124D6">
        <w:rPr>
          <w:rFonts w:cs="Arial"/>
        </w:rPr>
        <w:t>s</w:t>
      </w:r>
      <w:r>
        <w:rPr>
          <w:rFonts w:cs="Arial"/>
        </w:rPr>
        <w:t xml:space="preserve"> of intimidation o</w:t>
      </w:r>
      <w:r w:rsidR="004124D6">
        <w:rPr>
          <w:rFonts w:cs="Arial"/>
        </w:rPr>
        <w:t>r</w:t>
      </w:r>
      <w:r>
        <w:rPr>
          <w:rFonts w:cs="Arial"/>
        </w:rPr>
        <w:t xml:space="preserve"> embarrassment. </w:t>
      </w:r>
      <w:r>
        <w:t xml:space="preserve">The perception that employment </w:t>
      </w:r>
      <w:r w:rsidRPr="00F80A5F">
        <w:t xml:space="preserve">opportunities </w:t>
      </w:r>
      <w:r>
        <w:t xml:space="preserve">will be affected </w:t>
      </w:r>
      <w:r w:rsidR="00DB5905">
        <w:t>may</w:t>
      </w:r>
      <w:r>
        <w:t xml:space="preserve"> also be a factor.</w:t>
      </w:r>
    </w:p>
    <w:p w14:paraId="3947A4E1" w14:textId="77777777" w:rsidR="00C30F58" w:rsidRDefault="00C30F58" w:rsidP="00C30F58">
      <w:r>
        <w:t xml:space="preserve">It is therefore essential that all employees </w:t>
      </w:r>
      <w:r w:rsidR="00761CE6">
        <w:t xml:space="preserve">have a common </w:t>
      </w:r>
      <w:r>
        <w:t>understand</w:t>
      </w:r>
      <w:r w:rsidR="00761CE6">
        <w:t>ing of</w:t>
      </w:r>
      <w:r>
        <w:t xml:space="preserve"> what is and is not bullying and how the </w:t>
      </w:r>
      <w:r w:rsidR="00343EB7">
        <w:t>agency</w:t>
      </w:r>
      <w:r>
        <w:t xml:space="preserve"> deals with bullying </w:t>
      </w:r>
      <w:proofErr w:type="spellStart"/>
      <w:r>
        <w:t>behaviour</w:t>
      </w:r>
      <w:proofErr w:type="spellEnd"/>
      <w:r>
        <w:t xml:space="preserve">. </w:t>
      </w:r>
      <w:proofErr w:type="gramStart"/>
      <w:r w:rsidR="00DB5905">
        <w:t>In particular</w:t>
      </w:r>
      <w:r w:rsidR="004124D6">
        <w:t>,</w:t>
      </w:r>
      <w:r w:rsidR="00DB5905">
        <w:t xml:space="preserve"> all</w:t>
      </w:r>
      <w:proofErr w:type="gramEnd"/>
      <w:r w:rsidR="00DB5905">
        <w:t xml:space="preserve"> employees should be aware that bullying will not be tolerated.</w:t>
      </w:r>
      <w:r w:rsidR="00343EB7">
        <w:t xml:space="preserve"> </w:t>
      </w:r>
      <w:r w:rsidR="003641B6">
        <w:t>A shared understanding will also assist in preventing frivolous claims of bullying.</w:t>
      </w:r>
    </w:p>
    <w:p w14:paraId="0C8D2A4D" w14:textId="77777777" w:rsidR="00E075CD" w:rsidRDefault="00E075CD" w:rsidP="00E075CD">
      <w:pPr>
        <w:rPr>
          <w:rFonts w:cs="Arial"/>
        </w:rPr>
      </w:pPr>
      <w:r>
        <w:rPr>
          <w:rFonts w:cs="Arial"/>
        </w:rPr>
        <w:t>A</w:t>
      </w:r>
      <w:r w:rsidRPr="00635ED1">
        <w:rPr>
          <w:rFonts w:cs="Arial"/>
        </w:rPr>
        <w:t xml:space="preserve">gencies should proactively communicate to </w:t>
      </w:r>
      <w:proofErr w:type="gramStart"/>
      <w:r w:rsidRPr="00635ED1">
        <w:rPr>
          <w:rFonts w:cs="Arial"/>
        </w:rPr>
        <w:t>employees</w:t>
      </w:r>
      <w:proofErr w:type="gramEnd"/>
      <w:r w:rsidRPr="00635ED1">
        <w:rPr>
          <w:rFonts w:cs="Arial"/>
        </w:rPr>
        <w:t xml:space="preserve"> expectations of </w:t>
      </w:r>
      <w:proofErr w:type="spellStart"/>
      <w:r w:rsidRPr="00635ED1">
        <w:rPr>
          <w:rFonts w:cs="Arial"/>
        </w:rPr>
        <w:t>behaviour</w:t>
      </w:r>
      <w:proofErr w:type="spellEnd"/>
      <w:r w:rsidRPr="00635ED1">
        <w:rPr>
          <w:rFonts w:cs="Arial"/>
        </w:rPr>
        <w:t xml:space="preserve"> and highlight the impacts of workplace bullying. This communication should be regular and ongoing, for example during induction, refresher programs on workplace </w:t>
      </w:r>
      <w:proofErr w:type="spellStart"/>
      <w:r w:rsidRPr="00635ED1">
        <w:rPr>
          <w:rFonts w:cs="Arial"/>
        </w:rPr>
        <w:t>behaviour</w:t>
      </w:r>
      <w:proofErr w:type="spellEnd"/>
      <w:r w:rsidRPr="00635ED1">
        <w:rPr>
          <w:rFonts w:cs="Arial"/>
        </w:rPr>
        <w:t xml:space="preserve"> or in team meetings. </w:t>
      </w:r>
    </w:p>
    <w:p w14:paraId="1E9C93C2" w14:textId="77777777" w:rsidR="00E075CD" w:rsidRDefault="00E075CD" w:rsidP="00E075CD">
      <w:pPr>
        <w:rPr>
          <w:rFonts w:cs="Arial"/>
        </w:rPr>
      </w:pPr>
      <w:r>
        <w:rPr>
          <w:rFonts w:cs="Arial"/>
        </w:rPr>
        <w:t xml:space="preserve">Raising awareness </w:t>
      </w:r>
      <w:r w:rsidR="00801F1F">
        <w:rPr>
          <w:rFonts w:cs="Arial"/>
        </w:rPr>
        <w:t xml:space="preserve">and ensuring a common understanding of what does and does not constitute </w:t>
      </w:r>
      <w:r>
        <w:rPr>
          <w:rFonts w:cs="Arial"/>
        </w:rPr>
        <w:t>bullying is an important step in preventing its occurrence</w:t>
      </w:r>
      <w:r w:rsidR="00801F1F">
        <w:rPr>
          <w:rFonts w:cs="Arial"/>
        </w:rPr>
        <w:t xml:space="preserve"> and avoiding frivolous or vexatious claims</w:t>
      </w:r>
      <w:r>
        <w:rPr>
          <w:rFonts w:cs="Arial"/>
        </w:rPr>
        <w:t>. Some strategies for this include:</w:t>
      </w:r>
    </w:p>
    <w:p w14:paraId="77DD2D66" w14:textId="77777777" w:rsidR="00E075CD" w:rsidRDefault="00057E45" w:rsidP="00754D2D">
      <w:pPr>
        <w:pStyle w:val="BulletList"/>
      </w:pPr>
      <w:r>
        <w:t xml:space="preserve">running </w:t>
      </w:r>
      <w:r w:rsidR="00343EB7">
        <w:t>agency</w:t>
      </w:r>
      <w:r>
        <w:t>-</w:t>
      </w:r>
      <w:r w:rsidR="00E075CD">
        <w:t xml:space="preserve">wide awareness programs </w:t>
      </w:r>
    </w:p>
    <w:p w14:paraId="7B239D89" w14:textId="77777777" w:rsidR="00E075CD" w:rsidRDefault="00E075CD" w:rsidP="00754D2D">
      <w:pPr>
        <w:pStyle w:val="BulletList"/>
      </w:pPr>
      <w:r>
        <w:t>communication skills training</w:t>
      </w:r>
    </w:p>
    <w:p w14:paraId="205F77CC" w14:textId="77777777" w:rsidR="00E075CD" w:rsidRDefault="00E075CD" w:rsidP="00754D2D">
      <w:pPr>
        <w:pStyle w:val="BulletList"/>
      </w:pPr>
      <w:r>
        <w:t xml:space="preserve">diversity </w:t>
      </w:r>
      <w:r w:rsidRPr="002B6C31">
        <w:t>awareness</w:t>
      </w:r>
      <w:r>
        <w:t xml:space="preserve"> training</w:t>
      </w:r>
    </w:p>
    <w:p w14:paraId="09839DA9" w14:textId="77777777" w:rsidR="00E075CD" w:rsidRDefault="00E075CD" w:rsidP="00754D2D">
      <w:pPr>
        <w:pStyle w:val="BulletList"/>
      </w:pPr>
      <w:r>
        <w:t>interpersonal skills training</w:t>
      </w:r>
    </w:p>
    <w:p w14:paraId="194419FD" w14:textId="77777777" w:rsidR="00E075CD" w:rsidRDefault="00E075CD" w:rsidP="00754D2D">
      <w:pPr>
        <w:pStyle w:val="BulletList"/>
      </w:pPr>
      <w:r>
        <w:t>training on how to comply with policy and how to report incidences of bullying.</w:t>
      </w:r>
    </w:p>
    <w:p w14:paraId="64A5BE39" w14:textId="77777777" w:rsidR="00801F1F" w:rsidRDefault="00801F1F">
      <w:pPr>
        <w:spacing w:before="0" w:after="0" w:line="240" w:lineRule="auto"/>
        <w:rPr>
          <w:b/>
          <w:color w:val="003767"/>
        </w:rPr>
      </w:pPr>
      <w:r>
        <w:br w:type="page"/>
      </w:r>
    </w:p>
    <w:p w14:paraId="457F7D34" w14:textId="77777777" w:rsidR="00E075CD" w:rsidRPr="008374A9" w:rsidRDefault="00E075CD" w:rsidP="008374A9">
      <w:pPr>
        <w:pStyle w:val="Heading2"/>
      </w:pPr>
      <w:r>
        <w:lastRenderedPageBreak/>
        <w:t xml:space="preserve">Training to deal with </w:t>
      </w:r>
      <w:proofErr w:type="gramStart"/>
      <w:r>
        <w:t>bullying</w:t>
      </w:r>
      <w:proofErr w:type="gramEnd"/>
    </w:p>
    <w:p w14:paraId="46F30E54" w14:textId="77777777" w:rsidR="00C30F58" w:rsidRDefault="00E075CD" w:rsidP="00C30F58">
      <w:pPr>
        <w:rPr>
          <w:rFonts w:cs="Arial"/>
        </w:rPr>
      </w:pPr>
      <w:r w:rsidRPr="00635ED1">
        <w:rPr>
          <w:rFonts w:cs="Arial"/>
        </w:rPr>
        <w:t>CEOs, executive</w:t>
      </w:r>
      <w:r w:rsidR="00D86E2D">
        <w:rPr>
          <w:rFonts w:cs="Arial"/>
        </w:rPr>
        <w:t xml:space="preserve"> </w:t>
      </w:r>
      <w:proofErr w:type="gramStart"/>
      <w:r w:rsidR="00D86E2D">
        <w:rPr>
          <w:rFonts w:cs="Arial"/>
        </w:rPr>
        <w:t>staff</w:t>
      </w:r>
      <w:proofErr w:type="gramEnd"/>
      <w:r w:rsidRPr="00635ED1">
        <w:rPr>
          <w:rFonts w:cs="Arial"/>
        </w:rPr>
        <w:t xml:space="preserve"> and managers have a particular role to play in ensuring that all employees understand the nature of workplace bullying, support its prevention and feel confident in reporting it if it occurs. </w:t>
      </w:r>
    </w:p>
    <w:p w14:paraId="75798F91" w14:textId="77777777" w:rsidR="00C30F58" w:rsidRPr="00635ED1" w:rsidRDefault="00C30F58">
      <w:r>
        <w:rPr>
          <w:rFonts w:cs="Arial"/>
        </w:rPr>
        <w:t>Managers and relevant specialist areas within agencies should be equipped with</w:t>
      </w:r>
      <w:r w:rsidRPr="00635ED1">
        <w:rPr>
          <w:rFonts w:cs="Arial"/>
        </w:rPr>
        <w:t xml:space="preserve"> the skills and knowledge to deal effectively with these allegations. This includes building capacity in relation to</w:t>
      </w:r>
      <w:r>
        <w:rPr>
          <w:rFonts w:cs="Arial"/>
        </w:rPr>
        <w:t xml:space="preserve"> </w:t>
      </w:r>
      <w:r w:rsidRPr="00635ED1">
        <w:t xml:space="preserve">identifying unreported </w:t>
      </w:r>
      <w:r>
        <w:t xml:space="preserve">bullying, </w:t>
      </w:r>
      <w:r w:rsidRPr="00635ED1">
        <w:t xml:space="preserve">dealing with allegations of </w:t>
      </w:r>
      <w:r>
        <w:t xml:space="preserve">bullying, </w:t>
      </w:r>
      <w:r w:rsidRPr="00635ED1">
        <w:t xml:space="preserve">encouraging reporting of </w:t>
      </w:r>
      <w:proofErr w:type="gramStart"/>
      <w:r>
        <w:t>bullying</w:t>
      </w:r>
      <w:proofErr w:type="gramEnd"/>
      <w:r>
        <w:t xml:space="preserve"> and </w:t>
      </w:r>
      <w:r w:rsidRPr="00635ED1">
        <w:t xml:space="preserve">fostering positive workplace </w:t>
      </w:r>
      <w:proofErr w:type="spellStart"/>
      <w:r w:rsidRPr="00635ED1">
        <w:t>behaviours</w:t>
      </w:r>
      <w:proofErr w:type="spellEnd"/>
      <w:r w:rsidRPr="00635ED1">
        <w:t xml:space="preserve"> which inhibit bullying </w:t>
      </w:r>
      <w:proofErr w:type="spellStart"/>
      <w:r w:rsidRPr="00635ED1">
        <w:t>behaviours</w:t>
      </w:r>
      <w:proofErr w:type="spellEnd"/>
      <w:r>
        <w:t>.</w:t>
      </w:r>
    </w:p>
    <w:p w14:paraId="5385B2D3" w14:textId="77777777" w:rsidR="00597760" w:rsidRPr="003A3EE7" w:rsidRDefault="003C24F8" w:rsidP="008374A9">
      <w:pPr>
        <w:pStyle w:val="Heading2"/>
      </w:pPr>
      <w:r>
        <w:t>Build</w:t>
      </w:r>
      <w:r w:rsidR="00C30F58">
        <w:t>ing</w:t>
      </w:r>
      <w:r>
        <w:t xml:space="preserve"> employee resilience</w:t>
      </w:r>
    </w:p>
    <w:p w14:paraId="4B2A19F3" w14:textId="77777777" w:rsidR="008E0AF8" w:rsidRDefault="008E0AF8" w:rsidP="008E0AF8">
      <w:pPr>
        <w:rPr>
          <w:rFonts w:cs="Arial"/>
        </w:rPr>
      </w:pPr>
      <w:r w:rsidRPr="00E73845">
        <w:t>Perceptions of and reactions to bullying</w:t>
      </w:r>
      <w:r>
        <w:t xml:space="preserve"> </w:t>
      </w:r>
      <w:proofErr w:type="spellStart"/>
      <w:r>
        <w:t>behaviours</w:t>
      </w:r>
      <w:proofErr w:type="spellEnd"/>
      <w:r>
        <w:t xml:space="preserve"> can vary</w:t>
      </w:r>
      <w:r w:rsidR="00801F1F">
        <w:t>.</w:t>
      </w:r>
      <w:r w:rsidR="00184015">
        <w:t xml:space="preserve"> </w:t>
      </w:r>
      <w:r w:rsidR="00801F1F">
        <w:t>S</w:t>
      </w:r>
      <w:r>
        <w:t xml:space="preserve">ome employees may experience bullying to a greater degree than others or may be more likely to perceive </w:t>
      </w:r>
      <w:proofErr w:type="spellStart"/>
      <w:r>
        <w:t>behaviours</w:t>
      </w:r>
      <w:proofErr w:type="spellEnd"/>
      <w:r>
        <w:t xml:space="preserve"> as constituting bullying than others. </w:t>
      </w:r>
      <w:r w:rsidRPr="00065CBB">
        <w:t xml:space="preserve">Someone might perceive a colleague’s or supervisor’s approach as assertive while another may </w:t>
      </w:r>
      <w:r>
        <w:t xml:space="preserve">find the </w:t>
      </w:r>
      <w:proofErr w:type="spellStart"/>
      <w:r>
        <w:t>behaviour</w:t>
      </w:r>
      <w:proofErr w:type="spellEnd"/>
      <w:r>
        <w:t xml:space="preserve"> rude or belittling</w:t>
      </w:r>
      <w:r w:rsidRPr="00065CBB">
        <w:t xml:space="preserve">. </w:t>
      </w:r>
      <w:r>
        <w:t xml:space="preserve">Differing perceptions may be due to personal and cultural values, </w:t>
      </w:r>
      <w:proofErr w:type="gramStart"/>
      <w:r>
        <w:t>attitudes</w:t>
      </w:r>
      <w:proofErr w:type="gramEnd"/>
      <w:r w:rsidRPr="00181395">
        <w:t xml:space="preserve"> </w:t>
      </w:r>
      <w:r w:rsidRPr="00065CBB">
        <w:t>and expectations</w:t>
      </w:r>
      <w:r>
        <w:t>, including belonging to minority groups, religious, cultural or political differences or</w:t>
      </w:r>
      <w:r w:rsidRPr="00E73845">
        <w:t xml:space="preserve"> </w:t>
      </w:r>
      <w:r>
        <w:t xml:space="preserve">personal </w:t>
      </w:r>
      <w:r w:rsidRPr="00E73845">
        <w:t>coping styles</w:t>
      </w:r>
      <w:r>
        <w:t>.</w:t>
      </w:r>
    </w:p>
    <w:p w14:paraId="29325C31" w14:textId="77777777" w:rsidR="00761CE6" w:rsidRDefault="00761CE6" w:rsidP="00761CE6">
      <w:r>
        <w:t>Sometimes</w:t>
      </w:r>
      <w:r w:rsidRPr="006362FE">
        <w:t xml:space="preserve"> </w:t>
      </w:r>
      <w:proofErr w:type="spellStart"/>
      <w:r w:rsidRPr="006362FE">
        <w:t>behaviour</w:t>
      </w:r>
      <w:proofErr w:type="spellEnd"/>
      <w:r w:rsidRPr="006362FE">
        <w:t xml:space="preserve"> </w:t>
      </w:r>
      <w:r>
        <w:t xml:space="preserve">may </w:t>
      </w:r>
      <w:r w:rsidRPr="006362FE">
        <w:t xml:space="preserve">cause distress </w:t>
      </w:r>
      <w:r>
        <w:t xml:space="preserve">when there was no intention to do </w:t>
      </w:r>
      <w:proofErr w:type="gramStart"/>
      <w:r>
        <w:t>so</w:t>
      </w:r>
      <w:proofErr w:type="gramEnd"/>
      <w:r w:rsidR="00801F1F">
        <w:t xml:space="preserve"> and s</w:t>
      </w:r>
      <w:r>
        <w:t xml:space="preserve">ome people may perceive this to be bullying </w:t>
      </w:r>
      <w:proofErr w:type="spellStart"/>
      <w:r>
        <w:t>behaviour</w:t>
      </w:r>
      <w:proofErr w:type="spellEnd"/>
      <w:r>
        <w:t xml:space="preserve">. </w:t>
      </w:r>
      <w:r w:rsidRPr="006362FE">
        <w:t xml:space="preserve">Being open to another person’s perspective and genuinely listening may assist in defusing a potentially </w:t>
      </w:r>
      <w:r>
        <w:t>difficult</w:t>
      </w:r>
      <w:r w:rsidRPr="006362FE">
        <w:t xml:space="preserve"> situation</w:t>
      </w:r>
      <w:r>
        <w:t xml:space="preserve">. </w:t>
      </w:r>
    </w:p>
    <w:p w14:paraId="0C078045" w14:textId="77777777" w:rsidR="00C33BD0" w:rsidRDefault="00C33BD0" w:rsidP="008E0AF8">
      <w:pPr>
        <w:rPr>
          <w:rFonts w:cs="Arial"/>
        </w:rPr>
      </w:pPr>
      <w:r>
        <w:rPr>
          <w:rFonts w:cs="Arial"/>
        </w:rPr>
        <w:t>Employees who are, or who perceive they are</w:t>
      </w:r>
      <w:r w:rsidR="00AE5C22">
        <w:rPr>
          <w:rFonts w:cs="Arial"/>
        </w:rPr>
        <w:t>,</w:t>
      </w:r>
      <w:r>
        <w:rPr>
          <w:rFonts w:cs="Arial"/>
        </w:rPr>
        <w:t xml:space="preserve"> the subject of bullying can </w:t>
      </w:r>
      <w:proofErr w:type="spellStart"/>
      <w:r>
        <w:rPr>
          <w:rFonts w:cs="Arial"/>
        </w:rPr>
        <w:t>minimise</w:t>
      </w:r>
      <w:proofErr w:type="spellEnd"/>
      <w:r>
        <w:rPr>
          <w:rFonts w:cs="Arial"/>
        </w:rPr>
        <w:t xml:space="preserve"> their vulnerability to such </w:t>
      </w:r>
      <w:proofErr w:type="spellStart"/>
      <w:r>
        <w:rPr>
          <w:rFonts w:cs="Arial"/>
        </w:rPr>
        <w:t>behaviours</w:t>
      </w:r>
      <w:proofErr w:type="spellEnd"/>
      <w:r>
        <w:rPr>
          <w:rFonts w:cs="Arial"/>
        </w:rPr>
        <w:t xml:space="preserve"> by being encouraged to: </w:t>
      </w:r>
    </w:p>
    <w:p w14:paraId="16D0A0F3" w14:textId="77777777" w:rsidR="00C33BD0" w:rsidRDefault="00C33BD0" w:rsidP="00754D2D">
      <w:pPr>
        <w:pStyle w:val="BulletList"/>
      </w:pPr>
      <w:r>
        <w:t xml:space="preserve">speak to </w:t>
      </w:r>
      <w:r w:rsidR="00057E45">
        <w:t xml:space="preserve">their manager or another </w:t>
      </w:r>
      <w:r>
        <w:t xml:space="preserve">trusted manager, human resources branch or workplace grievance </w:t>
      </w:r>
      <w:proofErr w:type="gramStart"/>
      <w:r>
        <w:t>officer</w:t>
      </w:r>
      <w:proofErr w:type="gramEnd"/>
    </w:p>
    <w:p w14:paraId="5CBB4180" w14:textId="77777777" w:rsidR="00C33BD0" w:rsidRPr="00941678" w:rsidRDefault="00C33BD0" w:rsidP="00754D2D">
      <w:pPr>
        <w:pStyle w:val="BulletList"/>
      </w:pPr>
      <w:r>
        <w:t xml:space="preserve">seek assistance from workplace </w:t>
      </w:r>
      <w:r w:rsidR="000953BF">
        <w:t>e</w:t>
      </w:r>
      <w:r>
        <w:t xml:space="preserve">mployee </w:t>
      </w:r>
      <w:r w:rsidR="000953BF">
        <w:t>a</w:t>
      </w:r>
      <w:r>
        <w:t xml:space="preserve">ssistance </w:t>
      </w:r>
      <w:r w:rsidR="000953BF">
        <w:t>p</w:t>
      </w:r>
      <w:r>
        <w:t>rograms or other professional help</w:t>
      </w:r>
      <w:r w:rsidR="004124D6">
        <w:t>,</w:t>
      </w:r>
      <w:r>
        <w:t xml:space="preserve"> such as psychological counselling or medical </w:t>
      </w:r>
      <w:proofErr w:type="gramStart"/>
      <w:r>
        <w:t>advice</w:t>
      </w:r>
      <w:proofErr w:type="gramEnd"/>
      <w:r w:rsidRPr="00B410F7">
        <w:t xml:space="preserve"> </w:t>
      </w:r>
    </w:p>
    <w:p w14:paraId="16CCA052" w14:textId="77777777" w:rsidR="00C33BD0" w:rsidRPr="002F1F13" w:rsidRDefault="00C33BD0" w:rsidP="00754D2D">
      <w:pPr>
        <w:pStyle w:val="BulletList"/>
      </w:pPr>
      <w:r>
        <w:t xml:space="preserve">build and sustain </w:t>
      </w:r>
      <w:r w:rsidRPr="00E73845">
        <w:t xml:space="preserve">personal support systems provided by </w:t>
      </w:r>
      <w:r>
        <w:t xml:space="preserve">co-workers, </w:t>
      </w:r>
      <w:proofErr w:type="gramStart"/>
      <w:r w:rsidRPr="00E73845">
        <w:t>family</w:t>
      </w:r>
      <w:proofErr w:type="gramEnd"/>
      <w:r w:rsidRPr="00E73845">
        <w:t xml:space="preserve"> and friends</w:t>
      </w:r>
      <w:r>
        <w:t>.</w:t>
      </w:r>
    </w:p>
    <w:p w14:paraId="432F34F1" w14:textId="77777777" w:rsidR="00761CE6" w:rsidRPr="00761CE6" w:rsidRDefault="00761CE6" w:rsidP="00761CE6">
      <w:pPr>
        <w:rPr>
          <w:rFonts w:cs="Arial"/>
        </w:rPr>
      </w:pPr>
      <w:r w:rsidRPr="00761CE6">
        <w:rPr>
          <w:rFonts w:cs="Arial"/>
        </w:rPr>
        <w:t xml:space="preserve">These support systems may assist the employee to better understand the causes of the workplace </w:t>
      </w:r>
      <w:proofErr w:type="spellStart"/>
      <w:r w:rsidRPr="00761CE6">
        <w:rPr>
          <w:rFonts w:cs="Arial"/>
        </w:rPr>
        <w:t>behaviour</w:t>
      </w:r>
      <w:proofErr w:type="spellEnd"/>
      <w:r w:rsidRPr="00761CE6">
        <w:rPr>
          <w:rFonts w:cs="Arial"/>
        </w:rPr>
        <w:t xml:space="preserve"> and their reaction to it and consider and make informed choices about how to best deal with the situation.</w:t>
      </w:r>
    </w:p>
    <w:p w14:paraId="050EE283" w14:textId="77777777" w:rsidR="00952823" w:rsidRDefault="00952823" w:rsidP="008754DE">
      <w:pPr>
        <w:rPr>
          <w:rFonts w:cs="Arial"/>
        </w:rPr>
      </w:pPr>
      <w:r w:rsidRPr="008E0AF8">
        <w:t xml:space="preserve">Agencies should also </w:t>
      </w:r>
      <w:r w:rsidR="003641B6">
        <w:t>ensure</w:t>
      </w:r>
      <w:r w:rsidRPr="008E0AF8">
        <w:t xml:space="preserve"> that staff understand their role and have the appropriate</w:t>
      </w:r>
      <w:r>
        <w:rPr>
          <w:rFonts w:cs="Arial"/>
        </w:rPr>
        <w:t xml:space="preserve"> skills to do their job, for example providing supervisors with management training.</w:t>
      </w:r>
    </w:p>
    <w:p w14:paraId="271470B7" w14:textId="77777777" w:rsidR="00761CE6" w:rsidRPr="004D1C11" w:rsidRDefault="00761CE6" w:rsidP="00761CE6">
      <w:pPr>
        <w:rPr>
          <w:rFonts w:cs="Arial"/>
        </w:rPr>
      </w:pPr>
      <w:bookmarkStart w:id="25" w:name="_Toc364841149"/>
    </w:p>
    <w:p w14:paraId="5634EE00" w14:textId="77777777" w:rsidR="00A76178" w:rsidRPr="00761CE6" w:rsidRDefault="00A76178" w:rsidP="00761CE6">
      <w:pPr>
        <w:rPr>
          <w:rFonts w:cs="Arial"/>
        </w:rPr>
        <w:sectPr w:rsidR="00A76178" w:rsidRPr="00761CE6" w:rsidSect="00656337">
          <w:pgSz w:w="11907" w:h="16840" w:code="9"/>
          <w:pgMar w:top="1607" w:right="1418" w:bottom="1758" w:left="1418" w:header="567" w:footer="301" w:gutter="0"/>
          <w:cols w:space="708"/>
          <w:titlePg/>
          <w:docGrid w:linePitch="360"/>
        </w:sectPr>
      </w:pPr>
    </w:p>
    <w:p w14:paraId="479B67D1" w14:textId="77777777" w:rsidR="008754DE" w:rsidRPr="008754DE" w:rsidRDefault="00DB5905" w:rsidP="007447C2">
      <w:pPr>
        <w:pStyle w:val="SubSectionHeading"/>
      </w:pPr>
      <w:bookmarkStart w:id="26" w:name="_Toc525717866"/>
      <w:r>
        <w:lastRenderedPageBreak/>
        <w:t>Dealing with</w:t>
      </w:r>
      <w:r w:rsidR="008754DE" w:rsidRPr="007447C2">
        <w:t xml:space="preserve"> bullying</w:t>
      </w:r>
      <w:bookmarkEnd w:id="25"/>
      <w:bookmarkEnd w:id="26"/>
    </w:p>
    <w:p w14:paraId="2FEA9365" w14:textId="77777777" w:rsidR="001B35B7" w:rsidRDefault="00C56579" w:rsidP="00E2559C">
      <w:pPr>
        <w:rPr>
          <w:rFonts w:cs="Arial"/>
        </w:rPr>
      </w:pPr>
      <w:bookmarkStart w:id="27" w:name="_Toc364841150"/>
      <w:r>
        <w:rPr>
          <w:rFonts w:cs="Arial"/>
        </w:rPr>
        <w:t xml:space="preserve">CEOs have a responsibility under section 29(1)(l) of the PSM Act to ‘resolve or redress the grievances of </w:t>
      </w:r>
      <w:r w:rsidR="00824948">
        <w:rPr>
          <w:rFonts w:cs="Arial"/>
        </w:rPr>
        <w:t xml:space="preserve">their </w:t>
      </w:r>
      <w:r>
        <w:rPr>
          <w:rFonts w:cs="Arial"/>
        </w:rPr>
        <w:t>employees’ and under section 29(1)(m) to ‘implement any health and safety standards and programs adopted with respect to employment in the public sector’.</w:t>
      </w:r>
    </w:p>
    <w:p w14:paraId="552554B2" w14:textId="77777777" w:rsidR="00E2559C" w:rsidRPr="002F1F13" w:rsidRDefault="00E2559C" w:rsidP="00E2559C">
      <w:pPr>
        <w:rPr>
          <w:rFonts w:cs="Arial"/>
        </w:rPr>
      </w:pPr>
      <w:r>
        <w:rPr>
          <w:rFonts w:cs="Arial"/>
        </w:rPr>
        <w:t>When bullying is identified or reported steps must be taken to deal with the immediate incident</w:t>
      </w:r>
      <w:r w:rsidR="004124D6">
        <w:rPr>
          <w:rFonts w:cs="Arial"/>
        </w:rPr>
        <w:t xml:space="preserve">, </w:t>
      </w:r>
      <w:r>
        <w:rPr>
          <w:rFonts w:cs="Arial"/>
        </w:rPr>
        <w:t xml:space="preserve">to determine the </w:t>
      </w:r>
      <w:r w:rsidRPr="002F1F13">
        <w:rPr>
          <w:rFonts w:cs="Arial"/>
        </w:rPr>
        <w:t xml:space="preserve">factors </w:t>
      </w:r>
      <w:r>
        <w:rPr>
          <w:rFonts w:cs="Arial"/>
        </w:rPr>
        <w:t>that may have contributed to</w:t>
      </w:r>
      <w:r w:rsidRPr="002F1F13">
        <w:rPr>
          <w:rFonts w:cs="Arial"/>
        </w:rPr>
        <w:t xml:space="preserve"> the incident</w:t>
      </w:r>
      <w:r w:rsidR="004124D6">
        <w:rPr>
          <w:rFonts w:cs="Arial"/>
        </w:rPr>
        <w:t>,</w:t>
      </w:r>
      <w:r w:rsidRPr="002F1F13">
        <w:rPr>
          <w:rFonts w:cs="Arial"/>
        </w:rPr>
        <w:t xml:space="preserve"> and </w:t>
      </w:r>
      <w:r w:rsidR="004124D6">
        <w:rPr>
          <w:rFonts w:cs="Arial"/>
        </w:rPr>
        <w:t xml:space="preserve">to </w:t>
      </w:r>
      <w:r>
        <w:rPr>
          <w:rFonts w:cs="Arial"/>
        </w:rPr>
        <w:t xml:space="preserve">develop strategies to </w:t>
      </w:r>
      <w:proofErr w:type="spellStart"/>
      <w:r>
        <w:rPr>
          <w:rFonts w:cs="Arial"/>
        </w:rPr>
        <w:t>minimise</w:t>
      </w:r>
      <w:proofErr w:type="spellEnd"/>
      <w:r>
        <w:rPr>
          <w:rFonts w:cs="Arial"/>
        </w:rPr>
        <w:t xml:space="preserve"> a recurrence and address </w:t>
      </w:r>
      <w:r w:rsidR="001B35B7">
        <w:rPr>
          <w:rFonts w:cs="Arial"/>
        </w:rPr>
        <w:t xml:space="preserve">the </w:t>
      </w:r>
      <w:r w:rsidRPr="002F1F13">
        <w:rPr>
          <w:rFonts w:cs="Arial"/>
        </w:rPr>
        <w:t>workplace culture.</w:t>
      </w:r>
    </w:p>
    <w:p w14:paraId="142F03B0" w14:textId="77777777" w:rsidR="00791A45" w:rsidRPr="003A3EE7" w:rsidRDefault="00791A45" w:rsidP="00662D19">
      <w:pPr>
        <w:pStyle w:val="Heading1"/>
      </w:pPr>
      <w:bookmarkStart w:id="28" w:name="_Toc525717867"/>
      <w:r w:rsidRPr="007447C2">
        <w:t xml:space="preserve">How </w:t>
      </w:r>
      <w:r w:rsidR="007245A0">
        <w:t>is bullying identified and reported?</w:t>
      </w:r>
      <w:bookmarkEnd w:id="28"/>
    </w:p>
    <w:p w14:paraId="6AAD344D" w14:textId="77777777" w:rsidR="00AE5C22" w:rsidRDefault="00791A45" w:rsidP="00754D2D">
      <w:pPr>
        <w:pStyle w:val="BulletList"/>
        <w:numPr>
          <w:ilvl w:val="0"/>
          <w:numId w:val="0"/>
        </w:numPr>
        <w:ind w:left="12"/>
      </w:pPr>
      <w:r>
        <w:t xml:space="preserve">Depending on the circumstances of the case, </w:t>
      </w:r>
      <w:r w:rsidR="00D22500">
        <w:t>bullying</w:t>
      </w:r>
      <w:r>
        <w:t xml:space="preserve"> </w:t>
      </w:r>
      <w:r w:rsidR="00C56579">
        <w:t xml:space="preserve">behaviour </w:t>
      </w:r>
      <w:r>
        <w:t>may</w:t>
      </w:r>
      <w:r w:rsidR="00DE059C">
        <w:t xml:space="preserve"> </w:t>
      </w:r>
      <w:r w:rsidR="000A3DB6">
        <w:t>be identified</w:t>
      </w:r>
      <w:r w:rsidR="00DE059C">
        <w:t xml:space="preserve"> or be </w:t>
      </w:r>
      <w:r>
        <w:t xml:space="preserve">reported in </w:t>
      </w:r>
      <w:proofErr w:type="gramStart"/>
      <w:r>
        <w:t>a number of</w:t>
      </w:r>
      <w:proofErr w:type="gramEnd"/>
      <w:r>
        <w:t xml:space="preserve"> ways</w:t>
      </w:r>
      <w:r w:rsidR="00AE5C22">
        <w:t xml:space="preserve">, </w:t>
      </w:r>
      <w:r w:rsidR="00622697">
        <w:t>which may include</w:t>
      </w:r>
      <w:r w:rsidR="00AE5C22">
        <w:t xml:space="preserve">: </w:t>
      </w:r>
    </w:p>
    <w:p w14:paraId="11BC651D" w14:textId="77777777" w:rsidR="00DE059C" w:rsidRPr="008374A9" w:rsidRDefault="000953BF" w:rsidP="00754D2D">
      <w:pPr>
        <w:pStyle w:val="BulletList"/>
      </w:pPr>
      <w:r>
        <w:t>a</w:t>
      </w:r>
      <w:r w:rsidR="00DE059C">
        <w:t xml:space="preserve">n employee </w:t>
      </w:r>
      <w:r>
        <w:t>lodging</w:t>
      </w:r>
      <w:r w:rsidR="00DE059C">
        <w:t xml:space="preserve"> a formal </w:t>
      </w:r>
      <w:proofErr w:type="gramStart"/>
      <w:r w:rsidR="00DE059C">
        <w:t>grievance</w:t>
      </w:r>
      <w:proofErr w:type="gramEnd"/>
      <w:r w:rsidR="00DE059C">
        <w:t xml:space="preserve"> </w:t>
      </w:r>
    </w:p>
    <w:p w14:paraId="037FB5AC" w14:textId="77777777" w:rsidR="00DE059C" w:rsidRDefault="00184015" w:rsidP="00754D2D">
      <w:pPr>
        <w:pStyle w:val="BulletList"/>
      </w:pPr>
      <w:r>
        <w:t>a</w:t>
      </w:r>
      <w:r w:rsidR="00DE059C">
        <w:t xml:space="preserve"> </w:t>
      </w:r>
      <w:r w:rsidR="00E2559C">
        <w:t>p</w:t>
      </w:r>
      <w:r w:rsidR="00DE059C">
        <w:t>ublic interest disclosure (PID)</w:t>
      </w:r>
      <w:r w:rsidR="00E2559C">
        <w:t xml:space="preserve"> alleging bullying </w:t>
      </w:r>
      <w:proofErr w:type="gramStart"/>
      <w:r w:rsidR="00E2559C">
        <w:t>behaviour</w:t>
      </w:r>
      <w:proofErr w:type="gramEnd"/>
    </w:p>
    <w:p w14:paraId="55693A6F" w14:textId="77777777" w:rsidR="00DE059C" w:rsidRPr="008374A9" w:rsidRDefault="00184015" w:rsidP="00754D2D">
      <w:pPr>
        <w:pStyle w:val="BulletList"/>
      </w:pPr>
      <w:r>
        <w:t>a</w:t>
      </w:r>
      <w:r w:rsidR="00DE059C">
        <w:t xml:space="preserve">n allegation of misconduct </w:t>
      </w:r>
      <w:r w:rsidR="00E2559C">
        <w:t xml:space="preserve">involving bullying </w:t>
      </w:r>
      <w:r w:rsidR="00DE059C">
        <w:t>either direct</w:t>
      </w:r>
      <w:r w:rsidR="000953BF">
        <w:t>ly</w:t>
      </w:r>
      <w:r w:rsidR="00DE059C">
        <w:t xml:space="preserve"> to </w:t>
      </w:r>
      <w:r w:rsidR="00AB0ED2">
        <w:t>an</w:t>
      </w:r>
      <w:r w:rsidR="00DE059C">
        <w:t xml:space="preserve"> agency or </w:t>
      </w:r>
      <w:r w:rsidR="00E2559C">
        <w:t xml:space="preserve">to </w:t>
      </w:r>
      <w:r w:rsidR="00DE059C">
        <w:t>the Corruption and Crime Commission</w:t>
      </w:r>
      <w:r w:rsidR="001D3261">
        <w:t xml:space="preserve"> or Public Sector Commission</w:t>
      </w:r>
    </w:p>
    <w:p w14:paraId="40F3A1F2" w14:textId="77777777" w:rsidR="00DE059C" w:rsidRDefault="000953BF" w:rsidP="00754D2D">
      <w:pPr>
        <w:pStyle w:val="BulletList"/>
      </w:pPr>
      <w:r>
        <w:t>a</w:t>
      </w:r>
      <w:r w:rsidR="00DE059C">
        <w:t>n employee report</w:t>
      </w:r>
      <w:r>
        <w:t>ing</w:t>
      </w:r>
      <w:r w:rsidR="00DE059C">
        <w:t xml:space="preserve"> </w:t>
      </w:r>
      <w:r w:rsidR="00161612">
        <w:t xml:space="preserve">bullying </w:t>
      </w:r>
      <w:r w:rsidR="00E2559C">
        <w:t xml:space="preserve">behaviour </w:t>
      </w:r>
      <w:r w:rsidR="00DE059C">
        <w:t>during a performance management process</w:t>
      </w:r>
    </w:p>
    <w:p w14:paraId="5D9890C9" w14:textId="77777777" w:rsidR="00DE059C" w:rsidRDefault="000953BF" w:rsidP="00754D2D">
      <w:pPr>
        <w:pStyle w:val="BulletList"/>
      </w:pPr>
      <w:r>
        <w:t>a</w:t>
      </w:r>
      <w:r w:rsidR="00DE059C">
        <w:t xml:space="preserve">llegations </w:t>
      </w:r>
      <w:r w:rsidR="00E2559C">
        <w:t xml:space="preserve">of bullying </w:t>
      </w:r>
      <w:r w:rsidR="00DE059C">
        <w:t>be</w:t>
      </w:r>
      <w:r>
        <w:t>ing</w:t>
      </w:r>
      <w:r w:rsidR="00DE059C">
        <w:t xml:space="preserve"> made in a breach of public sector standards </w:t>
      </w:r>
      <w:proofErr w:type="gramStart"/>
      <w:r w:rsidR="00DE059C">
        <w:t>claim</w:t>
      </w:r>
      <w:proofErr w:type="gramEnd"/>
    </w:p>
    <w:p w14:paraId="40F760FC" w14:textId="77777777" w:rsidR="000A3DB6" w:rsidRDefault="000953BF" w:rsidP="00754D2D">
      <w:pPr>
        <w:pStyle w:val="BulletList"/>
      </w:pPr>
      <w:r>
        <w:t>a</w:t>
      </w:r>
      <w:r w:rsidR="000A3DB6">
        <w:t xml:space="preserve"> manager may directly observe bullying behavi</w:t>
      </w:r>
      <w:r>
        <w:t xml:space="preserve">our by an employee or </w:t>
      </w:r>
      <w:proofErr w:type="gramStart"/>
      <w:r>
        <w:t>colleague</w:t>
      </w:r>
      <w:proofErr w:type="gramEnd"/>
    </w:p>
    <w:p w14:paraId="6D5087F3" w14:textId="77777777" w:rsidR="00315B98" w:rsidRDefault="000953BF" w:rsidP="00754D2D">
      <w:pPr>
        <w:pStyle w:val="BulletList"/>
      </w:pPr>
      <w:r>
        <w:t>a</w:t>
      </w:r>
      <w:r w:rsidR="00315B98">
        <w:t>n OSH incident or hazard repo</w:t>
      </w:r>
      <w:r>
        <w:t xml:space="preserve">rt being lodged by an </w:t>
      </w:r>
      <w:proofErr w:type="gramStart"/>
      <w:r>
        <w:t>employee</w:t>
      </w:r>
      <w:proofErr w:type="gramEnd"/>
    </w:p>
    <w:p w14:paraId="457C5E67" w14:textId="77777777" w:rsidR="00315B98" w:rsidRPr="008374A9" w:rsidRDefault="000953BF" w:rsidP="00754D2D">
      <w:pPr>
        <w:pStyle w:val="BulletList"/>
      </w:pPr>
      <w:r>
        <w:t>a</w:t>
      </w:r>
      <w:r w:rsidR="00315B98">
        <w:t xml:space="preserve"> stress related work</w:t>
      </w:r>
      <w:r w:rsidR="00161612">
        <w:t>er</w:t>
      </w:r>
      <w:r w:rsidR="00315B98">
        <w:t>s</w:t>
      </w:r>
      <w:r w:rsidR="00161612">
        <w:t>’</w:t>
      </w:r>
      <w:r>
        <w:t xml:space="preserve"> compensation claim being </w:t>
      </w:r>
      <w:proofErr w:type="gramStart"/>
      <w:r>
        <w:t>made</w:t>
      </w:r>
      <w:proofErr w:type="gramEnd"/>
    </w:p>
    <w:p w14:paraId="4F3E6943" w14:textId="77777777" w:rsidR="00005F5E" w:rsidRPr="008374A9" w:rsidRDefault="000953BF" w:rsidP="00754D2D">
      <w:pPr>
        <w:pStyle w:val="BulletList"/>
      </w:pPr>
      <w:r>
        <w:t>a</w:t>
      </w:r>
      <w:r w:rsidR="00184015">
        <w:t>n employee observing</w:t>
      </w:r>
      <w:r w:rsidR="00005F5E">
        <w:t xml:space="preserve"> bullying </w:t>
      </w:r>
      <w:r w:rsidR="00161612">
        <w:t xml:space="preserve">behaviour </w:t>
      </w:r>
      <w:r w:rsidR="00005F5E">
        <w:t>and report</w:t>
      </w:r>
      <w:r w:rsidR="00184015">
        <w:t>ing</w:t>
      </w:r>
      <w:r w:rsidR="00005F5E">
        <w:t xml:space="preserve"> it to a </w:t>
      </w:r>
      <w:proofErr w:type="gramStart"/>
      <w:r w:rsidR="00005F5E">
        <w:t>ma</w:t>
      </w:r>
      <w:r>
        <w:t>nager</w:t>
      </w:r>
      <w:proofErr w:type="gramEnd"/>
    </w:p>
    <w:p w14:paraId="285912FF" w14:textId="77777777" w:rsidR="00DE059C" w:rsidRDefault="000953BF" w:rsidP="00754D2D">
      <w:pPr>
        <w:pStyle w:val="BulletList"/>
      </w:pPr>
      <w:r>
        <w:t>a</w:t>
      </w:r>
      <w:r w:rsidR="00DE059C">
        <w:t xml:space="preserve"> complaint</w:t>
      </w:r>
      <w:r w:rsidR="00DE059C" w:rsidRPr="008374A9">
        <w:rPr>
          <w:color w:val="FF0000"/>
        </w:rPr>
        <w:t xml:space="preserve"> </w:t>
      </w:r>
      <w:r w:rsidR="00AB0ED2">
        <w:t xml:space="preserve">may be lodged via a </w:t>
      </w:r>
      <w:r w:rsidR="00DE059C">
        <w:t>complaints management system.</w:t>
      </w:r>
    </w:p>
    <w:p w14:paraId="7C3A8A70" w14:textId="77777777" w:rsidR="001B35B7" w:rsidRDefault="000A3DB6" w:rsidP="001B35B7">
      <w:pPr>
        <w:rPr>
          <w:rFonts w:cs="Arial"/>
        </w:rPr>
      </w:pPr>
      <w:r>
        <w:rPr>
          <w:rFonts w:cs="Arial"/>
        </w:rPr>
        <w:t xml:space="preserve">The diversity of these avenues of reporting should be </w:t>
      </w:r>
      <w:proofErr w:type="spellStart"/>
      <w:r>
        <w:rPr>
          <w:rFonts w:cs="Arial"/>
        </w:rPr>
        <w:t>recognised</w:t>
      </w:r>
      <w:proofErr w:type="spellEnd"/>
      <w:r>
        <w:rPr>
          <w:rFonts w:cs="Arial"/>
        </w:rPr>
        <w:t xml:space="preserve"> in </w:t>
      </w:r>
      <w:proofErr w:type="spellStart"/>
      <w:r w:rsidR="00AB0ED2">
        <w:rPr>
          <w:rFonts w:cs="Arial"/>
        </w:rPr>
        <w:t>organisational</w:t>
      </w:r>
      <w:proofErr w:type="spellEnd"/>
      <w:r>
        <w:rPr>
          <w:rFonts w:cs="Arial"/>
        </w:rPr>
        <w:t xml:space="preserve"> policies for the prevention and management of bullying.</w:t>
      </w:r>
      <w:r w:rsidR="001B35B7">
        <w:rPr>
          <w:rFonts w:cs="Arial"/>
        </w:rPr>
        <w:t xml:space="preserve"> </w:t>
      </w:r>
    </w:p>
    <w:p w14:paraId="6CDDE7AA" w14:textId="77777777" w:rsidR="004115E5" w:rsidRDefault="00DB5905" w:rsidP="001B35B7">
      <w:pPr>
        <w:pStyle w:val="Heading1"/>
      </w:pPr>
      <w:bookmarkStart w:id="29" w:name="_Toc525717868"/>
      <w:r>
        <w:lastRenderedPageBreak/>
        <w:t>Responding to the</w:t>
      </w:r>
      <w:r w:rsidR="004115E5">
        <w:t xml:space="preserve"> immediate incident</w:t>
      </w:r>
      <w:bookmarkEnd w:id="29"/>
    </w:p>
    <w:p w14:paraId="180D6410" w14:textId="77777777" w:rsidR="007A66AF" w:rsidRPr="008374A9" w:rsidRDefault="00B17FD0" w:rsidP="00140C6A">
      <w:pPr>
        <w:rPr>
          <w:b/>
        </w:rPr>
      </w:pPr>
      <w:r>
        <w:t xml:space="preserve">When an allegation of bullying arises, </w:t>
      </w:r>
      <w:proofErr w:type="spellStart"/>
      <w:r>
        <w:t>o</w:t>
      </w:r>
      <w:r w:rsidR="006269DF">
        <w:t>rganisational</w:t>
      </w:r>
      <w:proofErr w:type="spellEnd"/>
      <w:r w:rsidR="00343030">
        <w:t xml:space="preserve"> policy </w:t>
      </w:r>
      <w:r w:rsidR="00315B98">
        <w:t xml:space="preserve">and OSH legal requirements </w:t>
      </w:r>
      <w:r w:rsidR="00343030">
        <w:t>will dictate what action is to be taken</w:t>
      </w:r>
      <w:r w:rsidR="00D1108D">
        <w:t>.</w:t>
      </w:r>
      <w:r>
        <w:t xml:space="preserve"> R</w:t>
      </w:r>
      <w:r w:rsidR="004115E5">
        <w:t xml:space="preserve">egardless of the process </w:t>
      </w:r>
      <w:r w:rsidR="007A66AF" w:rsidRPr="008374A9">
        <w:t>there are some general princ</w:t>
      </w:r>
      <w:r w:rsidR="00836757" w:rsidRPr="00343030">
        <w:t>iples that should be considered</w:t>
      </w:r>
      <w:r w:rsidR="00343030" w:rsidRPr="008374A9">
        <w:t xml:space="preserve"> </w:t>
      </w:r>
      <w:r w:rsidR="00343030">
        <w:t>t</w:t>
      </w:r>
      <w:r w:rsidR="00343030" w:rsidRPr="008374A9">
        <w:t xml:space="preserve">o </w:t>
      </w:r>
      <w:r w:rsidR="00343030">
        <w:t xml:space="preserve">ensure the matter is </w:t>
      </w:r>
      <w:r w:rsidR="00343030" w:rsidRPr="008374A9">
        <w:t>appropriately deal</w:t>
      </w:r>
      <w:r w:rsidR="00343030">
        <w:t>t</w:t>
      </w:r>
      <w:r w:rsidR="00343030" w:rsidRPr="008374A9">
        <w:t xml:space="preserve"> with</w:t>
      </w:r>
      <w:r w:rsidR="003A07A4">
        <w:t>:</w:t>
      </w:r>
    </w:p>
    <w:p w14:paraId="54C484AA" w14:textId="77777777" w:rsidR="00E2559C" w:rsidRPr="008374A9" w:rsidRDefault="002C0607" w:rsidP="00971F25">
      <w:pPr>
        <w:pStyle w:val="ListParagraph"/>
        <w:numPr>
          <w:ilvl w:val="0"/>
          <w:numId w:val="5"/>
        </w:numPr>
        <w:ind w:left="426"/>
        <w:rPr>
          <w:rFonts w:ascii="Calibri" w:hAnsi="Calibri" w:cs="Calibri"/>
          <w:color w:val="000000"/>
          <w:sz w:val="20"/>
        </w:rPr>
      </w:pPr>
      <w:r>
        <w:t>Treat</w:t>
      </w:r>
      <w:r w:rsidR="00C21358" w:rsidRPr="009B510C">
        <w:t xml:space="preserve"> a</w:t>
      </w:r>
      <w:r w:rsidR="00EF2948" w:rsidRPr="00AD33E2">
        <w:rPr>
          <w:szCs w:val="20"/>
        </w:rPr>
        <w:t xml:space="preserve">ll incidents </w:t>
      </w:r>
      <w:r w:rsidR="00EF2948" w:rsidRPr="008374A9">
        <w:rPr>
          <w:szCs w:val="20"/>
        </w:rPr>
        <w:t>or reports seriously</w:t>
      </w:r>
      <w:r w:rsidR="001B35B7">
        <w:rPr>
          <w:szCs w:val="20"/>
        </w:rPr>
        <w:t xml:space="preserve"> and</w:t>
      </w:r>
      <w:r w:rsidR="00025456">
        <w:rPr>
          <w:szCs w:val="20"/>
        </w:rPr>
        <w:t xml:space="preserve"> </w:t>
      </w:r>
      <w:r w:rsidR="004115E5" w:rsidRPr="009B510C">
        <w:t xml:space="preserve">deal with them </w:t>
      </w:r>
      <w:r w:rsidR="00EF2948" w:rsidRPr="008374A9">
        <w:rPr>
          <w:lang w:eastAsia="zh-CN"/>
        </w:rPr>
        <w:t>fairly and within established timelines</w:t>
      </w:r>
      <w:r w:rsidR="004124D6">
        <w:t>.</w:t>
      </w:r>
      <w:r w:rsidR="0011718E">
        <w:t xml:space="preserve"> Timely and decisive action sends a clear message to all that bullying behaviour will not be tolerated.</w:t>
      </w:r>
    </w:p>
    <w:p w14:paraId="12225935" w14:textId="77777777" w:rsidR="009B510C" w:rsidRPr="001443D7" w:rsidRDefault="009B510C" w:rsidP="00971F25">
      <w:pPr>
        <w:pStyle w:val="ListParagraph"/>
        <w:numPr>
          <w:ilvl w:val="0"/>
          <w:numId w:val="5"/>
        </w:numPr>
        <w:ind w:left="426"/>
        <w:rPr>
          <w:rFonts w:ascii="Calibri" w:hAnsi="Calibri" w:cs="Calibri"/>
          <w:color w:val="000000"/>
          <w:sz w:val="20"/>
        </w:rPr>
      </w:pPr>
      <w:r w:rsidRPr="001443D7">
        <w:t>Maintain confidentiality</w:t>
      </w:r>
      <w:r w:rsidR="004124D6">
        <w:t>,</w:t>
      </w:r>
      <w:r w:rsidRPr="001443D7">
        <w:t xml:space="preserve"> with details known only by those </w:t>
      </w:r>
      <w:r w:rsidR="00643FC9">
        <w:t xml:space="preserve">who need to be </w:t>
      </w:r>
      <w:r w:rsidRPr="001443D7">
        <w:t>directly involved</w:t>
      </w:r>
      <w:r w:rsidR="00643FC9">
        <w:t xml:space="preserve"> in the process</w:t>
      </w:r>
      <w:r w:rsidRPr="001443D7">
        <w:t>.</w:t>
      </w:r>
      <w:r w:rsidRPr="001443D7">
        <w:rPr>
          <w:rFonts w:ascii="Calibri" w:hAnsi="Calibri" w:cs="Calibri"/>
          <w:color w:val="000000"/>
          <w:sz w:val="20"/>
        </w:rPr>
        <w:t xml:space="preserve"> </w:t>
      </w:r>
    </w:p>
    <w:p w14:paraId="4AC50BDD" w14:textId="77777777" w:rsidR="004115E5" w:rsidRPr="008374A9" w:rsidRDefault="004115E5" w:rsidP="00971F25">
      <w:pPr>
        <w:pStyle w:val="ListParagraph"/>
        <w:numPr>
          <w:ilvl w:val="0"/>
          <w:numId w:val="5"/>
        </w:numPr>
        <w:ind w:left="426"/>
      </w:pPr>
      <w:r w:rsidRPr="00AD33E2">
        <w:t xml:space="preserve">Assess whether there is a health or safety risk that </w:t>
      </w:r>
      <w:r w:rsidR="00025456">
        <w:t xml:space="preserve">must </w:t>
      </w:r>
      <w:r w:rsidR="004124D6">
        <w:t xml:space="preserve">be </w:t>
      </w:r>
      <w:r w:rsidR="00025456">
        <w:t xml:space="preserve">immediately </w:t>
      </w:r>
      <w:r w:rsidRPr="00AD33E2">
        <w:t>addressed</w:t>
      </w:r>
      <w:r w:rsidR="00643FC9">
        <w:t xml:space="preserve"> and determine what action may need be taken to ensure the safety and welfare of those involved</w:t>
      </w:r>
      <w:r w:rsidR="009B510C" w:rsidRPr="008374A9">
        <w:t>.</w:t>
      </w:r>
    </w:p>
    <w:p w14:paraId="0464ED50" w14:textId="77777777" w:rsidR="00842CD7" w:rsidRPr="00F816B2" w:rsidRDefault="00842CD7" w:rsidP="00971F25">
      <w:pPr>
        <w:pStyle w:val="ListParagraph"/>
        <w:numPr>
          <w:ilvl w:val="0"/>
          <w:numId w:val="5"/>
        </w:numPr>
        <w:ind w:left="426"/>
      </w:pPr>
      <w:r>
        <w:t>Carefully consider t</w:t>
      </w:r>
      <w:r w:rsidRPr="00AD33E2">
        <w:t xml:space="preserve">he principles of </w:t>
      </w:r>
      <w:r w:rsidR="00761CE6">
        <w:t>procedural fairness</w:t>
      </w:r>
      <w:r>
        <w:t xml:space="preserve"> to </w:t>
      </w:r>
      <w:r w:rsidRPr="00231859">
        <w:rPr>
          <w:szCs w:val="24"/>
        </w:rPr>
        <w:t>ensure a fair and reasonable process is applied</w:t>
      </w:r>
      <w:r>
        <w:rPr>
          <w:szCs w:val="24"/>
        </w:rPr>
        <w:t xml:space="preserve">. </w:t>
      </w:r>
    </w:p>
    <w:p w14:paraId="2EF0C93D" w14:textId="77777777" w:rsidR="00EF2948" w:rsidRPr="008374A9" w:rsidRDefault="004115E5" w:rsidP="00971F25">
      <w:pPr>
        <w:pStyle w:val="ListParagraph"/>
        <w:numPr>
          <w:ilvl w:val="0"/>
          <w:numId w:val="5"/>
        </w:numPr>
        <w:ind w:left="426"/>
      </w:pPr>
      <w:r w:rsidRPr="008374A9">
        <w:t>Deal with f</w:t>
      </w:r>
      <w:r w:rsidR="00EF2948" w:rsidRPr="008374A9">
        <w:t xml:space="preserve">rivolous or vexatious claims quickly, </w:t>
      </w:r>
      <w:proofErr w:type="gramStart"/>
      <w:r w:rsidR="00EF2948" w:rsidRPr="008374A9">
        <w:t>firmly</w:t>
      </w:r>
      <w:proofErr w:type="gramEnd"/>
      <w:r w:rsidR="00EF2948" w:rsidRPr="008374A9">
        <w:t xml:space="preserve"> and fairly but</w:t>
      </w:r>
      <w:r w:rsidRPr="008374A9">
        <w:t xml:space="preserve"> take </w:t>
      </w:r>
      <w:r w:rsidR="00EF2948" w:rsidRPr="008374A9">
        <w:t xml:space="preserve">care to </w:t>
      </w:r>
      <w:r w:rsidR="00025456">
        <w:t>ensure there has been</w:t>
      </w:r>
      <w:r w:rsidRPr="00AD33E2">
        <w:t xml:space="preserve"> </w:t>
      </w:r>
      <w:r w:rsidR="00EF2948" w:rsidRPr="008374A9">
        <w:t>sufficient inquiry to establish that the complaint is either frivolous or vexatious.</w:t>
      </w:r>
    </w:p>
    <w:p w14:paraId="66650552" w14:textId="77777777" w:rsidR="004115E5" w:rsidRPr="008374A9" w:rsidRDefault="004115E5" w:rsidP="00971F25">
      <w:pPr>
        <w:pStyle w:val="ListParagraph"/>
        <w:numPr>
          <w:ilvl w:val="0"/>
          <w:numId w:val="5"/>
        </w:numPr>
        <w:ind w:left="426"/>
      </w:pPr>
      <w:r w:rsidRPr="008374A9">
        <w:t xml:space="preserve">Ensure that the person managing the issue is impartial and not directly involved in the incident that is being addressed. </w:t>
      </w:r>
    </w:p>
    <w:p w14:paraId="4C8A04AA" w14:textId="77777777" w:rsidR="00842CD7" w:rsidRDefault="00C21358" w:rsidP="00971F25">
      <w:pPr>
        <w:pStyle w:val="ListParagraph"/>
        <w:numPr>
          <w:ilvl w:val="0"/>
          <w:numId w:val="5"/>
        </w:numPr>
        <w:ind w:left="426"/>
      </w:pPr>
      <w:r w:rsidRPr="008374A9">
        <w:t xml:space="preserve">Be clear with all involved as </w:t>
      </w:r>
      <w:r w:rsidR="00643FC9">
        <w:t xml:space="preserve">to the process to be undertaken, </w:t>
      </w:r>
      <w:r w:rsidRPr="008374A9">
        <w:t>ho</w:t>
      </w:r>
      <w:r w:rsidR="009B510C" w:rsidRPr="00AD33E2">
        <w:t>w long it is expected to take</w:t>
      </w:r>
      <w:r w:rsidR="00643FC9">
        <w:t xml:space="preserve"> and how they will be kept informed of what is happening</w:t>
      </w:r>
      <w:r w:rsidR="003E4FF7">
        <w:t>.</w:t>
      </w:r>
      <w:r w:rsidR="001B35B7">
        <w:t xml:space="preserve"> </w:t>
      </w:r>
    </w:p>
    <w:p w14:paraId="65E1BA7B" w14:textId="77777777" w:rsidR="004115E5" w:rsidRDefault="00842CD7" w:rsidP="00971F25">
      <w:pPr>
        <w:pStyle w:val="ListParagraph"/>
        <w:numPr>
          <w:ilvl w:val="0"/>
          <w:numId w:val="5"/>
        </w:numPr>
        <w:ind w:left="426"/>
      </w:pPr>
      <w:r>
        <w:t>P</w:t>
      </w:r>
      <w:r w:rsidR="004115E5" w:rsidRPr="008374A9">
        <w:t xml:space="preserve">rovide information about the support that is available to </w:t>
      </w:r>
      <w:r>
        <w:t>all parties</w:t>
      </w:r>
      <w:r w:rsidR="004115E5" w:rsidRPr="008374A9">
        <w:t xml:space="preserve"> (</w:t>
      </w:r>
      <w:proofErr w:type="gramStart"/>
      <w:r w:rsidR="004115E5" w:rsidRPr="008374A9">
        <w:t>e.g.</w:t>
      </w:r>
      <w:proofErr w:type="gramEnd"/>
      <w:r w:rsidR="004115E5" w:rsidRPr="008374A9">
        <w:t xml:space="preserve"> Employee Assistance Program, safety </w:t>
      </w:r>
      <w:r w:rsidR="00057E45" w:rsidRPr="008374A9">
        <w:t xml:space="preserve">and health </w:t>
      </w:r>
      <w:r w:rsidR="004115E5" w:rsidRPr="008374A9">
        <w:t xml:space="preserve">representatives, grievance officer). </w:t>
      </w:r>
    </w:p>
    <w:p w14:paraId="1FBC00E3" w14:textId="77777777" w:rsidR="00761CE6" w:rsidRPr="008374A9" w:rsidRDefault="00761CE6" w:rsidP="00761CE6">
      <w:pPr>
        <w:pStyle w:val="ListParagraph"/>
        <w:numPr>
          <w:ilvl w:val="0"/>
          <w:numId w:val="5"/>
        </w:numPr>
        <w:ind w:left="426"/>
      </w:pPr>
      <w:r>
        <w:t>Consider whether further action (</w:t>
      </w:r>
      <w:proofErr w:type="gramStart"/>
      <w:r>
        <w:t>e.g.</w:t>
      </w:r>
      <w:proofErr w:type="gramEnd"/>
      <w:r>
        <w:t xml:space="preserve"> disciplinary</w:t>
      </w:r>
      <w:r w:rsidR="00643FC9">
        <w:t xml:space="preserve"> action</w:t>
      </w:r>
      <w:r>
        <w:t>)</w:t>
      </w:r>
      <w:r w:rsidR="00643FC9">
        <w:t xml:space="preserve"> is necessary</w:t>
      </w:r>
      <w:r>
        <w:t xml:space="preserve"> if bullying </w:t>
      </w:r>
      <w:r w:rsidR="00643FC9">
        <w:t xml:space="preserve">behaviour </w:t>
      </w:r>
      <w:r>
        <w:t>is substantiated</w:t>
      </w:r>
      <w:r w:rsidR="00B17FD0">
        <w:t>.</w:t>
      </w:r>
    </w:p>
    <w:p w14:paraId="0A7AD624" w14:textId="77777777" w:rsidR="00BE57C4" w:rsidRDefault="00842CD7" w:rsidP="00971F25">
      <w:pPr>
        <w:pStyle w:val="ListParagraph"/>
        <w:numPr>
          <w:ilvl w:val="0"/>
          <w:numId w:val="5"/>
        </w:numPr>
        <w:ind w:left="426"/>
      </w:pPr>
      <w:r>
        <w:t xml:space="preserve">Maintain </w:t>
      </w:r>
      <w:r w:rsidR="00BE57C4">
        <w:t>a factual record</w:t>
      </w:r>
      <w:r w:rsidR="003E4FF7">
        <w:t>,</w:t>
      </w:r>
      <w:r w:rsidR="00BE57C4">
        <w:t xml:space="preserve"> </w:t>
      </w:r>
      <w:r w:rsidR="003A07A4">
        <w:t xml:space="preserve">including </w:t>
      </w:r>
      <w:r w:rsidR="00BE57C4" w:rsidRPr="008374A9">
        <w:t>any investigations, interviews</w:t>
      </w:r>
      <w:r w:rsidR="003E4FF7">
        <w:t>,</w:t>
      </w:r>
      <w:r w:rsidR="00BE57C4" w:rsidRPr="008374A9">
        <w:t xml:space="preserve"> outcomes</w:t>
      </w:r>
      <w:r w:rsidR="003A07A4">
        <w:t xml:space="preserve"> etc</w:t>
      </w:r>
      <w:r w:rsidR="00622697">
        <w:t xml:space="preserve">. </w:t>
      </w:r>
    </w:p>
    <w:p w14:paraId="2575D61B" w14:textId="77777777" w:rsidR="001B35B7" w:rsidRDefault="00801F1F" w:rsidP="00801F1F">
      <w:r w:rsidRPr="00801F1F">
        <w:t>Sometimes the allegation can be one component of a more co</w:t>
      </w:r>
      <w:r w:rsidR="0096233A">
        <w:t xml:space="preserve">mplex workplace </w:t>
      </w:r>
      <w:proofErr w:type="spellStart"/>
      <w:r w:rsidR="0096233A">
        <w:t>behaviour</w:t>
      </w:r>
      <w:proofErr w:type="spellEnd"/>
      <w:r w:rsidR="0096233A">
        <w:t xml:space="preserve"> case and may require a multi-facetted approach</w:t>
      </w:r>
      <w:r w:rsidR="00985DFD">
        <w:rPr>
          <w:szCs w:val="23"/>
        </w:rPr>
        <w:t>.</w:t>
      </w:r>
    </w:p>
    <w:p w14:paraId="34A39809" w14:textId="77777777" w:rsidR="001B35B7" w:rsidRPr="001C5314" w:rsidRDefault="001C5314" w:rsidP="00754D2D">
      <w:r w:rsidRPr="001C5314">
        <w:t>Agencies can access support to assist in managing compl</w:t>
      </w:r>
      <w:r w:rsidR="00754D2D">
        <w:t xml:space="preserve">ex workplace </w:t>
      </w:r>
      <w:proofErr w:type="spellStart"/>
      <w:r w:rsidR="00754D2D">
        <w:t>behaviour</w:t>
      </w:r>
      <w:proofErr w:type="spellEnd"/>
      <w:r w:rsidR="00754D2D">
        <w:t xml:space="preserve"> cases by </w:t>
      </w:r>
      <w:r w:rsidRPr="001C5314">
        <w:rPr>
          <w:lang w:val="en"/>
        </w:rPr>
        <w:t xml:space="preserve">downloading the Commission’s publication </w:t>
      </w:r>
      <w:hyperlink r:id="rId25" w:history="1">
        <w:r w:rsidRPr="0096728C">
          <w:rPr>
            <w:rStyle w:val="Hyperlink"/>
            <w:i/>
            <w:lang w:val="en"/>
          </w:rPr>
          <w:t xml:space="preserve">Managing workplace </w:t>
        </w:r>
        <w:proofErr w:type="spellStart"/>
        <w:r w:rsidRPr="0096728C">
          <w:rPr>
            <w:rStyle w:val="Hyperlink"/>
            <w:i/>
            <w:lang w:val="en"/>
          </w:rPr>
          <w:t>behaviour</w:t>
        </w:r>
        <w:proofErr w:type="spellEnd"/>
        <w:r w:rsidRPr="0096728C">
          <w:rPr>
            <w:rStyle w:val="Hyperlink"/>
            <w:i/>
            <w:lang w:val="en"/>
          </w:rPr>
          <w:t>: a guide for agencies</w:t>
        </w:r>
      </w:hyperlink>
      <w:r w:rsidRPr="001C5314">
        <w:rPr>
          <w:lang w:val="en"/>
        </w:rPr>
        <w:t>.</w:t>
      </w:r>
    </w:p>
    <w:p w14:paraId="030C5D07" w14:textId="77777777" w:rsidR="001B35B7" w:rsidRDefault="001B35B7">
      <w:pPr>
        <w:spacing w:before="0" w:after="0" w:line="240" w:lineRule="auto"/>
      </w:pPr>
      <w:r>
        <w:br w:type="page"/>
      </w:r>
    </w:p>
    <w:p w14:paraId="0C597B29" w14:textId="77777777" w:rsidR="00801F1F" w:rsidRPr="00801F1F" w:rsidRDefault="00801F1F" w:rsidP="00801F1F"/>
    <w:p w14:paraId="5FD68E6A" w14:textId="77777777" w:rsidR="004115E5" w:rsidRDefault="002C0607" w:rsidP="008374A9">
      <w:pPr>
        <w:pStyle w:val="Heading1"/>
      </w:pPr>
      <w:bookmarkStart w:id="30" w:name="_Toc525717869"/>
      <w:r>
        <w:t>Breaking the cycle</w:t>
      </w:r>
      <w:bookmarkEnd w:id="30"/>
    </w:p>
    <w:p w14:paraId="45226405" w14:textId="77777777" w:rsidR="00100D7C" w:rsidRDefault="00AD33E2" w:rsidP="008374A9">
      <w:r>
        <w:t xml:space="preserve">Investigations of bullying should not end when </w:t>
      </w:r>
      <w:r w:rsidR="000A3DB6">
        <w:t xml:space="preserve">an individual case is resolved. </w:t>
      </w:r>
      <w:r w:rsidR="002F5970">
        <w:t xml:space="preserve">It is imperative that action is taken beyond the immediate incident to adequately address the broader risks and prevent future injury or harm. </w:t>
      </w:r>
    </w:p>
    <w:p w14:paraId="5363F778" w14:textId="77777777" w:rsidR="00AD33E2" w:rsidRDefault="00100D7C" w:rsidP="008374A9">
      <w:r w:rsidRPr="00635ED1">
        <w:rPr>
          <w:rFonts w:cs="Arial"/>
        </w:rPr>
        <w:t xml:space="preserve">If a complaint of bullying is sustained, a review should be </w:t>
      </w:r>
      <w:proofErr w:type="gramStart"/>
      <w:r w:rsidRPr="00635ED1">
        <w:rPr>
          <w:rFonts w:cs="Arial"/>
        </w:rPr>
        <w:t>conducted</w:t>
      </w:r>
      <w:proofErr w:type="gramEnd"/>
      <w:r w:rsidRPr="00635ED1">
        <w:rPr>
          <w:rFonts w:cs="Arial"/>
        </w:rPr>
        <w:t xml:space="preserve"> and strategies implemented to ensure future risk is </w:t>
      </w:r>
      <w:proofErr w:type="spellStart"/>
      <w:r>
        <w:rPr>
          <w:rFonts w:cs="Arial"/>
        </w:rPr>
        <w:t>minimised</w:t>
      </w:r>
      <w:proofErr w:type="spellEnd"/>
      <w:r>
        <w:rPr>
          <w:rFonts w:cs="Arial"/>
        </w:rPr>
        <w:t>.</w:t>
      </w:r>
      <w:r w:rsidR="00343EB7">
        <w:rPr>
          <w:rFonts w:cs="Arial"/>
        </w:rPr>
        <w:t xml:space="preserve"> </w:t>
      </w:r>
      <w:r w:rsidR="002F5970">
        <w:t>A single bullying incident could have been caused by sy</w:t>
      </w:r>
      <w:r w:rsidR="00AD33E2">
        <w:t xml:space="preserve">stemic issues that may have existed for some time </w:t>
      </w:r>
      <w:r w:rsidR="00C33BD0">
        <w:t>and which</w:t>
      </w:r>
      <w:r w:rsidR="003E4FF7">
        <w:t>,</w:t>
      </w:r>
      <w:r w:rsidR="00C33BD0">
        <w:t xml:space="preserve"> if not addressed, </w:t>
      </w:r>
      <w:r w:rsidR="00E2559C">
        <w:t xml:space="preserve">could lead to a recurrence. </w:t>
      </w:r>
    </w:p>
    <w:p w14:paraId="3D19A6C3" w14:textId="77777777" w:rsidR="002C0607" w:rsidRDefault="004115E5" w:rsidP="006C621E">
      <w:pPr>
        <w:rPr>
          <w:rFonts w:cs="Arial"/>
        </w:rPr>
      </w:pPr>
      <w:r w:rsidRPr="00635ED1">
        <w:rPr>
          <w:rFonts w:cs="Arial"/>
        </w:rPr>
        <w:t xml:space="preserve">In all cases, whether sustained or not, it is important to consider broader issues which may have contributed to the allegations or the </w:t>
      </w:r>
      <w:proofErr w:type="spellStart"/>
      <w:r w:rsidRPr="00635ED1">
        <w:rPr>
          <w:rFonts w:cs="Arial"/>
        </w:rPr>
        <w:t>behaviour</w:t>
      </w:r>
      <w:proofErr w:type="spellEnd"/>
      <w:r w:rsidRPr="00635ED1">
        <w:rPr>
          <w:rFonts w:cs="Arial"/>
        </w:rPr>
        <w:t xml:space="preserve"> and take action to address underlying </w:t>
      </w:r>
      <w:r w:rsidR="00533858">
        <w:rPr>
          <w:rFonts w:cs="Arial"/>
        </w:rPr>
        <w:t>issues</w:t>
      </w:r>
      <w:r w:rsidRPr="00635ED1">
        <w:rPr>
          <w:rFonts w:cs="Arial"/>
        </w:rPr>
        <w:t xml:space="preserve"> at an </w:t>
      </w:r>
      <w:proofErr w:type="spellStart"/>
      <w:r w:rsidRPr="00635ED1">
        <w:rPr>
          <w:rFonts w:cs="Arial"/>
        </w:rPr>
        <w:t>organisational</w:t>
      </w:r>
      <w:proofErr w:type="spellEnd"/>
      <w:r w:rsidRPr="00635ED1">
        <w:rPr>
          <w:rFonts w:cs="Arial"/>
        </w:rPr>
        <w:t xml:space="preserve"> level.</w:t>
      </w:r>
      <w:r w:rsidR="003A07A4">
        <w:rPr>
          <w:rFonts w:cs="Arial"/>
        </w:rPr>
        <w:t xml:space="preserve"> </w:t>
      </w:r>
    </w:p>
    <w:p w14:paraId="1C1F5D76" w14:textId="77777777" w:rsidR="00643FC9" w:rsidRDefault="00C33BD0" w:rsidP="006C621E">
      <w:r w:rsidRPr="008374A9">
        <w:t>Agencies</w:t>
      </w:r>
      <w:r w:rsidR="00BE57C4" w:rsidRPr="008374A9">
        <w:t xml:space="preserve"> should seek to understand the </w:t>
      </w:r>
      <w:r w:rsidRPr="008374A9">
        <w:t xml:space="preserve">underlying factors that may be </w:t>
      </w:r>
      <w:r>
        <w:t xml:space="preserve">contributing to the bullying </w:t>
      </w:r>
      <w:proofErr w:type="spellStart"/>
      <w:r>
        <w:t>behaviour</w:t>
      </w:r>
      <w:proofErr w:type="spellEnd"/>
      <w:r>
        <w:t xml:space="preserve"> and what it says about the w</w:t>
      </w:r>
      <w:r w:rsidR="003D6E40">
        <w:t xml:space="preserve">orkplace culture. </w:t>
      </w:r>
      <w:r w:rsidR="00184015">
        <w:rPr>
          <w:rFonts w:cs="Arial"/>
        </w:rPr>
        <w:t>‘F</w:t>
      </w:r>
      <w:r w:rsidR="00184015" w:rsidRPr="004D1F67">
        <w:rPr>
          <w:rFonts w:cs="Arial"/>
        </w:rPr>
        <w:t>igure 2: Identifying and addressing the factors that may contribute to workplace bullying</w:t>
      </w:r>
      <w:r w:rsidR="00184015">
        <w:rPr>
          <w:rFonts w:cs="Arial"/>
        </w:rPr>
        <w:t>’</w:t>
      </w:r>
      <w:r>
        <w:t xml:space="preserve"> provides a starting point. </w:t>
      </w:r>
    </w:p>
    <w:p w14:paraId="7A512A71" w14:textId="77777777" w:rsidR="002C0607" w:rsidRDefault="00C33BD0" w:rsidP="006C621E">
      <w:r>
        <w:t xml:space="preserve">A review could involve a </w:t>
      </w:r>
      <w:r w:rsidR="00BE57C4" w:rsidRPr="008374A9">
        <w:t xml:space="preserve">facilitated </w:t>
      </w:r>
      <w:r>
        <w:t>conversation</w:t>
      </w:r>
      <w:r w:rsidR="00BE57C4" w:rsidRPr="008374A9">
        <w:t xml:space="preserve"> with the leadership and management team</w:t>
      </w:r>
      <w:r>
        <w:t xml:space="preserve"> </w:t>
      </w:r>
      <w:r w:rsidRPr="008374A9">
        <w:t xml:space="preserve">or </w:t>
      </w:r>
      <w:r w:rsidR="00BE57C4" w:rsidRPr="008374A9">
        <w:t xml:space="preserve">within the team </w:t>
      </w:r>
      <w:r>
        <w:t xml:space="preserve">where the </w:t>
      </w:r>
      <w:proofErr w:type="spellStart"/>
      <w:r>
        <w:t>behaviour</w:t>
      </w:r>
      <w:proofErr w:type="spellEnd"/>
      <w:r>
        <w:t xml:space="preserve"> has occurred, or a</w:t>
      </w:r>
      <w:r w:rsidR="00BE57C4" w:rsidRPr="008374A9">
        <w:t xml:space="preserve"> structured process of individual interviews and group</w:t>
      </w:r>
      <w:r>
        <w:t xml:space="preserve"> </w:t>
      </w:r>
      <w:r w:rsidR="00BE57C4" w:rsidRPr="008374A9">
        <w:t>discussions.</w:t>
      </w:r>
    </w:p>
    <w:p w14:paraId="16D62232" w14:textId="77777777" w:rsidR="00761CE6" w:rsidRDefault="00C33BD0" w:rsidP="006C621E">
      <w:pPr>
        <w:sectPr w:rsidR="00761CE6" w:rsidSect="00F81342">
          <w:pgSz w:w="11907" w:h="16840" w:code="9"/>
          <w:pgMar w:top="1607" w:right="1418" w:bottom="1758" w:left="1418" w:header="567" w:footer="301" w:gutter="0"/>
          <w:cols w:space="708"/>
          <w:titlePg/>
          <w:docGrid w:linePitch="360"/>
        </w:sectPr>
      </w:pPr>
      <w:r>
        <w:t xml:space="preserve">The </w:t>
      </w:r>
      <w:r w:rsidR="0011718E">
        <w:t>review</w:t>
      </w:r>
      <w:r>
        <w:t xml:space="preserve"> should be </w:t>
      </w:r>
      <w:proofErr w:type="gramStart"/>
      <w:r w:rsidR="00BE57C4" w:rsidRPr="008374A9">
        <w:t>identify</w:t>
      </w:r>
      <w:proofErr w:type="gramEnd"/>
      <w:r w:rsidR="00BE57C4" w:rsidRPr="008374A9">
        <w:t xml:space="preserve"> what actions need to </w:t>
      </w:r>
      <w:r w:rsidR="005952A5">
        <w:t xml:space="preserve">be </w:t>
      </w:r>
      <w:r w:rsidR="00BE57C4" w:rsidRPr="008374A9">
        <w:t>take</w:t>
      </w:r>
      <w:r w:rsidR="005952A5">
        <w:t>n</w:t>
      </w:r>
      <w:r w:rsidR="00BE57C4" w:rsidRPr="008374A9">
        <w:t xml:space="preserve"> at the individual,</w:t>
      </w:r>
      <w:r>
        <w:t xml:space="preserve"> </w:t>
      </w:r>
      <w:r w:rsidR="00BE57C4" w:rsidRPr="008374A9">
        <w:t xml:space="preserve">group and </w:t>
      </w:r>
      <w:proofErr w:type="spellStart"/>
      <w:r w:rsidR="00BE57C4" w:rsidRPr="008374A9">
        <w:t>organisational</w:t>
      </w:r>
      <w:proofErr w:type="spellEnd"/>
      <w:r w:rsidR="00BE57C4" w:rsidRPr="008374A9">
        <w:t xml:space="preserve"> levels</w:t>
      </w:r>
      <w:r>
        <w:t xml:space="preserve"> to effect a cu</w:t>
      </w:r>
      <w:r w:rsidR="00BE57C4" w:rsidRPr="008374A9">
        <w:t>ltural change.</w:t>
      </w:r>
      <w:r>
        <w:t xml:space="preserve"> </w:t>
      </w:r>
      <w:r w:rsidRPr="00635ED1">
        <w:t xml:space="preserve">It may also be necessary to review </w:t>
      </w:r>
      <w:r>
        <w:t xml:space="preserve">risk </w:t>
      </w:r>
      <w:r w:rsidRPr="00635ED1">
        <w:t xml:space="preserve">control measures to ensure they are effective in preventing </w:t>
      </w:r>
      <w:r>
        <w:t>bullying</w:t>
      </w:r>
      <w:r w:rsidR="003A07A4">
        <w:t>.</w:t>
      </w:r>
      <w:bookmarkEnd w:id="27"/>
      <w:r w:rsidR="00140C6A">
        <w:t xml:space="preserve"> </w:t>
      </w:r>
    </w:p>
    <w:p w14:paraId="2FEA966E" w14:textId="77777777" w:rsidR="009F36CC" w:rsidRDefault="008754DE" w:rsidP="008754DE">
      <w:pPr>
        <w:pStyle w:val="SubSectionHeading"/>
      </w:pPr>
      <w:bookmarkStart w:id="31" w:name="_Toc525717870"/>
      <w:r>
        <w:lastRenderedPageBreak/>
        <w:t xml:space="preserve">Appendix </w:t>
      </w:r>
      <w:r w:rsidR="005952A5">
        <w:t>1 L</w:t>
      </w:r>
      <w:r w:rsidR="001B3A1B">
        <w:t>egislation</w:t>
      </w:r>
      <w:r w:rsidR="0023598E">
        <w:t xml:space="preserve"> and resources</w:t>
      </w:r>
      <w:bookmarkEnd w:id="31"/>
    </w:p>
    <w:p w14:paraId="5599D1A0" w14:textId="77777777" w:rsidR="009F36CC" w:rsidRPr="003A3EE7" w:rsidRDefault="008754DE" w:rsidP="008374A9">
      <w:pPr>
        <w:pStyle w:val="Heading2"/>
      </w:pPr>
      <w:r w:rsidRPr="007447C2">
        <w:t>Legislation</w:t>
      </w:r>
      <w:r w:rsidR="00163695">
        <w:t xml:space="preserve">, </w:t>
      </w:r>
      <w:proofErr w:type="gramStart"/>
      <w:r w:rsidR="00163695">
        <w:t>standards</w:t>
      </w:r>
      <w:proofErr w:type="gramEnd"/>
      <w:r w:rsidR="00163695">
        <w:t xml:space="preserve"> and ethical codes</w:t>
      </w:r>
    </w:p>
    <w:p w14:paraId="090BD4E6" w14:textId="77777777" w:rsidR="00DC14EC" w:rsidRPr="00184015" w:rsidRDefault="00000000" w:rsidP="00754D2D">
      <w:pPr>
        <w:pStyle w:val="BulletList"/>
      </w:pPr>
      <w:hyperlink r:id="rId26" w:history="1">
        <w:r w:rsidR="008946FF" w:rsidRPr="00754D2D">
          <w:rPr>
            <w:rStyle w:val="Hyperlink"/>
          </w:rPr>
          <w:t>Corruption, Crime and Misconduct Act 2003</w:t>
        </w:r>
      </w:hyperlink>
    </w:p>
    <w:p w14:paraId="25F33301" w14:textId="77777777" w:rsidR="008754DE" w:rsidRPr="00184015" w:rsidRDefault="00000000" w:rsidP="00754D2D">
      <w:pPr>
        <w:pStyle w:val="BulletList"/>
      </w:pPr>
      <w:hyperlink r:id="rId27" w:history="1">
        <w:r w:rsidR="008754DE" w:rsidRPr="00754D2D">
          <w:rPr>
            <w:rStyle w:val="Hyperlink"/>
          </w:rPr>
          <w:t>Criminal Code</w:t>
        </w:r>
      </w:hyperlink>
    </w:p>
    <w:p w14:paraId="7DF870B8" w14:textId="77777777" w:rsidR="008754DE" w:rsidRPr="00184015" w:rsidRDefault="00000000" w:rsidP="00754D2D">
      <w:pPr>
        <w:pStyle w:val="BulletList"/>
      </w:pPr>
      <w:hyperlink r:id="rId28" w:history="1">
        <w:r w:rsidR="008754DE" w:rsidRPr="00754D2D">
          <w:rPr>
            <w:rStyle w:val="Hyperlink"/>
          </w:rPr>
          <w:t>Equal Opportunity Act 1984</w:t>
        </w:r>
      </w:hyperlink>
      <w:r w:rsidR="008754DE" w:rsidRPr="00184015">
        <w:t xml:space="preserve"> </w:t>
      </w:r>
    </w:p>
    <w:p w14:paraId="3F094E5C" w14:textId="77777777" w:rsidR="008754DE" w:rsidRPr="00184015" w:rsidRDefault="00000000" w:rsidP="00754D2D">
      <w:pPr>
        <w:pStyle w:val="BulletList"/>
      </w:pPr>
      <w:hyperlink r:id="rId29" w:history="1">
        <w:r w:rsidR="008754DE" w:rsidRPr="00754D2D">
          <w:rPr>
            <w:rStyle w:val="Hyperlink"/>
          </w:rPr>
          <w:t>Industrial Relations Act 1979</w:t>
        </w:r>
      </w:hyperlink>
      <w:r w:rsidR="008754DE" w:rsidRPr="00184015">
        <w:t xml:space="preserve"> </w:t>
      </w:r>
    </w:p>
    <w:p w14:paraId="631001A7" w14:textId="77777777" w:rsidR="008754DE" w:rsidRPr="00184015" w:rsidRDefault="00000000" w:rsidP="00754D2D">
      <w:pPr>
        <w:pStyle w:val="BulletList"/>
      </w:pPr>
      <w:hyperlink r:id="rId30" w:history="1">
        <w:r w:rsidR="008754DE" w:rsidRPr="00754D2D">
          <w:rPr>
            <w:rStyle w:val="Hyperlink"/>
          </w:rPr>
          <w:t>Occupational Safety and Health Act 1984</w:t>
        </w:r>
      </w:hyperlink>
      <w:r w:rsidR="008754DE" w:rsidRPr="00184015">
        <w:t xml:space="preserve"> </w:t>
      </w:r>
    </w:p>
    <w:p w14:paraId="781C4286" w14:textId="77777777" w:rsidR="008754DE" w:rsidRPr="00184015" w:rsidRDefault="00000000" w:rsidP="00754D2D">
      <w:pPr>
        <w:pStyle w:val="BulletList"/>
      </w:pPr>
      <w:hyperlink r:id="rId31" w:history="1">
        <w:r w:rsidR="008754DE" w:rsidRPr="00754D2D">
          <w:rPr>
            <w:rStyle w:val="Hyperlink"/>
          </w:rPr>
          <w:t>Occupational Safety and Health Regulations 1996</w:t>
        </w:r>
      </w:hyperlink>
      <w:r w:rsidR="008754DE" w:rsidRPr="00184015">
        <w:t xml:space="preserve"> </w:t>
      </w:r>
    </w:p>
    <w:p w14:paraId="6F310D3B" w14:textId="77777777" w:rsidR="008754DE" w:rsidRPr="00184015" w:rsidRDefault="00000000" w:rsidP="00754D2D">
      <w:pPr>
        <w:pStyle w:val="BulletList"/>
      </w:pPr>
      <w:hyperlink r:id="rId32" w:history="1">
        <w:r w:rsidR="008754DE" w:rsidRPr="00754D2D">
          <w:rPr>
            <w:rStyle w:val="Hyperlink"/>
          </w:rPr>
          <w:t>Public Interest Disclosure Act 2003</w:t>
        </w:r>
      </w:hyperlink>
    </w:p>
    <w:p w14:paraId="47D588B1" w14:textId="77777777" w:rsidR="008754DE" w:rsidRPr="00184015" w:rsidRDefault="00000000" w:rsidP="00754D2D">
      <w:pPr>
        <w:pStyle w:val="BulletList"/>
      </w:pPr>
      <w:hyperlink r:id="rId33" w:history="1">
        <w:r w:rsidR="008754DE" w:rsidRPr="00754D2D">
          <w:rPr>
            <w:rStyle w:val="Hyperlink"/>
          </w:rPr>
          <w:t>Public Sector Management Act 1994</w:t>
        </w:r>
      </w:hyperlink>
      <w:r w:rsidR="008754DE" w:rsidRPr="00184015">
        <w:t xml:space="preserve"> </w:t>
      </w:r>
    </w:p>
    <w:p w14:paraId="65E9DCAB" w14:textId="77777777" w:rsidR="008754DE" w:rsidRPr="00184015" w:rsidRDefault="00000000" w:rsidP="00754D2D">
      <w:pPr>
        <w:pStyle w:val="BulletList"/>
      </w:pPr>
      <w:hyperlink r:id="rId34" w:history="1">
        <w:r w:rsidR="008754DE" w:rsidRPr="00754D2D">
          <w:rPr>
            <w:rStyle w:val="Hyperlink"/>
          </w:rPr>
          <w:t>Public Sector Management (Breaches of Public Sector Standards) Regulations 2005</w:t>
        </w:r>
      </w:hyperlink>
      <w:r w:rsidR="008754DE" w:rsidRPr="00184015">
        <w:t xml:space="preserve"> </w:t>
      </w:r>
    </w:p>
    <w:p w14:paraId="57C37B50" w14:textId="77777777" w:rsidR="008754DE" w:rsidRPr="00184015" w:rsidRDefault="00000000" w:rsidP="00754D2D">
      <w:pPr>
        <w:pStyle w:val="BulletList"/>
      </w:pPr>
      <w:hyperlink r:id="rId35" w:history="1">
        <w:r w:rsidR="008754DE" w:rsidRPr="00754D2D">
          <w:rPr>
            <w:rStyle w:val="Hyperlink"/>
          </w:rPr>
          <w:t>Public Sector Management (General) Regulations 1994</w:t>
        </w:r>
      </w:hyperlink>
      <w:r w:rsidR="008754DE" w:rsidRPr="00184015">
        <w:t xml:space="preserve"> </w:t>
      </w:r>
    </w:p>
    <w:p w14:paraId="015E9B2F" w14:textId="77777777" w:rsidR="003A07A4" w:rsidRPr="00184015" w:rsidRDefault="00000000" w:rsidP="00754D2D">
      <w:pPr>
        <w:pStyle w:val="BulletList"/>
      </w:pPr>
      <w:hyperlink r:id="rId36" w:history="1">
        <w:r w:rsidR="003A07A4" w:rsidRPr="00754D2D">
          <w:rPr>
            <w:rStyle w:val="Hyperlink"/>
          </w:rPr>
          <w:t>Public Sector Standards in Human Resource Management</w:t>
        </w:r>
      </w:hyperlink>
      <w:r w:rsidR="003A07A4" w:rsidRPr="00184015">
        <w:t xml:space="preserve"> </w:t>
      </w:r>
    </w:p>
    <w:p w14:paraId="25741BDD" w14:textId="77777777" w:rsidR="003A07A4" w:rsidRPr="00184015" w:rsidRDefault="00000000" w:rsidP="00754D2D">
      <w:pPr>
        <w:pStyle w:val="BulletList"/>
      </w:pPr>
      <w:hyperlink r:id="rId37" w:history="1">
        <w:r w:rsidR="00F95C75" w:rsidRPr="00754D2D">
          <w:rPr>
            <w:rStyle w:val="Hyperlink"/>
          </w:rPr>
          <w:t>WA public sector Code of Ethics</w:t>
        </w:r>
      </w:hyperlink>
    </w:p>
    <w:p w14:paraId="725DB331" w14:textId="77777777" w:rsidR="00F95C75" w:rsidRPr="00754D2D" w:rsidRDefault="00000000" w:rsidP="00754D2D">
      <w:pPr>
        <w:pStyle w:val="BulletList"/>
      </w:pPr>
      <w:hyperlink r:id="rId38" w:history="1">
        <w:r w:rsidR="003A07A4" w:rsidRPr="00754D2D">
          <w:rPr>
            <w:rStyle w:val="Hyperlink"/>
          </w:rPr>
          <w:t>Worker's Compensation and Injury Management Act 1981</w:t>
        </w:r>
      </w:hyperlink>
    </w:p>
    <w:p w14:paraId="0FB05634" w14:textId="77777777" w:rsidR="008754DE" w:rsidRPr="005E01FA" w:rsidRDefault="008754DE" w:rsidP="008374A9">
      <w:pPr>
        <w:pStyle w:val="Heading2"/>
      </w:pPr>
      <w:bookmarkStart w:id="32" w:name="_Toc364841155"/>
      <w:r w:rsidRPr="007447C2">
        <w:t>Guidelines</w:t>
      </w:r>
      <w:bookmarkEnd w:id="32"/>
      <w:r w:rsidRPr="007447C2">
        <w:t xml:space="preserve"> </w:t>
      </w:r>
      <w:r w:rsidR="00597F99">
        <w:t>and codes of practice</w:t>
      </w:r>
    </w:p>
    <w:p w14:paraId="7AE7BA44" w14:textId="77777777" w:rsidR="00184015" w:rsidRPr="00184015" w:rsidRDefault="00000000" w:rsidP="00754D2D">
      <w:pPr>
        <w:pStyle w:val="BulletList"/>
      </w:pPr>
      <w:hyperlink r:id="rId39" w:history="1">
        <w:r w:rsidR="00E20B34" w:rsidRPr="00442E5E">
          <w:rPr>
            <w:rStyle w:val="Hyperlink"/>
          </w:rPr>
          <w:t>Code of Practice – Violence, aggression and bullying at work</w:t>
        </w:r>
      </w:hyperlink>
    </w:p>
    <w:p w14:paraId="26E1B771" w14:textId="77777777" w:rsidR="00442E5E" w:rsidRDefault="00000000" w:rsidP="00754D2D">
      <w:pPr>
        <w:pStyle w:val="BulletList"/>
      </w:pPr>
      <w:hyperlink r:id="rId40" w:history="1">
        <w:r w:rsidR="00E20B34" w:rsidRPr="00442E5E">
          <w:rPr>
            <w:rStyle w:val="Hyperlink"/>
          </w:rPr>
          <w:t xml:space="preserve">Code of Practice: Occupational Safety and Health in the </w:t>
        </w:r>
        <w:r w:rsidR="00163695" w:rsidRPr="00442E5E">
          <w:rPr>
            <w:rStyle w:val="Hyperlink"/>
          </w:rPr>
          <w:t>WA</w:t>
        </w:r>
        <w:r w:rsidR="00E20B34" w:rsidRPr="00442E5E">
          <w:rPr>
            <w:rStyle w:val="Hyperlink"/>
          </w:rPr>
          <w:t xml:space="preserve"> Public Sector</w:t>
        </w:r>
      </w:hyperlink>
      <w:r w:rsidR="00E20B34" w:rsidRPr="00184015">
        <w:t xml:space="preserve"> </w:t>
      </w:r>
    </w:p>
    <w:p w14:paraId="3C4743E4" w14:textId="77777777" w:rsidR="00442E5E" w:rsidRDefault="00000000" w:rsidP="00184015">
      <w:pPr>
        <w:pStyle w:val="BulletList"/>
      </w:pPr>
      <w:hyperlink r:id="rId41" w:history="1">
        <w:r w:rsidR="00BE57C4" w:rsidRPr="00442E5E">
          <w:rPr>
            <w:rStyle w:val="Hyperlink"/>
          </w:rPr>
          <w:t>Dealing with bullying at work: A guide for workers</w:t>
        </w:r>
      </w:hyperlink>
    </w:p>
    <w:p w14:paraId="15045381" w14:textId="77777777" w:rsidR="001C5314" w:rsidRPr="00BE57C4" w:rsidRDefault="00000000" w:rsidP="00184015">
      <w:pPr>
        <w:pStyle w:val="BulletList"/>
      </w:pPr>
      <w:hyperlink r:id="rId42" w:history="1">
        <w:r w:rsidR="001C5314" w:rsidRPr="00442E5E">
          <w:rPr>
            <w:rStyle w:val="Hyperlink"/>
          </w:rPr>
          <w:t>Managing Workplace Behaviour: a guide for agencies</w:t>
        </w:r>
      </w:hyperlink>
      <w:r w:rsidR="001C5314" w:rsidRPr="00442E5E">
        <w:t xml:space="preserve"> </w:t>
      </w:r>
    </w:p>
    <w:p w14:paraId="62042EE3" w14:textId="77777777" w:rsidR="00D22500" w:rsidRPr="008754DE" w:rsidRDefault="00D22500" w:rsidP="008374A9">
      <w:pPr>
        <w:spacing w:before="0"/>
        <w:rPr>
          <w:rFonts w:cs="Arial"/>
        </w:rPr>
      </w:pPr>
      <w:r>
        <w:rPr>
          <w:rFonts w:cs="Arial"/>
        </w:rPr>
        <w:t>Bullying and v</w:t>
      </w:r>
      <w:r w:rsidRPr="00D22500">
        <w:rPr>
          <w:rFonts w:cs="Arial"/>
        </w:rPr>
        <w:t>iolence</w:t>
      </w:r>
      <w:r w:rsidR="00BE57C4">
        <w:rPr>
          <w:rFonts w:cs="Arial"/>
          <w:i/>
        </w:rPr>
        <w:t xml:space="preserve"> </w:t>
      </w:r>
      <w:r w:rsidRPr="00635ED1">
        <w:rPr>
          <w:rFonts w:cs="Arial"/>
        </w:rPr>
        <w:t>website</w:t>
      </w:r>
      <w:r w:rsidR="00442E5E">
        <w:rPr>
          <w:rFonts w:cs="Arial"/>
        </w:rPr>
        <w:t xml:space="preserve">: </w:t>
      </w:r>
      <w:hyperlink r:id="rId43" w:history="1">
        <w:r w:rsidR="00040C30" w:rsidRPr="00EF74F8">
          <w:rPr>
            <w:rStyle w:val="Hyperlink"/>
            <w:rFonts w:cs="Arial"/>
          </w:rPr>
          <w:t>http://www.commerce.wa.gov.au/worksafe/content/safety_topics/Bullying/</w:t>
        </w:r>
      </w:hyperlink>
      <w:r w:rsidR="00040C30">
        <w:rPr>
          <w:rFonts w:cs="Arial"/>
        </w:rPr>
        <w:t xml:space="preserve"> </w:t>
      </w:r>
    </w:p>
    <w:p w14:paraId="5587AF0D" w14:textId="77777777" w:rsidR="00597F99" w:rsidRDefault="00597F99" w:rsidP="00597F99">
      <w:pPr>
        <w:pStyle w:val="Heading2"/>
      </w:pPr>
    </w:p>
    <w:p w14:paraId="515377D6" w14:textId="77777777" w:rsidR="00442E5E" w:rsidRDefault="00442E5E" w:rsidP="00442E5E"/>
    <w:p w14:paraId="0A293F16" w14:textId="77777777" w:rsidR="00442E5E" w:rsidRPr="00442E5E" w:rsidRDefault="00442E5E" w:rsidP="00442E5E"/>
    <w:p w14:paraId="6B65E982" w14:textId="77777777" w:rsidR="00BE57C4" w:rsidRPr="00B12486" w:rsidRDefault="00BE57C4" w:rsidP="002A5063">
      <w:pPr>
        <w:spacing w:before="0" w:after="0" w:line="240" w:lineRule="auto"/>
        <w:rPr>
          <w:lang w:val="en-AU"/>
        </w:rPr>
      </w:pPr>
    </w:p>
    <w:p w14:paraId="3FBC1B1C" w14:textId="77777777" w:rsidR="00960CC2" w:rsidRPr="007428F5" w:rsidRDefault="006F6F76" w:rsidP="00960CC2">
      <w:pPr>
        <w:spacing w:before="0" w:after="0" w:line="240" w:lineRule="auto"/>
      </w:pPr>
      <w:r w:rsidRPr="00335F50">
        <w:rPr>
          <w:noProof/>
          <w:lang w:val="en-AU" w:eastAsia="en-AU"/>
        </w:rPr>
        <w:drawing>
          <wp:anchor distT="0" distB="0" distL="114300" distR="114300" simplePos="0" relativeHeight="251689984" behindDoc="1" locked="0" layoutInCell="1" allowOverlap="1" wp14:anchorId="0A95590E" wp14:editId="1E862828">
            <wp:simplePos x="0" y="0"/>
            <wp:positionH relativeFrom="column">
              <wp:posOffset>-952188</wp:posOffset>
            </wp:positionH>
            <wp:positionV relativeFrom="paragraph">
              <wp:posOffset>-1016767</wp:posOffset>
            </wp:positionV>
            <wp:extent cx="7604760" cy="10752719"/>
            <wp:effectExtent l="0" t="0" r="0" b="0"/>
            <wp:wrapNone/>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3348 PSC A4 Report_corporate_backpage.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604760" cy="10752719"/>
                    </a:xfrm>
                    <a:prstGeom prst="rect">
                      <a:avLst/>
                    </a:prstGeom>
                    <a:noFill/>
                  </pic:spPr>
                </pic:pic>
              </a:graphicData>
            </a:graphic>
            <wp14:sizeRelV relativeFrom="margin">
              <wp14:pctHeight>0</wp14:pctHeight>
            </wp14:sizeRelV>
          </wp:anchor>
        </w:drawing>
      </w:r>
    </w:p>
    <w:p w14:paraId="2E68D6D1" w14:textId="77777777" w:rsidR="007428F5" w:rsidRPr="007428F5" w:rsidRDefault="007428F5" w:rsidP="008374A9">
      <w:pPr>
        <w:spacing w:before="0" w:after="0" w:line="240" w:lineRule="auto"/>
      </w:pPr>
    </w:p>
    <w:sectPr w:rsidR="007428F5" w:rsidRPr="007428F5" w:rsidSect="005074A3">
      <w:pgSz w:w="11907" w:h="16840" w:code="9"/>
      <w:pgMar w:top="1607" w:right="1418" w:bottom="1758" w:left="1418"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1F788" w14:textId="77777777" w:rsidR="00166F21" w:rsidRDefault="00166F21" w:rsidP="00F81E56">
      <w:r>
        <w:separator/>
      </w:r>
    </w:p>
    <w:p w14:paraId="2012036F" w14:textId="77777777" w:rsidR="00166F21" w:rsidRDefault="00166F21"/>
  </w:endnote>
  <w:endnote w:type="continuationSeparator" w:id="0">
    <w:p w14:paraId="0B253419" w14:textId="77777777" w:rsidR="00166F21" w:rsidRDefault="00166F21" w:rsidP="00F81E56">
      <w:r>
        <w:continuationSeparator/>
      </w:r>
    </w:p>
    <w:p w14:paraId="2D4C6698" w14:textId="77777777" w:rsidR="00166F21" w:rsidRDefault="00166F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w:altName w:val="TradeGothic"/>
    <w:panose1 w:val="00000000000000000000"/>
    <w:charset w:val="00"/>
    <w:family w:val="swiss"/>
    <w:notTrueType/>
    <w:pitch w:val="default"/>
    <w:sig w:usb0="00000003" w:usb1="00000000" w:usb2="00000000" w:usb3="00000000" w:csb0="00000001" w:csb1="00000000"/>
  </w:font>
  <w:font w:name="ZNFYKS+Helvetica-Bold">
    <w:altName w:val="Arial"/>
    <w:panose1 w:val="00000000000000000000"/>
    <w:charset w:val="00"/>
    <w:family w:val="swiss"/>
    <w:notTrueType/>
    <w:pitch w:val="default"/>
    <w:sig w:usb0="00000003" w:usb1="00000000" w:usb2="00000000" w:usb3="00000000" w:csb0="00000001" w:csb1="00000000"/>
  </w:font>
  <w:font w:name="AvantGarde CondBook">
    <w:altName w:val="AvantGarde CondBook"/>
    <w:panose1 w:val="00000000000000000000"/>
    <w:charset w:val="00"/>
    <w:family w:val="swiss"/>
    <w:notTrueType/>
    <w:pitch w:val="default"/>
    <w:sig w:usb0="00000003" w:usb1="00000000" w:usb2="00000000" w:usb3="00000000" w:csb0="00000001"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ZLBYKS+TimesNewRomanPS">
    <w:altName w:val="Times New Roman PS"/>
    <w:panose1 w:val="00000000000000000000"/>
    <w:charset w:val="00"/>
    <w:family w:val="roman"/>
    <w:notTrueType/>
    <w:pitch w:val="default"/>
    <w:sig w:usb0="00000003" w:usb1="00000000" w:usb2="00000000" w:usb3="00000000" w:csb0="00000001" w:csb1="00000000"/>
  </w:font>
  <w:font w:name="HelveticaNeueLT Pro 45 L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DD4A" w14:textId="77777777" w:rsidR="00CB4B91" w:rsidRDefault="00CB4B91" w:rsidP="004119A2">
    <w:pPr>
      <w:pStyle w:val="Footer"/>
      <w:tabs>
        <w:tab w:val="clear" w:pos="4320"/>
        <w:tab w:val="left" w:pos="0"/>
        <w:tab w:val="right" w:pos="9072"/>
      </w:tabs>
      <w:ind w:left="-567"/>
      <w:jc w:val="left"/>
    </w:pPr>
    <w:r>
      <w:rPr>
        <w:b/>
        <w:noProof/>
        <w:lang w:val="en-AU" w:eastAsia="en-AU"/>
      </w:rPr>
      <w:drawing>
        <wp:anchor distT="0" distB="0" distL="114300" distR="114300" simplePos="0" relativeHeight="251656704" behindDoc="1" locked="0" layoutInCell="1" allowOverlap="1" wp14:anchorId="601CB5B8" wp14:editId="48742D9C">
          <wp:simplePos x="0" y="0"/>
          <wp:positionH relativeFrom="margin">
            <wp:align>center</wp:align>
          </wp:positionH>
          <wp:positionV relativeFrom="margin">
            <wp:posOffset>8695055</wp:posOffset>
          </wp:positionV>
          <wp:extent cx="7550785" cy="935355"/>
          <wp:effectExtent l="0" t="0" r="0" b="0"/>
          <wp:wrapSquare wrapText="bothSides"/>
          <wp:docPr id="63355017" name="Picture 63355017"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785" cy="935355"/>
                  </a:xfrm>
                  <a:prstGeom prst="rect">
                    <a:avLst/>
                  </a:prstGeom>
                  <a:noFill/>
                </pic:spPr>
              </pic:pic>
            </a:graphicData>
          </a:graphic>
        </wp:anchor>
      </w:drawing>
    </w:r>
    <w:r w:rsidRPr="004119A2">
      <w:rPr>
        <w:b/>
      </w:rPr>
      <w:fldChar w:fldCharType="begin"/>
    </w:r>
    <w:r w:rsidRPr="004119A2">
      <w:rPr>
        <w:b/>
      </w:rPr>
      <w:instrText xml:space="preserve"> PAGE   \* MERGEFORMAT </w:instrText>
    </w:r>
    <w:r w:rsidRPr="004119A2">
      <w:rPr>
        <w:b/>
      </w:rPr>
      <w:fldChar w:fldCharType="separate"/>
    </w:r>
    <w:r>
      <w:rPr>
        <w:b/>
        <w:noProof/>
      </w:rPr>
      <w:t>4</w:t>
    </w:r>
    <w:r w:rsidRPr="004119A2">
      <w:rPr>
        <w:b/>
      </w:rPr>
      <w:fldChar w:fldCharType="end"/>
    </w:r>
    <w:r>
      <w:rPr>
        <w:b/>
      </w:rPr>
      <w:tab/>
    </w:r>
    <w:r>
      <w:t>Sub Section Heading</w:t>
    </w:r>
    <w:r w:rsidRPr="001F6AC3">
      <w:rPr>
        <w:b/>
        <w:noProof/>
        <w:lang w:val="en-AU" w:eastAsia="en-AU"/>
      </w:rPr>
      <w:t xml:space="preserve"> </w:t>
    </w:r>
    <w:r>
      <w:rPr>
        <w:b/>
      </w:rPr>
      <w:tab/>
    </w:r>
    <w:r w:rsidRPr="000117DC">
      <w:rPr>
        <w:b/>
      </w:rPr>
      <w:fldChar w:fldCharType="begin"/>
    </w:r>
    <w:r w:rsidRPr="000117DC">
      <w:rPr>
        <w:b/>
      </w:rPr>
      <w:instrText xml:space="preserve"> STYLEREF  "Report title"  \* charFORMAT </w:instrText>
    </w:r>
    <w:r w:rsidRPr="000117DC">
      <w:rPr>
        <w:b/>
      </w:rPr>
      <w:fldChar w:fldCharType="separate"/>
    </w:r>
    <w:r>
      <w:rPr>
        <w:b/>
        <w:noProof/>
      </w:rPr>
      <w:t>Prevention of workplace bullying in the WA public sector</w:t>
    </w:r>
    <w:r w:rsidRPr="000117DC">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3377012"/>
      <w:docPartObj>
        <w:docPartGallery w:val="Page Numbers (Bottom of Page)"/>
        <w:docPartUnique/>
      </w:docPartObj>
    </w:sdtPr>
    <w:sdtEndPr>
      <w:rPr>
        <w:noProof/>
        <w:color w:val="auto"/>
      </w:rPr>
    </w:sdtEndPr>
    <w:sdtContent>
      <w:p w14:paraId="57675E4E" w14:textId="55171745" w:rsidR="00460C4A" w:rsidRPr="00460C4A" w:rsidRDefault="00460C4A">
        <w:pPr>
          <w:pStyle w:val="Footer"/>
          <w:jc w:val="center"/>
          <w:rPr>
            <w:color w:val="auto"/>
          </w:rPr>
        </w:pPr>
        <w:r w:rsidRPr="00460C4A">
          <w:rPr>
            <w:color w:val="auto"/>
          </w:rPr>
          <w:fldChar w:fldCharType="begin"/>
        </w:r>
        <w:r w:rsidRPr="00460C4A">
          <w:rPr>
            <w:color w:val="auto"/>
          </w:rPr>
          <w:instrText xml:space="preserve"> PAGE   \* MERGEFORMAT </w:instrText>
        </w:r>
        <w:r w:rsidRPr="00460C4A">
          <w:rPr>
            <w:color w:val="auto"/>
          </w:rPr>
          <w:fldChar w:fldCharType="separate"/>
        </w:r>
        <w:r w:rsidRPr="00460C4A">
          <w:rPr>
            <w:noProof/>
            <w:color w:val="auto"/>
          </w:rPr>
          <w:t>2</w:t>
        </w:r>
        <w:r w:rsidRPr="00460C4A">
          <w:rPr>
            <w:noProof/>
            <w:color w:val="auto"/>
          </w:rPr>
          <w:fldChar w:fldCharType="end"/>
        </w:r>
      </w:p>
    </w:sdtContent>
  </w:sdt>
  <w:p w14:paraId="37215CE8" w14:textId="3F99E94E" w:rsidR="00CB4B91" w:rsidRPr="008F3CC8" w:rsidRDefault="00CB4B91" w:rsidP="004119A2">
    <w:pPr>
      <w:pStyle w:val="Footer"/>
      <w:tabs>
        <w:tab w:val="clear" w:pos="4320"/>
        <w:tab w:val="right" w:pos="9071"/>
        <w:tab w:val="right" w:pos="9639"/>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F4420" w14:textId="17D62C8B" w:rsidR="00CB4B91" w:rsidRPr="00407258" w:rsidRDefault="00CB4B91" w:rsidP="00407258">
    <w:pPr>
      <w:pStyle w:val="Footer"/>
      <w:tabs>
        <w:tab w:val="clear" w:pos="4320"/>
        <w:tab w:val="center" w:pos="4536"/>
        <w:tab w:val="right" w:pos="8222"/>
        <w:tab w:val="right" w:pos="9072"/>
      </w:tabs>
      <w:ind w:righ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A74C" w14:textId="77777777" w:rsidR="00CB4B91" w:rsidRPr="00527E6F" w:rsidRDefault="00CB4B91" w:rsidP="00527E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1E64" w14:textId="036E2B2E" w:rsidR="00CB4B91" w:rsidRPr="00671718" w:rsidRDefault="00CB4B91" w:rsidP="00407258">
    <w:pPr>
      <w:pStyle w:val="Footer"/>
      <w:tabs>
        <w:tab w:val="clear" w:pos="4320"/>
        <w:tab w:val="center" w:pos="4536"/>
        <w:tab w:val="right" w:pos="8222"/>
        <w:tab w:val="right" w:pos="9072"/>
      </w:tabs>
      <w:ind w:right="0"/>
      <w:jc w:val="left"/>
    </w:pPr>
    <w:r>
      <w:rPr>
        <w:b/>
        <w:noProof/>
        <w:lang w:val="en-AU" w:eastAsia="en-AU"/>
      </w:rPr>
      <w:drawing>
        <wp:anchor distT="0" distB="0" distL="114300" distR="114300" simplePos="0" relativeHeight="251660800" behindDoc="1" locked="0" layoutInCell="1" allowOverlap="1" wp14:anchorId="390420C9" wp14:editId="6E6A8B72">
          <wp:simplePos x="0" y="0"/>
          <wp:positionH relativeFrom="margin">
            <wp:posOffset>-904875</wp:posOffset>
          </wp:positionH>
          <wp:positionV relativeFrom="margin">
            <wp:posOffset>8695055</wp:posOffset>
          </wp:positionV>
          <wp:extent cx="7560310" cy="936625"/>
          <wp:effectExtent l="0" t="0" r="2540" b="0"/>
          <wp:wrapSquare wrapText="bothSides"/>
          <wp:docPr id="311" name="Picture 3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3348 PSC elements_footer_le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936625"/>
                  </a:xfrm>
                  <a:prstGeom prst="rect">
                    <a:avLst/>
                  </a:prstGeom>
                  <a:noFill/>
                </pic:spPr>
              </pic:pic>
            </a:graphicData>
          </a:graphic>
        </wp:anchor>
      </w:drawing>
    </w:r>
    <w:r>
      <w:tab/>
    </w:r>
    <w:r>
      <w:tab/>
    </w:r>
    <w:r>
      <w:rPr>
        <w:noProof/>
      </w:rPr>
      <w:fldChar w:fldCharType="begin"/>
    </w:r>
    <w:r>
      <w:rPr>
        <w:noProof/>
      </w:rPr>
      <w:instrText xml:space="preserve"> STYLEREF  "Sub Section Heading"  \* MERGEFORMAT </w:instrText>
    </w:r>
    <w:r>
      <w:rPr>
        <w:noProof/>
      </w:rPr>
      <w:fldChar w:fldCharType="separate"/>
    </w:r>
    <w:r w:rsidR="00460C4A">
      <w:rPr>
        <w:noProof/>
      </w:rPr>
      <w:t>Overview</w:t>
    </w:r>
    <w:r>
      <w:rPr>
        <w:noProof/>
      </w:rPr>
      <w:fldChar w:fldCharType="end"/>
    </w:r>
    <w:r w:rsidRPr="00407258">
      <w:tab/>
    </w:r>
    <w:r w:rsidRPr="00407258">
      <w:rPr>
        <w:b/>
      </w:rPr>
      <w:fldChar w:fldCharType="begin"/>
    </w:r>
    <w:r w:rsidRPr="00407258">
      <w:rPr>
        <w:b/>
      </w:rPr>
      <w:instrText xml:space="preserve"> PAGE   \* MERGEFORMAT </w:instrText>
    </w:r>
    <w:r w:rsidRPr="00407258">
      <w:rPr>
        <w:b/>
      </w:rPr>
      <w:fldChar w:fldCharType="separate"/>
    </w:r>
    <w:r w:rsidR="001249E1">
      <w:rPr>
        <w:b/>
        <w:noProof/>
      </w:rPr>
      <w:t>19</w:t>
    </w:r>
    <w:r w:rsidRPr="00407258">
      <w:rPr>
        <w: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05527"/>
      <w:docPartObj>
        <w:docPartGallery w:val="Page Numbers (Bottom of Page)"/>
        <w:docPartUnique/>
      </w:docPartObj>
    </w:sdtPr>
    <w:sdtEndPr>
      <w:rPr>
        <w:noProof/>
      </w:rPr>
    </w:sdtEndPr>
    <w:sdtContent>
      <w:p w14:paraId="2E8B0760" w14:textId="514C74A1" w:rsidR="00460C4A" w:rsidRDefault="00460C4A">
        <w:pPr>
          <w:pStyle w:val="Footer"/>
          <w:jc w:val="center"/>
        </w:pPr>
        <w:r w:rsidRPr="00460C4A">
          <w:rPr>
            <w:color w:val="auto"/>
          </w:rPr>
          <w:fldChar w:fldCharType="begin"/>
        </w:r>
        <w:r w:rsidRPr="00460C4A">
          <w:rPr>
            <w:color w:val="auto"/>
          </w:rPr>
          <w:instrText xml:space="preserve"> PAGE   \* MERGEFORMAT </w:instrText>
        </w:r>
        <w:r w:rsidRPr="00460C4A">
          <w:rPr>
            <w:color w:val="auto"/>
          </w:rPr>
          <w:fldChar w:fldCharType="separate"/>
        </w:r>
        <w:r w:rsidRPr="00460C4A">
          <w:rPr>
            <w:noProof/>
            <w:color w:val="auto"/>
          </w:rPr>
          <w:t>2</w:t>
        </w:r>
        <w:r w:rsidRPr="00460C4A">
          <w:rPr>
            <w:noProof/>
            <w:color w:val="auto"/>
          </w:rPr>
          <w:fldChar w:fldCharType="end"/>
        </w:r>
      </w:p>
    </w:sdtContent>
  </w:sdt>
  <w:p w14:paraId="4ED8343C" w14:textId="707A8864" w:rsidR="00CB4B91" w:rsidRPr="00407258" w:rsidRDefault="00CB4B91" w:rsidP="00407258">
    <w:pPr>
      <w:pStyle w:val="Footer"/>
      <w:tabs>
        <w:tab w:val="clear" w:pos="4320"/>
        <w:tab w:val="center" w:pos="4536"/>
        <w:tab w:val="right" w:pos="8222"/>
        <w:tab w:val="right" w:pos="9072"/>
      </w:tabs>
      <w:ind w:righ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22563" w14:textId="77777777" w:rsidR="00166F21" w:rsidRDefault="00166F21" w:rsidP="00F81E56">
      <w:r>
        <w:separator/>
      </w:r>
    </w:p>
    <w:p w14:paraId="6F50FE09" w14:textId="77777777" w:rsidR="00166F21" w:rsidRDefault="00166F21"/>
  </w:footnote>
  <w:footnote w:type="continuationSeparator" w:id="0">
    <w:p w14:paraId="41D17780" w14:textId="77777777" w:rsidR="00166F21" w:rsidRDefault="00166F21" w:rsidP="00F81E56">
      <w:r>
        <w:continuationSeparator/>
      </w:r>
    </w:p>
    <w:p w14:paraId="1BE23149" w14:textId="77777777" w:rsidR="00166F21" w:rsidRDefault="00166F21"/>
  </w:footnote>
  <w:footnote w:id="1">
    <w:p w14:paraId="44A8E379" w14:textId="77777777" w:rsidR="00CB4B91" w:rsidRDefault="00CB4B91">
      <w:pPr>
        <w:pStyle w:val="FootnoteText"/>
      </w:pPr>
      <w:r>
        <w:rPr>
          <w:rStyle w:val="FootnoteReference"/>
        </w:rPr>
        <w:footnoteRef/>
      </w:r>
      <w:r>
        <w:t xml:space="preserve"> Other processes, such as the ‘Whole of government complaints system’, apply where the matter relates to a service delivery issue. See </w:t>
      </w:r>
      <w:hyperlink r:id="rId1" w:history="1">
        <w:r w:rsidRPr="003A37D9">
          <w:rPr>
            <w:rStyle w:val="Hyperlink"/>
          </w:rPr>
          <w:t>wa.gov.au/content/complaints</w:t>
        </w:r>
      </w:hyperlink>
      <w:r>
        <w:t xml:space="preserve"> for further information.</w:t>
      </w:r>
    </w:p>
  </w:footnote>
  <w:footnote w:id="2">
    <w:p w14:paraId="1E2B714D" w14:textId="77777777" w:rsidR="00CB4B91" w:rsidRPr="00D619BF" w:rsidRDefault="00CB4B91" w:rsidP="006C621E">
      <w:pPr>
        <w:pStyle w:val="Default"/>
        <w:rPr>
          <w:sz w:val="20"/>
          <w:szCs w:val="20"/>
        </w:rPr>
      </w:pPr>
      <w:r w:rsidRPr="00CF66F4">
        <w:rPr>
          <w:rStyle w:val="FootnoteReference"/>
        </w:rPr>
        <w:footnoteRef/>
      </w:r>
      <w:r w:rsidRPr="00CF66F4">
        <w:t xml:space="preserve"> </w:t>
      </w:r>
      <w:r w:rsidRPr="00D619BF">
        <w:rPr>
          <w:rFonts w:eastAsia="Calibri" w:cs="Times New Roman"/>
          <w:color w:val="auto"/>
          <w:sz w:val="20"/>
          <w:szCs w:val="20"/>
          <w:lang w:val="en-AU" w:eastAsia="en-US"/>
        </w:rPr>
        <w:t xml:space="preserve">House of Representatives </w:t>
      </w:r>
      <w:r w:rsidRPr="00D619BF">
        <w:rPr>
          <w:rFonts w:eastAsia="Calibri" w:cs="Times New Roman"/>
          <w:color w:val="auto"/>
          <w:sz w:val="20"/>
          <w:szCs w:val="20"/>
          <w:lang w:eastAsia="en-US"/>
        </w:rPr>
        <w:t>Standing Committee on Education and Employment</w:t>
      </w:r>
      <w:r w:rsidRPr="00D619BF">
        <w:rPr>
          <w:sz w:val="20"/>
          <w:szCs w:val="20"/>
        </w:rPr>
        <w:t xml:space="preserve"> </w:t>
      </w:r>
      <w:r w:rsidRPr="00D619BF">
        <w:rPr>
          <w:rFonts w:eastAsia="Calibri" w:cs="Times New Roman"/>
          <w:color w:val="auto"/>
          <w:sz w:val="20"/>
          <w:szCs w:val="20"/>
          <w:lang w:val="en-AU" w:eastAsia="en-US"/>
        </w:rPr>
        <w:t>Inquiry</w:t>
      </w:r>
      <w:r w:rsidRPr="00D619BF">
        <w:rPr>
          <w:sz w:val="20"/>
          <w:szCs w:val="20"/>
        </w:rPr>
        <w:t xml:space="preserve"> - </w:t>
      </w:r>
      <w:r w:rsidRPr="00D619BF">
        <w:rPr>
          <w:i/>
          <w:sz w:val="20"/>
          <w:szCs w:val="20"/>
        </w:rPr>
        <w:t>We just want it to stop</w:t>
      </w:r>
      <w:r>
        <w:rPr>
          <w:sz w:val="20"/>
          <w:szCs w:val="20"/>
        </w:rPr>
        <w:t>.</w:t>
      </w:r>
    </w:p>
  </w:footnote>
  <w:footnote w:id="3">
    <w:p w14:paraId="03A6505F" w14:textId="77777777" w:rsidR="00CB4B91" w:rsidRDefault="00CB4B91" w:rsidP="00F03304">
      <w:pPr>
        <w:pStyle w:val="FootnoteText"/>
      </w:pPr>
      <w:r>
        <w:rPr>
          <w:rStyle w:val="FootnoteReference"/>
        </w:rPr>
        <w:footnoteRef/>
      </w:r>
      <w:r>
        <w:t xml:space="preserve"> See WorkSafe’s website: </w:t>
      </w:r>
      <w:hyperlink r:id="rId2" w:history="1">
        <w:r w:rsidRPr="009C5D85">
          <w:rPr>
            <w:rStyle w:val="Hyperlink"/>
          </w:rPr>
          <w:t>www.commerce.wa.gov.au/WorkSafe/</w:t>
        </w:r>
      </w:hyperlink>
      <w:r>
        <w:t xml:space="preserve"> </w:t>
      </w:r>
    </w:p>
  </w:footnote>
  <w:footnote w:id="4">
    <w:p w14:paraId="1E66053C" w14:textId="77777777" w:rsidR="00CB4B91" w:rsidRDefault="00CB4B91" w:rsidP="00292052">
      <w:pPr>
        <w:pStyle w:val="FootnoteText"/>
      </w:pPr>
      <w:r>
        <w:rPr>
          <w:rStyle w:val="FootnoteReference"/>
        </w:rPr>
        <w:footnoteRef/>
      </w:r>
      <w:r>
        <w:t xml:space="preserve"> The </w:t>
      </w:r>
      <w:r w:rsidRPr="00292052">
        <w:rPr>
          <w:i/>
        </w:rPr>
        <w:t>Code of Ethics</w:t>
      </w:r>
      <w:r>
        <w:t xml:space="preserve"> </w:t>
      </w:r>
      <w:r w:rsidRPr="00C504BD">
        <w:rPr>
          <w:rFonts w:cs="Arial"/>
        </w:rPr>
        <w:t xml:space="preserve">applies to all public sector employees, including </w:t>
      </w:r>
      <w:r>
        <w:rPr>
          <w:rFonts w:cs="Arial"/>
        </w:rPr>
        <w:t>CEOs</w:t>
      </w:r>
      <w:r w:rsidRPr="00C504BD">
        <w:rPr>
          <w:rFonts w:cs="Arial"/>
        </w:rPr>
        <w:t xml:space="preserve">, </w:t>
      </w:r>
      <w:r>
        <w:rPr>
          <w:rFonts w:cs="Arial"/>
        </w:rPr>
        <w:t>c</w:t>
      </w:r>
      <w:r w:rsidRPr="00C504BD">
        <w:rPr>
          <w:rFonts w:cs="Arial"/>
        </w:rPr>
        <w:t xml:space="preserve">hief </w:t>
      </w:r>
      <w:r>
        <w:rPr>
          <w:rFonts w:cs="Arial"/>
        </w:rPr>
        <w:t>e</w:t>
      </w:r>
      <w:r w:rsidRPr="00C504BD">
        <w:rPr>
          <w:rFonts w:cs="Arial"/>
        </w:rPr>
        <w:t>mployees and ministerial staff, and public sector bodies covered by the PSM Act, which includes boards established under their own legislation.</w:t>
      </w:r>
    </w:p>
  </w:footnote>
  <w:footnote w:id="5">
    <w:p w14:paraId="4AE39587" w14:textId="77777777" w:rsidR="00CB4B91" w:rsidRDefault="00CB4B91" w:rsidP="00E009AE">
      <w:pPr>
        <w:pStyle w:val="FootnoteText"/>
      </w:pPr>
      <w:r>
        <w:rPr>
          <w:rStyle w:val="FootnoteReference"/>
        </w:rPr>
        <w:footnoteRef/>
      </w:r>
      <w:r>
        <w:t xml:space="preserve"> A breach of the </w:t>
      </w:r>
      <w:r w:rsidRPr="006C621E">
        <w:rPr>
          <w:i/>
        </w:rPr>
        <w:t>Code of Ethics</w:t>
      </w:r>
      <w:r w:rsidRPr="006F675A">
        <w:t xml:space="preserve"> constitutes a breach of discipline under section 80(b)</w:t>
      </w:r>
      <w:r>
        <w:t xml:space="preserve"> of the PSM Act. </w:t>
      </w:r>
    </w:p>
  </w:footnote>
  <w:footnote w:id="6">
    <w:p w14:paraId="17EC47DE" w14:textId="77777777" w:rsidR="00CB4B91" w:rsidRPr="00004F4B" w:rsidRDefault="00CB4B91" w:rsidP="00801F1F">
      <w:pPr>
        <w:pStyle w:val="Defstart"/>
        <w:spacing w:before="0"/>
        <w:rPr>
          <w:rFonts w:ascii="Arial" w:eastAsia="Calibri" w:hAnsi="Arial"/>
          <w:sz w:val="20"/>
        </w:rPr>
      </w:pPr>
      <w:r>
        <w:rPr>
          <w:rStyle w:val="FootnoteReference"/>
        </w:rPr>
        <w:footnoteRef/>
      </w:r>
      <w:r>
        <w:t xml:space="preserve"> </w:t>
      </w:r>
      <w:r w:rsidRPr="00004F4B">
        <w:rPr>
          <w:rFonts w:ascii="Arial" w:eastAsia="Calibri" w:hAnsi="Arial"/>
          <w:sz w:val="20"/>
        </w:rPr>
        <w:t>The O</w:t>
      </w:r>
      <w:r>
        <w:rPr>
          <w:rFonts w:ascii="Arial" w:eastAsia="Calibri" w:hAnsi="Arial"/>
          <w:sz w:val="20"/>
        </w:rPr>
        <w:t>SH Act defines a hazard,</w:t>
      </w:r>
      <w:r w:rsidRPr="00004F4B">
        <w:rPr>
          <w:rFonts w:ascii="Arial" w:eastAsia="Calibri" w:hAnsi="Arial"/>
          <w:sz w:val="20"/>
        </w:rPr>
        <w:t xml:space="preserve"> in relation to a person, </w:t>
      </w:r>
      <w:r>
        <w:rPr>
          <w:rFonts w:ascii="Arial" w:eastAsia="Calibri" w:hAnsi="Arial"/>
          <w:sz w:val="20"/>
        </w:rPr>
        <w:t>as ‘anything that may result in</w:t>
      </w:r>
      <w:r w:rsidRPr="00004F4B">
        <w:rPr>
          <w:rFonts w:ascii="Arial" w:eastAsia="Calibri" w:hAnsi="Arial"/>
          <w:sz w:val="20"/>
        </w:rPr>
        <w:t>—</w:t>
      </w:r>
    </w:p>
    <w:p w14:paraId="5E8DD1BC" w14:textId="77777777" w:rsidR="00CB4B91" w:rsidRPr="00004F4B" w:rsidRDefault="00CB4B91" w:rsidP="00801F1F">
      <w:pPr>
        <w:pStyle w:val="Defpara"/>
        <w:spacing w:before="0"/>
        <w:rPr>
          <w:rFonts w:ascii="Arial" w:eastAsia="Calibri" w:hAnsi="Arial"/>
          <w:sz w:val="20"/>
        </w:rPr>
      </w:pPr>
      <w:r w:rsidRPr="00004F4B">
        <w:rPr>
          <w:rFonts w:ascii="Arial" w:eastAsia="Calibri" w:hAnsi="Arial"/>
          <w:sz w:val="20"/>
        </w:rPr>
        <w:tab/>
        <w:t>(a)</w:t>
      </w:r>
      <w:r w:rsidRPr="00004F4B">
        <w:rPr>
          <w:rFonts w:ascii="Arial" w:eastAsia="Calibri" w:hAnsi="Arial"/>
          <w:sz w:val="20"/>
        </w:rPr>
        <w:tab/>
        <w:t>injury to the person; or</w:t>
      </w:r>
    </w:p>
    <w:p w14:paraId="01B3FB15" w14:textId="77777777" w:rsidR="00CB4B91" w:rsidRPr="00004F4B" w:rsidRDefault="00CB4B91" w:rsidP="00801F1F">
      <w:pPr>
        <w:pStyle w:val="Defpara"/>
        <w:spacing w:before="0"/>
        <w:rPr>
          <w:rFonts w:ascii="Arial" w:eastAsia="Calibri" w:hAnsi="Arial"/>
          <w:sz w:val="20"/>
        </w:rPr>
      </w:pPr>
      <w:r w:rsidRPr="00004F4B">
        <w:rPr>
          <w:rFonts w:ascii="Arial" w:eastAsia="Calibri" w:hAnsi="Arial"/>
          <w:sz w:val="20"/>
        </w:rPr>
        <w:tab/>
        <w:t>(b)</w:t>
      </w:r>
      <w:r w:rsidRPr="00004F4B">
        <w:rPr>
          <w:rFonts w:ascii="Arial" w:eastAsia="Calibri" w:hAnsi="Arial"/>
          <w:sz w:val="20"/>
        </w:rPr>
        <w:tab/>
        <w:t>harm to the health of the person;</w:t>
      </w:r>
      <w:r>
        <w:rPr>
          <w:rFonts w:ascii="Arial" w:eastAsia="Calibri" w:hAnsi="Arial"/>
          <w:sz w:val="20"/>
        </w:rPr>
        <w:t>’</w:t>
      </w:r>
    </w:p>
    <w:p w14:paraId="70B409AD" w14:textId="77777777" w:rsidR="00CB4B91" w:rsidRDefault="00CB4B91" w:rsidP="00801F1F">
      <w:pPr>
        <w:pStyle w:val="FootnoteText"/>
      </w:pPr>
    </w:p>
  </w:footnote>
  <w:footnote w:id="7">
    <w:p w14:paraId="45E422C4" w14:textId="77777777" w:rsidR="00CB4B91" w:rsidRPr="00622255" w:rsidRDefault="00CB4B91" w:rsidP="00F03304">
      <w:pPr>
        <w:pStyle w:val="FootnoteText"/>
      </w:pPr>
      <w:r>
        <w:rPr>
          <w:rStyle w:val="FootnoteReference"/>
        </w:rPr>
        <w:footnoteRef/>
      </w:r>
      <w:r>
        <w:t xml:space="preserve"> Commission for Occupational Safety and Health WA 2010, </w:t>
      </w:r>
      <w:r>
        <w:rPr>
          <w:i/>
        </w:rPr>
        <w:t xml:space="preserve">Code of Practice – Violence, aggression and bullying at work, </w:t>
      </w:r>
      <w:r>
        <w:t>Department of Commerce, Perth, p. 18.</w:t>
      </w:r>
    </w:p>
  </w:footnote>
  <w:footnote w:id="8">
    <w:p w14:paraId="5C169FC7" w14:textId="77777777" w:rsidR="00CB4B91" w:rsidRDefault="00CB4B91" w:rsidP="00F03304">
      <w:pPr>
        <w:pStyle w:val="FootnoteText"/>
      </w:pPr>
      <w:r>
        <w:rPr>
          <w:rStyle w:val="FootnoteReference"/>
        </w:rPr>
        <w:footnoteRef/>
      </w:r>
      <w:r>
        <w:t xml:space="preserve"> Public Sector Commission, </w:t>
      </w:r>
      <w:r w:rsidRPr="00D772B7">
        <w:rPr>
          <w:i/>
        </w:rPr>
        <w:t>State of the sector 2012</w:t>
      </w:r>
      <w:r>
        <w:t xml:space="preserve"> report</w:t>
      </w:r>
      <w:r>
        <w:rPr>
          <w:i/>
        </w:rPr>
        <w:t>.</w:t>
      </w:r>
    </w:p>
  </w:footnote>
  <w:footnote w:id="9">
    <w:p w14:paraId="6AFC88AE" w14:textId="77777777" w:rsidR="00CB4B91" w:rsidRDefault="00CB4B91" w:rsidP="004937EB">
      <w:pPr>
        <w:pStyle w:val="FootnoteText"/>
      </w:pPr>
      <w:r>
        <w:rPr>
          <w:rStyle w:val="FootnoteReference"/>
        </w:rPr>
        <w:footnoteRef/>
      </w:r>
      <w:r>
        <w:t xml:space="preserve"> See specifically subsections 29(1)(g), (</w:t>
      </w:r>
      <w:proofErr w:type="spellStart"/>
      <w:r>
        <w:t>i</w:t>
      </w:r>
      <w:proofErr w:type="spellEnd"/>
      <w:r>
        <w:t xml:space="preserve">) and (m) of the PSM Act. </w:t>
      </w:r>
    </w:p>
  </w:footnote>
  <w:footnote w:id="10">
    <w:p w14:paraId="751470EC" w14:textId="77777777" w:rsidR="00CB4B91" w:rsidRDefault="00CB4B91">
      <w:pPr>
        <w:pStyle w:val="FootnoteText"/>
      </w:pPr>
      <w:r>
        <w:rPr>
          <w:rStyle w:val="FootnoteReference"/>
        </w:rPr>
        <w:footnoteRef/>
      </w:r>
      <w:r>
        <w:t xml:space="preserve"> Source: RiskCover data as </w:t>
      </w:r>
      <w:proofErr w:type="gramStart"/>
      <w:r>
        <w:t>at</w:t>
      </w:r>
      <w:proofErr w:type="gramEnd"/>
      <w:r>
        <w:t xml:space="preserve"> 23 September 2013. Includes claims pertaining to sexual, </w:t>
      </w:r>
      <w:proofErr w:type="gramStart"/>
      <w:r>
        <w:t>racial</w:t>
      </w:r>
      <w:proofErr w:type="gramEnd"/>
      <w:r>
        <w:t xml:space="preserve"> or other verbal harassment. Claims may have originated from some government entities that are not part of the public </w:t>
      </w:r>
      <w:r w:rsidRPr="00005006">
        <w:t xml:space="preserve">sector as defined in the Commission’s </w:t>
      </w:r>
      <w:r>
        <w:t xml:space="preserve">SOTS </w:t>
      </w:r>
      <w:proofErr w:type="gramStart"/>
      <w:r>
        <w:t>report</w:t>
      </w:r>
      <w:proofErr w:type="gramEnd"/>
    </w:p>
  </w:footnote>
  <w:footnote w:id="11">
    <w:p w14:paraId="2C3CF55D" w14:textId="77777777" w:rsidR="00CB4B91" w:rsidRDefault="00CB4B91" w:rsidP="007245A0">
      <w:pPr>
        <w:pStyle w:val="FootnoteText"/>
      </w:pPr>
      <w:r>
        <w:rPr>
          <w:rStyle w:val="FootnoteReference"/>
        </w:rPr>
        <w:footnoteRef/>
      </w:r>
      <w:r>
        <w:t xml:space="preserve"> Productivity Commission, </w:t>
      </w:r>
      <w:r>
        <w:rPr>
          <w:i/>
          <w:iCs/>
        </w:rPr>
        <w:t>Benchmarking Business Regulation: Occupational Health and Safety</w:t>
      </w:r>
      <w:r>
        <w:t>, March 2010. The absence of reliable, concentrated data on workplace bullying is reflected in this broad-ranging estimate.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C69AF" w14:textId="77777777" w:rsidR="00CB4B91" w:rsidRDefault="00CB4B91" w:rsidP="00F81E56">
    <w:pPr>
      <w:pStyle w:val="Header"/>
    </w:pPr>
    <w:r>
      <w:rPr>
        <w:noProof/>
        <w:lang w:val="en-AU" w:eastAsia="en-AU"/>
      </w:rPr>
      <w:drawing>
        <wp:anchor distT="0" distB="0" distL="114300" distR="114300" simplePos="0" relativeHeight="251655680" behindDoc="1" locked="0" layoutInCell="1" allowOverlap="1" wp14:anchorId="7602811B" wp14:editId="591FEE41">
          <wp:simplePos x="0" y="0"/>
          <wp:positionH relativeFrom="column">
            <wp:posOffset>-902335</wp:posOffset>
          </wp:positionH>
          <wp:positionV relativeFrom="paragraph">
            <wp:posOffset>-370840</wp:posOffset>
          </wp:positionV>
          <wp:extent cx="7604760" cy="10760075"/>
          <wp:effectExtent l="0" t="0" r="0" b="3175"/>
          <wp:wrapNone/>
          <wp:docPr id="310" name="Picture 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760" cy="107600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0B25" w14:textId="77777777" w:rsidR="00CB4B91" w:rsidRDefault="00CB4B91" w:rsidP="00EC112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EB7C" w14:textId="77777777" w:rsidR="00CB4B91" w:rsidRPr="00F81342" w:rsidRDefault="00CB4B91" w:rsidP="00F81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EE35FE3"/>
    <w:multiLevelType w:val="hybridMultilevel"/>
    <w:tmpl w:val="8954F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0F5A46"/>
    <w:multiLevelType w:val="hybridMultilevel"/>
    <w:tmpl w:val="EEC8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8A0A05"/>
    <w:multiLevelType w:val="hybridMultilevel"/>
    <w:tmpl w:val="35487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E26DDC"/>
    <w:multiLevelType w:val="hybridMultilevel"/>
    <w:tmpl w:val="DEF60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F311D1"/>
    <w:multiLevelType w:val="hybridMultilevel"/>
    <w:tmpl w:val="79D2C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A481B07"/>
    <w:multiLevelType w:val="hybridMultilevel"/>
    <w:tmpl w:val="39026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EF11574"/>
    <w:multiLevelType w:val="hybridMultilevel"/>
    <w:tmpl w:val="F9584152"/>
    <w:lvl w:ilvl="0" w:tplc="64360602">
      <w:start w:val="1"/>
      <w:numFmt w:val="bullet"/>
      <w:pStyle w:val="BulletList"/>
      <w:lvlText w:val=""/>
      <w:lvlJc w:val="left"/>
      <w:pPr>
        <w:ind w:left="1440" w:hanging="72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464082837">
    <w:abstractNumId w:val="6"/>
  </w:num>
  <w:num w:numId="2" w16cid:durableId="684599193">
    <w:abstractNumId w:val="0"/>
  </w:num>
  <w:num w:numId="3" w16cid:durableId="1502550312">
    <w:abstractNumId w:val="9"/>
  </w:num>
  <w:num w:numId="4" w16cid:durableId="1105885814">
    <w:abstractNumId w:val="8"/>
  </w:num>
  <w:num w:numId="5" w16cid:durableId="1583223925">
    <w:abstractNumId w:val="1"/>
  </w:num>
  <w:num w:numId="6" w16cid:durableId="1101023316">
    <w:abstractNumId w:val="7"/>
  </w:num>
  <w:num w:numId="7" w16cid:durableId="1114440868">
    <w:abstractNumId w:val="4"/>
  </w:num>
  <w:num w:numId="8" w16cid:durableId="1202211617">
    <w:abstractNumId w:val="3"/>
  </w:num>
  <w:num w:numId="9" w16cid:durableId="1502313187">
    <w:abstractNumId w:val="5"/>
  </w:num>
  <w:num w:numId="10" w16cid:durableId="24060621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efaultTableStyle w:val="TableColumns2"/>
  <w:drawingGridHorizontalSpacing w:val="113"/>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48C"/>
    <w:rsid w:val="0000058C"/>
    <w:rsid w:val="00002109"/>
    <w:rsid w:val="000040ED"/>
    <w:rsid w:val="000041C1"/>
    <w:rsid w:val="00004827"/>
    <w:rsid w:val="00004F4B"/>
    <w:rsid w:val="00005006"/>
    <w:rsid w:val="00005F5E"/>
    <w:rsid w:val="0000664D"/>
    <w:rsid w:val="00010116"/>
    <w:rsid w:val="000117DC"/>
    <w:rsid w:val="00012E0B"/>
    <w:rsid w:val="0001362F"/>
    <w:rsid w:val="00013D07"/>
    <w:rsid w:val="00013F3A"/>
    <w:rsid w:val="00014115"/>
    <w:rsid w:val="00014137"/>
    <w:rsid w:val="000141AA"/>
    <w:rsid w:val="000213C5"/>
    <w:rsid w:val="000245C7"/>
    <w:rsid w:val="00025456"/>
    <w:rsid w:val="00025F21"/>
    <w:rsid w:val="00026048"/>
    <w:rsid w:val="00030C73"/>
    <w:rsid w:val="00031D44"/>
    <w:rsid w:val="00032C2C"/>
    <w:rsid w:val="00032FF0"/>
    <w:rsid w:val="00040C30"/>
    <w:rsid w:val="00043626"/>
    <w:rsid w:val="0004418F"/>
    <w:rsid w:val="0004726C"/>
    <w:rsid w:val="000503B6"/>
    <w:rsid w:val="00052770"/>
    <w:rsid w:val="00052F5D"/>
    <w:rsid w:val="000540C9"/>
    <w:rsid w:val="000565B1"/>
    <w:rsid w:val="000569B6"/>
    <w:rsid w:val="00057E45"/>
    <w:rsid w:val="000622B4"/>
    <w:rsid w:val="00063972"/>
    <w:rsid w:val="00065CBB"/>
    <w:rsid w:val="00067DB7"/>
    <w:rsid w:val="0007230F"/>
    <w:rsid w:val="00075667"/>
    <w:rsid w:val="000804FE"/>
    <w:rsid w:val="000836A7"/>
    <w:rsid w:val="00087E03"/>
    <w:rsid w:val="0009036F"/>
    <w:rsid w:val="000903A5"/>
    <w:rsid w:val="00090BD5"/>
    <w:rsid w:val="0009371C"/>
    <w:rsid w:val="00094C97"/>
    <w:rsid w:val="000953BF"/>
    <w:rsid w:val="000A3DB6"/>
    <w:rsid w:val="000B0487"/>
    <w:rsid w:val="000B61BC"/>
    <w:rsid w:val="000B6F31"/>
    <w:rsid w:val="000C0286"/>
    <w:rsid w:val="000C628A"/>
    <w:rsid w:val="000C6336"/>
    <w:rsid w:val="000D0123"/>
    <w:rsid w:val="000D035A"/>
    <w:rsid w:val="000E1D32"/>
    <w:rsid w:val="000E513D"/>
    <w:rsid w:val="000E58BE"/>
    <w:rsid w:val="000E5AF4"/>
    <w:rsid w:val="000E6E03"/>
    <w:rsid w:val="000E6E92"/>
    <w:rsid w:val="000F00B3"/>
    <w:rsid w:val="000F0857"/>
    <w:rsid w:val="000F11AF"/>
    <w:rsid w:val="000F11D1"/>
    <w:rsid w:val="000F23BD"/>
    <w:rsid w:val="000F4F9F"/>
    <w:rsid w:val="00100D7C"/>
    <w:rsid w:val="00101C91"/>
    <w:rsid w:val="00102038"/>
    <w:rsid w:val="001033D8"/>
    <w:rsid w:val="00104054"/>
    <w:rsid w:val="00105692"/>
    <w:rsid w:val="00110CB6"/>
    <w:rsid w:val="00110ECB"/>
    <w:rsid w:val="00111DFC"/>
    <w:rsid w:val="001123A2"/>
    <w:rsid w:val="00115C41"/>
    <w:rsid w:val="0011718E"/>
    <w:rsid w:val="001249E1"/>
    <w:rsid w:val="00125B10"/>
    <w:rsid w:val="00127CB3"/>
    <w:rsid w:val="001334DC"/>
    <w:rsid w:val="00134165"/>
    <w:rsid w:val="001348EA"/>
    <w:rsid w:val="00136ED0"/>
    <w:rsid w:val="00137111"/>
    <w:rsid w:val="0013778C"/>
    <w:rsid w:val="00140C6A"/>
    <w:rsid w:val="00141193"/>
    <w:rsid w:val="00145519"/>
    <w:rsid w:val="00145ED4"/>
    <w:rsid w:val="00145FCB"/>
    <w:rsid w:val="00161612"/>
    <w:rsid w:val="001616EF"/>
    <w:rsid w:val="001620F3"/>
    <w:rsid w:val="00163695"/>
    <w:rsid w:val="001646A0"/>
    <w:rsid w:val="0016494B"/>
    <w:rsid w:val="00165D29"/>
    <w:rsid w:val="00166E6E"/>
    <w:rsid w:val="00166F21"/>
    <w:rsid w:val="00167527"/>
    <w:rsid w:val="00167DB7"/>
    <w:rsid w:val="001773BE"/>
    <w:rsid w:val="0018062D"/>
    <w:rsid w:val="001807A8"/>
    <w:rsid w:val="00181395"/>
    <w:rsid w:val="001835EE"/>
    <w:rsid w:val="001839F1"/>
    <w:rsid w:val="00184015"/>
    <w:rsid w:val="00190BBA"/>
    <w:rsid w:val="0019314E"/>
    <w:rsid w:val="00196112"/>
    <w:rsid w:val="001A17AF"/>
    <w:rsid w:val="001A44F4"/>
    <w:rsid w:val="001A5417"/>
    <w:rsid w:val="001A7C81"/>
    <w:rsid w:val="001B09D3"/>
    <w:rsid w:val="001B2844"/>
    <w:rsid w:val="001B2AD8"/>
    <w:rsid w:val="001B35B7"/>
    <w:rsid w:val="001B3A1B"/>
    <w:rsid w:val="001B56DA"/>
    <w:rsid w:val="001B719D"/>
    <w:rsid w:val="001B72BE"/>
    <w:rsid w:val="001C236E"/>
    <w:rsid w:val="001C2724"/>
    <w:rsid w:val="001C5029"/>
    <w:rsid w:val="001C5314"/>
    <w:rsid w:val="001D1547"/>
    <w:rsid w:val="001D1ABA"/>
    <w:rsid w:val="001D3261"/>
    <w:rsid w:val="001D4AC8"/>
    <w:rsid w:val="001D645C"/>
    <w:rsid w:val="001D78E2"/>
    <w:rsid w:val="001E27BA"/>
    <w:rsid w:val="001E5D74"/>
    <w:rsid w:val="001E6126"/>
    <w:rsid w:val="001E6DEC"/>
    <w:rsid w:val="001E7A9B"/>
    <w:rsid w:val="001F12ED"/>
    <w:rsid w:val="001F1D41"/>
    <w:rsid w:val="001F3D11"/>
    <w:rsid w:val="001F4E17"/>
    <w:rsid w:val="001F6762"/>
    <w:rsid w:val="001F6AC3"/>
    <w:rsid w:val="001F7DA2"/>
    <w:rsid w:val="00200475"/>
    <w:rsid w:val="00203069"/>
    <w:rsid w:val="002041C8"/>
    <w:rsid w:val="00205C50"/>
    <w:rsid w:val="00207B20"/>
    <w:rsid w:val="00210C01"/>
    <w:rsid w:val="00211202"/>
    <w:rsid w:val="00213897"/>
    <w:rsid w:val="00213935"/>
    <w:rsid w:val="002175E0"/>
    <w:rsid w:val="00225A03"/>
    <w:rsid w:val="00231610"/>
    <w:rsid w:val="002319B1"/>
    <w:rsid w:val="00231B58"/>
    <w:rsid w:val="00232B47"/>
    <w:rsid w:val="00232BA1"/>
    <w:rsid w:val="00232E6E"/>
    <w:rsid w:val="00232E83"/>
    <w:rsid w:val="00234ACD"/>
    <w:rsid w:val="0023598E"/>
    <w:rsid w:val="002419C9"/>
    <w:rsid w:val="00246A90"/>
    <w:rsid w:val="00250469"/>
    <w:rsid w:val="00251B62"/>
    <w:rsid w:val="0025219B"/>
    <w:rsid w:val="002530C3"/>
    <w:rsid w:val="00253BEF"/>
    <w:rsid w:val="00255914"/>
    <w:rsid w:val="002609A2"/>
    <w:rsid w:val="00264606"/>
    <w:rsid w:val="00266986"/>
    <w:rsid w:val="00270E18"/>
    <w:rsid w:val="00272732"/>
    <w:rsid w:val="00272EBB"/>
    <w:rsid w:val="00273CD0"/>
    <w:rsid w:val="002759D1"/>
    <w:rsid w:val="002808DC"/>
    <w:rsid w:val="00283AF9"/>
    <w:rsid w:val="0028739A"/>
    <w:rsid w:val="00292052"/>
    <w:rsid w:val="002933EA"/>
    <w:rsid w:val="002A5063"/>
    <w:rsid w:val="002B20EE"/>
    <w:rsid w:val="002B6079"/>
    <w:rsid w:val="002B6C31"/>
    <w:rsid w:val="002B6F71"/>
    <w:rsid w:val="002C0607"/>
    <w:rsid w:val="002C0A95"/>
    <w:rsid w:val="002C148C"/>
    <w:rsid w:val="002C3789"/>
    <w:rsid w:val="002C479D"/>
    <w:rsid w:val="002C496D"/>
    <w:rsid w:val="002C5537"/>
    <w:rsid w:val="002D2021"/>
    <w:rsid w:val="002D2504"/>
    <w:rsid w:val="002D33E5"/>
    <w:rsid w:val="002D5762"/>
    <w:rsid w:val="002D5E6F"/>
    <w:rsid w:val="002D6848"/>
    <w:rsid w:val="002E10DB"/>
    <w:rsid w:val="002E6561"/>
    <w:rsid w:val="002E6F8C"/>
    <w:rsid w:val="002E71C4"/>
    <w:rsid w:val="002E756B"/>
    <w:rsid w:val="002F1C35"/>
    <w:rsid w:val="002F26CD"/>
    <w:rsid w:val="002F4F13"/>
    <w:rsid w:val="002F5970"/>
    <w:rsid w:val="00301BD5"/>
    <w:rsid w:val="00302399"/>
    <w:rsid w:val="003031E3"/>
    <w:rsid w:val="003056EB"/>
    <w:rsid w:val="00305C6D"/>
    <w:rsid w:val="003072C7"/>
    <w:rsid w:val="00311EDF"/>
    <w:rsid w:val="00313636"/>
    <w:rsid w:val="00314A37"/>
    <w:rsid w:val="003159E6"/>
    <w:rsid w:val="00315B98"/>
    <w:rsid w:val="0032429A"/>
    <w:rsid w:val="00325602"/>
    <w:rsid w:val="00330DAB"/>
    <w:rsid w:val="003313D4"/>
    <w:rsid w:val="00336B0C"/>
    <w:rsid w:val="00337A5C"/>
    <w:rsid w:val="00343030"/>
    <w:rsid w:val="00343EB7"/>
    <w:rsid w:val="00345B24"/>
    <w:rsid w:val="00347835"/>
    <w:rsid w:val="00347F84"/>
    <w:rsid w:val="00350E2D"/>
    <w:rsid w:val="0035267C"/>
    <w:rsid w:val="003531D1"/>
    <w:rsid w:val="003556A0"/>
    <w:rsid w:val="00356D44"/>
    <w:rsid w:val="00362DD7"/>
    <w:rsid w:val="003641B6"/>
    <w:rsid w:val="003641FF"/>
    <w:rsid w:val="00364BED"/>
    <w:rsid w:val="00365571"/>
    <w:rsid w:val="00367309"/>
    <w:rsid w:val="00373CFA"/>
    <w:rsid w:val="0037583C"/>
    <w:rsid w:val="0038688B"/>
    <w:rsid w:val="00387CB9"/>
    <w:rsid w:val="0039148C"/>
    <w:rsid w:val="0039239B"/>
    <w:rsid w:val="003932C6"/>
    <w:rsid w:val="003A07A4"/>
    <w:rsid w:val="003A2C15"/>
    <w:rsid w:val="003A3EE7"/>
    <w:rsid w:val="003A542E"/>
    <w:rsid w:val="003A5D1B"/>
    <w:rsid w:val="003B2ACE"/>
    <w:rsid w:val="003B32DF"/>
    <w:rsid w:val="003B3FB2"/>
    <w:rsid w:val="003B6D97"/>
    <w:rsid w:val="003C0E93"/>
    <w:rsid w:val="003C11EF"/>
    <w:rsid w:val="003C19BF"/>
    <w:rsid w:val="003C1F9F"/>
    <w:rsid w:val="003C24F8"/>
    <w:rsid w:val="003C2B86"/>
    <w:rsid w:val="003C30B6"/>
    <w:rsid w:val="003C3366"/>
    <w:rsid w:val="003C5DEA"/>
    <w:rsid w:val="003C6228"/>
    <w:rsid w:val="003D1360"/>
    <w:rsid w:val="003D14F3"/>
    <w:rsid w:val="003D2E92"/>
    <w:rsid w:val="003D2F92"/>
    <w:rsid w:val="003D3196"/>
    <w:rsid w:val="003D3444"/>
    <w:rsid w:val="003D3D53"/>
    <w:rsid w:val="003D6E40"/>
    <w:rsid w:val="003D75EF"/>
    <w:rsid w:val="003E413D"/>
    <w:rsid w:val="003E4FF7"/>
    <w:rsid w:val="003E62FD"/>
    <w:rsid w:val="003F084C"/>
    <w:rsid w:val="003F0962"/>
    <w:rsid w:val="003F3848"/>
    <w:rsid w:val="003F3C1B"/>
    <w:rsid w:val="003F4B83"/>
    <w:rsid w:val="00400E3C"/>
    <w:rsid w:val="00401A5A"/>
    <w:rsid w:val="00403DA1"/>
    <w:rsid w:val="00405D10"/>
    <w:rsid w:val="00407258"/>
    <w:rsid w:val="004115E5"/>
    <w:rsid w:val="004119A2"/>
    <w:rsid w:val="004124D6"/>
    <w:rsid w:val="0041281D"/>
    <w:rsid w:val="0041425E"/>
    <w:rsid w:val="00414633"/>
    <w:rsid w:val="00421EA9"/>
    <w:rsid w:val="00421FAC"/>
    <w:rsid w:val="0042293E"/>
    <w:rsid w:val="004245CB"/>
    <w:rsid w:val="00424EFF"/>
    <w:rsid w:val="0042643B"/>
    <w:rsid w:val="004303A6"/>
    <w:rsid w:val="00431A5A"/>
    <w:rsid w:val="00434A7C"/>
    <w:rsid w:val="0043533A"/>
    <w:rsid w:val="00435691"/>
    <w:rsid w:val="00440B78"/>
    <w:rsid w:val="00442E5E"/>
    <w:rsid w:val="00445464"/>
    <w:rsid w:val="00446423"/>
    <w:rsid w:val="00446C1F"/>
    <w:rsid w:val="0045011E"/>
    <w:rsid w:val="00454071"/>
    <w:rsid w:val="00454C29"/>
    <w:rsid w:val="00454D6D"/>
    <w:rsid w:val="00460394"/>
    <w:rsid w:val="00460C4A"/>
    <w:rsid w:val="00461453"/>
    <w:rsid w:val="0046195F"/>
    <w:rsid w:val="00461FBC"/>
    <w:rsid w:val="00465C3F"/>
    <w:rsid w:val="00467983"/>
    <w:rsid w:val="00474D6F"/>
    <w:rsid w:val="00476F89"/>
    <w:rsid w:val="00480423"/>
    <w:rsid w:val="00481E49"/>
    <w:rsid w:val="00483599"/>
    <w:rsid w:val="004838C1"/>
    <w:rsid w:val="00484AAE"/>
    <w:rsid w:val="00487618"/>
    <w:rsid w:val="004903AD"/>
    <w:rsid w:val="004921E5"/>
    <w:rsid w:val="004931F0"/>
    <w:rsid w:val="004937EB"/>
    <w:rsid w:val="00493EC8"/>
    <w:rsid w:val="00496486"/>
    <w:rsid w:val="0049667C"/>
    <w:rsid w:val="00497B5E"/>
    <w:rsid w:val="004A307C"/>
    <w:rsid w:val="004A4D2E"/>
    <w:rsid w:val="004A61ED"/>
    <w:rsid w:val="004A79CC"/>
    <w:rsid w:val="004B281C"/>
    <w:rsid w:val="004B3FFB"/>
    <w:rsid w:val="004B5440"/>
    <w:rsid w:val="004B6C76"/>
    <w:rsid w:val="004C2603"/>
    <w:rsid w:val="004C3016"/>
    <w:rsid w:val="004C3492"/>
    <w:rsid w:val="004C6B1C"/>
    <w:rsid w:val="004C78CE"/>
    <w:rsid w:val="004D1C11"/>
    <w:rsid w:val="004D1F67"/>
    <w:rsid w:val="004D56E2"/>
    <w:rsid w:val="004D61B3"/>
    <w:rsid w:val="004E16D4"/>
    <w:rsid w:val="004E1BFF"/>
    <w:rsid w:val="004E3C02"/>
    <w:rsid w:val="004E619B"/>
    <w:rsid w:val="004F0406"/>
    <w:rsid w:val="004F0E9B"/>
    <w:rsid w:val="004F145C"/>
    <w:rsid w:val="004F38BB"/>
    <w:rsid w:val="004F3DEF"/>
    <w:rsid w:val="004F4D5B"/>
    <w:rsid w:val="004F4E0B"/>
    <w:rsid w:val="005005FF"/>
    <w:rsid w:val="00500FBA"/>
    <w:rsid w:val="005012FA"/>
    <w:rsid w:val="00501C25"/>
    <w:rsid w:val="00501DF6"/>
    <w:rsid w:val="00501FFB"/>
    <w:rsid w:val="00502E0B"/>
    <w:rsid w:val="00503182"/>
    <w:rsid w:val="0050396A"/>
    <w:rsid w:val="005048E4"/>
    <w:rsid w:val="00504EF0"/>
    <w:rsid w:val="00505CA7"/>
    <w:rsid w:val="005074A3"/>
    <w:rsid w:val="005077EB"/>
    <w:rsid w:val="00510342"/>
    <w:rsid w:val="00511675"/>
    <w:rsid w:val="00513294"/>
    <w:rsid w:val="005200D4"/>
    <w:rsid w:val="0052087F"/>
    <w:rsid w:val="00522652"/>
    <w:rsid w:val="00526399"/>
    <w:rsid w:val="00527BFB"/>
    <w:rsid w:val="00527E6F"/>
    <w:rsid w:val="00533858"/>
    <w:rsid w:val="00534C85"/>
    <w:rsid w:val="00536C3D"/>
    <w:rsid w:val="00541244"/>
    <w:rsid w:val="00541B9A"/>
    <w:rsid w:val="00541CD2"/>
    <w:rsid w:val="0054251A"/>
    <w:rsid w:val="00543FD1"/>
    <w:rsid w:val="00543FDC"/>
    <w:rsid w:val="005460B5"/>
    <w:rsid w:val="00551838"/>
    <w:rsid w:val="00552F5A"/>
    <w:rsid w:val="0055345F"/>
    <w:rsid w:val="00555B3F"/>
    <w:rsid w:val="0055798C"/>
    <w:rsid w:val="0056019A"/>
    <w:rsid w:val="00560365"/>
    <w:rsid w:val="00561C21"/>
    <w:rsid w:val="005634D6"/>
    <w:rsid w:val="005640C4"/>
    <w:rsid w:val="005659E0"/>
    <w:rsid w:val="005679C6"/>
    <w:rsid w:val="00570C7D"/>
    <w:rsid w:val="00577861"/>
    <w:rsid w:val="005804BF"/>
    <w:rsid w:val="00583274"/>
    <w:rsid w:val="005856DE"/>
    <w:rsid w:val="005860FA"/>
    <w:rsid w:val="00590605"/>
    <w:rsid w:val="00590AE4"/>
    <w:rsid w:val="0059353A"/>
    <w:rsid w:val="005952A5"/>
    <w:rsid w:val="00597760"/>
    <w:rsid w:val="00597F99"/>
    <w:rsid w:val="005A167F"/>
    <w:rsid w:val="005A269C"/>
    <w:rsid w:val="005A43C4"/>
    <w:rsid w:val="005A4D9D"/>
    <w:rsid w:val="005A5F78"/>
    <w:rsid w:val="005B052E"/>
    <w:rsid w:val="005B18B9"/>
    <w:rsid w:val="005B32A4"/>
    <w:rsid w:val="005B774A"/>
    <w:rsid w:val="005C173C"/>
    <w:rsid w:val="005C3CCE"/>
    <w:rsid w:val="005C41B8"/>
    <w:rsid w:val="005C5EBD"/>
    <w:rsid w:val="005C69C6"/>
    <w:rsid w:val="005C7D11"/>
    <w:rsid w:val="005D0403"/>
    <w:rsid w:val="005D34C7"/>
    <w:rsid w:val="005D38D7"/>
    <w:rsid w:val="005E01FA"/>
    <w:rsid w:val="005E17D7"/>
    <w:rsid w:val="005E25D3"/>
    <w:rsid w:val="005E34CE"/>
    <w:rsid w:val="005E4CFE"/>
    <w:rsid w:val="005F1DA6"/>
    <w:rsid w:val="005F6E51"/>
    <w:rsid w:val="00600196"/>
    <w:rsid w:val="006011F7"/>
    <w:rsid w:val="0060184B"/>
    <w:rsid w:val="00603C32"/>
    <w:rsid w:val="006126F0"/>
    <w:rsid w:val="00612A00"/>
    <w:rsid w:val="00615E7B"/>
    <w:rsid w:val="006162DA"/>
    <w:rsid w:val="00616602"/>
    <w:rsid w:val="00616D01"/>
    <w:rsid w:val="00616EFA"/>
    <w:rsid w:val="006170B1"/>
    <w:rsid w:val="006170D7"/>
    <w:rsid w:val="006179A2"/>
    <w:rsid w:val="00620D49"/>
    <w:rsid w:val="00622697"/>
    <w:rsid w:val="006252B2"/>
    <w:rsid w:val="00625A04"/>
    <w:rsid w:val="006263FE"/>
    <w:rsid w:val="006269DF"/>
    <w:rsid w:val="0063313B"/>
    <w:rsid w:val="006351C4"/>
    <w:rsid w:val="00635903"/>
    <w:rsid w:val="00640B6E"/>
    <w:rsid w:val="006434C2"/>
    <w:rsid w:val="00643FC9"/>
    <w:rsid w:val="006502C9"/>
    <w:rsid w:val="006536F6"/>
    <w:rsid w:val="00653A4D"/>
    <w:rsid w:val="00654D78"/>
    <w:rsid w:val="00656337"/>
    <w:rsid w:val="00662D19"/>
    <w:rsid w:val="00662E13"/>
    <w:rsid w:val="00666432"/>
    <w:rsid w:val="0067129F"/>
    <w:rsid w:val="00671718"/>
    <w:rsid w:val="00673A30"/>
    <w:rsid w:val="006753CE"/>
    <w:rsid w:val="00675614"/>
    <w:rsid w:val="006758BE"/>
    <w:rsid w:val="00675E27"/>
    <w:rsid w:val="006768E3"/>
    <w:rsid w:val="006844AC"/>
    <w:rsid w:val="00687AA7"/>
    <w:rsid w:val="0069168A"/>
    <w:rsid w:val="00692906"/>
    <w:rsid w:val="006A5C35"/>
    <w:rsid w:val="006A5FFA"/>
    <w:rsid w:val="006A6585"/>
    <w:rsid w:val="006A7735"/>
    <w:rsid w:val="006A7D4B"/>
    <w:rsid w:val="006B2AE4"/>
    <w:rsid w:val="006B2D99"/>
    <w:rsid w:val="006B3598"/>
    <w:rsid w:val="006B4A5F"/>
    <w:rsid w:val="006B4F29"/>
    <w:rsid w:val="006B5388"/>
    <w:rsid w:val="006B5638"/>
    <w:rsid w:val="006B6179"/>
    <w:rsid w:val="006C1AAF"/>
    <w:rsid w:val="006C319C"/>
    <w:rsid w:val="006C43CF"/>
    <w:rsid w:val="006C621E"/>
    <w:rsid w:val="006C7A37"/>
    <w:rsid w:val="006C7B37"/>
    <w:rsid w:val="006D17A5"/>
    <w:rsid w:val="006D4EEF"/>
    <w:rsid w:val="006D6897"/>
    <w:rsid w:val="006E004D"/>
    <w:rsid w:val="006E76B8"/>
    <w:rsid w:val="006F0421"/>
    <w:rsid w:val="006F121E"/>
    <w:rsid w:val="006F399C"/>
    <w:rsid w:val="006F3B0D"/>
    <w:rsid w:val="006F53CC"/>
    <w:rsid w:val="006F6BF1"/>
    <w:rsid w:val="006F6F76"/>
    <w:rsid w:val="007034A6"/>
    <w:rsid w:val="00707831"/>
    <w:rsid w:val="00710689"/>
    <w:rsid w:val="00710890"/>
    <w:rsid w:val="00711000"/>
    <w:rsid w:val="00712229"/>
    <w:rsid w:val="007163E2"/>
    <w:rsid w:val="007168C2"/>
    <w:rsid w:val="00716A05"/>
    <w:rsid w:val="00717D56"/>
    <w:rsid w:val="00720058"/>
    <w:rsid w:val="007245A0"/>
    <w:rsid w:val="00725628"/>
    <w:rsid w:val="007270C2"/>
    <w:rsid w:val="00727255"/>
    <w:rsid w:val="007324DF"/>
    <w:rsid w:val="007331D1"/>
    <w:rsid w:val="00733F21"/>
    <w:rsid w:val="00736CB0"/>
    <w:rsid w:val="007428F5"/>
    <w:rsid w:val="00742ADC"/>
    <w:rsid w:val="007447C2"/>
    <w:rsid w:val="007457EF"/>
    <w:rsid w:val="00745B22"/>
    <w:rsid w:val="00753FD1"/>
    <w:rsid w:val="00754872"/>
    <w:rsid w:val="00754D2D"/>
    <w:rsid w:val="0075699A"/>
    <w:rsid w:val="00757872"/>
    <w:rsid w:val="00761CE6"/>
    <w:rsid w:val="00762B2F"/>
    <w:rsid w:val="00770995"/>
    <w:rsid w:val="00772994"/>
    <w:rsid w:val="00776960"/>
    <w:rsid w:val="00776A03"/>
    <w:rsid w:val="00783530"/>
    <w:rsid w:val="007837CF"/>
    <w:rsid w:val="007872A0"/>
    <w:rsid w:val="00790645"/>
    <w:rsid w:val="0079086B"/>
    <w:rsid w:val="00790BE5"/>
    <w:rsid w:val="00791A45"/>
    <w:rsid w:val="00793F54"/>
    <w:rsid w:val="00794FC1"/>
    <w:rsid w:val="007A4030"/>
    <w:rsid w:val="007A66AF"/>
    <w:rsid w:val="007A6CA0"/>
    <w:rsid w:val="007B06A5"/>
    <w:rsid w:val="007B0EE0"/>
    <w:rsid w:val="007B3B02"/>
    <w:rsid w:val="007C0370"/>
    <w:rsid w:val="007C0A96"/>
    <w:rsid w:val="007C21CA"/>
    <w:rsid w:val="007C23EA"/>
    <w:rsid w:val="007C2F80"/>
    <w:rsid w:val="007C4CB1"/>
    <w:rsid w:val="007C4F11"/>
    <w:rsid w:val="007C66C0"/>
    <w:rsid w:val="007C6AB2"/>
    <w:rsid w:val="007C6ADA"/>
    <w:rsid w:val="007D14B0"/>
    <w:rsid w:val="007D1C74"/>
    <w:rsid w:val="007D2664"/>
    <w:rsid w:val="007D3FA0"/>
    <w:rsid w:val="007D4FB4"/>
    <w:rsid w:val="007E0092"/>
    <w:rsid w:val="007E2C73"/>
    <w:rsid w:val="007E2EFD"/>
    <w:rsid w:val="007E3AA2"/>
    <w:rsid w:val="007E3BBF"/>
    <w:rsid w:val="007E47CC"/>
    <w:rsid w:val="007E5C12"/>
    <w:rsid w:val="007E7053"/>
    <w:rsid w:val="007E757A"/>
    <w:rsid w:val="007F2001"/>
    <w:rsid w:val="007F5CFD"/>
    <w:rsid w:val="008000BE"/>
    <w:rsid w:val="00801F1F"/>
    <w:rsid w:val="00805835"/>
    <w:rsid w:val="00806048"/>
    <w:rsid w:val="00807396"/>
    <w:rsid w:val="0080795F"/>
    <w:rsid w:val="00807FBC"/>
    <w:rsid w:val="008117F2"/>
    <w:rsid w:val="008122FE"/>
    <w:rsid w:val="008146CA"/>
    <w:rsid w:val="00816B1E"/>
    <w:rsid w:val="00817FD3"/>
    <w:rsid w:val="00821C3C"/>
    <w:rsid w:val="00823467"/>
    <w:rsid w:val="00824948"/>
    <w:rsid w:val="00833B78"/>
    <w:rsid w:val="00833CEE"/>
    <w:rsid w:val="008351F8"/>
    <w:rsid w:val="00836757"/>
    <w:rsid w:val="00837081"/>
    <w:rsid w:val="008374A9"/>
    <w:rsid w:val="008421D3"/>
    <w:rsid w:val="008426AA"/>
    <w:rsid w:val="00842CD7"/>
    <w:rsid w:val="00843777"/>
    <w:rsid w:val="00843A55"/>
    <w:rsid w:val="00845F4B"/>
    <w:rsid w:val="00846036"/>
    <w:rsid w:val="008500D7"/>
    <w:rsid w:val="00852DB5"/>
    <w:rsid w:val="00853C4B"/>
    <w:rsid w:val="00854B3D"/>
    <w:rsid w:val="00857355"/>
    <w:rsid w:val="008602A3"/>
    <w:rsid w:val="008608FF"/>
    <w:rsid w:val="00860CF6"/>
    <w:rsid w:val="00861E52"/>
    <w:rsid w:val="00864018"/>
    <w:rsid w:val="00864858"/>
    <w:rsid w:val="008665E1"/>
    <w:rsid w:val="00867EF4"/>
    <w:rsid w:val="00870F1F"/>
    <w:rsid w:val="00872FE5"/>
    <w:rsid w:val="00874169"/>
    <w:rsid w:val="0087482D"/>
    <w:rsid w:val="00874A24"/>
    <w:rsid w:val="008754DE"/>
    <w:rsid w:val="00880D51"/>
    <w:rsid w:val="00880EFF"/>
    <w:rsid w:val="00884D84"/>
    <w:rsid w:val="00893538"/>
    <w:rsid w:val="008946FF"/>
    <w:rsid w:val="00894A48"/>
    <w:rsid w:val="008A1C66"/>
    <w:rsid w:val="008A3AD0"/>
    <w:rsid w:val="008A4DB8"/>
    <w:rsid w:val="008A5041"/>
    <w:rsid w:val="008A582D"/>
    <w:rsid w:val="008A5E3C"/>
    <w:rsid w:val="008A6616"/>
    <w:rsid w:val="008B2A80"/>
    <w:rsid w:val="008B6121"/>
    <w:rsid w:val="008B72DE"/>
    <w:rsid w:val="008B742F"/>
    <w:rsid w:val="008B752A"/>
    <w:rsid w:val="008B7D57"/>
    <w:rsid w:val="008C10BB"/>
    <w:rsid w:val="008C18B0"/>
    <w:rsid w:val="008C3FD6"/>
    <w:rsid w:val="008D34FB"/>
    <w:rsid w:val="008D43C0"/>
    <w:rsid w:val="008D5A9B"/>
    <w:rsid w:val="008D5EA4"/>
    <w:rsid w:val="008D7948"/>
    <w:rsid w:val="008E08F3"/>
    <w:rsid w:val="008E0AF8"/>
    <w:rsid w:val="008E1C43"/>
    <w:rsid w:val="008E1EC6"/>
    <w:rsid w:val="008E239C"/>
    <w:rsid w:val="008E50B5"/>
    <w:rsid w:val="008F0BD8"/>
    <w:rsid w:val="008F0F22"/>
    <w:rsid w:val="008F29B7"/>
    <w:rsid w:val="008F3CC8"/>
    <w:rsid w:val="008F3DF7"/>
    <w:rsid w:val="0090173C"/>
    <w:rsid w:val="0090195B"/>
    <w:rsid w:val="009028E6"/>
    <w:rsid w:val="00902C30"/>
    <w:rsid w:val="00903F6B"/>
    <w:rsid w:val="009118E5"/>
    <w:rsid w:val="00911D31"/>
    <w:rsid w:val="0091495D"/>
    <w:rsid w:val="0091637A"/>
    <w:rsid w:val="00920B78"/>
    <w:rsid w:val="00923693"/>
    <w:rsid w:val="00923CE3"/>
    <w:rsid w:val="0092535D"/>
    <w:rsid w:val="00927EE2"/>
    <w:rsid w:val="00932866"/>
    <w:rsid w:val="009334E1"/>
    <w:rsid w:val="00933686"/>
    <w:rsid w:val="00934355"/>
    <w:rsid w:val="0093612A"/>
    <w:rsid w:val="009373DA"/>
    <w:rsid w:val="00937B11"/>
    <w:rsid w:val="00941678"/>
    <w:rsid w:val="009436FD"/>
    <w:rsid w:val="009452B4"/>
    <w:rsid w:val="00950308"/>
    <w:rsid w:val="00952427"/>
    <w:rsid w:val="00952823"/>
    <w:rsid w:val="00952896"/>
    <w:rsid w:val="00954FCD"/>
    <w:rsid w:val="00960CC2"/>
    <w:rsid w:val="00961FE6"/>
    <w:rsid w:val="0096233A"/>
    <w:rsid w:val="00966C24"/>
    <w:rsid w:val="00966E99"/>
    <w:rsid w:val="0096728C"/>
    <w:rsid w:val="00967979"/>
    <w:rsid w:val="00971F25"/>
    <w:rsid w:val="00973629"/>
    <w:rsid w:val="009749CB"/>
    <w:rsid w:val="00974EF5"/>
    <w:rsid w:val="0097575E"/>
    <w:rsid w:val="00975FE2"/>
    <w:rsid w:val="00985DFD"/>
    <w:rsid w:val="00991412"/>
    <w:rsid w:val="0099480F"/>
    <w:rsid w:val="009A05C1"/>
    <w:rsid w:val="009A0CD0"/>
    <w:rsid w:val="009A1738"/>
    <w:rsid w:val="009A3613"/>
    <w:rsid w:val="009A3702"/>
    <w:rsid w:val="009A3E71"/>
    <w:rsid w:val="009B049C"/>
    <w:rsid w:val="009B230D"/>
    <w:rsid w:val="009B418C"/>
    <w:rsid w:val="009B510C"/>
    <w:rsid w:val="009B5708"/>
    <w:rsid w:val="009C76CE"/>
    <w:rsid w:val="009D3E7D"/>
    <w:rsid w:val="009D539D"/>
    <w:rsid w:val="009E05EA"/>
    <w:rsid w:val="009E05FE"/>
    <w:rsid w:val="009E29DF"/>
    <w:rsid w:val="009E3314"/>
    <w:rsid w:val="009E49E3"/>
    <w:rsid w:val="009E532C"/>
    <w:rsid w:val="009E72F5"/>
    <w:rsid w:val="009F15B4"/>
    <w:rsid w:val="009F36CC"/>
    <w:rsid w:val="009F7DE1"/>
    <w:rsid w:val="00A04E50"/>
    <w:rsid w:val="00A06ABB"/>
    <w:rsid w:val="00A06B74"/>
    <w:rsid w:val="00A10FFD"/>
    <w:rsid w:val="00A13537"/>
    <w:rsid w:val="00A13CDF"/>
    <w:rsid w:val="00A14B5A"/>
    <w:rsid w:val="00A15BAF"/>
    <w:rsid w:val="00A179A9"/>
    <w:rsid w:val="00A218FC"/>
    <w:rsid w:val="00A23FFF"/>
    <w:rsid w:val="00A24F82"/>
    <w:rsid w:val="00A304E6"/>
    <w:rsid w:val="00A30C3E"/>
    <w:rsid w:val="00A32422"/>
    <w:rsid w:val="00A3712A"/>
    <w:rsid w:val="00A37704"/>
    <w:rsid w:val="00A4095C"/>
    <w:rsid w:val="00A417AE"/>
    <w:rsid w:val="00A42205"/>
    <w:rsid w:val="00A42A91"/>
    <w:rsid w:val="00A46011"/>
    <w:rsid w:val="00A46F56"/>
    <w:rsid w:val="00A505E2"/>
    <w:rsid w:val="00A53331"/>
    <w:rsid w:val="00A53C59"/>
    <w:rsid w:val="00A60B80"/>
    <w:rsid w:val="00A6136E"/>
    <w:rsid w:val="00A62D5E"/>
    <w:rsid w:val="00A663EA"/>
    <w:rsid w:val="00A67AB9"/>
    <w:rsid w:val="00A70253"/>
    <w:rsid w:val="00A736E6"/>
    <w:rsid w:val="00A73982"/>
    <w:rsid w:val="00A750AE"/>
    <w:rsid w:val="00A75DD3"/>
    <w:rsid w:val="00A76178"/>
    <w:rsid w:val="00A828D6"/>
    <w:rsid w:val="00A834F3"/>
    <w:rsid w:val="00A8506D"/>
    <w:rsid w:val="00A86188"/>
    <w:rsid w:val="00A91A99"/>
    <w:rsid w:val="00A92EFC"/>
    <w:rsid w:val="00A97017"/>
    <w:rsid w:val="00A97349"/>
    <w:rsid w:val="00AA095D"/>
    <w:rsid w:val="00AA14E3"/>
    <w:rsid w:val="00AA28A5"/>
    <w:rsid w:val="00AA2F45"/>
    <w:rsid w:val="00AA4662"/>
    <w:rsid w:val="00AB0ED2"/>
    <w:rsid w:val="00AC1ED9"/>
    <w:rsid w:val="00AC1F4E"/>
    <w:rsid w:val="00AC555C"/>
    <w:rsid w:val="00AD00BF"/>
    <w:rsid w:val="00AD33E2"/>
    <w:rsid w:val="00AD50C0"/>
    <w:rsid w:val="00AE03CC"/>
    <w:rsid w:val="00AE13D5"/>
    <w:rsid w:val="00AE398B"/>
    <w:rsid w:val="00AE5C22"/>
    <w:rsid w:val="00AF545F"/>
    <w:rsid w:val="00B0440C"/>
    <w:rsid w:val="00B051FE"/>
    <w:rsid w:val="00B069A3"/>
    <w:rsid w:val="00B06C68"/>
    <w:rsid w:val="00B0743C"/>
    <w:rsid w:val="00B119BC"/>
    <w:rsid w:val="00B1288D"/>
    <w:rsid w:val="00B13FDF"/>
    <w:rsid w:val="00B16659"/>
    <w:rsid w:val="00B176AB"/>
    <w:rsid w:val="00B17FD0"/>
    <w:rsid w:val="00B205A3"/>
    <w:rsid w:val="00B2192E"/>
    <w:rsid w:val="00B23004"/>
    <w:rsid w:val="00B258CC"/>
    <w:rsid w:val="00B26612"/>
    <w:rsid w:val="00B26637"/>
    <w:rsid w:val="00B2685C"/>
    <w:rsid w:val="00B271C5"/>
    <w:rsid w:val="00B31053"/>
    <w:rsid w:val="00B31D9B"/>
    <w:rsid w:val="00B410F7"/>
    <w:rsid w:val="00B412DA"/>
    <w:rsid w:val="00B43440"/>
    <w:rsid w:val="00B44511"/>
    <w:rsid w:val="00B458DC"/>
    <w:rsid w:val="00B475DA"/>
    <w:rsid w:val="00B47FEA"/>
    <w:rsid w:val="00B5259A"/>
    <w:rsid w:val="00B54329"/>
    <w:rsid w:val="00B56004"/>
    <w:rsid w:val="00B574CA"/>
    <w:rsid w:val="00B611FB"/>
    <w:rsid w:val="00B61978"/>
    <w:rsid w:val="00B6463B"/>
    <w:rsid w:val="00B669AE"/>
    <w:rsid w:val="00B71552"/>
    <w:rsid w:val="00B75580"/>
    <w:rsid w:val="00B80B0B"/>
    <w:rsid w:val="00B83E24"/>
    <w:rsid w:val="00B85856"/>
    <w:rsid w:val="00B87E2F"/>
    <w:rsid w:val="00B92A88"/>
    <w:rsid w:val="00B949AE"/>
    <w:rsid w:val="00B96343"/>
    <w:rsid w:val="00BA040B"/>
    <w:rsid w:val="00BA06A2"/>
    <w:rsid w:val="00BA2B88"/>
    <w:rsid w:val="00BA3692"/>
    <w:rsid w:val="00BA3CC7"/>
    <w:rsid w:val="00BA6666"/>
    <w:rsid w:val="00BA6AD7"/>
    <w:rsid w:val="00BA704A"/>
    <w:rsid w:val="00BA77EE"/>
    <w:rsid w:val="00BB1F59"/>
    <w:rsid w:val="00BB2345"/>
    <w:rsid w:val="00BB3916"/>
    <w:rsid w:val="00BB402D"/>
    <w:rsid w:val="00BB640D"/>
    <w:rsid w:val="00BB789D"/>
    <w:rsid w:val="00BD1911"/>
    <w:rsid w:val="00BD1E38"/>
    <w:rsid w:val="00BD2006"/>
    <w:rsid w:val="00BD2C18"/>
    <w:rsid w:val="00BD3EF2"/>
    <w:rsid w:val="00BD720D"/>
    <w:rsid w:val="00BD78C8"/>
    <w:rsid w:val="00BE096F"/>
    <w:rsid w:val="00BE4476"/>
    <w:rsid w:val="00BE57C4"/>
    <w:rsid w:val="00BE5813"/>
    <w:rsid w:val="00BE7DA7"/>
    <w:rsid w:val="00BF2358"/>
    <w:rsid w:val="00BF2997"/>
    <w:rsid w:val="00BF2A48"/>
    <w:rsid w:val="00BF2A73"/>
    <w:rsid w:val="00BF39C7"/>
    <w:rsid w:val="00BF5E29"/>
    <w:rsid w:val="00BF6513"/>
    <w:rsid w:val="00C04C56"/>
    <w:rsid w:val="00C05567"/>
    <w:rsid w:val="00C070D6"/>
    <w:rsid w:val="00C0743C"/>
    <w:rsid w:val="00C102BF"/>
    <w:rsid w:val="00C10578"/>
    <w:rsid w:val="00C107DB"/>
    <w:rsid w:val="00C1383E"/>
    <w:rsid w:val="00C17786"/>
    <w:rsid w:val="00C20450"/>
    <w:rsid w:val="00C21358"/>
    <w:rsid w:val="00C23F44"/>
    <w:rsid w:val="00C30718"/>
    <w:rsid w:val="00C30E25"/>
    <w:rsid w:val="00C30F58"/>
    <w:rsid w:val="00C3141D"/>
    <w:rsid w:val="00C316B8"/>
    <w:rsid w:val="00C33BD0"/>
    <w:rsid w:val="00C34000"/>
    <w:rsid w:val="00C3523C"/>
    <w:rsid w:val="00C35692"/>
    <w:rsid w:val="00C3736B"/>
    <w:rsid w:val="00C377E4"/>
    <w:rsid w:val="00C412D3"/>
    <w:rsid w:val="00C4358D"/>
    <w:rsid w:val="00C46DA2"/>
    <w:rsid w:val="00C50207"/>
    <w:rsid w:val="00C531E2"/>
    <w:rsid w:val="00C5333B"/>
    <w:rsid w:val="00C56579"/>
    <w:rsid w:val="00C56E3E"/>
    <w:rsid w:val="00C60694"/>
    <w:rsid w:val="00C63874"/>
    <w:rsid w:val="00C657F8"/>
    <w:rsid w:val="00C664DF"/>
    <w:rsid w:val="00C701FB"/>
    <w:rsid w:val="00C70E4A"/>
    <w:rsid w:val="00C728BC"/>
    <w:rsid w:val="00C74BC3"/>
    <w:rsid w:val="00C7586A"/>
    <w:rsid w:val="00C75C33"/>
    <w:rsid w:val="00C81042"/>
    <w:rsid w:val="00C81ED5"/>
    <w:rsid w:val="00C8224E"/>
    <w:rsid w:val="00C83C0E"/>
    <w:rsid w:val="00C85048"/>
    <w:rsid w:val="00C854C9"/>
    <w:rsid w:val="00C874EC"/>
    <w:rsid w:val="00C904CB"/>
    <w:rsid w:val="00C907BD"/>
    <w:rsid w:val="00C9254D"/>
    <w:rsid w:val="00C926FC"/>
    <w:rsid w:val="00CA080A"/>
    <w:rsid w:val="00CA0C05"/>
    <w:rsid w:val="00CA1704"/>
    <w:rsid w:val="00CA1A36"/>
    <w:rsid w:val="00CA2AD2"/>
    <w:rsid w:val="00CA53F7"/>
    <w:rsid w:val="00CB1C22"/>
    <w:rsid w:val="00CB4B91"/>
    <w:rsid w:val="00CB52DB"/>
    <w:rsid w:val="00CB5730"/>
    <w:rsid w:val="00CB757D"/>
    <w:rsid w:val="00CC1720"/>
    <w:rsid w:val="00CC1F9B"/>
    <w:rsid w:val="00CC2587"/>
    <w:rsid w:val="00CC25E3"/>
    <w:rsid w:val="00CC3200"/>
    <w:rsid w:val="00CC3BA9"/>
    <w:rsid w:val="00CC72FE"/>
    <w:rsid w:val="00CC7348"/>
    <w:rsid w:val="00CD049B"/>
    <w:rsid w:val="00CD2CE1"/>
    <w:rsid w:val="00CD3C86"/>
    <w:rsid w:val="00CD724A"/>
    <w:rsid w:val="00CE0612"/>
    <w:rsid w:val="00CE2348"/>
    <w:rsid w:val="00CE263C"/>
    <w:rsid w:val="00CE3E44"/>
    <w:rsid w:val="00CF0EEC"/>
    <w:rsid w:val="00CF43CE"/>
    <w:rsid w:val="00CF562A"/>
    <w:rsid w:val="00CF566B"/>
    <w:rsid w:val="00CF66F4"/>
    <w:rsid w:val="00D033B9"/>
    <w:rsid w:val="00D03CBC"/>
    <w:rsid w:val="00D03FB7"/>
    <w:rsid w:val="00D07401"/>
    <w:rsid w:val="00D1108D"/>
    <w:rsid w:val="00D11D39"/>
    <w:rsid w:val="00D1280E"/>
    <w:rsid w:val="00D1382F"/>
    <w:rsid w:val="00D22454"/>
    <w:rsid w:val="00D22500"/>
    <w:rsid w:val="00D234F5"/>
    <w:rsid w:val="00D248A2"/>
    <w:rsid w:val="00D24A6F"/>
    <w:rsid w:val="00D26CDF"/>
    <w:rsid w:val="00D2731B"/>
    <w:rsid w:val="00D27599"/>
    <w:rsid w:val="00D33BCF"/>
    <w:rsid w:val="00D34C46"/>
    <w:rsid w:val="00D35026"/>
    <w:rsid w:val="00D41EF7"/>
    <w:rsid w:val="00D423C0"/>
    <w:rsid w:val="00D4416C"/>
    <w:rsid w:val="00D4427C"/>
    <w:rsid w:val="00D466E3"/>
    <w:rsid w:val="00D50980"/>
    <w:rsid w:val="00D53405"/>
    <w:rsid w:val="00D55966"/>
    <w:rsid w:val="00D55EDD"/>
    <w:rsid w:val="00D56826"/>
    <w:rsid w:val="00D577A6"/>
    <w:rsid w:val="00D5797F"/>
    <w:rsid w:val="00D57E4C"/>
    <w:rsid w:val="00D619BF"/>
    <w:rsid w:val="00D6452F"/>
    <w:rsid w:val="00D66825"/>
    <w:rsid w:val="00D66840"/>
    <w:rsid w:val="00D72294"/>
    <w:rsid w:val="00D724DA"/>
    <w:rsid w:val="00D7260B"/>
    <w:rsid w:val="00D77FE2"/>
    <w:rsid w:val="00D81BF1"/>
    <w:rsid w:val="00D831AD"/>
    <w:rsid w:val="00D86B76"/>
    <w:rsid w:val="00D86E2D"/>
    <w:rsid w:val="00D871CE"/>
    <w:rsid w:val="00D9060F"/>
    <w:rsid w:val="00D906A1"/>
    <w:rsid w:val="00D9281B"/>
    <w:rsid w:val="00D92B47"/>
    <w:rsid w:val="00D96B5E"/>
    <w:rsid w:val="00DA0F22"/>
    <w:rsid w:val="00DA2821"/>
    <w:rsid w:val="00DA33DE"/>
    <w:rsid w:val="00DA3855"/>
    <w:rsid w:val="00DA5402"/>
    <w:rsid w:val="00DB0207"/>
    <w:rsid w:val="00DB0B43"/>
    <w:rsid w:val="00DB160A"/>
    <w:rsid w:val="00DB2979"/>
    <w:rsid w:val="00DB3D41"/>
    <w:rsid w:val="00DB53DB"/>
    <w:rsid w:val="00DB5905"/>
    <w:rsid w:val="00DB61D4"/>
    <w:rsid w:val="00DB67A4"/>
    <w:rsid w:val="00DB747D"/>
    <w:rsid w:val="00DB75AE"/>
    <w:rsid w:val="00DB776F"/>
    <w:rsid w:val="00DC104F"/>
    <w:rsid w:val="00DC14EC"/>
    <w:rsid w:val="00DC21A5"/>
    <w:rsid w:val="00DC2EC5"/>
    <w:rsid w:val="00DD17A1"/>
    <w:rsid w:val="00DD3938"/>
    <w:rsid w:val="00DD52C9"/>
    <w:rsid w:val="00DD7FC1"/>
    <w:rsid w:val="00DE0291"/>
    <w:rsid w:val="00DE059C"/>
    <w:rsid w:val="00DE155A"/>
    <w:rsid w:val="00DE330A"/>
    <w:rsid w:val="00DE49DB"/>
    <w:rsid w:val="00DE5215"/>
    <w:rsid w:val="00DE5A6F"/>
    <w:rsid w:val="00DF14A9"/>
    <w:rsid w:val="00DF260B"/>
    <w:rsid w:val="00DF2C1B"/>
    <w:rsid w:val="00DF2C7A"/>
    <w:rsid w:val="00DF30DC"/>
    <w:rsid w:val="00DF397D"/>
    <w:rsid w:val="00E009AE"/>
    <w:rsid w:val="00E01F56"/>
    <w:rsid w:val="00E02502"/>
    <w:rsid w:val="00E02731"/>
    <w:rsid w:val="00E028E9"/>
    <w:rsid w:val="00E075CD"/>
    <w:rsid w:val="00E07771"/>
    <w:rsid w:val="00E108D4"/>
    <w:rsid w:val="00E109E1"/>
    <w:rsid w:val="00E1408C"/>
    <w:rsid w:val="00E14FF1"/>
    <w:rsid w:val="00E151FA"/>
    <w:rsid w:val="00E20B34"/>
    <w:rsid w:val="00E25034"/>
    <w:rsid w:val="00E2559C"/>
    <w:rsid w:val="00E25CEB"/>
    <w:rsid w:val="00E2674B"/>
    <w:rsid w:val="00E27CD1"/>
    <w:rsid w:val="00E310E9"/>
    <w:rsid w:val="00E3408F"/>
    <w:rsid w:val="00E34215"/>
    <w:rsid w:val="00E370FC"/>
    <w:rsid w:val="00E37F5E"/>
    <w:rsid w:val="00E407E0"/>
    <w:rsid w:val="00E41338"/>
    <w:rsid w:val="00E44389"/>
    <w:rsid w:val="00E5243C"/>
    <w:rsid w:val="00E5594B"/>
    <w:rsid w:val="00E56C86"/>
    <w:rsid w:val="00E600AC"/>
    <w:rsid w:val="00E60528"/>
    <w:rsid w:val="00E60DB7"/>
    <w:rsid w:val="00E612C0"/>
    <w:rsid w:val="00E6341F"/>
    <w:rsid w:val="00E65C52"/>
    <w:rsid w:val="00E70804"/>
    <w:rsid w:val="00E73845"/>
    <w:rsid w:val="00E762DE"/>
    <w:rsid w:val="00E83E0E"/>
    <w:rsid w:val="00E85955"/>
    <w:rsid w:val="00E86216"/>
    <w:rsid w:val="00E8755F"/>
    <w:rsid w:val="00E91079"/>
    <w:rsid w:val="00E91280"/>
    <w:rsid w:val="00E9159B"/>
    <w:rsid w:val="00E91E15"/>
    <w:rsid w:val="00E94F65"/>
    <w:rsid w:val="00EA509C"/>
    <w:rsid w:val="00EA6B52"/>
    <w:rsid w:val="00EB0365"/>
    <w:rsid w:val="00EB3040"/>
    <w:rsid w:val="00EB31F5"/>
    <w:rsid w:val="00EB7B29"/>
    <w:rsid w:val="00EC0897"/>
    <w:rsid w:val="00EC10A5"/>
    <w:rsid w:val="00EC112E"/>
    <w:rsid w:val="00EC36D6"/>
    <w:rsid w:val="00EC3AD5"/>
    <w:rsid w:val="00EC6AFB"/>
    <w:rsid w:val="00EC6EAF"/>
    <w:rsid w:val="00ED146F"/>
    <w:rsid w:val="00ED1F56"/>
    <w:rsid w:val="00ED3209"/>
    <w:rsid w:val="00ED3AEC"/>
    <w:rsid w:val="00ED5F6E"/>
    <w:rsid w:val="00ED78F1"/>
    <w:rsid w:val="00EE0334"/>
    <w:rsid w:val="00EE1DE7"/>
    <w:rsid w:val="00EE2AB4"/>
    <w:rsid w:val="00EE3B34"/>
    <w:rsid w:val="00EE4FF3"/>
    <w:rsid w:val="00EE61F5"/>
    <w:rsid w:val="00EE69B8"/>
    <w:rsid w:val="00EE6A00"/>
    <w:rsid w:val="00EF2948"/>
    <w:rsid w:val="00F03304"/>
    <w:rsid w:val="00F046EC"/>
    <w:rsid w:val="00F04BFA"/>
    <w:rsid w:val="00F05FA9"/>
    <w:rsid w:val="00F0638D"/>
    <w:rsid w:val="00F07AF6"/>
    <w:rsid w:val="00F11C99"/>
    <w:rsid w:val="00F12D25"/>
    <w:rsid w:val="00F14261"/>
    <w:rsid w:val="00F150FB"/>
    <w:rsid w:val="00F15A08"/>
    <w:rsid w:val="00F164AF"/>
    <w:rsid w:val="00F16726"/>
    <w:rsid w:val="00F16EC6"/>
    <w:rsid w:val="00F2038D"/>
    <w:rsid w:val="00F20469"/>
    <w:rsid w:val="00F208EB"/>
    <w:rsid w:val="00F20CA1"/>
    <w:rsid w:val="00F21368"/>
    <w:rsid w:val="00F21E78"/>
    <w:rsid w:val="00F24375"/>
    <w:rsid w:val="00F24398"/>
    <w:rsid w:val="00F26EA2"/>
    <w:rsid w:val="00F27118"/>
    <w:rsid w:val="00F36EF8"/>
    <w:rsid w:val="00F40A03"/>
    <w:rsid w:val="00F42D3D"/>
    <w:rsid w:val="00F44564"/>
    <w:rsid w:val="00F45CF3"/>
    <w:rsid w:val="00F563E3"/>
    <w:rsid w:val="00F57513"/>
    <w:rsid w:val="00F65E79"/>
    <w:rsid w:val="00F665F2"/>
    <w:rsid w:val="00F67F1F"/>
    <w:rsid w:val="00F717F3"/>
    <w:rsid w:val="00F71F40"/>
    <w:rsid w:val="00F74237"/>
    <w:rsid w:val="00F75190"/>
    <w:rsid w:val="00F75DD0"/>
    <w:rsid w:val="00F7647D"/>
    <w:rsid w:val="00F80799"/>
    <w:rsid w:val="00F81342"/>
    <w:rsid w:val="00F81E56"/>
    <w:rsid w:val="00F82EA7"/>
    <w:rsid w:val="00F85FB1"/>
    <w:rsid w:val="00F86543"/>
    <w:rsid w:val="00F86EEC"/>
    <w:rsid w:val="00F90627"/>
    <w:rsid w:val="00F91442"/>
    <w:rsid w:val="00F95C75"/>
    <w:rsid w:val="00F95D81"/>
    <w:rsid w:val="00FA14EB"/>
    <w:rsid w:val="00FA3C60"/>
    <w:rsid w:val="00FA6CE1"/>
    <w:rsid w:val="00FA70F1"/>
    <w:rsid w:val="00FB1700"/>
    <w:rsid w:val="00FB2E6E"/>
    <w:rsid w:val="00FB4485"/>
    <w:rsid w:val="00FB5D8F"/>
    <w:rsid w:val="00FC3239"/>
    <w:rsid w:val="00FC36B4"/>
    <w:rsid w:val="00FC401E"/>
    <w:rsid w:val="00FC70D3"/>
    <w:rsid w:val="00FC7B5F"/>
    <w:rsid w:val="00FD5F3D"/>
    <w:rsid w:val="00FD7F87"/>
    <w:rsid w:val="00FE4307"/>
    <w:rsid w:val="00FE5212"/>
    <w:rsid w:val="00FF4EA1"/>
    <w:rsid w:val="00FF59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84F29F"/>
  <w15:docId w15:val="{12E14BFF-0A43-48A4-B163-1C0ED79E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5FB1"/>
    <w:pPr>
      <w:spacing w:before="120" w:after="120" w:line="276" w:lineRule="auto"/>
    </w:pPr>
    <w:rPr>
      <w:rFonts w:ascii="Arial" w:hAnsi="Arial"/>
      <w:sz w:val="23"/>
      <w:lang w:val="en-US" w:eastAsia="zh-CN"/>
    </w:rPr>
  </w:style>
  <w:style w:type="paragraph" w:styleId="Heading1">
    <w:name w:val="heading 1"/>
    <w:basedOn w:val="Normal"/>
    <w:next w:val="Normal"/>
    <w:uiPriority w:val="1"/>
    <w:qFormat/>
    <w:rsid w:val="00B61978"/>
    <w:pPr>
      <w:keepNext/>
      <w:spacing w:before="300" w:line="240" w:lineRule="auto"/>
      <w:outlineLvl w:val="0"/>
    </w:pPr>
    <w:rPr>
      <w:b/>
      <w:color w:val="6D6E70"/>
      <w:sz w:val="31"/>
      <w:szCs w:val="31"/>
    </w:rPr>
  </w:style>
  <w:style w:type="paragraph" w:styleId="Heading2">
    <w:name w:val="heading 2"/>
    <w:basedOn w:val="Normal"/>
    <w:next w:val="Normal"/>
    <w:link w:val="Heading2Char"/>
    <w:qFormat/>
    <w:rsid w:val="00B61978"/>
    <w:pPr>
      <w:keepNext/>
      <w:spacing w:before="300" w:line="240" w:lineRule="auto"/>
      <w:outlineLvl w:val="1"/>
    </w:pPr>
    <w:rPr>
      <w:b/>
      <w:color w:val="003767"/>
    </w:rPr>
  </w:style>
  <w:style w:type="paragraph" w:styleId="Heading3">
    <w:name w:val="heading 3"/>
    <w:basedOn w:val="Normal"/>
    <w:next w:val="Normal"/>
    <w:qFormat/>
    <w:rsid w:val="00F81E56"/>
    <w:pPr>
      <w:keepNext/>
      <w:spacing w:before="180" w:after="180"/>
      <w:jc w:val="both"/>
      <w:outlineLvl w:val="2"/>
    </w:pPr>
    <w:rPr>
      <w:rFonts w:cs="Arial"/>
      <w:b/>
      <w:bCs/>
      <w:szCs w:val="23"/>
      <w:lang w:val="en-AU"/>
    </w:rPr>
  </w:style>
  <w:style w:type="paragraph" w:styleId="Heading4">
    <w:name w:val="heading 4"/>
    <w:basedOn w:val="Normal"/>
    <w:next w:val="Normal"/>
    <w:link w:val="Heading4Char"/>
    <w:semiHidden/>
    <w:unhideWhenUsed/>
    <w:qFormat/>
    <w:rsid w:val="00DF2C7A"/>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semiHidden/>
    <w:unhideWhenUsed/>
    <w:qFormat/>
    <w:rsid w:val="00DF2C7A"/>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ind w:left="1152" w:hanging="432"/>
      <w:jc w:val="both"/>
      <w:outlineLvl w:val="5"/>
    </w:pPr>
    <w:rPr>
      <w:rFonts w:ascii="Cambria" w:eastAsia="Times New Roman" w:hAnsi="Cambria"/>
      <w:i/>
      <w:iCs/>
      <w:color w:val="243F60"/>
      <w:sz w:val="24"/>
      <w:szCs w:val="24"/>
      <w:lang w:val="en-AU"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ind w:left="1296" w:hanging="288"/>
      <w:jc w:val="both"/>
      <w:outlineLvl w:val="6"/>
    </w:pPr>
    <w:rPr>
      <w:rFonts w:ascii="Cambria" w:eastAsia="Times New Roman" w:hAnsi="Cambria"/>
      <w:i/>
      <w:iCs/>
      <w:color w:val="404040"/>
      <w:sz w:val="24"/>
      <w:szCs w:val="24"/>
      <w:lang w:val="en-AU" w:eastAsia="en-AU"/>
    </w:rPr>
  </w:style>
  <w:style w:type="paragraph" w:styleId="Heading8">
    <w:name w:val="heading 8"/>
    <w:basedOn w:val="Normal"/>
    <w:next w:val="Normal"/>
    <w:link w:val="Heading8Char"/>
    <w:uiPriority w:val="9"/>
    <w:unhideWhenUsed/>
    <w:rsid w:val="00DF2C7A"/>
    <w:pPr>
      <w:keepNext/>
      <w:keepLines/>
      <w:spacing w:before="200"/>
      <w:outlineLvl w:val="7"/>
    </w:pPr>
    <w:rPr>
      <w:rFonts w:ascii="Cambria" w:eastAsia="Times New Roman" w:hAnsi="Cambria"/>
      <w:color w:val="404040"/>
      <w:sz w:val="20"/>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ind w:left="1584" w:hanging="144"/>
      <w:jc w:val="both"/>
      <w:outlineLvl w:val="8"/>
    </w:pPr>
    <w:rPr>
      <w:rFonts w:ascii="Cambria" w:eastAsia="Times New Roman" w:hAnsi="Cambria"/>
      <w:i/>
      <w:iCs/>
      <w:color w:val="404040"/>
      <w:sz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pPr>
  </w:style>
  <w:style w:type="paragraph" w:styleId="Footer">
    <w:name w:val="footer"/>
    <w:basedOn w:val="Normal"/>
    <w:link w:val="FooterChar"/>
    <w:uiPriority w:val="99"/>
    <w:rsid w:val="004931F0"/>
    <w:pPr>
      <w:tabs>
        <w:tab w:val="center" w:pos="4320"/>
      </w:tabs>
      <w:ind w:right="-1"/>
      <w:jc w:val="right"/>
    </w:pPr>
    <w:rPr>
      <w:color w:val="DDDEDF"/>
      <w:sz w:val="20"/>
    </w:rPr>
  </w:style>
  <w:style w:type="paragraph" w:styleId="ListParagraph">
    <w:name w:val="List Paragraph"/>
    <w:basedOn w:val="Normal"/>
    <w:uiPriority w:val="34"/>
    <w:qFormat/>
    <w:rsid w:val="004F38BB"/>
    <w:pPr>
      <w:numPr>
        <w:numId w:val="1"/>
      </w:numPr>
      <w:spacing w:before="60" w:after="60"/>
    </w:pPr>
    <w:rPr>
      <w:rFonts w:eastAsia="Times New Roman" w:cs="Arial"/>
      <w:szCs w:val="23"/>
      <w:lang w:val="en-AU"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pPr>
    <w:rPr>
      <w:bCs/>
    </w:rPr>
  </w:style>
  <w:style w:type="numbering" w:customStyle="1" w:styleId="NoList1">
    <w:name w:val="No List1"/>
    <w:next w:val="NoList"/>
    <w:semiHidden/>
    <w:rsid w:val="001C5029"/>
  </w:style>
  <w:style w:type="table" w:styleId="TableGrid">
    <w:name w:val="Table Grid"/>
    <w:basedOn w:val="TableNormal"/>
    <w:uiPriority w:val="59"/>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jc w:val="right"/>
    </w:pPr>
    <w:rPr>
      <w:b/>
      <w:bCs/>
      <w:color w:val="003767"/>
      <w:sz w:val="56"/>
      <w:szCs w:val="56"/>
      <w:lang w:val="en-AU"/>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D4416C"/>
    <w:pPr>
      <w:spacing w:after="100"/>
      <w:ind w:left="230"/>
    </w:p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2"/>
      </w:numPr>
      <w:autoSpaceDE w:val="0"/>
      <w:autoSpaceDN w:val="0"/>
      <w:adjustRightInd w:val="0"/>
      <w:spacing w:after="240"/>
      <w:contextualSpacing/>
      <w:jc w:val="both"/>
    </w:pPr>
    <w:rPr>
      <w:rFonts w:eastAsia="Times New Roman" w:cs="Arial"/>
      <w:sz w:val="24"/>
      <w:szCs w:val="24"/>
      <w:lang w:val="en-AU"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3"/>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after="360"/>
    </w:pPr>
    <w:rPr>
      <w:color w:val="013767"/>
      <w:sz w:val="44"/>
      <w:szCs w:val="44"/>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styleId="FootnoteText">
    <w:name w:val="footnote text"/>
    <w:basedOn w:val="Normal"/>
    <w:link w:val="FootnoteTextChar"/>
    <w:uiPriority w:val="99"/>
    <w:unhideWhenUsed/>
    <w:rsid w:val="00F03304"/>
    <w:pPr>
      <w:spacing w:before="0" w:after="0" w:line="240" w:lineRule="auto"/>
    </w:pPr>
    <w:rPr>
      <w:rFonts w:eastAsia="Calibri"/>
      <w:sz w:val="20"/>
      <w:lang w:val="en-AU" w:eastAsia="en-US"/>
    </w:rPr>
  </w:style>
  <w:style w:type="paragraph" w:customStyle="1" w:styleId="DisclaimerInfo">
    <w:name w:val="Disclaimer Info"/>
    <w:basedOn w:val="Normal"/>
    <w:rsid w:val="00F11C99"/>
    <w:pPr>
      <w:framePr w:hSpace="181" w:wrap="around" w:vAnchor="page" w:hAnchor="page" w:x="1419" w:y="9073"/>
      <w:suppressOverlap/>
    </w:pPr>
    <w:rPr>
      <w:sz w:val="17"/>
      <w:szCs w:val="17"/>
    </w:rPr>
  </w:style>
  <w:style w:type="paragraph" w:styleId="TOC1">
    <w:name w:val="toc 1"/>
    <w:basedOn w:val="Normal"/>
    <w:next w:val="Normal"/>
    <w:autoRedefine/>
    <w:uiPriority w:val="39"/>
    <w:rsid w:val="00476F89"/>
    <w:pPr>
      <w:tabs>
        <w:tab w:val="right" w:leader="dot" w:pos="9061"/>
      </w:tabs>
      <w:spacing w:before="240" w:after="180" w:line="240" w:lineRule="auto"/>
    </w:pPr>
    <w:rPr>
      <w:b/>
      <w:noProof/>
      <w:color w:val="003767"/>
    </w:rPr>
  </w:style>
  <w:style w:type="paragraph" w:customStyle="1" w:styleId="MainSectionHeading">
    <w:name w:val="Main Section Heading"/>
    <w:basedOn w:val="Normal"/>
    <w:qFormat/>
    <w:rsid w:val="00D96B5E"/>
    <w:pPr>
      <w:spacing w:before="0" w:after="2400"/>
      <w:jc w:val="right"/>
    </w:pPr>
    <w:rPr>
      <w:noProof/>
      <w:color w:val="FFFFFF"/>
      <w:sz w:val="48"/>
      <w:szCs w:val="48"/>
      <w:lang w:val="en-AU" w:eastAsia="en-AU"/>
    </w:rPr>
  </w:style>
  <w:style w:type="paragraph" w:customStyle="1" w:styleId="SubSectionHeading">
    <w:name w:val="Sub Section Heading"/>
    <w:basedOn w:val="Heading1"/>
    <w:next w:val="Normal"/>
    <w:qFormat/>
    <w:rsid w:val="009B418C"/>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line="240" w:lineRule="auto"/>
    </w:pPr>
    <w:rPr>
      <w:b/>
      <w:bCs/>
      <w:sz w:val="20"/>
    </w:rPr>
  </w:style>
  <w:style w:type="paragraph" w:customStyle="1" w:styleId="BulletList">
    <w:name w:val="Bullet List"/>
    <w:basedOn w:val="Normal"/>
    <w:link w:val="BulletListChar"/>
    <w:autoRedefine/>
    <w:qFormat/>
    <w:rsid w:val="00754D2D"/>
    <w:pPr>
      <w:numPr>
        <w:numId w:val="4"/>
      </w:numPr>
      <w:spacing w:before="80" w:after="80"/>
    </w:pPr>
    <w:rPr>
      <w:rFonts w:eastAsia="Times New Roman" w:cs="Arial"/>
      <w:i/>
      <w:szCs w:val="23"/>
      <w:lang w:val="en-AU" w:eastAsia="en-AU"/>
    </w:rPr>
  </w:style>
  <w:style w:type="character" w:customStyle="1" w:styleId="BulletListChar">
    <w:name w:val="Bullet List Char"/>
    <w:link w:val="BulletList"/>
    <w:rsid w:val="00754D2D"/>
    <w:rPr>
      <w:rFonts w:ascii="Arial" w:eastAsia="Times New Roman" w:hAnsi="Arial" w:cs="Arial"/>
      <w:i/>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spacing w:before="0" w:after="0" w:line="240" w:lineRule="auto"/>
      <w:jc w:val="center"/>
    </w:pPr>
    <w:rPr>
      <w:rFonts w:cs="Arial"/>
      <w:b/>
      <w:bCs/>
      <w:color w:val="FFFFFF"/>
      <w:szCs w:val="23"/>
      <w:lang w:val="en-AU"/>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spacing w:before="0" w:after="0" w:line="240" w:lineRule="auto"/>
      <w:jc w:val="right"/>
    </w:pPr>
    <w:rPr>
      <w:color w:val="6D6E70"/>
      <w:sz w:val="26"/>
      <w:szCs w:val="26"/>
    </w:rPr>
  </w:style>
  <w:style w:type="paragraph" w:customStyle="1" w:styleId="PicTableStyle">
    <w:name w:val="Pic Table Style"/>
    <w:basedOn w:val="Normal"/>
    <w:rsid w:val="006A5C35"/>
    <w:pPr>
      <w:framePr w:hSpace="180" w:wrap="around" w:vAnchor="text" w:hAnchor="text" w:y="1"/>
      <w:spacing w:before="0" w:after="0" w:line="240" w:lineRule="auto"/>
      <w:suppressOverlap/>
    </w:p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pPr>
      <w:spacing w:before="0" w:after="0" w:line="240" w:lineRule="auto"/>
    </w:pPr>
    <w:rPr>
      <w:rFonts w:ascii="Tahoma" w:hAnsi="Tahoma" w:cs="Tahoma"/>
      <w:sz w:val="16"/>
      <w:szCs w:val="16"/>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D234F5"/>
    <w:pPr>
      <w:tabs>
        <w:tab w:val="right" w:leader="dot" w:pos="9061"/>
      </w:tabs>
      <w:ind w:left="567"/>
    </w:pPr>
  </w:style>
  <w:style w:type="character" w:customStyle="1" w:styleId="FootnoteTextChar">
    <w:name w:val="Footnote Text Char"/>
    <w:basedOn w:val="DefaultParagraphFont"/>
    <w:link w:val="FootnoteText"/>
    <w:uiPriority w:val="99"/>
    <w:rsid w:val="00F03304"/>
    <w:rPr>
      <w:rFonts w:ascii="Arial" w:eastAsia="Calibri" w:hAnsi="Arial"/>
      <w:lang w:eastAsia="en-US"/>
    </w:rPr>
  </w:style>
  <w:style w:type="character" w:styleId="FootnoteReference">
    <w:name w:val="footnote reference"/>
    <w:uiPriority w:val="99"/>
    <w:unhideWhenUsed/>
    <w:rsid w:val="00F03304"/>
    <w:rPr>
      <w:vertAlign w:val="superscript"/>
    </w:rPr>
  </w:style>
  <w:style w:type="paragraph" w:customStyle="1" w:styleId="citation">
    <w:name w:val="citation"/>
    <w:basedOn w:val="Default"/>
    <w:next w:val="Default"/>
    <w:uiPriority w:val="99"/>
    <w:rsid w:val="008754DE"/>
    <w:pPr>
      <w:widowControl/>
    </w:pPr>
    <w:rPr>
      <w:rFonts w:eastAsia="Calibri"/>
      <w:color w:val="auto"/>
      <w:lang w:val="en-AU" w:eastAsia="en-US"/>
    </w:rPr>
  </w:style>
  <w:style w:type="table" w:customStyle="1" w:styleId="LightShading-Accent12">
    <w:name w:val="Light Shading - Accent 12"/>
    <w:basedOn w:val="TableNormal"/>
    <w:uiPriority w:val="60"/>
    <w:rsid w:val="008754DE"/>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basedOn w:val="DefaultParagraphFont"/>
    <w:rsid w:val="003C6228"/>
    <w:rPr>
      <w:color w:val="800080" w:themeColor="followedHyperlink"/>
      <w:u w:val="single"/>
    </w:rPr>
  </w:style>
  <w:style w:type="paragraph" w:styleId="NormalWeb">
    <w:name w:val="Normal (Web)"/>
    <w:basedOn w:val="Normal"/>
    <w:uiPriority w:val="99"/>
    <w:unhideWhenUsed/>
    <w:rsid w:val="00E009AE"/>
    <w:pPr>
      <w:spacing w:before="100" w:beforeAutospacing="1" w:after="100" w:afterAutospacing="1" w:line="240" w:lineRule="auto"/>
    </w:pPr>
    <w:rPr>
      <w:rFonts w:ascii="Times New Roman" w:eastAsiaTheme="minorEastAsia" w:hAnsi="Times New Roman"/>
      <w:sz w:val="24"/>
      <w:szCs w:val="24"/>
      <w:lang w:val="en-AU" w:eastAsia="en-AU"/>
    </w:rPr>
  </w:style>
  <w:style w:type="character" w:styleId="CommentReference">
    <w:name w:val="annotation reference"/>
    <w:basedOn w:val="DefaultParagraphFont"/>
    <w:uiPriority w:val="99"/>
    <w:rsid w:val="00932866"/>
    <w:rPr>
      <w:sz w:val="16"/>
      <w:szCs w:val="16"/>
    </w:rPr>
  </w:style>
  <w:style w:type="paragraph" w:styleId="CommentText">
    <w:name w:val="annotation text"/>
    <w:basedOn w:val="Normal"/>
    <w:link w:val="CommentTextChar"/>
    <w:uiPriority w:val="99"/>
    <w:rsid w:val="00932866"/>
    <w:pPr>
      <w:spacing w:line="240" w:lineRule="auto"/>
    </w:pPr>
    <w:rPr>
      <w:sz w:val="20"/>
    </w:rPr>
  </w:style>
  <w:style w:type="character" w:customStyle="1" w:styleId="CommentTextChar">
    <w:name w:val="Comment Text Char"/>
    <w:basedOn w:val="DefaultParagraphFont"/>
    <w:link w:val="CommentText"/>
    <w:uiPriority w:val="99"/>
    <w:rsid w:val="00932866"/>
    <w:rPr>
      <w:rFonts w:ascii="Arial" w:hAnsi="Arial"/>
      <w:lang w:val="en-US" w:eastAsia="zh-CN"/>
    </w:rPr>
  </w:style>
  <w:style w:type="paragraph" w:styleId="CommentSubject">
    <w:name w:val="annotation subject"/>
    <w:basedOn w:val="CommentText"/>
    <w:next w:val="CommentText"/>
    <w:link w:val="CommentSubjectChar"/>
    <w:rsid w:val="00932866"/>
    <w:rPr>
      <w:b/>
      <w:bCs/>
    </w:rPr>
  </w:style>
  <w:style w:type="character" w:customStyle="1" w:styleId="CommentSubjectChar">
    <w:name w:val="Comment Subject Char"/>
    <w:basedOn w:val="CommentTextChar"/>
    <w:link w:val="CommentSubject"/>
    <w:rsid w:val="00932866"/>
    <w:rPr>
      <w:rFonts w:ascii="Arial" w:hAnsi="Arial"/>
      <w:b/>
      <w:bCs/>
      <w:lang w:val="en-US" w:eastAsia="zh-CN"/>
    </w:rPr>
  </w:style>
  <w:style w:type="paragraph" w:styleId="Revision">
    <w:name w:val="Revision"/>
    <w:hidden/>
    <w:uiPriority w:val="99"/>
    <w:semiHidden/>
    <w:rsid w:val="00CB1C22"/>
    <w:rPr>
      <w:rFonts w:ascii="Arial" w:hAnsi="Arial"/>
      <w:sz w:val="23"/>
      <w:lang w:val="en-US" w:eastAsia="zh-CN"/>
    </w:rPr>
  </w:style>
  <w:style w:type="paragraph" w:styleId="BodyText">
    <w:name w:val="Body Text"/>
    <w:basedOn w:val="Normal"/>
    <w:link w:val="BodyTextChar"/>
    <w:uiPriority w:val="99"/>
    <w:qFormat/>
    <w:rsid w:val="00EE4FF3"/>
  </w:style>
  <w:style w:type="character" w:customStyle="1" w:styleId="BodyTextChar">
    <w:name w:val="Body Text Char"/>
    <w:basedOn w:val="DefaultParagraphFont"/>
    <w:link w:val="BodyText"/>
    <w:uiPriority w:val="99"/>
    <w:rsid w:val="00EE4FF3"/>
    <w:rPr>
      <w:rFonts w:ascii="Arial" w:hAnsi="Arial"/>
      <w:sz w:val="23"/>
      <w:lang w:val="en-US" w:eastAsia="zh-CN"/>
    </w:rPr>
  </w:style>
  <w:style w:type="paragraph" w:styleId="TOCHeading">
    <w:name w:val="TOC Heading"/>
    <w:basedOn w:val="Heading1"/>
    <w:next w:val="Normal"/>
    <w:uiPriority w:val="39"/>
    <w:semiHidden/>
    <w:unhideWhenUsed/>
    <w:qFormat/>
    <w:rsid w:val="00BB789D"/>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Pa23">
    <w:name w:val="Pa23"/>
    <w:basedOn w:val="Normal"/>
    <w:next w:val="Normal"/>
    <w:uiPriority w:val="99"/>
    <w:rsid w:val="008421D3"/>
    <w:pPr>
      <w:autoSpaceDE w:val="0"/>
      <w:autoSpaceDN w:val="0"/>
      <w:adjustRightInd w:val="0"/>
      <w:spacing w:before="0" w:after="0" w:line="181" w:lineRule="atLeast"/>
    </w:pPr>
    <w:rPr>
      <w:rFonts w:ascii="TradeGothic" w:eastAsiaTheme="minorHAnsi" w:hAnsi="TradeGothic" w:cstheme="minorBidi"/>
      <w:sz w:val="24"/>
      <w:szCs w:val="24"/>
      <w:lang w:val="en-AU" w:eastAsia="en-US"/>
    </w:rPr>
  </w:style>
  <w:style w:type="paragraph" w:customStyle="1" w:styleId="Pa22">
    <w:name w:val="Pa22"/>
    <w:basedOn w:val="Normal"/>
    <w:next w:val="Normal"/>
    <w:uiPriority w:val="99"/>
    <w:rsid w:val="008421D3"/>
    <w:pPr>
      <w:autoSpaceDE w:val="0"/>
      <w:autoSpaceDN w:val="0"/>
      <w:adjustRightInd w:val="0"/>
      <w:spacing w:before="0" w:after="0" w:line="241" w:lineRule="atLeast"/>
    </w:pPr>
    <w:rPr>
      <w:rFonts w:ascii="TradeGothic" w:hAnsi="TradeGothic"/>
      <w:sz w:val="24"/>
      <w:szCs w:val="24"/>
      <w:lang w:val="en-AU" w:eastAsia="en-AU"/>
    </w:rPr>
  </w:style>
  <w:style w:type="character" w:customStyle="1" w:styleId="A5">
    <w:name w:val="A5"/>
    <w:uiPriority w:val="99"/>
    <w:rsid w:val="008421D3"/>
    <w:rPr>
      <w:rFonts w:cs="TradeGothic"/>
      <w:color w:val="000000"/>
      <w:sz w:val="16"/>
      <w:szCs w:val="16"/>
    </w:rPr>
  </w:style>
  <w:style w:type="paragraph" w:styleId="NoSpacing">
    <w:name w:val="No Spacing"/>
    <w:uiPriority w:val="1"/>
    <w:qFormat/>
    <w:rsid w:val="00A828D6"/>
    <w:rPr>
      <w:rFonts w:ascii="Arial" w:hAnsi="Arial"/>
      <w:sz w:val="23"/>
      <w:lang w:val="en-US" w:eastAsia="zh-CN"/>
    </w:rPr>
  </w:style>
  <w:style w:type="paragraph" w:customStyle="1" w:styleId="Pa4">
    <w:name w:val="Pa4"/>
    <w:basedOn w:val="Normal"/>
    <w:next w:val="Normal"/>
    <w:uiPriority w:val="99"/>
    <w:rsid w:val="00DB747D"/>
    <w:pPr>
      <w:autoSpaceDE w:val="0"/>
      <w:autoSpaceDN w:val="0"/>
      <w:adjustRightInd w:val="0"/>
      <w:spacing w:before="0" w:after="0" w:line="241" w:lineRule="atLeast"/>
    </w:pPr>
    <w:rPr>
      <w:rFonts w:ascii="TradeGothic" w:hAnsi="TradeGothic"/>
      <w:sz w:val="24"/>
      <w:szCs w:val="24"/>
      <w:lang w:val="en-AU" w:eastAsia="en-AU"/>
    </w:rPr>
  </w:style>
  <w:style w:type="table" w:customStyle="1" w:styleId="LightGrid-Accent11">
    <w:name w:val="Light Grid - Accent 11"/>
    <w:basedOn w:val="TableNormal"/>
    <w:uiPriority w:val="62"/>
    <w:rsid w:val="007428F5"/>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a2">
    <w:name w:val="Pa2"/>
    <w:basedOn w:val="Default"/>
    <w:next w:val="Default"/>
    <w:uiPriority w:val="99"/>
    <w:rsid w:val="002D2504"/>
    <w:pPr>
      <w:widowControl/>
      <w:spacing w:line="240" w:lineRule="atLeast"/>
    </w:pPr>
    <w:rPr>
      <w:rFonts w:ascii="ZNFYKS+Helvetica-Bold" w:eastAsia="Arial Unicode MS" w:hAnsi="ZNFYKS+Helvetica-Bold" w:cs="Times New Roman"/>
      <w:color w:val="auto"/>
      <w:lang w:val="en-AU" w:eastAsia="en-AU"/>
    </w:rPr>
  </w:style>
  <w:style w:type="paragraph" w:customStyle="1" w:styleId="Pa3">
    <w:name w:val="Pa3"/>
    <w:basedOn w:val="Default"/>
    <w:next w:val="Default"/>
    <w:uiPriority w:val="99"/>
    <w:rsid w:val="002D2504"/>
    <w:pPr>
      <w:widowControl/>
      <w:spacing w:line="200" w:lineRule="atLeast"/>
    </w:pPr>
    <w:rPr>
      <w:rFonts w:ascii="ZNFYKS+Helvetica-Bold" w:eastAsia="Arial Unicode MS" w:hAnsi="ZNFYKS+Helvetica-Bold" w:cs="Times New Roman"/>
      <w:color w:val="auto"/>
      <w:lang w:val="en-AU" w:eastAsia="en-AU"/>
    </w:rPr>
  </w:style>
  <w:style w:type="paragraph" w:customStyle="1" w:styleId="Pa6">
    <w:name w:val="Pa6"/>
    <w:basedOn w:val="Default"/>
    <w:next w:val="Default"/>
    <w:uiPriority w:val="99"/>
    <w:rsid w:val="002D2504"/>
    <w:pPr>
      <w:widowControl/>
      <w:spacing w:line="200" w:lineRule="atLeast"/>
    </w:pPr>
    <w:rPr>
      <w:rFonts w:ascii="ZNFYKS+Helvetica-Bold" w:eastAsia="Arial Unicode MS" w:hAnsi="ZNFYKS+Helvetica-Bold" w:cs="Times New Roman"/>
      <w:color w:val="auto"/>
      <w:lang w:val="en-AU" w:eastAsia="en-AU"/>
    </w:rPr>
  </w:style>
  <w:style w:type="paragraph" w:customStyle="1" w:styleId="Pa14">
    <w:name w:val="Pa14"/>
    <w:basedOn w:val="Default"/>
    <w:next w:val="Default"/>
    <w:uiPriority w:val="99"/>
    <w:rsid w:val="00ED146F"/>
    <w:pPr>
      <w:widowControl/>
      <w:spacing w:line="201" w:lineRule="atLeast"/>
    </w:pPr>
    <w:rPr>
      <w:rFonts w:ascii="AvantGarde CondBook" w:eastAsia="Arial Unicode MS" w:hAnsi="AvantGarde CondBook" w:cs="Times New Roman"/>
      <w:color w:val="auto"/>
      <w:lang w:val="en-AU" w:eastAsia="en-AU"/>
    </w:rPr>
  </w:style>
  <w:style w:type="paragraph" w:customStyle="1" w:styleId="Pa15">
    <w:name w:val="Pa15"/>
    <w:basedOn w:val="Default"/>
    <w:next w:val="Default"/>
    <w:uiPriority w:val="99"/>
    <w:rsid w:val="00ED146F"/>
    <w:pPr>
      <w:widowControl/>
      <w:spacing w:line="201" w:lineRule="atLeast"/>
    </w:pPr>
    <w:rPr>
      <w:rFonts w:ascii="AvantGarde CondBook" w:eastAsia="Arial Unicode MS" w:hAnsi="AvantGarde CondBook" w:cs="Times New Roman"/>
      <w:color w:val="auto"/>
      <w:lang w:val="en-AU" w:eastAsia="en-AU"/>
    </w:rPr>
  </w:style>
  <w:style w:type="paragraph" w:customStyle="1" w:styleId="Pa9">
    <w:name w:val="Pa9"/>
    <w:basedOn w:val="Default"/>
    <w:next w:val="Default"/>
    <w:uiPriority w:val="99"/>
    <w:rsid w:val="0039239B"/>
    <w:pPr>
      <w:widowControl/>
      <w:spacing w:line="201" w:lineRule="atLeast"/>
    </w:pPr>
    <w:rPr>
      <w:rFonts w:ascii="Trade Gothic LT Std" w:eastAsia="Arial Unicode MS" w:hAnsi="Trade Gothic LT Std" w:cs="Times New Roman"/>
      <w:color w:val="auto"/>
      <w:lang w:val="en-AU" w:eastAsia="en-AU"/>
    </w:rPr>
  </w:style>
  <w:style w:type="character" w:customStyle="1" w:styleId="A8">
    <w:name w:val="A8"/>
    <w:uiPriority w:val="99"/>
    <w:rsid w:val="0039239B"/>
    <w:rPr>
      <w:rFonts w:cs="Trade Gothic LT Std"/>
      <w:color w:val="000000"/>
      <w:sz w:val="20"/>
      <w:szCs w:val="20"/>
    </w:rPr>
  </w:style>
  <w:style w:type="paragraph" w:customStyle="1" w:styleId="Pa1">
    <w:name w:val="Pa1"/>
    <w:basedOn w:val="Default"/>
    <w:next w:val="Default"/>
    <w:uiPriority w:val="99"/>
    <w:rsid w:val="00513294"/>
    <w:pPr>
      <w:widowControl/>
      <w:spacing w:line="200" w:lineRule="atLeast"/>
    </w:pPr>
    <w:rPr>
      <w:rFonts w:ascii="ZLBYKS+TimesNewRomanPS" w:eastAsia="Arial Unicode MS" w:hAnsi="ZLBYKS+TimesNewRomanPS" w:cs="Times New Roman"/>
      <w:color w:val="auto"/>
      <w:lang w:val="en-AU" w:eastAsia="en-AU"/>
    </w:rPr>
  </w:style>
  <w:style w:type="paragraph" w:customStyle="1" w:styleId="Defpara">
    <w:name w:val="Defpara"/>
    <w:rsid w:val="00004F4B"/>
    <w:pPr>
      <w:tabs>
        <w:tab w:val="right" w:pos="1332"/>
        <w:tab w:val="left" w:pos="1616"/>
      </w:tabs>
      <w:snapToGrid w:val="0"/>
      <w:spacing w:before="80" w:line="260" w:lineRule="atLeast"/>
      <w:ind w:left="1616" w:hanging="1616"/>
    </w:pPr>
    <w:rPr>
      <w:rFonts w:eastAsia="Times New Roman"/>
      <w:sz w:val="24"/>
      <w:lang w:eastAsia="en-US"/>
    </w:rPr>
  </w:style>
  <w:style w:type="paragraph" w:customStyle="1" w:styleId="Defstart">
    <w:name w:val="Defstart"/>
    <w:rsid w:val="00004F4B"/>
    <w:pPr>
      <w:tabs>
        <w:tab w:val="left" w:pos="879"/>
      </w:tabs>
      <w:snapToGrid w:val="0"/>
      <w:spacing w:before="80" w:line="260" w:lineRule="atLeast"/>
      <w:ind w:left="879" w:hanging="879"/>
    </w:pPr>
    <w:rPr>
      <w:rFonts w:eastAsia="Times New Roman"/>
      <w:sz w:val="24"/>
      <w:lang w:eastAsia="en-US"/>
    </w:rPr>
  </w:style>
  <w:style w:type="character" w:customStyle="1" w:styleId="CharDefText">
    <w:name w:val="CharDefText"/>
    <w:basedOn w:val="DefaultParagraphFont"/>
    <w:rsid w:val="00004F4B"/>
    <w:rPr>
      <w:b/>
      <w:bCs w:val="0"/>
      <w:i/>
      <w:iCs w:val="0"/>
    </w:rPr>
  </w:style>
  <w:style w:type="table" w:styleId="GridTable4">
    <w:name w:val="Grid Table 4"/>
    <w:basedOn w:val="TableNormal"/>
    <w:uiPriority w:val="49"/>
    <w:rsid w:val="008A1C6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8D43C0"/>
    <w:rPr>
      <w:color w:val="605E5C"/>
      <w:shd w:val="clear" w:color="auto" w:fill="E1DFDD"/>
    </w:rPr>
  </w:style>
  <w:style w:type="character" w:customStyle="1" w:styleId="FooterChar">
    <w:name w:val="Footer Char"/>
    <w:basedOn w:val="DefaultParagraphFont"/>
    <w:link w:val="Footer"/>
    <w:uiPriority w:val="99"/>
    <w:rsid w:val="00460C4A"/>
    <w:rPr>
      <w:rFonts w:ascii="Arial" w:hAnsi="Arial"/>
      <w:color w:val="DDDEDF"/>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945161414">
      <w:bodyDiv w:val="1"/>
      <w:marLeft w:val="0"/>
      <w:marRight w:val="0"/>
      <w:marTop w:val="0"/>
      <w:marBottom w:val="0"/>
      <w:divBdr>
        <w:top w:val="none" w:sz="0" w:space="0" w:color="auto"/>
        <w:left w:val="none" w:sz="0" w:space="0" w:color="auto"/>
        <w:bottom w:val="none" w:sz="0" w:space="0" w:color="auto"/>
        <w:right w:val="none" w:sz="0" w:space="0" w:color="auto"/>
      </w:divBdr>
    </w:div>
    <w:div w:id="1709639890">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040467430">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hyperlink" Target="https://www.legislation.wa.gov.au/legislation/statutes.nsf/law_a6503.html" TargetMode="External"/><Relationship Id="rId39" Type="http://schemas.openxmlformats.org/officeDocument/2006/relationships/hyperlink" Target="https://www.commerce.wa.gov.au/publications/code-practice-violence-aggression-and-bullying-work" TargetMode="External"/><Relationship Id="rId21" Type="http://schemas.openxmlformats.org/officeDocument/2006/relationships/hyperlink" Target="https://www.wa.gov.au/organisation/public-sector-commission/public-sector-code-of-ethics" TargetMode="External"/><Relationship Id="rId34" Type="http://schemas.openxmlformats.org/officeDocument/2006/relationships/hyperlink" Target="https://www.legislation.wa.gov.au/legislation/statutes.nsf/law_s37434.html" TargetMode="External"/><Relationship Id="rId42" Type="http://schemas.openxmlformats.org/officeDocument/2006/relationships/hyperlink" Target="https://www.wa.gov.au/organisation/public-sector-commission/managing-workplace-behaviou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https://www.legislation.wa.gov.au/legislation/statutes.nsf/law_a38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egislation.wa.gov.au/legislation/statutes.nsf/law_a380.html" TargetMode="External"/><Relationship Id="rId32" Type="http://schemas.openxmlformats.org/officeDocument/2006/relationships/hyperlink" Target="https://www.legislation.wa.gov.au/legislation/statutes.nsf/law_a6372.html" TargetMode="External"/><Relationship Id="rId37" Type="http://schemas.openxmlformats.org/officeDocument/2006/relationships/hyperlink" Target="https://www.wa.gov.au/government/publications/commissioners-instruction-no-7-code-of-ethics" TargetMode="External"/><Relationship Id="rId40" Type="http://schemas.openxmlformats.org/officeDocument/2006/relationships/hyperlink" Target="https://www.commerce.wa.gov.au/publications/code-practice-occupational-safety-and-health-western-australian-public-sector"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legislation.wa.gov.au/legislation/statutes.nsf/law_a253.html" TargetMode="External"/><Relationship Id="rId28" Type="http://schemas.openxmlformats.org/officeDocument/2006/relationships/hyperlink" Target="https://www.legislation.wa.gov.au/legislation/statutes.nsf/law_a253.html" TargetMode="External"/><Relationship Id="rId36" Type="http://schemas.openxmlformats.org/officeDocument/2006/relationships/hyperlink" Target="https://www.wa.gov.au/organisation/public-sector-commission/public-sector-standards-human-resource-management" TargetMode="External"/><Relationship Id="rId10" Type="http://schemas.openxmlformats.org/officeDocument/2006/relationships/footer" Target="footer1.xml"/><Relationship Id="rId19" Type="http://schemas.openxmlformats.org/officeDocument/2006/relationships/hyperlink" Target="https://www.legislation.wa.gov.au/legislation/statutes.nsf/law_a555.html" TargetMode="External"/><Relationship Id="rId31" Type="http://schemas.openxmlformats.org/officeDocument/2006/relationships/hyperlink" Target="https://www.legislation.wa.gov.au/legislation/statutes.nsf/law_s4665.html" TargetMode="External"/><Relationship Id="rId44"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wa.gov.au" TargetMode="External"/><Relationship Id="rId14" Type="http://schemas.openxmlformats.org/officeDocument/2006/relationships/header" Target="header2.xml"/><Relationship Id="rId22" Type="http://schemas.openxmlformats.org/officeDocument/2006/relationships/hyperlink" Target="https://www.legislation.wa.gov.au/legislation/statutes.nsf/law_a6503.html" TargetMode="External"/><Relationship Id="rId27" Type="http://schemas.openxmlformats.org/officeDocument/2006/relationships/hyperlink" Target="https://www.legislation.wa.gov.au/legislation/statutes.nsf/law_a196.html" TargetMode="External"/><Relationship Id="rId30" Type="http://schemas.openxmlformats.org/officeDocument/2006/relationships/hyperlink" Target="https://www.legislation.wa.gov.au/legislation/statutes.nsf/law_a555.html" TargetMode="External"/><Relationship Id="rId35" Type="http://schemas.openxmlformats.org/officeDocument/2006/relationships/hyperlink" Target="https://www.legislation.wa.gov.au/legislation/statutes.nsf/law_s4721.html" TargetMode="External"/><Relationship Id="rId43" Type="http://schemas.openxmlformats.org/officeDocument/2006/relationships/hyperlink" Target="http://www.commerce.wa.gov.au/worksafe/content/safety_topics/Bullying/"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yperlink" Target="https://www.wa.gov.au/organisation/public-sector-commission/managing-workplace-behaviour" TargetMode="External"/><Relationship Id="rId33" Type="http://schemas.openxmlformats.org/officeDocument/2006/relationships/hyperlink" Target="https://www.legislation.wa.gov.au/legislation/statutes.nsf/law_a647.html" TargetMode="External"/><Relationship Id="rId38" Type="http://schemas.openxmlformats.org/officeDocument/2006/relationships/hyperlink" Target="https://www.legislation.wa.gov.au/legislation/statutes.nsf/law_a915.html" TargetMode="External"/><Relationship Id="rId46" Type="http://schemas.openxmlformats.org/officeDocument/2006/relationships/theme" Target="theme/theme1.xml"/><Relationship Id="rId20" Type="http://schemas.openxmlformats.org/officeDocument/2006/relationships/hyperlink" Target="https://www.legislation.wa.gov.au/legislation/statutes.nsf/law_a647.html" TargetMode="External"/><Relationship Id="rId41" Type="http://schemas.openxmlformats.org/officeDocument/2006/relationships/hyperlink" Target="https://www.commerce.wa.gov.au/publications/guidance-note-dealing-workplace-bullying-guide-work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www.commerce.wa.gov.au/WorkSafe/" TargetMode="External"/><Relationship Id="rId1" Type="http://schemas.openxmlformats.org/officeDocument/2006/relationships/hyperlink" Target="http://wa.gov.au/content/complai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B2F26-6543-4F94-B9BE-EAD67EC95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26</Pages>
  <Words>6555</Words>
  <Characters>37369</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43837</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Oxley, Donna</dc:creator>
  <cp:lastModifiedBy>Partridge, Julian</cp:lastModifiedBy>
  <cp:revision>9</cp:revision>
  <cp:lastPrinted>2013-12-19T06:52:00Z</cp:lastPrinted>
  <dcterms:created xsi:type="dcterms:W3CDTF">2018-09-26T01:36:00Z</dcterms:created>
  <dcterms:modified xsi:type="dcterms:W3CDTF">2023-09-29T08:22:00Z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708093539</vt:i4>
  </property>
  <property fmtid="{D5CDD505-2E9C-101B-9397-08002B2CF9AE}" pid="3" name="_NewReviewCycle">
    <vt:lpwstr/>
  </property>
  <property fmtid="{D5CDD505-2E9C-101B-9397-08002B2CF9AE}" pid="4" name="_EmailSubject">
    <vt:lpwstr>workplace bullying</vt:lpwstr>
  </property>
  <property fmtid="{D5CDD505-2E9C-101B-9397-08002B2CF9AE}" pid="5" name="_AuthorEmail">
    <vt:lpwstr>Julian.Partridge@psc.wa.gov.au</vt:lpwstr>
  </property>
  <property fmtid="{D5CDD505-2E9C-101B-9397-08002B2CF9AE}" pid="6" name="_AuthorEmailDisplayName">
    <vt:lpwstr>Partridge, Julian</vt:lpwstr>
  </property>
  <property fmtid="{D5CDD505-2E9C-101B-9397-08002B2CF9AE}" pid="7" name="_ReviewingToolsShownOnce">
    <vt:lpwstr/>
  </property>
  <property fmtid="{D5CDD505-2E9C-101B-9397-08002B2CF9AE}" pid="8" name="MSIP_Label_9debd643-ebde-44ed-8e8b-40a2ae139fe2_Enabled">
    <vt:lpwstr>true</vt:lpwstr>
  </property>
  <property fmtid="{D5CDD505-2E9C-101B-9397-08002B2CF9AE}" pid="9" name="MSIP_Label_9debd643-ebde-44ed-8e8b-40a2ae139fe2_SetDate">
    <vt:lpwstr>2023-09-29T08:11:20Z</vt:lpwstr>
  </property>
  <property fmtid="{D5CDD505-2E9C-101B-9397-08002B2CF9AE}" pid="10" name="MSIP_Label_9debd643-ebde-44ed-8e8b-40a2ae139fe2_Method">
    <vt:lpwstr>Standard</vt:lpwstr>
  </property>
  <property fmtid="{D5CDD505-2E9C-101B-9397-08002B2CF9AE}" pid="11" name="MSIP_Label_9debd643-ebde-44ed-8e8b-40a2ae139fe2_Name">
    <vt:lpwstr>OFFICIAL PSC.</vt:lpwstr>
  </property>
  <property fmtid="{D5CDD505-2E9C-101B-9397-08002B2CF9AE}" pid="12" name="MSIP_Label_9debd643-ebde-44ed-8e8b-40a2ae139fe2_SiteId">
    <vt:lpwstr>d48144b5-571f-4b68-9721-e41bc0071e17</vt:lpwstr>
  </property>
  <property fmtid="{D5CDD505-2E9C-101B-9397-08002B2CF9AE}" pid="13" name="MSIP_Label_9debd643-ebde-44ed-8e8b-40a2ae139fe2_ActionId">
    <vt:lpwstr>bc30d22b-df84-4de1-b3fa-d9fda8b3fc7b</vt:lpwstr>
  </property>
  <property fmtid="{D5CDD505-2E9C-101B-9397-08002B2CF9AE}" pid="14" name="MSIP_Label_9debd643-ebde-44ed-8e8b-40a2ae139fe2_ContentBits">
    <vt:lpwstr>0</vt:lpwstr>
  </property>
</Properties>
</file>