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BBE9" w14:textId="10F9888E" w:rsidR="000D7F22" w:rsidRDefault="005922B2" w:rsidP="000D7F22">
      <w:pPr>
        <w:spacing w:before="240" w:after="240"/>
        <w:jc w:val="both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62A0672C" wp14:editId="1142EC13">
            <wp:extent cx="3819525" cy="742950"/>
            <wp:effectExtent l="0" t="0" r="9525" b="0"/>
            <wp:docPr id="1" name="Picture 1" descr="Department of Treasu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partment of Treasury logo"/>
                    <pic:cNvPicPr/>
                  </pic:nvPicPr>
                  <pic:blipFill rotWithShape="1">
                    <a:blip r:embed="rId9"/>
                    <a:srcRect l="4296" t="20862" b="23024"/>
                    <a:stretch/>
                  </pic:blipFill>
                  <pic:spPr bwMode="auto">
                    <a:xfrm>
                      <a:off x="0" y="0"/>
                      <a:ext cx="381952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15F19" w14:textId="77777777" w:rsidR="00016387" w:rsidRPr="00FB6A8A" w:rsidRDefault="00016387" w:rsidP="00016387">
      <w:pPr>
        <w:pStyle w:val="Title"/>
      </w:pPr>
      <w:r w:rsidRPr="00FB6A8A">
        <w:t>Agency Self-Assessment Template</w:t>
      </w:r>
    </w:p>
    <w:p w14:paraId="6F29F244" w14:textId="115BF83D" w:rsidR="008F0972" w:rsidRPr="000D7F22" w:rsidRDefault="00A17FA0" w:rsidP="000D7F22">
      <w:pPr>
        <w:pStyle w:val="Heading1"/>
      </w:pPr>
      <w:r w:rsidRPr="000D7F22">
        <w:t>Title</w:t>
      </w:r>
      <w:r w:rsidR="000D7F22" w:rsidRPr="000D7F22">
        <w:t xml:space="preserve">: </w:t>
      </w:r>
      <w:r w:rsidR="000D7F22" w:rsidRPr="000D7F22">
        <w:tab/>
      </w:r>
      <w:r w:rsidR="000D7F22" w:rsidRPr="000D7F22">
        <w:tab/>
      </w:r>
    </w:p>
    <w:p w14:paraId="6514311E" w14:textId="0E2E8945" w:rsidR="006956FB" w:rsidRPr="000D7F22" w:rsidRDefault="003557F7" w:rsidP="000D7F22">
      <w:pPr>
        <w:pStyle w:val="Heading2"/>
        <w:rPr>
          <w:bCs/>
          <w:sz w:val="22"/>
          <w:szCs w:val="22"/>
        </w:rPr>
      </w:pPr>
      <w:r w:rsidRPr="000D7F22">
        <w:t>Current</w:t>
      </w:r>
      <w:r w:rsidRPr="009868AC">
        <w:t xml:space="preserve"> Stat</w:t>
      </w:r>
      <w:r w:rsidRPr="000D7F22">
        <w:t>us</w:t>
      </w:r>
      <w:r w:rsidR="003B4A98" w:rsidRPr="000D7F22">
        <w:t>:</w:t>
      </w:r>
      <w:r w:rsidR="000D7F22">
        <w:tab/>
      </w:r>
    </w:p>
    <w:p w14:paraId="14D83465" w14:textId="508E242E" w:rsidR="006161C6" w:rsidRPr="00A223CB" w:rsidRDefault="000D7F22" w:rsidP="000D7F22">
      <w:pPr>
        <w:pStyle w:val="Instructions"/>
        <w:rPr>
          <w:b/>
          <w:color w:val="C12637" w:themeColor="accent3"/>
        </w:rPr>
      </w:pPr>
      <w:r w:rsidRPr="00A223CB">
        <w:rPr>
          <w:color w:val="C12637" w:themeColor="accent3"/>
        </w:rPr>
        <w:t>[</w:t>
      </w:r>
      <w:r w:rsidR="005F2441" w:rsidRPr="00A223CB">
        <w:rPr>
          <w:color w:val="C12637" w:themeColor="accent3"/>
        </w:rPr>
        <w:t>Complete a fresh form for each item of your proposal and</w:t>
      </w:r>
      <w:r w:rsidR="00BC3BE2" w:rsidRPr="00A223CB">
        <w:rPr>
          <w:color w:val="C12637" w:themeColor="accent3"/>
        </w:rPr>
        <w:t xml:space="preserve"> add as many repeat sections as you need.</w:t>
      </w:r>
      <w:r w:rsidR="005F2441" w:rsidRPr="00A223CB">
        <w:rPr>
          <w:color w:val="C12637" w:themeColor="accent3"/>
        </w:rPr>
        <w:t xml:space="preserve"> </w:t>
      </w:r>
      <w:r w:rsidR="005F2441" w:rsidRPr="00A223CB">
        <w:rPr>
          <w:b/>
          <w:color w:val="C12637" w:themeColor="accent3"/>
        </w:rPr>
        <w:t>Officer and Executive Director sign</w:t>
      </w:r>
      <w:r w:rsidR="007714E6" w:rsidRPr="00A223CB">
        <w:rPr>
          <w:b/>
          <w:color w:val="C12637" w:themeColor="accent3"/>
        </w:rPr>
        <w:t>-</w:t>
      </w:r>
      <w:r w:rsidR="005F2441" w:rsidRPr="00A223CB">
        <w:rPr>
          <w:b/>
          <w:color w:val="C12637" w:themeColor="accent3"/>
        </w:rPr>
        <w:t>off at the end of the document.</w:t>
      </w:r>
      <w:r w:rsidRPr="00A223CB">
        <w:rPr>
          <w:b/>
          <w:color w:val="C12637" w:themeColor="accent3"/>
        </w:rPr>
        <w:t>]</w:t>
      </w:r>
    </w:p>
    <w:tbl>
      <w:tblPr>
        <w:tblStyle w:val="TableGrid"/>
        <w:tblW w:w="21967" w:type="dxa"/>
        <w:tblLook w:val="04A0" w:firstRow="1" w:lastRow="0" w:firstColumn="1" w:lastColumn="0" w:noHBand="0" w:noVBand="1"/>
      </w:tblPr>
      <w:tblGrid>
        <w:gridCol w:w="7083"/>
        <w:gridCol w:w="3827"/>
        <w:gridCol w:w="3402"/>
        <w:gridCol w:w="3969"/>
        <w:gridCol w:w="3686"/>
      </w:tblGrid>
      <w:tr w:rsidR="00F028A5" w:rsidRPr="00801F41" w14:paraId="4DE89A96" w14:textId="77777777" w:rsidTr="003D2FEF">
        <w:trPr>
          <w:tblHeader/>
        </w:trPr>
        <w:tc>
          <w:tcPr>
            <w:tcW w:w="7083" w:type="dxa"/>
            <w:shd w:val="clear" w:color="auto" w:fill="004658" w:themeFill="text1"/>
          </w:tcPr>
          <w:p w14:paraId="11F11CE0" w14:textId="0EB903F4" w:rsidR="00801F41" w:rsidRPr="003D2FEF" w:rsidRDefault="00801F41" w:rsidP="00787FD0">
            <w:pPr>
              <w:pStyle w:val="TableHeading1"/>
              <w:rPr>
                <w:color w:val="FFFFFF" w:themeColor="background2"/>
              </w:rPr>
            </w:pPr>
            <w:r w:rsidRPr="003D2FEF">
              <w:rPr>
                <w:color w:val="FFFFFF" w:themeColor="background2"/>
              </w:rPr>
              <w:t>Policy issues and objectives</w:t>
            </w:r>
          </w:p>
        </w:tc>
        <w:tc>
          <w:tcPr>
            <w:tcW w:w="3827" w:type="dxa"/>
            <w:shd w:val="clear" w:color="auto" w:fill="004658" w:themeFill="text1"/>
          </w:tcPr>
          <w:p w14:paraId="69ED6EE6" w14:textId="6DDC012A" w:rsidR="00801F41" w:rsidRPr="003D2FEF" w:rsidRDefault="00801F41" w:rsidP="00787FD0">
            <w:pPr>
              <w:pStyle w:val="TableHeading1"/>
              <w:rPr>
                <w:color w:val="FFFFFF" w:themeColor="background2"/>
              </w:rPr>
            </w:pPr>
            <w:r w:rsidRPr="003D2FEF">
              <w:rPr>
                <w:color w:val="FFFFFF" w:themeColor="background2"/>
              </w:rPr>
              <w:t>Positive impacts</w:t>
            </w:r>
          </w:p>
        </w:tc>
        <w:tc>
          <w:tcPr>
            <w:tcW w:w="3402" w:type="dxa"/>
            <w:shd w:val="clear" w:color="auto" w:fill="004658" w:themeFill="text1"/>
          </w:tcPr>
          <w:p w14:paraId="54C4703B" w14:textId="2DAA5506" w:rsidR="00801F41" w:rsidRPr="003D2FEF" w:rsidRDefault="00801F41" w:rsidP="00787FD0">
            <w:pPr>
              <w:pStyle w:val="TableHeading1"/>
              <w:rPr>
                <w:color w:val="FFFFFF" w:themeColor="background2"/>
              </w:rPr>
            </w:pPr>
            <w:r w:rsidRPr="003D2FEF">
              <w:rPr>
                <w:color w:val="FFFFFF" w:themeColor="background2"/>
              </w:rPr>
              <w:t>Negative impacts</w:t>
            </w:r>
          </w:p>
        </w:tc>
        <w:tc>
          <w:tcPr>
            <w:tcW w:w="7655" w:type="dxa"/>
            <w:gridSpan w:val="2"/>
            <w:shd w:val="clear" w:color="auto" w:fill="004658" w:themeFill="text1"/>
          </w:tcPr>
          <w:p w14:paraId="0F1258E2" w14:textId="27592CEA" w:rsidR="00801F41" w:rsidRPr="003D2FEF" w:rsidRDefault="00801F41" w:rsidP="00787FD0">
            <w:pPr>
              <w:pStyle w:val="TableHeading1"/>
              <w:rPr>
                <w:color w:val="FFFFFF" w:themeColor="background2"/>
              </w:rPr>
            </w:pPr>
            <w:r w:rsidRPr="003D2FEF">
              <w:rPr>
                <w:color w:val="FFFFFF" w:themeColor="background2"/>
              </w:rPr>
              <w:t>Economic significance assessment</w:t>
            </w:r>
          </w:p>
        </w:tc>
      </w:tr>
      <w:tr w:rsidR="00DF3A9A" w:rsidRPr="00801F41" w14:paraId="0BF16240" w14:textId="77777777" w:rsidTr="003D2FEF">
        <w:trPr>
          <w:trHeight w:val="341"/>
        </w:trPr>
        <w:tc>
          <w:tcPr>
            <w:tcW w:w="7083" w:type="dxa"/>
            <w:vMerge w:val="restart"/>
          </w:tcPr>
          <w:p w14:paraId="0EF4812F" w14:textId="3C13CCDF" w:rsidR="00C012B9" w:rsidRDefault="00D53D30" w:rsidP="00D53D30">
            <w:pPr>
              <w:pStyle w:val="BodyBullets1"/>
            </w:pPr>
            <w:r w:rsidRPr="00D53D30">
              <w:t xml:space="preserve">Body </w:t>
            </w:r>
            <w:r>
              <w:t>B</w:t>
            </w:r>
            <w:r w:rsidRPr="00D53D30">
              <w:t>ullets</w:t>
            </w:r>
            <w:r>
              <w:t xml:space="preserve"> 1</w:t>
            </w:r>
          </w:p>
          <w:p w14:paraId="153404D7" w14:textId="77777777" w:rsidR="00D53D30" w:rsidRDefault="00D53D30" w:rsidP="00D53D30">
            <w:pPr>
              <w:pStyle w:val="BodyBullets2"/>
            </w:pPr>
            <w:r>
              <w:t>Body Bullets 2</w:t>
            </w:r>
          </w:p>
          <w:p w14:paraId="12540D74" w14:textId="77777777" w:rsidR="00D53D30" w:rsidRDefault="00D53D30" w:rsidP="00D53D30">
            <w:pPr>
              <w:pStyle w:val="BodyNumbered"/>
            </w:pPr>
            <w:r>
              <w:t>Body Numbered</w:t>
            </w:r>
          </w:p>
          <w:p w14:paraId="6F7F4714" w14:textId="7FF85635" w:rsidR="00D53D30" w:rsidRPr="00D53D30" w:rsidRDefault="00D53D30" w:rsidP="00D53D30">
            <w:pPr>
              <w:pStyle w:val="BodyAlpha"/>
            </w:pPr>
            <w:r>
              <w:t>Body Alpha</w:t>
            </w:r>
          </w:p>
        </w:tc>
        <w:tc>
          <w:tcPr>
            <w:tcW w:w="3827" w:type="dxa"/>
            <w:vMerge w:val="restart"/>
          </w:tcPr>
          <w:p w14:paraId="00D6BB43" w14:textId="78356A1E" w:rsidR="008D5E55" w:rsidRPr="009A7D36" w:rsidRDefault="008D5E55" w:rsidP="00D53D30">
            <w:pPr>
              <w:pStyle w:val="BodyBullets1"/>
            </w:pPr>
          </w:p>
        </w:tc>
        <w:tc>
          <w:tcPr>
            <w:tcW w:w="3402" w:type="dxa"/>
            <w:vMerge w:val="restart"/>
          </w:tcPr>
          <w:p w14:paraId="48DAA985" w14:textId="10CD2B8D" w:rsidR="000F45F6" w:rsidRPr="009A7D36" w:rsidRDefault="000F45F6" w:rsidP="00D53D30">
            <w:pPr>
              <w:pStyle w:val="BodyBullets1"/>
            </w:pPr>
          </w:p>
        </w:tc>
        <w:tc>
          <w:tcPr>
            <w:tcW w:w="3969" w:type="dxa"/>
            <w:tcBorders>
              <w:bottom w:val="single" w:sz="4" w:space="0" w:color="004658" w:themeColor="text1"/>
            </w:tcBorders>
            <w:shd w:val="clear" w:color="auto" w:fill="F9EFE3"/>
            <w:vAlign w:val="center"/>
          </w:tcPr>
          <w:p w14:paraId="7E2322BE" w14:textId="4EF633B3" w:rsidR="000F45F6" w:rsidRPr="00850B1B" w:rsidRDefault="000F45F6" w:rsidP="005D5329">
            <w:pPr>
              <w:pStyle w:val="TableHeadings2"/>
              <w:jc w:val="center"/>
            </w:pPr>
            <w:r w:rsidRPr="003D2FEF">
              <w:rPr>
                <w:color w:val="006681" w:themeColor="text1" w:themeTint="E6"/>
              </w:rPr>
              <w:t>Low</w:t>
            </w:r>
          </w:p>
        </w:tc>
        <w:tc>
          <w:tcPr>
            <w:tcW w:w="3686" w:type="dxa"/>
            <w:tcBorders>
              <w:bottom w:val="single" w:sz="4" w:space="0" w:color="004658" w:themeColor="text1"/>
            </w:tcBorders>
            <w:shd w:val="clear" w:color="auto" w:fill="F9EFE3"/>
            <w:vAlign w:val="center"/>
          </w:tcPr>
          <w:p w14:paraId="07A6254B" w14:textId="562A4480" w:rsidR="000F45F6" w:rsidRPr="00801F41" w:rsidRDefault="000F45F6" w:rsidP="005D5329">
            <w:pPr>
              <w:pStyle w:val="TableHeadings2"/>
              <w:jc w:val="center"/>
            </w:pPr>
            <w:r w:rsidRPr="00A223CB">
              <w:rPr>
                <w:color w:val="FF0000"/>
              </w:rPr>
              <w:t>High</w:t>
            </w:r>
          </w:p>
        </w:tc>
      </w:tr>
      <w:tr w:rsidR="00DF3A9A" w:rsidRPr="00801F41" w14:paraId="0DADFB20" w14:textId="081706C4" w:rsidTr="005F2441">
        <w:trPr>
          <w:trHeight w:val="2925"/>
        </w:trPr>
        <w:tc>
          <w:tcPr>
            <w:tcW w:w="7083" w:type="dxa"/>
            <w:vMerge/>
          </w:tcPr>
          <w:p w14:paraId="3D78E84D" w14:textId="77777777" w:rsidR="000F45F6" w:rsidRPr="006C5187" w:rsidRDefault="000F45F6" w:rsidP="006C5187">
            <w:pPr>
              <w:spacing w:before="40" w:after="40"/>
              <w:rPr>
                <w:rFonts w:cs="Arial"/>
                <w:b/>
                <w:bCs/>
                <w:color w:val="B73D00"/>
              </w:rPr>
            </w:pPr>
          </w:p>
        </w:tc>
        <w:tc>
          <w:tcPr>
            <w:tcW w:w="3827" w:type="dxa"/>
            <w:vMerge/>
          </w:tcPr>
          <w:p w14:paraId="6274AD75" w14:textId="77777777" w:rsidR="000F45F6" w:rsidRPr="00801F41" w:rsidRDefault="000F45F6" w:rsidP="006C5187">
            <w:pPr>
              <w:spacing w:before="40" w:after="40"/>
              <w:rPr>
                <w:rFonts w:cs="Arial"/>
              </w:rPr>
            </w:pPr>
          </w:p>
        </w:tc>
        <w:tc>
          <w:tcPr>
            <w:tcW w:w="3402" w:type="dxa"/>
            <w:vMerge/>
          </w:tcPr>
          <w:p w14:paraId="312F5964" w14:textId="77777777" w:rsidR="000F45F6" w:rsidRPr="00801F41" w:rsidRDefault="000F45F6" w:rsidP="006C5187">
            <w:pPr>
              <w:spacing w:before="40" w:after="40"/>
              <w:rPr>
                <w:rFonts w:cs="Arial"/>
              </w:rPr>
            </w:pPr>
          </w:p>
        </w:tc>
        <w:tc>
          <w:tcPr>
            <w:tcW w:w="3969" w:type="dxa"/>
          </w:tcPr>
          <w:p w14:paraId="3D80FDF9" w14:textId="26232221" w:rsidR="000F45F6" w:rsidRPr="005F3AD0" w:rsidRDefault="00A223CB" w:rsidP="00AE23EB">
            <w:pPr>
              <w:spacing w:before="120"/>
              <w:ind w:left="289" w:hanging="289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700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Identifiable but minor impacts on business, consumers, and government</w:t>
            </w:r>
          </w:p>
          <w:p w14:paraId="189C0C8E" w14:textId="5D3E156D" w:rsidR="000F45F6" w:rsidRPr="005F3AD0" w:rsidRDefault="00A223CB" w:rsidP="006C5187">
            <w:pPr>
              <w:spacing w:before="40" w:after="40"/>
              <w:ind w:left="321" w:hanging="32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0047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103F2" w:rsidRPr="005F3AD0">
              <w:rPr>
                <w:rFonts w:cs="Arial"/>
                <w:szCs w:val="20"/>
              </w:rPr>
              <w:t xml:space="preserve"> </w:t>
            </w:r>
            <w:r w:rsidR="000F45F6" w:rsidRPr="005F3AD0">
              <w:rPr>
                <w:rFonts w:cs="Arial"/>
                <w:szCs w:val="20"/>
              </w:rPr>
              <w:t>Small number of stakeholders affected</w:t>
            </w:r>
          </w:p>
          <w:p w14:paraId="359A67EC" w14:textId="785E01B2" w:rsidR="000F45F6" w:rsidRPr="005F3AD0" w:rsidRDefault="00A223CB" w:rsidP="006C5187">
            <w:pPr>
              <w:spacing w:before="40" w:after="40"/>
              <w:ind w:left="321" w:hanging="32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463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103F2" w:rsidRPr="005F3AD0">
              <w:rPr>
                <w:rFonts w:cs="Arial"/>
                <w:szCs w:val="20"/>
              </w:rPr>
              <w:t xml:space="preserve"> </w:t>
            </w:r>
            <w:r w:rsidR="000F45F6" w:rsidRPr="005F3AD0">
              <w:rPr>
                <w:rFonts w:cs="Arial"/>
                <w:szCs w:val="20"/>
              </w:rPr>
              <w:t>Proposals not controversial, or are broadly supported</w:t>
            </w:r>
          </w:p>
          <w:p w14:paraId="7F919562" w14:textId="7EB026B9" w:rsidR="000F45F6" w:rsidRPr="005F3AD0" w:rsidRDefault="00A223CB" w:rsidP="006C5187">
            <w:pPr>
              <w:spacing w:before="40" w:after="40"/>
              <w:ind w:left="321" w:hanging="32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68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103F2" w:rsidRPr="005F3AD0">
              <w:rPr>
                <w:rFonts w:cs="Arial"/>
                <w:szCs w:val="20"/>
              </w:rPr>
              <w:t xml:space="preserve"> </w:t>
            </w:r>
            <w:r w:rsidR="000F45F6" w:rsidRPr="005F3AD0">
              <w:rPr>
                <w:rFonts w:cs="Arial"/>
                <w:szCs w:val="20"/>
              </w:rPr>
              <w:t>Impose limited or minor additional costs</w:t>
            </w:r>
          </w:p>
          <w:p w14:paraId="61EE14A2" w14:textId="580F9CD1" w:rsidR="000F45F6" w:rsidRDefault="00A223CB" w:rsidP="006C5187">
            <w:pPr>
              <w:spacing w:before="40" w:after="40"/>
              <w:ind w:left="301" w:hanging="301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113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No interdependencies or broader linkages</w:t>
            </w:r>
          </w:p>
          <w:p w14:paraId="00851CC9" w14:textId="3B37ACD4" w:rsidR="000279C8" w:rsidRPr="00801F41" w:rsidRDefault="000279C8" w:rsidP="006C5187">
            <w:pPr>
              <w:spacing w:before="40" w:after="40"/>
              <w:ind w:left="301" w:hanging="301"/>
              <w:rPr>
                <w:rFonts w:cs="Arial"/>
              </w:rPr>
            </w:pPr>
          </w:p>
        </w:tc>
        <w:tc>
          <w:tcPr>
            <w:tcW w:w="3686" w:type="dxa"/>
          </w:tcPr>
          <w:p w14:paraId="55A84305" w14:textId="10492D41" w:rsidR="000F45F6" w:rsidRPr="005F3AD0" w:rsidRDefault="00A223CB" w:rsidP="00AE23EB">
            <w:pPr>
              <w:spacing w:before="120"/>
              <w:ind w:left="289" w:hanging="289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114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New, </w:t>
            </w:r>
            <w:proofErr w:type="gramStart"/>
            <w:r w:rsidR="000F45F6" w:rsidRPr="005F3AD0">
              <w:rPr>
                <w:rFonts w:cs="Arial"/>
                <w:szCs w:val="20"/>
              </w:rPr>
              <w:t>unique</w:t>
            </w:r>
            <w:proofErr w:type="gramEnd"/>
            <w:r w:rsidR="000F45F6" w:rsidRPr="005F3AD0">
              <w:rPr>
                <w:rFonts w:cs="Arial"/>
                <w:szCs w:val="20"/>
              </w:rPr>
              <w:t xml:space="preserve"> or bespoke policy design</w:t>
            </w:r>
          </w:p>
          <w:p w14:paraId="331FEB41" w14:textId="771A9D1B" w:rsidR="000F45F6" w:rsidRPr="005F3AD0" w:rsidRDefault="00A223CB" w:rsidP="006C5187">
            <w:pPr>
              <w:spacing w:before="40" w:after="40"/>
              <w:ind w:left="314" w:hanging="31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516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Complex effects on multiple parties or systems</w:t>
            </w:r>
          </w:p>
          <w:p w14:paraId="6A90DC00" w14:textId="4AA2C4C0" w:rsidR="000F45F6" w:rsidRPr="005F3AD0" w:rsidRDefault="00A223CB" w:rsidP="006C5187">
            <w:pPr>
              <w:spacing w:before="40" w:after="40"/>
              <w:ind w:left="303" w:hanging="30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000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Clear groups of winners and losers</w:t>
            </w:r>
          </w:p>
          <w:p w14:paraId="5254DF77" w14:textId="535C7BA6" w:rsidR="000F45F6" w:rsidRPr="005F3AD0" w:rsidRDefault="00A223CB" w:rsidP="006C5187">
            <w:pPr>
              <w:spacing w:before="40" w:after="40"/>
              <w:ind w:left="275" w:hanging="275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61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F45F6" w:rsidRPr="005F3AD0">
              <w:rPr>
                <w:rFonts w:cs="Arial"/>
                <w:szCs w:val="20"/>
              </w:rPr>
              <w:t xml:space="preserve"> Applies unequally to different groups</w:t>
            </w:r>
          </w:p>
          <w:p w14:paraId="1D0DAE8D" w14:textId="47C6165A" w:rsidR="000F45F6" w:rsidRPr="005F3AD0" w:rsidRDefault="00A223CB" w:rsidP="006161C6">
            <w:pPr>
              <w:spacing w:before="40" w:after="40"/>
              <w:ind w:left="303" w:hanging="30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0664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103F2" w:rsidRPr="005F3AD0">
              <w:rPr>
                <w:rFonts w:cs="Arial"/>
                <w:szCs w:val="20"/>
              </w:rPr>
              <w:t xml:space="preserve"> </w:t>
            </w:r>
            <w:r w:rsidR="000F45F6" w:rsidRPr="005F3AD0">
              <w:rPr>
                <w:rFonts w:cs="Arial"/>
                <w:szCs w:val="20"/>
              </w:rPr>
              <w:t>Imposes high or onerous costs</w:t>
            </w:r>
          </w:p>
          <w:p w14:paraId="766B324A" w14:textId="3A5D41CC" w:rsidR="000F45F6" w:rsidRPr="00801F41" w:rsidRDefault="00A223CB" w:rsidP="006C5187">
            <w:pPr>
              <w:spacing w:before="40" w:after="40"/>
              <w:ind w:left="289" w:hanging="289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0558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3F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103F2" w:rsidRPr="005F3AD0">
              <w:rPr>
                <w:rFonts w:cs="Arial"/>
                <w:szCs w:val="20"/>
              </w:rPr>
              <w:t xml:space="preserve"> </w:t>
            </w:r>
            <w:r w:rsidR="000F45F6" w:rsidRPr="005F3AD0">
              <w:rPr>
                <w:rFonts w:cs="Arial"/>
                <w:szCs w:val="20"/>
              </w:rPr>
              <w:t>Proposal controversial and could be contested</w:t>
            </w:r>
          </w:p>
        </w:tc>
      </w:tr>
      <w:tr w:rsidR="00E60E67" w:rsidRPr="00801F41" w14:paraId="741FAA89" w14:textId="77777777" w:rsidTr="005F4087">
        <w:trPr>
          <w:trHeight w:val="2414"/>
        </w:trPr>
        <w:tc>
          <w:tcPr>
            <w:tcW w:w="7083" w:type="dxa"/>
            <w:vMerge/>
          </w:tcPr>
          <w:p w14:paraId="163E7667" w14:textId="77777777" w:rsidR="00E60E67" w:rsidRPr="006C5187" w:rsidRDefault="00E60E67" w:rsidP="006C5187">
            <w:pPr>
              <w:spacing w:before="40" w:after="40"/>
              <w:rPr>
                <w:rFonts w:cs="Arial"/>
                <w:b/>
                <w:bCs/>
                <w:color w:val="B73D00"/>
              </w:rPr>
            </w:pPr>
          </w:p>
        </w:tc>
        <w:tc>
          <w:tcPr>
            <w:tcW w:w="7229" w:type="dxa"/>
            <w:gridSpan w:val="2"/>
            <w:vMerge w:val="restart"/>
          </w:tcPr>
          <w:p w14:paraId="4B8E0F9F" w14:textId="77777777" w:rsidR="00E60E67" w:rsidRPr="00D55250" w:rsidRDefault="00E60E67" w:rsidP="006E63BD">
            <w:pPr>
              <w:pStyle w:val="TableHeadings2"/>
            </w:pPr>
            <w:r w:rsidRPr="00D55250">
              <w:t xml:space="preserve">Consultation </w:t>
            </w:r>
          </w:p>
          <w:p w14:paraId="3F5CE5B5" w14:textId="6B5AB04A" w:rsidR="002A4649" w:rsidRPr="001327D8" w:rsidRDefault="002A4649" w:rsidP="00D53D30">
            <w:pPr>
              <w:pStyle w:val="BodyBullets1"/>
            </w:pPr>
          </w:p>
        </w:tc>
        <w:tc>
          <w:tcPr>
            <w:tcW w:w="7655" w:type="dxa"/>
            <w:gridSpan w:val="2"/>
          </w:tcPr>
          <w:p w14:paraId="2C49CEB6" w14:textId="5BB034E8" w:rsidR="00E60E67" w:rsidRDefault="00E60E67" w:rsidP="005D5329">
            <w:pPr>
              <w:pStyle w:val="TableHeadings2"/>
            </w:pPr>
            <w:r w:rsidRPr="00D55250">
              <w:t>Assessment notes</w:t>
            </w:r>
          </w:p>
          <w:p w14:paraId="19A5439D" w14:textId="1B1DDD10" w:rsidR="00E60E67" w:rsidRPr="00B15CD6" w:rsidRDefault="00E60E67" w:rsidP="007714E6">
            <w:pPr>
              <w:pStyle w:val="BodyText"/>
            </w:pPr>
          </w:p>
        </w:tc>
      </w:tr>
      <w:tr w:rsidR="00AD68A6" w:rsidRPr="00801F41" w14:paraId="2AF38304" w14:textId="77777777" w:rsidTr="00DC6282">
        <w:trPr>
          <w:trHeight w:val="336"/>
        </w:trPr>
        <w:tc>
          <w:tcPr>
            <w:tcW w:w="7083" w:type="dxa"/>
            <w:vMerge/>
          </w:tcPr>
          <w:p w14:paraId="1DE2AC85" w14:textId="77777777" w:rsidR="00AD68A6" w:rsidRPr="006C5187" w:rsidRDefault="00AD68A6" w:rsidP="006C5187">
            <w:pPr>
              <w:spacing w:before="40" w:after="40"/>
              <w:rPr>
                <w:rFonts w:cs="Arial"/>
                <w:b/>
                <w:bCs/>
                <w:color w:val="B73D00"/>
              </w:rPr>
            </w:pPr>
          </w:p>
        </w:tc>
        <w:tc>
          <w:tcPr>
            <w:tcW w:w="7229" w:type="dxa"/>
            <w:gridSpan w:val="2"/>
            <w:vMerge/>
          </w:tcPr>
          <w:p w14:paraId="1C01376C" w14:textId="77777777" w:rsidR="00AD68A6" w:rsidRPr="00D55250" w:rsidRDefault="00AD68A6" w:rsidP="00E60E67">
            <w:pPr>
              <w:spacing w:before="40" w:after="40"/>
              <w:rPr>
                <w:rFonts w:cs="Arial"/>
                <w:b/>
                <w:bCs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75B7E5B0" w14:textId="18BB7995" w:rsidR="00AD68A6" w:rsidRPr="00D55250" w:rsidRDefault="002569A4" w:rsidP="00E47491">
            <w:pPr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Final </w:t>
            </w:r>
            <w:r w:rsidR="00AD68A6" w:rsidRPr="00AD68A6">
              <w:rPr>
                <w:rFonts w:cs="Arial"/>
                <w:b/>
                <w:bCs/>
                <w:sz w:val="24"/>
                <w:szCs w:val="24"/>
              </w:rPr>
              <w:t xml:space="preserve">Assessment: </w:t>
            </w:r>
            <w:r>
              <w:rPr>
                <w:rFonts w:cs="Arial"/>
                <w:b/>
                <w:bCs/>
                <w:sz w:val="24"/>
                <w:szCs w:val="24"/>
              </w:rPr>
              <w:t>Significant or Not Significant</w:t>
            </w:r>
          </w:p>
        </w:tc>
      </w:tr>
      <w:tr w:rsidR="00E47491" w:rsidRPr="00801F41" w14:paraId="23BAA8CE" w14:textId="77777777" w:rsidTr="005F4087">
        <w:trPr>
          <w:trHeight w:val="2164"/>
        </w:trPr>
        <w:tc>
          <w:tcPr>
            <w:tcW w:w="7083" w:type="dxa"/>
            <w:vMerge/>
          </w:tcPr>
          <w:p w14:paraId="7BB12E54" w14:textId="77777777" w:rsidR="00E47491" w:rsidRPr="006C5187" w:rsidRDefault="00E47491" w:rsidP="006C5187">
            <w:pPr>
              <w:spacing w:before="40" w:after="40"/>
              <w:rPr>
                <w:rFonts w:cs="Arial"/>
                <w:b/>
                <w:bCs/>
                <w:color w:val="B73D00"/>
              </w:rPr>
            </w:pPr>
          </w:p>
        </w:tc>
        <w:tc>
          <w:tcPr>
            <w:tcW w:w="7229" w:type="dxa"/>
            <w:gridSpan w:val="2"/>
            <w:vMerge/>
          </w:tcPr>
          <w:p w14:paraId="574B44C6" w14:textId="77777777" w:rsidR="00E47491" w:rsidRPr="00D55250" w:rsidRDefault="00E47491" w:rsidP="00E60E67">
            <w:pPr>
              <w:spacing w:before="40" w:after="40"/>
              <w:rPr>
                <w:rFonts w:cs="Arial"/>
                <w:b/>
                <w:bCs/>
              </w:rPr>
            </w:pPr>
          </w:p>
        </w:tc>
        <w:tc>
          <w:tcPr>
            <w:tcW w:w="7655" w:type="dxa"/>
            <w:gridSpan w:val="2"/>
          </w:tcPr>
          <w:p w14:paraId="7D9A4E4C" w14:textId="7239D0E9" w:rsidR="00DC6282" w:rsidRPr="00E47491" w:rsidRDefault="006E63BD" w:rsidP="007714E6">
            <w:pPr>
              <w:pStyle w:val="BodyText"/>
              <w:spacing w:before="40"/>
            </w:pPr>
            <w:r>
              <w:t>Body Text</w:t>
            </w:r>
          </w:p>
        </w:tc>
      </w:tr>
    </w:tbl>
    <w:p w14:paraId="3D16601F" w14:textId="77777777" w:rsidR="005F4087" w:rsidRDefault="005F4087"/>
    <w:tbl>
      <w:tblPr>
        <w:tblStyle w:val="TableGrid"/>
        <w:tblW w:w="21967" w:type="dxa"/>
        <w:tblLook w:val="04A0" w:firstRow="1" w:lastRow="0" w:firstColumn="1" w:lastColumn="0" w:noHBand="0" w:noVBand="1"/>
      </w:tblPr>
      <w:tblGrid>
        <w:gridCol w:w="14312"/>
        <w:gridCol w:w="7655"/>
      </w:tblGrid>
      <w:tr w:rsidR="005F4087" w:rsidRPr="00801F41" w14:paraId="7744D180" w14:textId="77777777" w:rsidTr="00266C10">
        <w:trPr>
          <w:trHeight w:val="1456"/>
        </w:trPr>
        <w:tc>
          <w:tcPr>
            <w:tcW w:w="14312" w:type="dxa"/>
          </w:tcPr>
          <w:p w14:paraId="0D1831E6" w14:textId="77777777" w:rsidR="005F4087" w:rsidRDefault="005F4087" w:rsidP="00787FD0">
            <w:pPr>
              <w:pStyle w:val="TableHeadings2"/>
            </w:pPr>
            <w:r w:rsidRPr="007504D4">
              <w:t>Comments</w:t>
            </w:r>
          </w:p>
          <w:p w14:paraId="743F09B6" w14:textId="77777777" w:rsidR="005F4087" w:rsidRPr="00801F41" w:rsidRDefault="005F4087" w:rsidP="007714E6">
            <w:pPr>
              <w:pStyle w:val="BodyText"/>
            </w:pPr>
          </w:p>
        </w:tc>
        <w:tc>
          <w:tcPr>
            <w:tcW w:w="7655" w:type="dxa"/>
          </w:tcPr>
          <w:p w14:paraId="31647E0F" w14:textId="09213EAA" w:rsidR="005F4087" w:rsidRPr="00801F41" w:rsidRDefault="005F4087" w:rsidP="005D5329">
            <w:pPr>
              <w:pStyle w:val="TableHeadings2"/>
            </w:pPr>
            <w:r w:rsidRPr="005922B2">
              <w:t>Officer sign</w:t>
            </w:r>
            <w:r w:rsidR="00504225">
              <w:t>-</w:t>
            </w:r>
            <w:r w:rsidRPr="005922B2">
              <w:t>off</w:t>
            </w:r>
          </w:p>
        </w:tc>
      </w:tr>
      <w:tr w:rsidR="005F4087" w:rsidRPr="00801F41" w14:paraId="4C9767FF" w14:textId="77777777" w:rsidTr="00266C10">
        <w:trPr>
          <w:trHeight w:val="1258"/>
        </w:trPr>
        <w:tc>
          <w:tcPr>
            <w:tcW w:w="14312" w:type="dxa"/>
          </w:tcPr>
          <w:p w14:paraId="2626035A" w14:textId="77777777" w:rsidR="005F4087" w:rsidRDefault="005F4087" w:rsidP="00787FD0">
            <w:pPr>
              <w:pStyle w:val="TableHeadings2"/>
            </w:pPr>
            <w:r w:rsidRPr="007504D4">
              <w:t>Comments</w:t>
            </w:r>
          </w:p>
          <w:p w14:paraId="1B5B643F" w14:textId="77777777" w:rsidR="005F4087" w:rsidRPr="00801F41" w:rsidRDefault="005F4087" w:rsidP="007714E6">
            <w:pPr>
              <w:pStyle w:val="BodyText"/>
            </w:pPr>
          </w:p>
        </w:tc>
        <w:tc>
          <w:tcPr>
            <w:tcW w:w="7655" w:type="dxa"/>
          </w:tcPr>
          <w:p w14:paraId="1C21827B" w14:textId="7A0FC51D" w:rsidR="005F4087" w:rsidRPr="008F3943" w:rsidRDefault="005F4087" w:rsidP="005D5329">
            <w:pPr>
              <w:pStyle w:val="TableHeadings2"/>
            </w:pPr>
            <w:r>
              <w:t>Executive Director</w:t>
            </w:r>
            <w:r w:rsidR="00504225">
              <w:t xml:space="preserve"> </w:t>
            </w:r>
            <w:r w:rsidR="00504225" w:rsidRPr="005922B2">
              <w:t>sign</w:t>
            </w:r>
            <w:r w:rsidR="00504225">
              <w:t>-</w:t>
            </w:r>
            <w:r w:rsidR="00504225" w:rsidRPr="005922B2">
              <w:t>off</w:t>
            </w:r>
          </w:p>
        </w:tc>
      </w:tr>
    </w:tbl>
    <w:p w14:paraId="2D3E774B" w14:textId="29EF1292" w:rsidR="005D3F12" w:rsidRPr="00B91172" w:rsidRDefault="005D3F12" w:rsidP="002569A4">
      <w:pPr>
        <w:rPr>
          <w:rFonts w:cs="Arial"/>
          <w:sz w:val="16"/>
          <w:szCs w:val="16"/>
        </w:rPr>
      </w:pPr>
    </w:p>
    <w:sectPr w:rsidR="005D3F12" w:rsidRPr="00B91172" w:rsidSect="00E03693">
      <w:footerReference w:type="default" r:id="rId10"/>
      <w:pgSz w:w="23811" w:h="16838" w:orient="landscape" w:code="8"/>
      <w:pgMar w:top="284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F71B" w14:textId="77777777" w:rsidR="005E0464" w:rsidRDefault="005E0464" w:rsidP="008F0972">
      <w:pPr>
        <w:spacing w:after="0"/>
      </w:pPr>
      <w:r>
        <w:separator/>
      </w:r>
    </w:p>
  </w:endnote>
  <w:endnote w:type="continuationSeparator" w:id="0">
    <w:p w14:paraId="085D2A09" w14:textId="77777777" w:rsidR="005E0464" w:rsidRDefault="005E0464" w:rsidP="008F0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384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23391" w14:textId="3F3D66C3" w:rsidR="00D249DA" w:rsidRDefault="00D24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F8174" w14:textId="77777777" w:rsidR="00D86D40" w:rsidRDefault="00D8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2097" w14:textId="77777777" w:rsidR="005E0464" w:rsidRDefault="005E0464" w:rsidP="008F0972">
      <w:pPr>
        <w:spacing w:after="0"/>
      </w:pPr>
      <w:r>
        <w:separator/>
      </w:r>
    </w:p>
  </w:footnote>
  <w:footnote w:type="continuationSeparator" w:id="0">
    <w:p w14:paraId="2688EB1C" w14:textId="77777777" w:rsidR="005E0464" w:rsidRDefault="005E0464" w:rsidP="008F09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6CF"/>
    <w:multiLevelType w:val="hybridMultilevel"/>
    <w:tmpl w:val="9A8A36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5A87"/>
    <w:multiLevelType w:val="hybridMultilevel"/>
    <w:tmpl w:val="62D88A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67264"/>
    <w:multiLevelType w:val="hybridMultilevel"/>
    <w:tmpl w:val="60C289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C1594"/>
    <w:multiLevelType w:val="hybridMultilevel"/>
    <w:tmpl w:val="ED94C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D62D4"/>
    <w:multiLevelType w:val="hybridMultilevel"/>
    <w:tmpl w:val="7214015E"/>
    <w:lvl w:ilvl="0" w:tplc="CB7CF05C">
      <w:start w:val="1"/>
      <w:numFmt w:val="decimal"/>
      <w:pStyle w:val="BodyNumbere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3513"/>
    <w:multiLevelType w:val="hybridMultilevel"/>
    <w:tmpl w:val="D5000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53CE8"/>
    <w:multiLevelType w:val="hybridMultilevel"/>
    <w:tmpl w:val="5364B9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65588"/>
    <w:multiLevelType w:val="hybridMultilevel"/>
    <w:tmpl w:val="2C6EF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D4F5D"/>
    <w:multiLevelType w:val="hybridMultilevel"/>
    <w:tmpl w:val="D24E9E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41317"/>
    <w:multiLevelType w:val="hybridMultilevel"/>
    <w:tmpl w:val="15E08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821C4"/>
    <w:multiLevelType w:val="hybridMultilevel"/>
    <w:tmpl w:val="0B447B26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E33E5"/>
    <w:multiLevelType w:val="hybridMultilevel"/>
    <w:tmpl w:val="1BD4E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9295A"/>
    <w:multiLevelType w:val="hybridMultilevel"/>
    <w:tmpl w:val="32B0D3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181190"/>
    <w:multiLevelType w:val="multilevel"/>
    <w:tmpl w:val="50A427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B7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586AB6"/>
    <w:multiLevelType w:val="hybridMultilevel"/>
    <w:tmpl w:val="DDE64E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4016A"/>
    <w:multiLevelType w:val="hybridMultilevel"/>
    <w:tmpl w:val="DE0AE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02580"/>
    <w:multiLevelType w:val="hybridMultilevel"/>
    <w:tmpl w:val="C3D8DDBE"/>
    <w:lvl w:ilvl="0" w:tplc="81E6B63A">
      <w:start w:val="1"/>
      <w:numFmt w:val="lowerLetter"/>
      <w:pStyle w:val="BodyAlpha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2775E"/>
    <w:multiLevelType w:val="hybridMultilevel"/>
    <w:tmpl w:val="FC2CB9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8F673B"/>
    <w:multiLevelType w:val="hybridMultilevel"/>
    <w:tmpl w:val="2A404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B4670"/>
    <w:multiLevelType w:val="hybridMultilevel"/>
    <w:tmpl w:val="D43A5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72181"/>
    <w:multiLevelType w:val="hybridMultilevel"/>
    <w:tmpl w:val="079EA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3F6F87"/>
    <w:multiLevelType w:val="hybridMultilevel"/>
    <w:tmpl w:val="D532A140"/>
    <w:lvl w:ilvl="0" w:tplc="B6F09AC4">
      <w:start w:val="1"/>
      <w:numFmt w:val="bullet"/>
      <w:pStyle w:val="Body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B1999"/>
    <w:multiLevelType w:val="hybridMultilevel"/>
    <w:tmpl w:val="872074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336A7"/>
    <w:multiLevelType w:val="hybridMultilevel"/>
    <w:tmpl w:val="C4C8A492"/>
    <w:lvl w:ilvl="0" w:tplc="75A0E83C">
      <w:numFmt w:val="bullet"/>
      <w:pStyle w:val="BodyBullets2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E01C0"/>
    <w:multiLevelType w:val="hybridMultilevel"/>
    <w:tmpl w:val="84B47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7822E8"/>
    <w:multiLevelType w:val="hybridMultilevel"/>
    <w:tmpl w:val="C4380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70177"/>
    <w:multiLevelType w:val="hybridMultilevel"/>
    <w:tmpl w:val="01CA21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33F66"/>
    <w:multiLevelType w:val="hybridMultilevel"/>
    <w:tmpl w:val="B2C48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C6CE4"/>
    <w:multiLevelType w:val="hybridMultilevel"/>
    <w:tmpl w:val="9648C6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3363B5"/>
    <w:multiLevelType w:val="hybridMultilevel"/>
    <w:tmpl w:val="E1AC49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344987"/>
    <w:multiLevelType w:val="hybridMultilevel"/>
    <w:tmpl w:val="7E305748"/>
    <w:lvl w:ilvl="0" w:tplc="DA268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F87B70"/>
    <w:multiLevelType w:val="hybridMultilevel"/>
    <w:tmpl w:val="8B4EAF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516366"/>
    <w:multiLevelType w:val="hybridMultilevel"/>
    <w:tmpl w:val="47B67C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AF5B5E"/>
    <w:multiLevelType w:val="hybridMultilevel"/>
    <w:tmpl w:val="FBFA66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1115503">
    <w:abstractNumId w:val="13"/>
  </w:num>
  <w:num w:numId="2" w16cid:durableId="1016686582">
    <w:abstractNumId w:val="6"/>
  </w:num>
  <w:num w:numId="3" w16cid:durableId="1836261505">
    <w:abstractNumId w:val="7"/>
  </w:num>
  <w:num w:numId="4" w16cid:durableId="1443265701">
    <w:abstractNumId w:val="26"/>
  </w:num>
  <w:num w:numId="5" w16cid:durableId="2003462167">
    <w:abstractNumId w:val="27"/>
  </w:num>
  <w:num w:numId="6" w16cid:durableId="150683732">
    <w:abstractNumId w:val="33"/>
  </w:num>
  <w:num w:numId="7" w16cid:durableId="1755392222">
    <w:abstractNumId w:val="32"/>
  </w:num>
  <w:num w:numId="8" w16cid:durableId="1777015424">
    <w:abstractNumId w:val="15"/>
  </w:num>
  <w:num w:numId="9" w16cid:durableId="336689929">
    <w:abstractNumId w:val="24"/>
  </w:num>
  <w:num w:numId="10" w16cid:durableId="1512833560">
    <w:abstractNumId w:val="0"/>
  </w:num>
  <w:num w:numId="11" w16cid:durableId="2088913422">
    <w:abstractNumId w:val="29"/>
  </w:num>
  <w:num w:numId="12" w16cid:durableId="570118806">
    <w:abstractNumId w:val="30"/>
  </w:num>
  <w:num w:numId="13" w16cid:durableId="1697462383">
    <w:abstractNumId w:val="1"/>
  </w:num>
  <w:num w:numId="14" w16cid:durableId="123162656">
    <w:abstractNumId w:val="5"/>
  </w:num>
  <w:num w:numId="15" w16cid:durableId="1619140273">
    <w:abstractNumId w:val="31"/>
  </w:num>
  <w:num w:numId="16" w16cid:durableId="250703671">
    <w:abstractNumId w:val="8"/>
  </w:num>
  <w:num w:numId="17" w16cid:durableId="536771596">
    <w:abstractNumId w:val="2"/>
  </w:num>
  <w:num w:numId="18" w16cid:durableId="340666542">
    <w:abstractNumId w:val="3"/>
  </w:num>
  <w:num w:numId="19" w16cid:durableId="393819734">
    <w:abstractNumId w:val="20"/>
  </w:num>
  <w:num w:numId="20" w16cid:durableId="2051564589">
    <w:abstractNumId w:val="22"/>
  </w:num>
  <w:num w:numId="21" w16cid:durableId="1799110161">
    <w:abstractNumId w:val="25"/>
  </w:num>
  <w:num w:numId="22" w16cid:durableId="898323703">
    <w:abstractNumId w:val="11"/>
  </w:num>
  <w:num w:numId="23" w16cid:durableId="1584533370">
    <w:abstractNumId w:val="18"/>
  </w:num>
  <w:num w:numId="24" w16cid:durableId="1825580567">
    <w:abstractNumId w:val="9"/>
  </w:num>
  <w:num w:numId="25" w16cid:durableId="212740696">
    <w:abstractNumId w:val="28"/>
  </w:num>
  <w:num w:numId="26" w16cid:durableId="748427369">
    <w:abstractNumId w:val="19"/>
  </w:num>
  <w:num w:numId="27" w16cid:durableId="2117750443">
    <w:abstractNumId w:val="17"/>
  </w:num>
  <w:num w:numId="28" w16cid:durableId="1779716259">
    <w:abstractNumId w:val="12"/>
  </w:num>
  <w:num w:numId="29" w16cid:durableId="511190453">
    <w:abstractNumId w:val="14"/>
  </w:num>
  <w:num w:numId="30" w16cid:durableId="1090004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129031">
    <w:abstractNumId w:val="21"/>
  </w:num>
  <w:num w:numId="32" w16cid:durableId="900169314">
    <w:abstractNumId w:val="10"/>
  </w:num>
  <w:num w:numId="33" w16cid:durableId="71781963">
    <w:abstractNumId w:val="23"/>
  </w:num>
  <w:num w:numId="34" w16cid:durableId="1760562783">
    <w:abstractNumId w:val="4"/>
  </w:num>
  <w:num w:numId="35" w16cid:durableId="11475497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72"/>
    <w:rsid w:val="000017DD"/>
    <w:rsid w:val="00011B8F"/>
    <w:rsid w:val="000133F1"/>
    <w:rsid w:val="0001429D"/>
    <w:rsid w:val="00016387"/>
    <w:rsid w:val="000279C8"/>
    <w:rsid w:val="00041372"/>
    <w:rsid w:val="00041DCD"/>
    <w:rsid w:val="000504D7"/>
    <w:rsid w:val="00055C08"/>
    <w:rsid w:val="000569F4"/>
    <w:rsid w:val="000603D6"/>
    <w:rsid w:val="00080D90"/>
    <w:rsid w:val="00086DF5"/>
    <w:rsid w:val="00091101"/>
    <w:rsid w:val="00092FA7"/>
    <w:rsid w:val="000935E1"/>
    <w:rsid w:val="00093F26"/>
    <w:rsid w:val="00095F65"/>
    <w:rsid w:val="000A726B"/>
    <w:rsid w:val="000C2464"/>
    <w:rsid w:val="000D7F22"/>
    <w:rsid w:val="000E0042"/>
    <w:rsid w:val="000E040E"/>
    <w:rsid w:val="000E57A6"/>
    <w:rsid w:val="000E5C04"/>
    <w:rsid w:val="000E5EA5"/>
    <w:rsid w:val="000F45F6"/>
    <w:rsid w:val="0011690B"/>
    <w:rsid w:val="00126AA6"/>
    <w:rsid w:val="001327D8"/>
    <w:rsid w:val="0013505F"/>
    <w:rsid w:val="00144EE3"/>
    <w:rsid w:val="0015012C"/>
    <w:rsid w:val="00151172"/>
    <w:rsid w:val="00167CF2"/>
    <w:rsid w:val="0017279A"/>
    <w:rsid w:val="0019371F"/>
    <w:rsid w:val="00194AE2"/>
    <w:rsid w:val="001967C3"/>
    <w:rsid w:val="001A473E"/>
    <w:rsid w:val="001C7E5A"/>
    <w:rsid w:val="001D1EF2"/>
    <w:rsid w:val="001D336C"/>
    <w:rsid w:val="001E07F7"/>
    <w:rsid w:val="001F02C6"/>
    <w:rsid w:val="002110E5"/>
    <w:rsid w:val="00230176"/>
    <w:rsid w:val="00240B74"/>
    <w:rsid w:val="0024168F"/>
    <w:rsid w:val="002431E9"/>
    <w:rsid w:val="00250E4B"/>
    <w:rsid w:val="00250F90"/>
    <w:rsid w:val="002532DB"/>
    <w:rsid w:val="002569A4"/>
    <w:rsid w:val="00257D0C"/>
    <w:rsid w:val="002602F9"/>
    <w:rsid w:val="0026082B"/>
    <w:rsid w:val="002634A0"/>
    <w:rsid w:val="0026534C"/>
    <w:rsid w:val="00274786"/>
    <w:rsid w:val="00295031"/>
    <w:rsid w:val="00297080"/>
    <w:rsid w:val="002A1C48"/>
    <w:rsid w:val="002A4649"/>
    <w:rsid w:val="002A5D2C"/>
    <w:rsid w:val="002B44C3"/>
    <w:rsid w:val="002B6389"/>
    <w:rsid w:val="002C0FB2"/>
    <w:rsid w:val="002C19EF"/>
    <w:rsid w:val="002C7D90"/>
    <w:rsid w:val="002E2E02"/>
    <w:rsid w:val="002E75E6"/>
    <w:rsid w:val="002E7E5F"/>
    <w:rsid w:val="002F4CC5"/>
    <w:rsid w:val="00306253"/>
    <w:rsid w:val="003232B8"/>
    <w:rsid w:val="00327B89"/>
    <w:rsid w:val="00335625"/>
    <w:rsid w:val="003364FE"/>
    <w:rsid w:val="003372C3"/>
    <w:rsid w:val="00341985"/>
    <w:rsid w:val="00345AC0"/>
    <w:rsid w:val="003557F7"/>
    <w:rsid w:val="0036007E"/>
    <w:rsid w:val="003604AC"/>
    <w:rsid w:val="00367A12"/>
    <w:rsid w:val="00367D27"/>
    <w:rsid w:val="00375269"/>
    <w:rsid w:val="0038742A"/>
    <w:rsid w:val="003916E5"/>
    <w:rsid w:val="003929B4"/>
    <w:rsid w:val="00393F93"/>
    <w:rsid w:val="003A1EF6"/>
    <w:rsid w:val="003B18B1"/>
    <w:rsid w:val="003B4A98"/>
    <w:rsid w:val="003B58B5"/>
    <w:rsid w:val="003B69EC"/>
    <w:rsid w:val="003B6A33"/>
    <w:rsid w:val="003C78C3"/>
    <w:rsid w:val="003D2FEF"/>
    <w:rsid w:val="003D6742"/>
    <w:rsid w:val="003E7790"/>
    <w:rsid w:val="00400BB5"/>
    <w:rsid w:val="00400E54"/>
    <w:rsid w:val="00404F12"/>
    <w:rsid w:val="004121B5"/>
    <w:rsid w:val="00412F21"/>
    <w:rsid w:val="0041388F"/>
    <w:rsid w:val="00417C18"/>
    <w:rsid w:val="00426335"/>
    <w:rsid w:val="00431532"/>
    <w:rsid w:val="0043687C"/>
    <w:rsid w:val="00441B39"/>
    <w:rsid w:val="00444557"/>
    <w:rsid w:val="00446BF6"/>
    <w:rsid w:val="004552FD"/>
    <w:rsid w:val="00457A35"/>
    <w:rsid w:val="00462B04"/>
    <w:rsid w:val="0046407A"/>
    <w:rsid w:val="00467B79"/>
    <w:rsid w:val="004722DE"/>
    <w:rsid w:val="00473490"/>
    <w:rsid w:val="004808A2"/>
    <w:rsid w:val="00482F95"/>
    <w:rsid w:val="004938E2"/>
    <w:rsid w:val="004A163D"/>
    <w:rsid w:val="004A5615"/>
    <w:rsid w:val="004B193F"/>
    <w:rsid w:val="004B5C3C"/>
    <w:rsid w:val="004B79F6"/>
    <w:rsid w:val="004C3B85"/>
    <w:rsid w:val="004E6B88"/>
    <w:rsid w:val="004F1964"/>
    <w:rsid w:val="004F2057"/>
    <w:rsid w:val="00502DCC"/>
    <w:rsid w:val="005036A5"/>
    <w:rsid w:val="00504225"/>
    <w:rsid w:val="0050743B"/>
    <w:rsid w:val="005136FF"/>
    <w:rsid w:val="00524D7E"/>
    <w:rsid w:val="00525A7C"/>
    <w:rsid w:val="00533626"/>
    <w:rsid w:val="00541310"/>
    <w:rsid w:val="00547447"/>
    <w:rsid w:val="00551321"/>
    <w:rsid w:val="00562124"/>
    <w:rsid w:val="005808A1"/>
    <w:rsid w:val="005922B2"/>
    <w:rsid w:val="00593DAB"/>
    <w:rsid w:val="005A0850"/>
    <w:rsid w:val="005A19AE"/>
    <w:rsid w:val="005B1121"/>
    <w:rsid w:val="005B366B"/>
    <w:rsid w:val="005C0E53"/>
    <w:rsid w:val="005C7ACB"/>
    <w:rsid w:val="005D2C37"/>
    <w:rsid w:val="005D3F12"/>
    <w:rsid w:val="005D5329"/>
    <w:rsid w:val="005E0464"/>
    <w:rsid w:val="005E05F1"/>
    <w:rsid w:val="005E0A43"/>
    <w:rsid w:val="005E32C7"/>
    <w:rsid w:val="005E5B02"/>
    <w:rsid w:val="005E76BA"/>
    <w:rsid w:val="005F2441"/>
    <w:rsid w:val="005F3AD0"/>
    <w:rsid w:val="005F4087"/>
    <w:rsid w:val="005F5383"/>
    <w:rsid w:val="005F62A9"/>
    <w:rsid w:val="005F6C28"/>
    <w:rsid w:val="006002EF"/>
    <w:rsid w:val="00601EF3"/>
    <w:rsid w:val="006056B3"/>
    <w:rsid w:val="00606D06"/>
    <w:rsid w:val="006161C6"/>
    <w:rsid w:val="00620B9E"/>
    <w:rsid w:val="00625DF2"/>
    <w:rsid w:val="00631106"/>
    <w:rsid w:val="00632DA2"/>
    <w:rsid w:val="006352F9"/>
    <w:rsid w:val="00635E79"/>
    <w:rsid w:val="006363EB"/>
    <w:rsid w:val="0063655B"/>
    <w:rsid w:val="00640437"/>
    <w:rsid w:val="00641F27"/>
    <w:rsid w:val="00644ED5"/>
    <w:rsid w:val="006452C3"/>
    <w:rsid w:val="006476EC"/>
    <w:rsid w:val="0065259A"/>
    <w:rsid w:val="0065789D"/>
    <w:rsid w:val="006604A3"/>
    <w:rsid w:val="006611C9"/>
    <w:rsid w:val="006611E1"/>
    <w:rsid w:val="00670052"/>
    <w:rsid w:val="00671974"/>
    <w:rsid w:val="0067573A"/>
    <w:rsid w:val="0067742B"/>
    <w:rsid w:val="00686D30"/>
    <w:rsid w:val="00692195"/>
    <w:rsid w:val="006956FB"/>
    <w:rsid w:val="006A06DF"/>
    <w:rsid w:val="006A18A0"/>
    <w:rsid w:val="006A1F2B"/>
    <w:rsid w:val="006A286D"/>
    <w:rsid w:val="006B3357"/>
    <w:rsid w:val="006C370D"/>
    <w:rsid w:val="006C5187"/>
    <w:rsid w:val="006C7CF2"/>
    <w:rsid w:val="006D397D"/>
    <w:rsid w:val="006D5E2C"/>
    <w:rsid w:val="006D6592"/>
    <w:rsid w:val="006D7304"/>
    <w:rsid w:val="006D7AA3"/>
    <w:rsid w:val="006E63BD"/>
    <w:rsid w:val="006E715D"/>
    <w:rsid w:val="006F7509"/>
    <w:rsid w:val="007037CF"/>
    <w:rsid w:val="00704778"/>
    <w:rsid w:val="00711286"/>
    <w:rsid w:val="0071250B"/>
    <w:rsid w:val="00717D96"/>
    <w:rsid w:val="00725607"/>
    <w:rsid w:val="00725E06"/>
    <w:rsid w:val="00733EC8"/>
    <w:rsid w:val="007341A9"/>
    <w:rsid w:val="007346CC"/>
    <w:rsid w:val="00735D32"/>
    <w:rsid w:val="007400AA"/>
    <w:rsid w:val="007405F5"/>
    <w:rsid w:val="00743308"/>
    <w:rsid w:val="007438F8"/>
    <w:rsid w:val="00746CCF"/>
    <w:rsid w:val="007504D4"/>
    <w:rsid w:val="00752A35"/>
    <w:rsid w:val="007565D6"/>
    <w:rsid w:val="00764997"/>
    <w:rsid w:val="00766C4C"/>
    <w:rsid w:val="00766CCE"/>
    <w:rsid w:val="007714E6"/>
    <w:rsid w:val="00775D9D"/>
    <w:rsid w:val="007809AD"/>
    <w:rsid w:val="007842C7"/>
    <w:rsid w:val="007861D1"/>
    <w:rsid w:val="00787D07"/>
    <w:rsid w:val="00787FD0"/>
    <w:rsid w:val="007925AB"/>
    <w:rsid w:val="007A23F3"/>
    <w:rsid w:val="007B1529"/>
    <w:rsid w:val="007C3909"/>
    <w:rsid w:val="007C60B1"/>
    <w:rsid w:val="007D1BBA"/>
    <w:rsid w:val="007E4834"/>
    <w:rsid w:val="007E53EF"/>
    <w:rsid w:val="007F02E4"/>
    <w:rsid w:val="007F256C"/>
    <w:rsid w:val="00801F41"/>
    <w:rsid w:val="00806DA3"/>
    <w:rsid w:val="00812FF7"/>
    <w:rsid w:val="00827F9E"/>
    <w:rsid w:val="00833A49"/>
    <w:rsid w:val="00850B1B"/>
    <w:rsid w:val="0085273C"/>
    <w:rsid w:val="008539C8"/>
    <w:rsid w:val="00871C6F"/>
    <w:rsid w:val="00881F1A"/>
    <w:rsid w:val="00890135"/>
    <w:rsid w:val="00896C18"/>
    <w:rsid w:val="008A1CBB"/>
    <w:rsid w:val="008A22E4"/>
    <w:rsid w:val="008A30CB"/>
    <w:rsid w:val="008A72C2"/>
    <w:rsid w:val="008B16EF"/>
    <w:rsid w:val="008B53EA"/>
    <w:rsid w:val="008C2383"/>
    <w:rsid w:val="008C5AB6"/>
    <w:rsid w:val="008D5E55"/>
    <w:rsid w:val="008E1C4F"/>
    <w:rsid w:val="008E2CD5"/>
    <w:rsid w:val="008E6EDB"/>
    <w:rsid w:val="008F0972"/>
    <w:rsid w:val="008F0F00"/>
    <w:rsid w:val="008F3943"/>
    <w:rsid w:val="008F4599"/>
    <w:rsid w:val="008F6572"/>
    <w:rsid w:val="008F7EB4"/>
    <w:rsid w:val="009079BB"/>
    <w:rsid w:val="00911D5F"/>
    <w:rsid w:val="00915EBF"/>
    <w:rsid w:val="00932C6A"/>
    <w:rsid w:val="00933E91"/>
    <w:rsid w:val="00934932"/>
    <w:rsid w:val="009433E1"/>
    <w:rsid w:val="009551DD"/>
    <w:rsid w:val="00955908"/>
    <w:rsid w:val="00962832"/>
    <w:rsid w:val="00963DA7"/>
    <w:rsid w:val="00966179"/>
    <w:rsid w:val="00976958"/>
    <w:rsid w:val="00985E3E"/>
    <w:rsid w:val="009868AC"/>
    <w:rsid w:val="00990DB5"/>
    <w:rsid w:val="009938DF"/>
    <w:rsid w:val="00997A27"/>
    <w:rsid w:val="009A0983"/>
    <w:rsid w:val="009A7D36"/>
    <w:rsid w:val="009B33AE"/>
    <w:rsid w:val="009B39B7"/>
    <w:rsid w:val="009B4084"/>
    <w:rsid w:val="009B7B85"/>
    <w:rsid w:val="009C61BC"/>
    <w:rsid w:val="009C63EB"/>
    <w:rsid w:val="009C6433"/>
    <w:rsid w:val="009D1DCA"/>
    <w:rsid w:val="009D4947"/>
    <w:rsid w:val="009E0097"/>
    <w:rsid w:val="009E2971"/>
    <w:rsid w:val="009E4FEB"/>
    <w:rsid w:val="009E6947"/>
    <w:rsid w:val="009E6A6B"/>
    <w:rsid w:val="009F68D2"/>
    <w:rsid w:val="00A0323F"/>
    <w:rsid w:val="00A103F2"/>
    <w:rsid w:val="00A13EB4"/>
    <w:rsid w:val="00A1585C"/>
    <w:rsid w:val="00A17612"/>
    <w:rsid w:val="00A17ACB"/>
    <w:rsid w:val="00A17FA0"/>
    <w:rsid w:val="00A223CB"/>
    <w:rsid w:val="00A23253"/>
    <w:rsid w:val="00A23436"/>
    <w:rsid w:val="00A26188"/>
    <w:rsid w:val="00A27587"/>
    <w:rsid w:val="00A33EC1"/>
    <w:rsid w:val="00A47E0D"/>
    <w:rsid w:val="00A522DD"/>
    <w:rsid w:val="00A5713D"/>
    <w:rsid w:val="00A61A63"/>
    <w:rsid w:val="00A61FBD"/>
    <w:rsid w:val="00A65B2B"/>
    <w:rsid w:val="00A670C0"/>
    <w:rsid w:val="00A677DF"/>
    <w:rsid w:val="00A77DEE"/>
    <w:rsid w:val="00A80654"/>
    <w:rsid w:val="00A80A9E"/>
    <w:rsid w:val="00A819A1"/>
    <w:rsid w:val="00A81C6C"/>
    <w:rsid w:val="00A90877"/>
    <w:rsid w:val="00A90A14"/>
    <w:rsid w:val="00AA78C2"/>
    <w:rsid w:val="00AB3D87"/>
    <w:rsid w:val="00AC7198"/>
    <w:rsid w:val="00AD197D"/>
    <w:rsid w:val="00AD68A6"/>
    <w:rsid w:val="00AE0F37"/>
    <w:rsid w:val="00AE23EB"/>
    <w:rsid w:val="00AE4CEA"/>
    <w:rsid w:val="00AE4E40"/>
    <w:rsid w:val="00AE54C4"/>
    <w:rsid w:val="00AF57D3"/>
    <w:rsid w:val="00B00D91"/>
    <w:rsid w:val="00B12324"/>
    <w:rsid w:val="00B15CD6"/>
    <w:rsid w:val="00B1672C"/>
    <w:rsid w:val="00B20217"/>
    <w:rsid w:val="00B2741C"/>
    <w:rsid w:val="00B30DCF"/>
    <w:rsid w:val="00B3601E"/>
    <w:rsid w:val="00B52A27"/>
    <w:rsid w:val="00B54652"/>
    <w:rsid w:val="00B760EF"/>
    <w:rsid w:val="00B86803"/>
    <w:rsid w:val="00B91172"/>
    <w:rsid w:val="00B92E49"/>
    <w:rsid w:val="00B938E0"/>
    <w:rsid w:val="00B9523C"/>
    <w:rsid w:val="00BB0A56"/>
    <w:rsid w:val="00BB1702"/>
    <w:rsid w:val="00BB4E52"/>
    <w:rsid w:val="00BC3BE2"/>
    <w:rsid w:val="00BD440B"/>
    <w:rsid w:val="00BE0844"/>
    <w:rsid w:val="00BE4C22"/>
    <w:rsid w:val="00BE7991"/>
    <w:rsid w:val="00BF3F6F"/>
    <w:rsid w:val="00C01133"/>
    <w:rsid w:val="00C012B9"/>
    <w:rsid w:val="00C11F88"/>
    <w:rsid w:val="00C156BD"/>
    <w:rsid w:val="00C21AC2"/>
    <w:rsid w:val="00C22616"/>
    <w:rsid w:val="00C23BD9"/>
    <w:rsid w:val="00C25E22"/>
    <w:rsid w:val="00C25EC3"/>
    <w:rsid w:val="00C269D2"/>
    <w:rsid w:val="00C27E86"/>
    <w:rsid w:val="00C300EF"/>
    <w:rsid w:val="00C324F1"/>
    <w:rsid w:val="00C35A59"/>
    <w:rsid w:val="00C503FE"/>
    <w:rsid w:val="00C6551B"/>
    <w:rsid w:val="00C72D09"/>
    <w:rsid w:val="00C7466C"/>
    <w:rsid w:val="00C801A4"/>
    <w:rsid w:val="00C834E1"/>
    <w:rsid w:val="00C836DA"/>
    <w:rsid w:val="00C8457F"/>
    <w:rsid w:val="00C845F0"/>
    <w:rsid w:val="00C9092A"/>
    <w:rsid w:val="00CA2F08"/>
    <w:rsid w:val="00CA489A"/>
    <w:rsid w:val="00CB15FD"/>
    <w:rsid w:val="00CC0F01"/>
    <w:rsid w:val="00CC4D9E"/>
    <w:rsid w:val="00CC67D2"/>
    <w:rsid w:val="00CD1EA7"/>
    <w:rsid w:val="00CD515F"/>
    <w:rsid w:val="00CF33A3"/>
    <w:rsid w:val="00CF3DD9"/>
    <w:rsid w:val="00CF7A2C"/>
    <w:rsid w:val="00D00ED2"/>
    <w:rsid w:val="00D017C1"/>
    <w:rsid w:val="00D0246D"/>
    <w:rsid w:val="00D02522"/>
    <w:rsid w:val="00D15A97"/>
    <w:rsid w:val="00D213BB"/>
    <w:rsid w:val="00D235B3"/>
    <w:rsid w:val="00D23C7C"/>
    <w:rsid w:val="00D249DA"/>
    <w:rsid w:val="00D25BD3"/>
    <w:rsid w:val="00D3175B"/>
    <w:rsid w:val="00D50056"/>
    <w:rsid w:val="00D50C0B"/>
    <w:rsid w:val="00D53D30"/>
    <w:rsid w:val="00D55250"/>
    <w:rsid w:val="00D5676A"/>
    <w:rsid w:val="00D60548"/>
    <w:rsid w:val="00D643DB"/>
    <w:rsid w:val="00D810BE"/>
    <w:rsid w:val="00D86D40"/>
    <w:rsid w:val="00D90433"/>
    <w:rsid w:val="00D90511"/>
    <w:rsid w:val="00D92B95"/>
    <w:rsid w:val="00D96E17"/>
    <w:rsid w:val="00DA19FC"/>
    <w:rsid w:val="00DA21E8"/>
    <w:rsid w:val="00DA3E04"/>
    <w:rsid w:val="00DB20D6"/>
    <w:rsid w:val="00DC48A2"/>
    <w:rsid w:val="00DC6282"/>
    <w:rsid w:val="00DC73AB"/>
    <w:rsid w:val="00DD1395"/>
    <w:rsid w:val="00DD152E"/>
    <w:rsid w:val="00DD7444"/>
    <w:rsid w:val="00DE43C5"/>
    <w:rsid w:val="00DE6A48"/>
    <w:rsid w:val="00DE6ADC"/>
    <w:rsid w:val="00DF10DC"/>
    <w:rsid w:val="00DF3A9A"/>
    <w:rsid w:val="00DF4D7F"/>
    <w:rsid w:val="00E00DDA"/>
    <w:rsid w:val="00E03693"/>
    <w:rsid w:val="00E07D52"/>
    <w:rsid w:val="00E22CB5"/>
    <w:rsid w:val="00E2475B"/>
    <w:rsid w:val="00E3205A"/>
    <w:rsid w:val="00E3663F"/>
    <w:rsid w:val="00E47491"/>
    <w:rsid w:val="00E50143"/>
    <w:rsid w:val="00E553F5"/>
    <w:rsid w:val="00E55995"/>
    <w:rsid w:val="00E603B9"/>
    <w:rsid w:val="00E60E67"/>
    <w:rsid w:val="00E62A51"/>
    <w:rsid w:val="00E6673F"/>
    <w:rsid w:val="00E91AAE"/>
    <w:rsid w:val="00E934EA"/>
    <w:rsid w:val="00EA084F"/>
    <w:rsid w:val="00EA15FF"/>
    <w:rsid w:val="00EA7735"/>
    <w:rsid w:val="00EB5C61"/>
    <w:rsid w:val="00EC006F"/>
    <w:rsid w:val="00EC2AB1"/>
    <w:rsid w:val="00EC43DC"/>
    <w:rsid w:val="00ED5BC0"/>
    <w:rsid w:val="00ED6F17"/>
    <w:rsid w:val="00ED6FAA"/>
    <w:rsid w:val="00EE3BD2"/>
    <w:rsid w:val="00EE42E7"/>
    <w:rsid w:val="00EF0D3F"/>
    <w:rsid w:val="00EF40EE"/>
    <w:rsid w:val="00EF4782"/>
    <w:rsid w:val="00EF56E5"/>
    <w:rsid w:val="00EF5A41"/>
    <w:rsid w:val="00F020CE"/>
    <w:rsid w:val="00F028A5"/>
    <w:rsid w:val="00F06CC2"/>
    <w:rsid w:val="00F07C01"/>
    <w:rsid w:val="00F139B9"/>
    <w:rsid w:val="00F30556"/>
    <w:rsid w:val="00F310D1"/>
    <w:rsid w:val="00F34723"/>
    <w:rsid w:val="00F3473A"/>
    <w:rsid w:val="00F4520A"/>
    <w:rsid w:val="00F5259C"/>
    <w:rsid w:val="00F618A1"/>
    <w:rsid w:val="00F61BF6"/>
    <w:rsid w:val="00F7281B"/>
    <w:rsid w:val="00F7479C"/>
    <w:rsid w:val="00F75442"/>
    <w:rsid w:val="00F85C15"/>
    <w:rsid w:val="00F87427"/>
    <w:rsid w:val="00F90D26"/>
    <w:rsid w:val="00FA0527"/>
    <w:rsid w:val="00FA7F5F"/>
    <w:rsid w:val="00FB1D48"/>
    <w:rsid w:val="00FB2E7D"/>
    <w:rsid w:val="00FB6C94"/>
    <w:rsid w:val="00FC7FF2"/>
    <w:rsid w:val="00FD0A77"/>
    <w:rsid w:val="00FD2DA5"/>
    <w:rsid w:val="00FF1334"/>
    <w:rsid w:val="00FF41AE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A2F60"/>
  <w15:chartTrackingRefBased/>
  <w15:docId w15:val="{819F9BD1-C529-49F5-B008-F4C9113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E6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22"/>
    <w:pPr>
      <w:keepNext/>
      <w:keepLines/>
      <w:tabs>
        <w:tab w:val="left" w:pos="1985"/>
      </w:tabs>
      <w:spacing w:before="240"/>
      <w:outlineLvl w:val="0"/>
    </w:pPr>
    <w:rPr>
      <w:rFonts w:eastAsiaTheme="majorEastAsia" w:cstheme="majorBid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F22"/>
    <w:pPr>
      <w:tabs>
        <w:tab w:val="left" w:pos="1985"/>
      </w:tabs>
      <w:outlineLvl w:val="1"/>
    </w:pPr>
    <w:rPr>
      <w:rFonts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97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0972"/>
  </w:style>
  <w:style w:type="paragraph" w:styleId="Footer">
    <w:name w:val="footer"/>
    <w:basedOn w:val="Normal"/>
    <w:link w:val="FooterChar"/>
    <w:uiPriority w:val="99"/>
    <w:unhideWhenUsed/>
    <w:rsid w:val="008F097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0972"/>
  </w:style>
  <w:style w:type="paragraph" w:styleId="ListParagraph">
    <w:name w:val="List Paragraph"/>
    <w:basedOn w:val="Normal"/>
    <w:uiPriority w:val="34"/>
    <w:qFormat/>
    <w:rsid w:val="00BF3F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7D5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12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F2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F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56FB"/>
    <w:rPr>
      <w:color w:val="0046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7F22"/>
    <w:rPr>
      <w:rFonts w:ascii="Arial" w:eastAsiaTheme="majorEastAsia" w:hAnsi="Arial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D15A97"/>
    <w:pPr>
      <w:spacing w:after="0" w:line="240" w:lineRule="auto"/>
    </w:pPr>
  </w:style>
  <w:style w:type="paragraph" w:customStyle="1" w:styleId="Instructions">
    <w:name w:val="Instructions"/>
    <w:basedOn w:val="Normal"/>
    <w:qFormat/>
    <w:rsid w:val="000D7F22"/>
    <w:rPr>
      <w:rFonts w:cs="Arial"/>
      <w:bCs/>
      <w:i/>
      <w:iCs/>
      <w:color w:val="2BD2FF" w:themeColor="text1" w:themeTint="8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7F22"/>
    <w:rPr>
      <w:rFonts w:ascii="Arial" w:hAnsi="Arial" w:cs="Arial"/>
      <w:b/>
      <w:sz w:val="24"/>
      <w:szCs w:val="24"/>
    </w:rPr>
  </w:style>
  <w:style w:type="paragraph" w:customStyle="1" w:styleId="BodyBullets1">
    <w:name w:val="Body Bullets 1"/>
    <w:basedOn w:val="Normal"/>
    <w:qFormat/>
    <w:rsid w:val="00D53D30"/>
    <w:pPr>
      <w:numPr>
        <w:numId w:val="31"/>
      </w:numPr>
      <w:spacing w:after="40"/>
      <w:ind w:left="284" w:hanging="284"/>
    </w:pPr>
    <w:rPr>
      <w:rFonts w:cs="Arial"/>
      <w:color w:val="004658" w:themeColor="text1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30"/>
    <w:pPr>
      <w:pBdr>
        <w:top w:val="single" w:sz="4" w:space="10" w:color="5E7461" w:themeColor="accent1"/>
        <w:bottom w:val="single" w:sz="4" w:space="10" w:color="5E7461" w:themeColor="accent1"/>
      </w:pBdr>
      <w:spacing w:before="360" w:after="360"/>
      <w:ind w:left="864" w:right="864"/>
      <w:jc w:val="center"/>
    </w:pPr>
    <w:rPr>
      <w:i/>
      <w:iCs/>
      <w:color w:val="5E74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30"/>
    <w:rPr>
      <w:i/>
      <w:iCs/>
      <w:color w:val="5E7461" w:themeColor="accent1"/>
    </w:rPr>
  </w:style>
  <w:style w:type="paragraph" w:customStyle="1" w:styleId="BodyBullets2">
    <w:name w:val="Body Bullets 2"/>
    <w:basedOn w:val="BodyBullets1"/>
    <w:qFormat/>
    <w:rsid w:val="00D53D30"/>
    <w:pPr>
      <w:numPr>
        <w:numId w:val="33"/>
      </w:numPr>
      <w:ind w:left="568" w:hanging="284"/>
    </w:pPr>
  </w:style>
  <w:style w:type="paragraph" w:customStyle="1" w:styleId="BodyNumbered">
    <w:name w:val="Body Numbered"/>
    <w:basedOn w:val="ListParagraph"/>
    <w:qFormat/>
    <w:rsid w:val="00D53D30"/>
    <w:pPr>
      <w:numPr>
        <w:numId w:val="34"/>
      </w:numPr>
      <w:spacing w:after="40"/>
      <w:ind w:left="284" w:hanging="284"/>
      <w:contextualSpacing w:val="0"/>
    </w:pPr>
  </w:style>
  <w:style w:type="paragraph" w:customStyle="1" w:styleId="BodyAlpha">
    <w:name w:val="Body Alpha"/>
    <w:basedOn w:val="ListParagraph"/>
    <w:qFormat/>
    <w:rsid w:val="00D53D30"/>
    <w:pPr>
      <w:numPr>
        <w:numId w:val="35"/>
      </w:numPr>
      <w:ind w:left="568" w:hanging="284"/>
    </w:pPr>
  </w:style>
  <w:style w:type="paragraph" w:styleId="BodyText">
    <w:name w:val="Body Text"/>
    <w:basedOn w:val="Normal"/>
    <w:link w:val="BodyTextChar"/>
    <w:uiPriority w:val="99"/>
    <w:unhideWhenUsed/>
    <w:rsid w:val="006E63BD"/>
    <w:pPr>
      <w:spacing w:after="40"/>
    </w:pPr>
  </w:style>
  <w:style w:type="character" w:customStyle="1" w:styleId="BodyTextChar">
    <w:name w:val="Body Text Char"/>
    <w:basedOn w:val="DefaultParagraphFont"/>
    <w:link w:val="BodyText"/>
    <w:uiPriority w:val="99"/>
    <w:rsid w:val="006E63BD"/>
    <w:rPr>
      <w:rFonts w:ascii="Arial" w:hAnsi="Arial"/>
      <w:sz w:val="20"/>
    </w:rPr>
  </w:style>
  <w:style w:type="paragraph" w:customStyle="1" w:styleId="TableHeadings2">
    <w:name w:val="Table Headings 2"/>
    <w:basedOn w:val="Normal"/>
    <w:qFormat/>
    <w:rsid w:val="006E63BD"/>
    <w:pPr>
      <w:spacing w:before="40" w:after="40"/>
    </w:pPr>
    <w:rPr>
      <w:rFonts w:cs="Arial"/>
      <w:b/>
      <w:bCs/>
    </w:rPr>
  </w:style>
  <w:style w:type="paragraph" w:customStyle="1" w:styleId="TableHeading1">
    <w:name w:val="Table Heading 1"/>
    <w:basedOn w:val="Normal"/>
    <w:qFormat/>
    <w:rsid w:val="00787FD0"/>
    <w:pPr>
      <w:spacing w:before="40" w:after="40"/>
    </w:pPr>
    <w:rPr>
      <w:rFonts w:cs="Arial"/>
      <w:b/>
      <w:color w:val="F4E0CB" w:themeColor="background1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016387"/>
    <w:pPr>
      <w:jc w:val="center"/>
    </w:pPr>
    <w:rPr>
      <w:rFonts w:eastAsiaTheme="minorHAnsi" w:cs="Arial"/>
      <w:bCs/>
      <w:color w:val="002060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6387"/>
    <w:rPr>
      <w:rFonts w:ascii="Arial" w:hAnsi="Arial" w:cs="Arial"/>
      <w:b/>
      <w:bCs/>
      <w:color w:val="002060" w:themeColor="text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asury 2023">
      <a:dk1>
        <a:srgbClr val="004658"/>
      </a:dk1>
      <a:lt1>
        <a:srgbClr val="F4E0CB"/>
      </a:lt1>
      <a:dk2>
        <a:srgbClr val="002060"/>
      </a:dk2>
      <a:lt2>
        <a:srgbClr val="FFFFFF"/>
      </a:lt2>
      <a:accent1>
        <a:srgbClr val="5E7461"/>
      </a:accent1>
      <a:accent2>
        <a:srgbClr val="ECAF3B"/>
      </a:accent2>
      <a:accent3>
        <a:srgbClr val="C12637"/>
      </a:accent3>
      <a:accent4>
        <a:srgbClr val="0081A3"/>
      </a:accent4>
      <a:accent5>
        <a:srgbClr val="002060"/>
      </a:accent5>
      <a:accent6>
        <a:srgbClr val="FFFFFF"/>
      </a:accent6>
      <a:hlink>
        <a:srgbClr val="004658"/>
      </a:hlink>
      <a:folHlink>
        <a:srgbClr val="0076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06FAAA443975CE0E05400144FFC78FA" version="1.0.0">
  <systemFields>
    <field name="Objective-Id">
      <value order="0">A13981011</value>
    </field>
    <field name="Objective-Title">
      <value order="0">Economic Impact Assessment - Exemptions Order Amendments</value>
    </field>
    <field name="Objective-Description">
      <value order="0"/>
    </field>
    <field name="Objective-CreationStamp">
      <value order="0">2020-08-03T02:29:12Z</value>
    </field>
    <field name="Objective-IsApproved">
      <value order="0">false</value>
    </field>
    <field name="Objective-IsPublished">
      <value order="0">true</value>
    </field>
    <field name="Objective-DatePublished">
      <value order="0">2020-09-15T01:27:30Z</value>
    </field>
    <field name="Objective-ModificationStamp">
      <value order="0">2020-09-15T01:27:30Z</value>
    </field>
    <field name="Objective-Owner">
      <value order="0">Edgar, Trish</value>
    </field>
    <field name="Objective-Path">
      <value order="0">Objective Global Folder:Department of Transport:01 Corporate:02 Core Functions:Transport Industry:Legislation:Transport Coordination Act (TCA)</value>
    </field>
    <field name="Objective-Parent">
      <value order="0">Transport Coordination Act (TCA)</value>
    </field>
    <field name="Objective-State">
      <value order="0">Published</value>
    </field>
    <field name="Objective-VersionId">
      <value order="0">vA19849501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DT/14/00634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2.xml><?xml version="1.0" encoding="utf-8"?>
<ds:datastoreItem xmlns:ds="http://schemas.openxmlformats.org/officeDocument/2006/customXml" ds:itemID="{F47C1233-CD27-49E5-AAED-FFB0475C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Regulation - Agency Self-assessment Template</vt:lpstr>
    </vt:vector>
  </TitlesOfParts>
  <Manager>Department of Treasury WA</Manager>
  <Company>Department of Treasury WA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Regulation - Agency Self-assessment Template</dc:title>
  <dc:subject/>
  <dc:creator/>
  <cp:keywords/>
  <dc:description>12/23</dc:description>
  <cp:lastModifiedBy>D'Cruze, Patricia</cp:lastModifiedBy>
  <cp:revision>4</cp:revision>
  <cp:lastPrinted>2023-03-02T03:57:00Z</cp:lastPrinted>
  <dcterms:created xsi:type="dcterms:W3CDTF">2023-11-30T03:47:00Z</dcterms:created>
  <dcterms:modified xsi:type="dcterms:W3CDTF">2023-12-12T04:02:00Z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A13981011</vt:lpwstr>
  </property>
  <property fmtid="{D5CDD505-2E9C-101B-9397-08002B2CF9AE}" pid="4" name="Objective-Title">
    <vt:lpwstr>Economic Impact Assessment - Exemptions Order Amendments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2020-08-06T05:37:48Z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2020-09-15T01:27:30Z</vt:filetime>
  </property>
  <property fmtid="{D5CDD505-2E9C-101B-9397-08002B2CF9AE}" pid="10" name="Objective-ModificationStamp">
    <vt:filetime>2020-09-15T01:27:30Z</vt:filetime>
  </property>
  <property fmtid="{D5CDD505-2E9C-101B-9397-08002B2CF9AE}" pid="11" name="Objective-Owner">
    <vt:lpwstr>Edgar, Trish</vt:lpwstr>
  </property>
  <property fmtid="{D5CDD505-2E9C-101B-9397-08002B2CF9AE}" pid="12" name="Objective-Path">
    <vt:lpwstr>Objective Global Folder:Department of Transport:01 Corporate:02 Core Functions:Transport Industry:Legislation:Transport Coordination Act (TCA):</vt:lpwstr>
  </property>
  <property fmtid="{D5CDD505-2E9C-101B-9397-08002B2CF9AE}" pid="13" name="Objective-Parent">
    <vt:lpwstr>Transport Coordination Act (TCA)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vA19849501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DT/14/00634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TitusGUID">
    <vt:lpwstr>e79a1f84-6be1-4f69-80d1-b748e9dfa7b5</vt:lpwstr>
  </property>
  <property fmtid="{D5CDD505-2E9C-101B-9397-08002B2CF9AE}" pid="26" name="LotterywestClassification">
    <vt:lpwstr>Restricted</vt:lpwstr>
  </property>
</Properties>
</file>