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15F7" w14:textId="58ECDE67" w:rsidR="002C616B" w:rsidRDefault="00E270EF" w:rsidP="00EF7085">
      <w:pPr>
        <w:pStyle w:val="Title"/>
      </w:pPr>
      <w:r w:rsidRPr="00E270EF">
        <w:t xml:space="preserve">Summary of Template and Document Changes </w:t>
      </w:r>
      <w:r w:rsidR="000D19FF">
        <w:t>–</w:t>
      </w:r>
      <w:r w:rsidR="000D19FF" w:rsidRPr="00181000">
        <w:t xml:space="preserve"> </w:t>
      </w:r>
      <w:r w:rsidR="00DB6FA5">
        <w:rPr>
          <w:rStyle w:val="Character-Placeholder"/>
          <w:shd w:val="clear" w:color="auto" w:fill="auto"/>
        </w:rPr>
        <w:t>December</w:t>
      </w:r>
      <w:r w:rsidR="00DB6FA5" w:rsidRPr="00181000">
        <w:rPr>
          <w:rStyle w:val="Character-Placeholder"/>
          <w:shd w:val="clear" w:color="auto" w:fill="auto"/>
        </w:rPr>
        <w:t xml:space="preserve"> </w:t>
      </w:r>
      <w:r w:rsidR="00181000" w:rsidRPr="00181000">
        <w:rPr>
          <w:rStyle w:val="Character-Placeholder"/>
          <w:shd w:val="clear" w:color="auto" w:fill="auto"/>
        </w:rPr>
        <w:t>2023</w:t>
      </w:r>
    </w:p>
    <w:p w14:paraId="7B05A348" w14:textId="6DCBEC6E" w:rsidR="00EF7085" w:rsidRDefault="00AD1AD4" w:rsidP="000D19FF">
      <w:pPr>
        <w:pStyle w:val="Title-Subheading"/>
        <w:spacing w:after="0"/>
      </w:pPr>
      <w:r w:rsidRPr="00541264">
        <w:t xml:space="preserve">Goods and </w:t>
      </w:r>
      <w:r w:rsidRPr="00181000">
        <w:t>Services</w:t>
      </w:r>
      <w:r w:rsidR="000D19FF" w:rsidRPr="00EC6527">
        <w:t>,</w:t>
      </w:r>
      <w:r w:rsidRPr="00EC6527">
        <w:t xml:space="preserve"> and Community Services </w:t>
      </w:r>
      <w:r w:rsidR="003D3EEC" w:rsidRPr="00181000">
        <w:t>T</w:t>
      </w:r>
      <w:r w:rsidRPr="00181000">
        <w:t xml:space="preserve">emplates and </w:t>
      </w:r>
      <w:r w:rsidR="003D3EEC" w:rsidRPr="00181000">
        <w:t>D</w:t>
      </w:r>
      <w:r w:rsidRPr="00181000">
        <w:t>ocuments</w:t>
      </w:r>
      <w:r w:rsidR="00710FBB">
        <w:t xml:space="preserve"> </w:t>
      </w:r>
    </w:p>
    <w:p w14:paraId="6B34348A" w14:textId="37C3B6B6" w:rsidR="000D19FF" w:rsidRPr="009A79DC" w:rsidRDefault="00457091" w:rsidP="00457091">
      <w:pPr>
        <w:spacing w:before="5040"/>
      </w:pPr>
      <w:r w:rsidRPr="00457091">
        <w:rPr>
          <w:b/>
          <w:bCs/>
        </w:rPr>
        <w:t>Publication Date</w:t>
      </w:r>
      <w:r w:rsidRPr="00DB6FA5">
        <w:rPr>
          <w:b/>
          <w:bCs/>
        </w:rPr>
        <w:t xml:space="preserve">: </w:t>
      </w:r>
      <w:r w:rsidR="00DB6FA5" w:rsidRPr="00DB6FA5">
        <w:rPr>
          <w:rStyle w:val="Character-Placeholder"/>
          <w:shd w:val="clear" w:color="auto" w:fill="auto"/>
        </w:rPr>
        <w:t xml:space="preserve">1 </w:t>
      </w:r>
      <w:r w:rsidR="00E96178" w:rsidRPr="00DB6FA5">
        <w:rPr>
          <w:rStyle w:val="Character-Placeholder"/>
          <w:shd w:val="clear" w:color="auto" w:fill="auto"/>
        </w:rPr>
        <w:t xml:space="preserve">December </w:t>
      </w:r>
      <w:r w:rsidR="00181000" w:rsidRPr="00DB6FA5">
        <w:rPr>
          <w:rStyle w:val="Character-Placeholder"/>
          <w:shd w:val="clear" w:color="auto" w:fill="auto"/>
        </w:rPr>
        <w:t>2023</w:t>
      </w:r>
    </w:p>
    <w:p w14:paraId="2250C57C" w14:textId="77777777" w:rsidR="00457091" w:rsidRPr="000D19FF" w:rsidRDefault="00457091" w:rsidP="000D19FF"/>
    <w:p w14:paraId="3B513E22" w14:textId="77777777" w:rsidR="000D19FF" w:rsidRDefault="000D19FF" w:rsidP="00A379C6">
      <w:pPr>
        <w:rPr>
          <w:highlight w:val="yellow"/>
        </w:rPr>
        <w:sectPr w:rsidR="000D19FF" w:rsidSect="001524DE">
          <w:footerReference w:type="default" r:id="rId11"/>
          <w:headerReference w:type="first" r:id="rId12"/>
          <w:footerReference w:type="first" r:id="rId13"/>
          <w:pgSz w:w="11906" w:h="16838"/>
          <w:pgMar w:top="1440" w:right="1440" w:bottom="1440" w:left="1440" w:header="850" w:footer="709" w:gutter="0"/>
          <w:pgNumType w:start="1"/>
          <w:cols w:space="708"/>
          <w:titlePg/>
          <w:docGrid w:linePitch="360"/>
        </w:sectPr>
      </w:pPr>
    </w:p>
    <w:p w14:paraId="40D99CB4" w14:textId="77777777" w:rsidR="007E5DE5" w:rsidRDefault="00DD4404" w:rsidP="00592C9F">
      <w:pPr>
        <w:pStyle w:val="TOC-Heading"/>
      </w:pPr>
      <w:r>
        <w:lastRenderedPageBreak/>
        <w:t>Contents</w:t>
      </w:r>
    </w:p>
    <w:p w14:paraId="69EF7F0E" w14:textId="194B6D91" w:rsidR="00C30F73" w:rsidRDefault="00592C9F">
      <w:pPr>
        <w:pStyle w:val="TOC2"/>
        <w:rPr>
          <w:rFonts w:asciiTheme="minorHAnsi" w:eastAsiaTheme="minorEastAsia" w:hAnsiTheme="minorHAnsi"/>
          <w:noProof/>
          <w:kern w:val="2"/>
          <w:szCs w:val="22"/>
          <w:lang w:eastAsia="en-AU"/>
          <w14:ligatures w14:val="standardContextual"/>
        </w:rPr>
      </w:pPr>
      <w:r>
        <w:rPr>
          <w:b/>
          <w:caps/>
          <w:sz w:val="20"/>
        </w:rPr>
        <w:fldChar w:fldCharType="begin"/>
      </w:r>
      <w:r>
        <w:instrText xml:space="preserve"> TOC \o "2-2" \h \z \t "Heading 1,1,Subtitle,2,Title - Content Page 1,1,List Heading 1,1,List Heading 2,2,List Heading 3,3,Schedule - Level 1 - Title,1,Appendix - Level 1 - Title,1" </w:instrText>
      </w:r>
      <w:r>
        <w:rPr>
          <w:b/>
          <w:caps/>
          <w:sz w:val="20"/>
        </w:rPr>
        <w:fldChar w:fldCharType="separate"/>
      </w:r>
      <w:hyperlink w:anchor="_Toc152241608" w:history="1">
        <w:r w:rsidR="00C30F73" w:rsidRPr="00B54808">
          <w:rPr>
            <w:rStyle w:val="Hyperlink"/>
            <w:noProof/>
          </w:rPr>
          <w:t>Effective Date</w:t>
        </w:r>
        <w:r w:rsidR="00C30F73">
          <w:rPr>
            <w:noProof/>
            <w:webHidden/>
          </w:rPr>
          <w:tab/>
        </w:r>
        <w:r w:rsidR="00C30F73">
          <w:rPr>
            <w:noProof/>
            <w:webHidden/>
          </w:rPr>
          <w:fldChar w:fldCharType="begin"/>
        </w:r>
        <w:r w:rsidR="00C30F73">
          <w:rPr>
            <w:noProof/>
            <w:webHidden/>
          </w:rPr>
          <w:instrText xml:space="preserve"> PAGEREF _Toc152241608 \h </w:instrText>
        </w:r>
        <w:r w:rsidR="00C30F73">
          <w:rPr>
            <w:noProof/>
            <w:webHidden/>
          </w:rPr>
        </w:r>
        <w:r w:rsidR="00C30F73">
          <w:rPr>
            <w:noProof/>
            <w:webHidden/>
          </w:rPr>
          <w:fldChar w:fldCharType="separate"/>
        </w:r>
        <w:r w:rsidR="00C30F73">
          <w:rPr>
            <w:noProof/>
            <w:webHidden/>
          </w:rPr>
          <w:t>1</w:t>
        </w:r>
        <w:r w:rsidR="00C30F73">
          <w:rPr>
            <w:noProof/>
            <w:webHidden/>
          </w:rPr>
          <w:fldChar w:fldCharType="end"/>
        </w:r>
      </w:hyperlink>
    </w:p>
    <w:p w14:paraId="23EA1F38" w14:textId="59331998" w:rsidR="00C30F73" w:rsidRDefault="00C30F73">
      <w:pPr>
        <w:pStyle w:val="TOC2"/>
        <w:rPr>
          <w:rFonts w:asciiTheme="minorHAnsi" w:eastAsiaTheme="minorEastAsia" w:hAnsiTheme="minorHAnsi"/>
          <w:noProof/>
          <w:kern w:val="2"/>
          <w:szCs w:val="22"/>
          <w:lang w:eastAsia="en-AU"/>
          <w14:ligatures w14:val="standardContextual"/>
        </w:rPr>
      </w:pPr>
      <w:hyperlink w:anchor="_Toc152241609" w:history="1">
        <w:r w:rsidRPr="00B54808">
          <w:rPr>
            <w:rStyle w:val="Hyperlink"/>
            <w:noProof/>
          </w:rPr>
          <w:t>Overview of Template Changes</w:t>
        </w:r>
        <w:r>
          <w:rPr>
            <w:noProof/>
            <w:webHidden/>
          </w:rPr>
          <w:tab/>
        </w:r>
        <w:r>
          <w:rPr>
            <w:noProof/>
            <w:webHidden/>
          </w:rPr>
          <w:fldChar w:fldCharType="begin"/>
        </w:r>
        <w:r>
          <w:rPr>
            <w:noProof/>
            <w:webHidden/>
          </w:rPr>
          <w:instrText xml:space="preserve"> PAGEREF _Toc152241609 \h </w:instrText>
        </w:r>
        <w:r>
          <w:rPr>
            <w:noProof/>
            <w:webHidden/>
          </w:rPr>
        </w:r>
        <w:r>
          <w:rPr>
            <w:noProof/>
            <w:webHidden/>
          </w:rPr>
          <w:fldChar w:fldCharType="separate"/>
        </w:r>
        <w:r>
          <w:rPr>
            <w:noProof/>
            <w:webHidden/>
          </w:rPr>
          <w:t>1</w:t>
        </w:r>
        <w:r>
          <w:rPr>
            <w:noProof/>
            <w:webHidden/>
          </w:rPr>
          <w:fldChar w:fldCharType="end"/>
        </w:r>
      </w:hyperlink>
    </w:p>
    <w:p w14:paraId="67BC66BB" w14:textId="366D7A66" w:rsidR="00C30F73" w:rsidRDefault="00C30F73">
      <w:pPr>
        <w:pStyle w:val="TOC2"/>
        <w:rPr>
          <w:rFonts w:asciiTheme="minorHAnsi" w:eastAsiaTheme="minorEastAsia" w:hAnsiTheme="minorHAnsi"/>
          <w:noProof/>
          <w:kern w:val="2"/>
          <w:szCs w:val="22"/>
          <w:lang w:eastAsia="en-AU"/>
          <w14:ligatures w14:val="standardContextual"/>
        </w:rPr>
      </w:pPr>
      <w:hyperlink w:anchor="_Toc152241610" w:history="1">
        <w:r w:rsidRPr="00B54808">
          <w:rPr>
            <w:rStyle w:val="Hyperlink"/>
            <w:noProof/>
          </w:rPr>
          <w:t>Further Information</w:t>
        </w:r>
        <w:r>
          <w:rPr>
            <w:noProof/>
            <w:webHidden/>
          </w:rPr>
          <w:tab/>
        </w:r>
        <w:r>
          <w:rPr>
            <w:noProof/>
            <w:webHidden/>
          </w:rPr>
          <w:fldChar w:fldCharType="begin"/>
        </w:r>
        <w:r>
          <w:rPr>
            <w:noProof/>
            <w:webHidden/>
          </w:rPr>
          <w:instrText xml:space="preserve"> PAGEREF _Toc152241610 \h </w:instrText>
        </w:r>
        <w:r>
          <w:rPr>
            <w:noProof/>
            <w:webHidden/>
          </w:rPr>
        </w:r>
        <w:r>
          <w:rPr>
            <w:noProof/>
            <w:webHidden/>
          </w:rPr>
          <w:fldChar w:fldCharType="separate"/>
        </w:r>
        <w:r>
          <w:rPr>
            <w:noProof/>
            <w:webHidden/>
          </w:rPr>
          <w:t>2</w:t>
        </w:r>
        <w:r>
          <w:rPr>
            <w:noProof/>
            <w:webHidden/>
          </w:rPr>
          <w:fldChar w:fldCharType="end"/>
        </w:r>
      </w:hyperlink>
    </w:p>
    <w:p w14:paraId="41BE0766" w14:textId="06299C61" w:rsidR="00C30F73" w:rsidRDefault="00C30F73">
      <w:pPr>
        <w:pStyle w:val="TOC1"/>
        <w:rPr>
          <w:rFonts w:asciiTheme="minorHAnsi" w:eastAsiaTheme="minorEastAsia" w:hAnsiTheme="minorHAnsi"/>
          <w:b w:val="0"/>
          <w:caps w:val="0"/>
          <w:noProof/>
          <w:kern w:val="2"/>
          <w:szCs w:val="22"/>
          <w:lang w:eastAsia="en-AU"/>
          <w14:ligatures w14:val="standardContextual"/>
        </w:rPr>
      </w:pPr>
      <w:hyperlink w:anchor="_Toc152241611" w:history="1">
        <w:r w:rsidRPr="00B54808">
          <w:rPr>
            <w:rStyle w:val="Hyperlink"/>
            <w:noProof/>
          </w:rPr>
          <w:t>1.</w:t>
        </w:r>
        <w:r>
          <w:rPr>
            <w:rFonts w:asciiTheme="minorHAnsi" w:eastAsiaTheme="minorEastAsia" w:hAnsiTheme="minorHAnsi"/>
            <w:b w:val="0"/>
            <w:caps w:val="0"/>
            <w:noProof/>
            <w:kern w:val="2"/>
            <w:szCs w:val="22"/>
            <w:lang w:eastAsia="en-AU"/>
            <w14:ligatures w14:val="standardContextual"/>
          </w:rPr>
          <w:tab/>
        </w:r>
        <w:r w:rsidRPr="00B54808">
          <w:rPr>
            <w:rStyle w:val="Hyperlink"/>
            <w:noProof/>
          </w:rPr>
          <w:t>Goods and Services Templates</w:t>
        </w:r>
        <w:r>
          <w:rPr>
            <w:noProof/>
            <w:webHidden/>
          </w:rPr>
          <w:tab/>
        </w:r>
        <w:r>
          <w:rPr>
            <w:noProof/>
            <w:webHidden/>
          </w:rPr>
          <w:fldChar w:fldCharType="begin"/>
        </w:r>
        <w:r>
          <w:rPr>
            <w:noProof/>
            <w:webHidden/>
          </w:rPr>
          <w:instrText xml:space="preserve"> PAGEREF _Toc152241611 \h </w:instrText>
        </w:r>
        <w:r>
          <w:rPr>
            <w:noProof/>
            <w:webHidden/>
          </w:rPr>
        </w:r>
        <w:r>
          <w:rPr>
            <w:noProof/>
            <w:webHidden/>
          </w:rPr>
          <w:fldChar w:fldCharType="separate"/>
        </w:r>
        <w:r>
          <w:rPr>
            <w:noProof/>
            <w:webHidden/>
          </w:rPr>
          <w:t>2</w:t>
        </w:r>
        <w:r>
          <w:rPr>
            <w:noProof/>
            <w:webHidden/>
          </w:rPr>
          <w:fldChar w:fldCharType="end"/>
        </w:r>
      </w:hyperlink>
    </w:p>
    <w:p w14:paraId="322EAA60" w14:textId="79521C07" w:rsidR="00C30F73" w:rsidRDefault="00C30F73">
      <w:pPr>
        <w:pStyle w:val="TOC2"/>
        <w:rPr>
          <w:rFonts w:asciiTheme="minorHAnsi" w:eastAsiaTheme="minorEastAsia" w:hAnsiTheme="minorHAnsi"/>
          <w:noProof/>
          <w:kern w:val="2"/>
          <w:szCs w:val="22"/>
          <w:lang w:eastAsia="en-AU"/>
          <w14:ligatures w14:val="standardContextual"/>
        </w:rPr>
      </w:pPr>
      <w:hyperlink w:anchor="_Toc152241612" w:history="1">
        <w:r w:rsidRPr="00B54808">
          <w:rPr>
            <w:rStyle w:val="Hyperlink"/>
            <w:noProof/>
          </w:rPr>
          <w:t>1.1</w:t>
        </w:r>
        <w:r>
          <w:rPr>
            <w:rFonts w:asciiTheme="minorHAnsi" w:eastAsiaTheme="minorEastAsia" w:hAnsiTheme="minorHAnsi"/>
            <w:noProof/>
            <w:kern w:val="2"/>
            <w:szCs w:val="22"/>
            <w:lang w:eastAsia="en-AU"/>
            <w14:ligatures w14:val="standardContextual"/>
          </w:rPr>
          <w:tab/>
        </w:r>
        <w:r w:rsidRPr="00B54808">
          <w:rPr>
            <w:rStyle w:val="Hyperlink"/>
            <w:noProof/>
          </w:rPr>
          <w:t>Template - Procurement Plan</w:t>
        </w:r>
        <w:r>
          <w:rPr>
            <w:noProof/>
            <w:webHidden/>
          </w:rPr>
          <w:tab/>
        </w:r>
        <w:r>
          <w:rPr>
            <w:noProof/>
            <w:webHidden/>
          </w:rPr>
          <w:fldChar w:fldCharType="begin"/>
        </w:r>
        <w:r>
          <w:rPr>
            <w:noProof/>
            <w:webHidden/>
          </w:rPr>
          <w:instrText xml:space="preserve"> PAGEREF _Toc152241612 \h </w:instrText>
        </w:r>
        <w:r>
          <w:rPr>
            <w:noProof/>
            <w:webHidden/>
          </w:rPr>
        </w:r>
        <w:r>
          <w:rPr>
            <w:noProof/>
            <w:webHidden/>
          </w:rPr>
          <w:fldChar w:fldCharType="separate"/>
        </w:r>
        <w:r>
          <w:rPr>
            <w:noProof/>
            <w:webHidden/>
          </w:rPr>
          <w:t>2</w:t>
        </w:r>
        <w:r>
          <w:rPr>
            <w:noProof/>
            <w:webHidden/>
          </w:rPr>
          <w:fldChar w:fldCharType="end"/>
        </w:r>
      </w:hyperlink>
    </w:p>
    <w:p w14:paraId="434AE1F1" w14:textId="3D5E30E6" w:rsidR="00C30F73" w:rsidRDefault="00C30F73">
      <w:pPr>
        <w:pStyle w:val="TOC2"/>
        <w:rPr>
          <w:rFonts w:asciiTheme="minorHAnsi" w:eastAsiaTheme="minorEastAsia" w:hAnsiTheme="minorHAnsi"/>
          <w:noProof/>
          <w:kern w:val="2"/>
          <w:szCs w:val="22"/>
          <w:lang w:eastAsia="en-AU"/>
          <w14:ligatures w14:val="standardContextual"/>
        </w:rPr>
      </w:pPr>
      <w:hyperlink w:anchor="_Toc152241613" w:history="1">
        <w:r w:rsidRPr="00B54808">
          <w:rPr>
            <w:rStyle w:val="Hyperlink"/>
            <w:noProof/>
          </w:rPr>
          <w:t>1.2</w:t>
        </w:r>
        <w:r>
          <w:rPr>
            <w:rFonts w:asciiTheme="minorHAnsi" w:eastAsiaTheme="minorEastAsia" w:hAnsiTheme="minorHAnsi"/>
            <w:noProof/>
            <w:kern w:val="2"/>
            <w:szCs w:val="22"/>
            <w:lang w:eastAsia="en-AU"/>
            <w14:ligatures w14:val="standardContextual"/>
          </w:rPr>
          <w:tab/>
        </w:r>
        <w:r w:rsidRPr="00B54808">
          <w:rPr>
            <w:rStyle w:val="Hyperlink"/>
            <w:noProof/>
          </w:rPr>
          <w:t>Form - Declaration of Interest and Confidentiality</w:t>
        </w:r>
        <w:r>
          <w:rPr>
            <w:noProof/>
            <w:webHidden/>
          </w:rPr>
          <w:tab/>
        </w:r>
        <w:r>
          <w:rPr>
            <w:noProof/>
            <w:webHidden/>
          </w:rPr>
          <w:fldChar w:fldCharType="begin"/>
        </w:r>
        <w:r>
          <w:rPr>
            <w:noProof/>
            <w:webHidden/>
          </w:rPr>
          <w:instrText xml:space="preserve"> PAGEREF _Toc152241613 \h </w:instrText>
        </w:r>
        <w:r>
          <w:rPr>
            <w:noProof/>
            <w:webHidden/>
          </w:rPr>
        </w:r>
        <w:r>
          <w:rPr>
            <w:noProof/>
            <w:webHidden/>
          </w:rPr>
          <w:fldChar w:fldCharType="separate"/>
        </w:r>
        <w:r>
          <w:rPr>
            <w:noProof/>
            <w:webHidden/>
          </w:rPr>
          <w:t>3</w:t>
        </w:r>
        <w:r>
          <w:rPr>
            <w:noProof/>
            <w:webHidden/>
          </w:rPr>
          <w:fldChar w:fldCharType="end"/>
        </w:r>
      </w:hyperlink>
    </w:p>
    <w:p w14:paraId="2ACAB5D1" w14:textId="77851914" w:rsidR="00C30F73" w:rsidRDefault="00C30F73">
      <w:pPr>
        <w:pStyle w:val="TOC2"/>
        <w:rPr>
          <w:rFonts w:asciiTheme="minorHAnsi" w:eastAsiaTheme="minorEastAsia" w:hAnsiTheme="minorHAnsi"/>
          <w:noProof/>
          <w:kern w:val="2"/>
          <w:szCs w:val="22"/>
          <w:lang w:eastAsia="en-AU"/>
          <w14:ligatures w14:val="standardContextual"/>
        </w:rPr>
      </w:pPr>
      <w:hyperlink w:anchor="_Toc152241614" w:history="1">
        <w:r w:rsidRPr="00B54808">
          <w:rPr>
            <w:rStyle w:val="Hyperlink"/>
            <w:noProof/>
          </w:rPr>
          <w:t>1.3</w:t>
        </w:r>
        <w:r>
          <w:rPr>
            <w:rFonts w:asciiTheme="minorHAnsi" w:eastAsiaTheme="minorEastAsia" w:hAnsiTheme="minorHAnsi"/>
            <w:noProof/>
            <w:kern w:val="2"/>
            <w:szCs w:val="22"/>
            <w:lang w:eastAsia="en-AU"/>
            <w14:ligatures w14:val="standardContextual"/>
          </w:rPr>
          <w:tab/>
        </w:r>
        <w:r w:rsidRPr="00B54808">
          <w:rPr>
            <w:rStyle w:val="Hyperlink"/>
            <w:noProof/>
          </w:rPr>
          <w:t>Template - Very Simple Purchase</w:t>
        </w:r>
        <w:r>
          <w:rPr>
            <w:noProof/>
            <w:webHidden/>
          </w:rPr>
          <w:tab/>
        </w:r>
        <w:r>
          <w:rPr>
            <w:noProof/>
            <w:webHidden/>
          </w:rPr>
          <w:fldChar w:fldCharType="begin"/>
        </w:r>
        <w:r>
          <w:rPr>
            <w:noProof/>
            <w:webHidden/>
          </w:rPr>
          <w:instrText xml:space="preserve"> PAGEREF _Toc152241614 \h </w:instrText>
        </w:r>
        <w:r>
          <w:rPr>
            <w:noProof/>
            <w:webHidden/>
          </w:rPr>
        </w:r>
        <w:r>
          <w:rPr>
            <w:noProof/>
            <w:webHidden/>
          </w:rPr>
          <w:fldChar w:fldCharType="separate"/>
        </w:r>
        <w:r>
          <w:rPr>
            <w:noProof/>
            <w:webHidden/>
          </w:rPr>
          <w:t>3</w:t>
        </w:r>
        <w:r>
          <w:rPr>
            <w:noProof/>
            <w:webHidden/>
          </w:rPr>
          <w:fldChar w:fldCharType="end"/>
        </w:r>
      </w:hyperlink>
    </w:p>
    <w:p w14:paraId="3DADCF8B" w14:textId="08CD8851" w:rsidR="00C30F73" w:rsidRDefault="00C30F73">
      <w:pPr>
        <w:pStyle w:val="TOC2"/>
        <w:rPr>
          <w:rFonts w:asciiTheme="minorHAnsi" w:eastAsiaTheme="minorEastAsia" w:hAnsiTheme="minorHAnsi"/>
          <w:noProof/>
          <w:kern w:val="2"/>
          <w:szCs w:val="22"/>
          <w:lang w:eastAsia="en-AU"/>
          <w14:ligatures w14:val="standardContextual"/>
        </w:rPr>
      </w:pPr>
      <w:hyperlink w:anchor="_Toc152241615" w:history="1">
        <w:r w:rsidRPr="00B54808">
          <w:rPr>
            <w:rStyle w:val="Hyperlink"/>
            <w:noProof/>
          </w:rPr>
          <w:t>1.4</w:t>
        </w:r>
        <w:r>
          <w:rPr>
            <w:rFonts w:asciiTheme="minorHAnsi" w:eastAsiaTheme="minorEastAsia" w:hAnsiTheme="minorHAnsi"/>
            <w:noProof/>
            <w:kern w:val="2"/>
            <w:szCs w:val="22"/>
            <w:lang w:eastAsia="en-AU"/>
            <w14:ligatures w14:val="standardContextual"/>
          </w:rPr>
          <w:tab/>
        </w:r>
        <w:r w:rsidRPr="00B54808">
          <w:rPr>
            <w:rStyle w:val="Hyperlink"/>
            <w:noProof/>
          </w:rPr>
          <w:t>Template - Request</w:t>
        </w:r>
        <w:r>
          <w:rPr>
            <w:noProof/>
            <w:webHidden/>
          </w:rPr>
          <w:tab/>
        </w:r>
        <w:r>
          <w:rPr>
            <w:noProof/>
            <w:webHidden/>
          </w:rPr>
          <w:fldChar w:fldCharType="begin"/>
        </w:r>
        <w:r>
          <w:rPr>
            <w:noProof/>
            <w:webHidden/>
          </w:rPr>
          <w:instrText xml:space="preserve"> PAGEREF _Toc152241615 \h </w:instrText>
        </w:r>
        <w:r>
          <w:rPr>
            <w:noProof/>
            <w:webHidden/>
          </w:rPr>
        </w:r>
        <w:r>
          <w:rPr>
            <w:noProof/>
            <w:webHidden/>
          </w:rPr>
          <w:fldChar w:fldCharType="separate"/>
        </w:r>
        <w:r>
          <w:rPr>
            <w:noProof/>
            <w:webHidden/>
          </w:rPr>
          <w:t>4</w:t>
        </w:r>
        <w:r>
          <w:rPr>
            <w:noProof/>
            <w:webHidden/>
          </w:rPr>
          <w:fldChar w:fldCharType="end"/>
        </w:r>
      </w:hyperlink>
    </w:p>
    <w:p w14:paraId="4FFFDF50" w14:textId="6EF745A8" w:rsidR="00C30F73" w:rsidRDefault="00C30F73">
      <w:pPr>
        <w:pStyle w:val="TOC2"/>
        <w:rPr>
          <w:rFonts w:asciiTheme="minorHAnsi" w:eastAsiaTheme="minorEastAsia" w:hAnsiTheme="minorHAnsi"/>
          <w:noProof/>
          <w:kern w:val="2"/>
          <w:szCs w:val="22"/>
          <w:lang w:eastAsia="en-AU"/>
          <w14:ligatures w14:val="standardContextual"/>
        </w:rPr>
      </w:pPr>
      <w:hyperlink w:anchor="_Toc152241616" w:history="1">
        <w:r w:rsidRPr="00B54808">
          <w:rPr>
            <w:rStyle w:val="Hyperlink"/>
            <w:noProof/>
          </w:rPr>
          <w:t>1.5</w:t>
        </w:r>
        <w:r>
          <w:rPr>
            <w:rFonts w:asciiTheme="minorHAnsi" w:eastAsiaTheme="minorEastAsia" w:hAnsiTheme="minorHAnsi"/>
            <w:noProof/>
            <w:kern w:val="2"/>
            <w:szCs w:val="22"/>
            <w:lang w:eastAsia="en-AU"/>
            <w14:ligatures w14:val="standardContextual"/>
          </w:rPr>
          <w:tab/>
        </w:r>
        <w:r w:rsidRPr="00B54808">
          <w:rPr>
            <w:rStyle w:val="Hyperlink"/>
            <w:noProof/>
          </w:rPr>
          <w:t>Template - Request (ICT, CUA, Group Buy and Panel Arrangements)</w:t>
        </w:r>
        <w:r>
          <w:rPr>
            <w:noProof/>
            <w:webHidden/>
          </w:rPr>
          <w:tab/>
        </w:r>
        <w:r>
          <w:rPr>
            <w:noProof/>
            <w:webHidden/>
          </w:rPr>
          <w:fldChar w:fldCharType="begin"/>
        </w:r>
        <w:r>
          <w:rPr>
            <w:noProof/>
            <w:webHidden/>
          </w:rPr>
          <w:instrText xml:space="preserve"> PAGEREF _Toc152241616 \h </w:instrText>
        </w:r>
        <w:r>
          <w:rPr>
            <w:noProof/>
            <w:webHidden/>
          </w:rPr>
        </w:r>
        <w:r>
          <w:rPr>
            <w:noProof/>
            <w:webHidden/>
          </w:rPr>
          <w:fldChar w:fldCharType="separate"/>
        </w:r>
        <w:r>
          <w:rPr>
            <w:noProof/>
            <w:webHidden/>
          </w:rPr>
          <w:t>4</w:t>
        </w:r>
        <w:r>
          <w:rPr>
            <w:noProof/>
            <w:webHidden/>
          </w:rPr>
          <w:fldChar w:fldCharType="end"/>
        </w:r>
      </w:hyperlink>
    </w:p>
    <w:p w14:paraId="2626D568" w14:textId="193FBCB6" w:rsidR="00C30F73" w:rsidRDefault="00C30F73">
      <w:pPr>
        <w:pStyle w:val="TOC2"/>
        <w:rPr>
          <w:rFonts w:asciiTheme="minorHAnsi" w:eastAsiaTheme="minorEastAsia" w:hAnsiTheme="minorHAnsi"/>
          <w:noProof/>
          <w:kern w:val="2"/>
          <w:szCs w:val="22"/>
          <w:lang w:eastAsia="en-AU"/>
          <w14:ligatures w14:val="standardContextual"/>
        </w:rPr>
      </w:pPr>
      <w:hyperlink w:anchor="_Toc152241617" w:history="1">
        <w:r w:rsidRPr="00B54808">
          <w:rPr>
            <w:rStyle w:val="Hyperlink"/>
            <w:noProof/>
          </w:rPr>
          <w:t>1.6</w:t>
        </w:r>
        <w:r>
          <w:rPr>
            <w:rFonts w:asciiTheme="minorHAnsi" w:eastAsiaTheme="minorEastAsia" w:hAnsiTheme="minorHAnsi"/>
            <w:noProof/>
            <w:kern w:val="2"/>
            <w:szCs w:val="22"/>
            <w:lang w:eastAsia="en-AU"/>
            <w14:ligatures w14:val="standardContextual"/>
          </w:rPr>
          <w:tab/>
        </w:r>
        <w:r w:rsidRPr="00B54808">
          <w:rPr>
            <w:rStyle w:val="Hyperlink"/>
            <w:noProof/>
          </w:rPr>
          <w:t>Template - Request Cleaning</w:t>
        </w:r>
        <w:r>
          <w:rPr>
            <w:noProof/>
            <w:webHidden/>
          </w:rPr>
          <w:tab/>
        </w:r>
        <w:r>
          <w:rPr>
            <w:noProof/>
            <w:webHidden/>
          </w:rPr>
          <w:fldChar w:fldCharType="begin"/>
        </w:r>
        <w:r>
          <w:rPr>
            <w:noProof/>
            <w:webHidden/>
          </w:rPr>
          <w:instrText xml:space="preserve"> PAGEREF _Toc152241617 \h </w:instrText>
        </w:r>
        <w:r>
          <w:rPr>
            <w:noProof/>
            <w:webHidden/>
          </w:rPr>
        </w:r>
        <w:r>
          <w:rPr>
            <w:noProof/>
            <w:webHidden/>
          </w:rPr>
          <w:fldChar w:fldCharType="separate"/>
        </w:r>
        <w:r>
          <w:rPr>
            <w:noProof/>
            <w:webHidden/>
          </w:rPr>
          <w:t>6</w:t>
        </w:r>
        <w:r>
          <w:rPr>
            <w:noProof/>
            <w:webHidden/>
          </w:rPr>
          <w:fldChar w:fldCharType="end"/>
        </w:r>
      </w:hyperlink>
    </w:p>
    <w:p w14:paraId="3AD5CC5A" w14:textId="1C92F722" w:rsidR="00C30F73" w:rsidRDefault="00C30F73">
      <w:pPr>
        <w:pStyle w:val="TOC2"/>
        <w:rPr>
          <w:rFonts w:asciiTheme="minorHAnsi" w:eastAsiaTheme="minorEastAsia" w:hAnsiTheme="minorHAnsi"/>
          <w:noProof/>
          <w:kern w:val="2"/>
          <w:szCs w:val="22"/>
          <w:lang w:eastAsia="en-AU"/>
          <w14:ligatures w14:val="standardContextual"/>
        </w:rPr>
      </w:pPr>
      <w:hyperlink w:anchor="_Toc152241618" w:history="1">
        <w:r w:rsidRPr="00B54808">
          <w:rPr>
            <w:rStyle w:val="Hyperlink"/>
            <w:noProof/>
          </w:rPr>
          <w:t>1.7</w:t>
        </w:r>
        <w:r>
          <w:rPr>
            <w:rFonts w:asciiTheme="minorHAnsi" w:eastAsiaTheme="minorEastAsia" w:hAnsiTheme="minorHAnsi"/>
            <w:noProof/>
            <w:kern w:val="2"/>
            <w:szCs w:val="22"/>
            <w:lang w:eastAsia="en-AU"/>
            <w14:ligatures w14:val="standardContextual"/>
          </w:rPr>
          <w:tab/>
        </w:r>
        <w:r w:rsidRPr="00B54808">
          <w:rPr>
            <w:rStyle w:val="Hyperlink"/>
            <w:noProof/>
          </w:rPr>
          <w:t>Template - Request For Quote Cleaning</w:t>
        </w:r>
        <w:r>
          <w:rPr>
            <w:noProof/>
            <w:webHidden/>
          </w:rPr>
          <w:tab/>
        </w:r>
        <w:r>
          <w:rPr>
            <w:noProof/>
            <w:webHidden/>
          </w:rPr>
          <w:fldChar w:fldCharType="begin"/>
        </w:r>
        <w:r>
          <w:rPr>
            <w:noProof/>
            <w:webHidden/>
          </w:rPr>
          <w:instrText xml:space="preserve"> PAGEREF _Toc152241618 \h </w:instrText>
        </w:r>
        <w:r>
          <w:rPr>
            <w:noProof/>
            <w:webHidden/>
          </w:rPr>
        </w:r>
        <w:r>
          <w:rPr>
            <w:noProof/>
            <w:webHidden/>
          </w:rPr>
          <w:fldChar w:fldCharType="separate"/>
        </w:r>
        <w:r>
          <w:rPr>
            <w:noProof/>
            <w:webHidden/>
          </w:rPr>
          <w:t>6</w:t>
        </w:r>
        <w:r>
          <w:rPr>
            <w:noProof/>
            <w:webHidden/>
          </w:rPr>
          <w:fldChar w:fldCharType="end"/>
        </w:r>
      </w:hyperlink>
    </w:p>
    <w:p w14:paraId="370D5CCE" w14:textId="26A3CDD4" w:rsidR="00C30F73" w:rsidRDefault="00C30F73">
      <w:pPr>
        <w:pStyle w:val="TOC2"/>
        <w:rPr>
          <w:rFonts w:asciiTheme="minorHAnsi" w:eastAsiaTheme="minorEastAsia" w:hAnsiTheme="minorHAnsi"/>
          <w:noProof/>
          <w:kern w:val="2"/>
          <w:szCs w:val="22"/>
          <w:lang w:eastAsia="en-AU"/>
          <w14:ligatures w14:val="standardContextual"/>
        </w:rPr>
      </w:pPr>
      <w:hyperlink w:anchor="_Toc152241619" w:history="1">
        <w:r w:rsidRPr="00B54808">
          <w:rPr>
            <w:rStyle w:val="Hyperlink"/>
            <w:noProof/>
          </w:rPr>
          <w:t>1.8</w:t>
        </w:r>
        <w:r>
          <w:rPr>
            <w:rFonts w:asciiTheme="minorHAnsi" w:eastAsiaTheme="minorEastAsia" w:hAnsiTheme="minorHAnsi"/>
            <w:noProof/>
            <w:kern w:val="2"/>
            <w:szCs w:val="22"/>
            <w:lang w:eastAsia="en-AU"/>
            <w14:ligatures w14:val="standardContextual"/>
          </w:rPr>
          <w:tab/>
        </w:r>
        <w:r w:rsidRPr="00B54808">
          <w:rPr>
            <w:rStyle w:val="Hyperlink"/>
            <w:noProof/>
          </w:rPr>
          <w:t>Goods and Services Template - Tenders WA Release Request Form</w:t>
        </w:r>
        <w:r>
          <w:rPr>
            <w:noProof/>
            <w:webHidden/>
          </w:rPr>
          <w:tab/>
        </w:r>
        <w:r>
          <w:rPr>
            <w:noProof/>
            <w:webHidden/>
          </w:rPr>
          <w:fldChar w:fldCharType="begin"/>
        </w:r>
        <w:r>
          <w:rPr>
            <w:noProof/>
            <w:webHidden/>
          </w:rPr>
          <w:instrText xml:space="preserve"> PAGEREF _Toc152241619 \h </w:instrText>
        </w:r>
        <w:r>
          <w:rPr>
            <w:noProof/>
            <w:webHidden/>
          </w:rPr>
        </w:r>
        <w:r>
          <w:rPr>
            <w:noProof/>
            <w:webHidden/>
          </w:rPr>
          <w:fldChar w:fldCharType="separate"/>
        </w:r>
        <w:r>
          <w:rPr>
            <w:noProof/>
            <w:webHidden/>
          </w:rPr>
          <w:t>7</w:t>
        </w:r>
        <w:r>
          <w:rPr>
            <w:noProof/>
            <w:webHidden/>
          </w:rPr>
          <w:fldChar w:fldCharType="end"/>
        </w:r>
      </w:hyperlink>
    </w:p>
    <w:p w14:paraId="16AE28F3" w14:textId="63AB1C54" w:rsidR="00C30F73" w:rsidRDefault="00C30F73">
      <w:pPr>
        <w:pStyle w:val="TOC2"/>
        <w:rPr>
          <w:rFonts w:asciiTheme="minorHAnsi" w:eastAsiaTheme="minorEastAsia" w:hAnsiTheme="minorHAnsi"/>
          <w:noProof/>
          <w:kern w:val="2"/>
          <w:szCs w:val="22"/>
          <w:lang w:eastAsia="en-AU"/>
          <w14:ligatures w14:val="standardContextual"/>
        </w:rPr>
      </w:pPr>
      <w:hyperlink w:anchor="_Toc152241620" w:history="1">
        <w:r w:rsidRPr="00B54808">
          <w:rPr>
            <w:rStyle w:val="Hyperlink"/>
            <w:noProof/>
          </w:rPr>
          <w:t>1.9</w:t>
        </w:r>
        <w:r>
          <w:rPr>
            <w:rFonts w:asciiTheme="minorHAnsi" w:eastAsiaTheme="minorEastAsia" w:hAnsiTheme="minorHAnsi"/>
            <w:noProof/>
            <w:kern w:val="2"/>
            <w:szCs w:val="22"/>
            <w:lang w:eastAsia="en-AU"/>
            <w14:ligatures w14:val="standardContextual"/>
          </w:rPr>
          <w:tab/>
        </w:r>
        <w:r w:rsidRPr="00B54808">
          <w:rPr>
            <w:rStyle w:val="Hyperlink"/>
            <w:noProof/>
          </w:rPr>
          <w:t>Template - Evaluation Handbook</w:t>
        </w:r>
        <w:r>
          <w:rPr>
            <w:noProof/>
            <w:webHidden/>
          </w:rPr>
          <w:tab/>
        </w:r>
        <w:r>
          <w:rPr>
            <w:noProof/>
            <w:webHidden/>
          </w:rPr>
          <w:fldChar w:fldCharType="begin"/>
        </w:r>
        <w:r>
          <w:rPr>
            <w:noProof/>
            <w:webHidden/>
          </w:rPr>
          <w:instrText xml:space="preserve"> PAGEREF _Toc152241620 \h </w:instrText>
        </w:r>
        <w:r>
          <w:rPr>
            <w:noProof/>
            <w:webHidden/>
          </w:rPr>
        </w:r>
        <w:r>
          <w:rPr>
            <w:noProof/>
            <w:webHidden/>
          </w:rPr>
          <w:fldChar w:fldCharType="separate"/>
        </w:r>
        <w:r>
          <w:rPr>
            <w:noProof/>
            <w:webHidden/>
          </w:rPr>
          <w:t>7</w:t>
        </w:r>
        <w:r>
          <w:rPr>
            <w:noProof/>
            <w:webHidden/>
          </w:rPr>
          <w:fldChar w:fldCharType="end"/>
        </w:r>
      </w:hyperlink>
    </w:p>
    <w:p w14:paraId="3265AB26" w14:textId="3F65F4D0" w:rsidR="00C30F73" w:rsidRDefault="00C30F73">
      <w:pPr>
        <w:pStyle w:val="TOC2"/>
        <w:rPr>
          <w:rFonts w:asciiTheme="minorHAnsi" w:eastAsiaTheme="minorEastAsia" w:hAnsiTheme="minorHAnsi"/>
          <w:noProof/>
          <w:kern w:val="2"/>
          <w:szCs w:val="22"/>
          <w:lang w:eastAsia="en-AU"/>
          <w14:ligatures w14:val="standardContextual"/>
        </w:rPr>
      </w:pPr>
      <w:hyperlink w:anchor="_Toc152241621" w:history="1">
        <w:r w:rsidRPr="00B54808">
          <w:rPr>
            <w:rStyle w:val="Hyperlink"/>
            <w:noProof/>
          </w:rPr>
          <w:t>1.10</w:t>
        </w:r>
        <w:r>
          <w:rPr>
            <w:rFonts w:asciiTheme="minorHAnsi" w:eastAsiaTheme="minorEastAsia" w:hAnsiTheme="minorHAnsi"/>
            <w:noProof/>
            <w:kern w:val="2"/>
            <w:szCs w:val="22"/>
            <w:lang w:eastAsia="en-AU"/>
            <w14:ligatures w14:val="standardContextual"/>
          </w:rPr>
          <w:tab/>
        </w:r>
        <w:r w:rsidRPr="00B54808">
          <w:rPr>
            <w:rStyle w:val="Hyperlink"/>
            <w:noProof/>
          </w:rPr>
          <w:t>Template - Evaluation Report</w:t>
        </w:r>
        <w:r>
          <w:rPr>
            <w:noProof/>
            <w:webHidden/>
          </w:rPr>
          <w:tab/>
        </w:r>
        <w:r>
          <w:rPr>
            <w:noProof/>
            <w:webHidden/>
          </w:rPr>
          <w:fldChar w:fldCharType="begin"/>
        </w:r>
        <w:r>
          <w:rPr>
            <w:noProof/>
            <w:webHidden/>
          </w:rPr>
          <w:instrText xml:space="preserve"> PAGEREF _Toc152241621 \h </w:instrText>
        </w:r>
        <w:r>
          <w:rPr>
            <w:noProof/>
            <w:webHidden/>
          </w:rPr>
        </w:r>
        <w:r>
          <w:rPr>
            <w:noProof/>
            <w:webHidden/>
          </w:rPr>
          <w:fldChar w:fldCharType="separate"/>
        </w:r>
        <w:r>
          <w:rPr>
            <w:noProof/>
            <w:webHidden/>
          </w:rPr>
          <w:t>7</w:t>
        </w:r>
        <w:r>
          <w:rPr>
            <w:noProof/>
            <w:webHidden/>
          </w:rPr>
          <w:fldChar w:fldCharType="end"/>
        </w:r>
      </w:hyperlink>
    </w:p>
    <w:p w14:paraId="0163A57A" w14:textId="1E0D0020" w:rsidR="00C30F73" w:rsidRDefault="00C30F73">
      <w:pPr>
        <w:pStyle w:val="TOC2"/>
        <w:rPr>
          <w:rFonts w:asciiTheme="minorHAnsi" w:eastAsiaTheme="minorEastAsia" w:hAnsiTheme="minorHAnsi"/>
          <w:noProof/>
          <w:kern w:val="2"/>
          <w:szCs w:val="22"/>
          <w:lang w:eastAsia="en-AU"/>
          <w14:ligatures w14:val="standardContextual"/>
        </w:rPr>
      </w:pPr>
      <w:hyperlink w:anchor="_Toc152241622" w:history="1">
        <w:r w:rsidRPr="00B54808">
          <w:rPr>
            <w:rStyle w:val="Hyperlink"/>
            <w:noProof/>
          </w:rPr>
          <w:t>1.11</w:t>
        </w:r>
        <w:r>
          <w:rPr>
            <w:rFonts w:asciiTheme="minorHAnsi" w:eastAsiaTheme="minorEastAsia" w:hAnsiTheme="minorHAnsi"/>
            <w:noProof/>
            <w:kern w:val="2"/>
            <w:szCs w:val="22"/>
            <w:lang w:eastAsia="en-AU"/>
            <w14:ligatures w14:val="standardContextual"/>
          </w:rPr>
          <w:tab/>
        </w:r>
        <w:r w:rsidRPr="00B54808">
          <w:rPr>
            <w:rStyle w:val="Hyperlink"/>
            <w:noProof/>
          </w:rPr>
          <w:t>Letter - Preferred Respondent</w:t>
        </w:r>
        <w:r>
          <w:rPr>
            <w:noProof/>
            <w:webHidden/>
          </w:rPr>
          <w:tab/>
        </w:r>
        <w:r>
          <w:rPr>
            <w:noProof/>
            <w:webHidden/>
          </w:rPr>
          <w:fldChar w:fldCharType="begin"/>
        </w:r>
        <w:r>
          <w:rPr>
            <w:noProof/>
            <w:webHidden/>
          </w:rPr>
          <w:instrText xml:space="preserve"> PAGEREF _Toc152241622 \h </w:instrText>
        </w:r>
        <w:r>
          <w:rPr>
            <w:noProof/>
            <w:webHidden/>
          </w:rPr>
        </w:r>
        <w:r>
          <w:rPr>
            <w:noProof/>
            <w:webHidden/>
          </w:rPr>
          <w:fldChar w:fldCharType="separate"/>
        </w:r>
        <w:r>
          <w:rPr>
            <w:noProof/>
            <w:webHidden/>
          </w:rPr>
          <w:t>7</w:t>
        </w:r>
        <w:r>
          <w:rPr>
            <w:noProof/>
            <w:webHidden/>
          </w:rPr>
          <w:fldChar w:fldCharType="end"/>
        </w:r>
      </w:hyperlink>
    </w:p>
    <w:p w14:paraId="66CFF689" w14:textId="5A726D33" w:rsidR="00C30F73" w:rsidRDefault="00C30F73">
      <w:pPr>
        <w:pStyle w:val="TOC2"/>
        <w:rPr>
          <w:rFonts w:asciiTheme="minorHAnsi" w:eastAsiaTheme="minorEastAsia" w:hAnsiTheme="minorHAnsi"/>
          <w:noProof/>
          <w:kern w:val="2"/>
          <w:szCs w:val="22"/>
          <w:lang w:eastAsia="en-AU"/>
          <w14:ligatures w14:val="standardContextual"/>
        </w:rPr>
      </w:pPr>
      <w:hyperlink w:anchor="_Toc152241623" w:history="1">
        <w:r w:rsidRPr="00B54808">
          <w:rPr>
            <w:rStyle w:val="Hyperlink"/>
            <w:noProof/>
          </w:rPr>
          <w:t>1.12</w:t>
        </w:r>
        <w:r>
          <w:rPr>
            <w:rFonts w:asciiTheme="minorHAnsi" w:eastAsiaTheme="minorEastAsia" w:hAnsiTheme="minorHAnsi"/>
            <w:noProof/>
            <w:kern w:val="2"/>
            <w:szCs w:val="22"/>
            <w:lang w:eastAsia="en-AU"/>
            <w14:ligatures w14:val="standardContextual"/>
          </w:rPr>
          <w:tab/>
        </w:r>
        <w:r w:rsidRPr="00B54808">
          <w:rPr>
            <w:rStyle w:val="Hyperlink"/>
            <w:noProof/>
          </w:rPr>
          <w:t>Letter - Award of Contract</w:t>
        </w:r>
        <w:r>
          <w:rPr>
            <w:noProof/>
            <w:webHidden/>
          </w:rPr>
          <w:tab/>
        </w:r>
        <w:r>
          <w:rPr>
            <w:noProof/>
            <w:webHidden/>
          </w:rPr>
          <w:fldChar w:fldCharType="begin"/>
        </w:r>
        <w:r>
          <w:rPr>
            <w:noProof/>
            <w:webHidden/>
          </w:rPr>
          <w:instrText xml:space="preserve"> PAGEREF _Toc152241623 \h </w:instrText>
        </w:r>
        <w:r>
          <w:rPr>
            <w:noProof/>
            <w:webHidden/>
          </w:rPr>
        </w:r>
        <w:r>
          <w:rPr>
            <w:noProof/>
            <w:webHidden/>
          </w:rPr>
          <w:fldChar w:fldCharType="separate"/>
        </w:r>
        <w:r>
          <w:rPr>
            <w:noProof/>
            <w:webHidden/>
          </w:rPr>
          <w:t>8</w:t>
        </w:r>
        <w:r>
          <w:rPr>
            <w:noProof/>
            <w:webHidden/>
          </w:rPr>
          <w:fldChar w:fldCharType="end"/>
        </w:r>
      </w:hyperlink>
    </w:p>
    <w:p w14:paraId="5331CEF8" w14:textId="5FFB84B0" w:rsidR="00C30F73" w:rsidRDefault="00C30F73">
      <w:pPr>
        <w:pStyle w:val="TOC2"/>
        <w:rPr>
          <w:rFonts w:asciiTheme="minorHAnsi" w:eastAsiaTheme="minorEastAsia" w:hAnsiTheme="minorHAnsi"/>
          <w:noProof/>
          <w:kern w:val="2"/>
          <w:szCs w:val="22"/>
          <w:lang w:eastAsia="en-AU"/>
          <w14:ligatures w14:val="standardContextual"/>
        </w:rPr>
      </w:pPr>
      <w:hyperlink w:anchor="_Toc152241624" w:history="1">
        <w:r w:rsidRPr="00B54808">
          <w:rPr>
            <w:rStyle w:val="Hyperlink"/>
            <w:noProof/>
          </w:rPr>
          <w:t>1.13</w:t>
        </w:r>
        <w:r>
          <w:rPr>
            <w:rFonts w:asciiTheme="minorHAnsi" w:eastAsiaTheme="minorEastAsia" w:hAnsiTheme="minorHAnsi"/>
            <w:noProof/>
            <w:kern w:val="2"/>
            <w:szCs w:val="22"/>
            <w:lang w:eastAsia="en-AU"/>
            <w14:ligatures w14:val="standardContextual"/>
          </w:rPr>
          <w:tab/>
        </w:r>
        <w:r w:rsidRPr="00B54808">
          <w:rPr>
            <w:rStyle w:val="Hyperlink"/>
            <w:noProof/>
          </w:rPr>
          <w:t>Goods and Services Template - Tender Results Request Form</w:t>
        </w:r>
        <w:r>
          <w:rPr>
            <w:noProof/>
            <w:webHidden/>
          </w:rPr>
          <w:tab/>
        </w:r>
        <w:r>
          <w:rPr>
            <w:noProof/>
            <w:webHidden/>
          </w:rPr>
          <w:fldChar w:fldCharType="begin"/>
        </w:r>
        <w:r>
          <w:rPr>
            <w:noProof/>
            <w:webHidden/>
          </w:rPr>
          <w:instrText xml:space="preserve"> PAGEREF _Toc152241624 \h </w:instrText>
        </w:r>
        <w:r>
          <w:rPr>
            <w:noProof/>
            <w:webHidden/>
          </w:rPr>
        </w:r>
        <w:r>
          <w:rPr>
            <w:noProof/>
            <w:webHidden/>
          </w:rPr>
          <w:fldChar w:fldCharType="separate"/>
        </w:r>
        <w:r>
          <w:rPr>
            <w:noProof/>
            <w:webHidden/>
          </w:rPr>
          <w:t>8</w:t>
        </w:r>
        <w:r>
          <w:rPr>
            <w:noProof/>
            <w:webHidden/>
          </w:rPr>
          <w:fldChar w:fldCharType="end"/>
        </w:r>
      </w:hyperlink>
    </w:p>
    <w:p w14:paraId="38DDE64C" w14:textId="0F798884" w:rsidR="00C30F73" w:rsidRDefault="00C30F73">
      <w:pPr>
        <w:pStyle w:val="TOC2"/>
        <w:rPr>
          <w:rFonts w:asciiTheme="minorHAnsi" w:eastAsiaTheme="minorEastAsia" w:hAnsiTheme="minorHAnsi"/>
          <w:noProof/>
          <w:kern w:val="2"/>
          <w:szCs w:val="22"/>
          <w:lang w:eastAsia="en-AU"/>
          <w14:ligatures w14:val="standardContextual"/>
        </w:rPr>
      </w:pPr>
      <w:hyperlink w:anchor="_Toc152241625" w:history="1">
        <w:r w:rsidRPr="00B54808">
          <w:rPr>
            <w:rStyle w:val="Hyperlink"/>
            <w:noProof/>
          </w:rPr>
          <w:t>1.14</w:t>
        </w:r>
        <w:r>
          <w:rPr>
            <w:rFonts w:asciiTheme="minorHAnsi" w:eastAsiaTheme="minorEastAsia" w:hAnsiTheme="minorHAnsi"/>
            <w:noProof/>
            <w:kern w:val="2"/>
            <w:szCs w:val="22"/>
            <w:lang w:eastAsia="en-AU"/>
            <w14:ligatures w14:val="standardContextual"/>
          </w:rPr>
          <w:tab/>
        </w:r>
        <w:r w:rsidRPr="00B54808">
          <w:rPr>
            <w:rStyle w:val="Hyperlink"/>
            <w:noProof/>
          </w:rPr>
          <w:t>Template – Contract Management Plan</w:t>
        </w:r>
        <w:r>
          <w:rPr>
            <w:noProof/>
            <w:webHidden/>
          </w:rPr>
          <w:tab/>
        </w:r>
        <w:r>
          <w:rPr>
            <w:noProof/>
            <w:webHidden/>
          </w:rPr>
          <w:fldChar w:fldCharType="begin"/>
        </w:r>
        <w:r>
          <w:rPr>
            <w:noProof/>
            <w:webHidden/>
          </w:rPr>
          <w:instrText xml:space="preserve"> PAGEREF _Toc152241625 \h </w:instrText>
        </w:r>
        <w:r>
          <w:rPr>
            <w:noProof/>
            <w:webHidden/>
          </w:rPr>
        </w:r>
        <w:r>
          <w:rPr>
            <w:noProof/>
            <w:webHidden/>
          </w:rPr>
          <w:fldChar w:fldCharType="separate"/>
        </w:r>
        <w:r>
          <w:rPr>
            <w:noProof/>
            <w:webHidden/>
          </w:rPr>
          <w:t>8</w:t>
        </w:r>
        <w:r>
          <w:rPr>
            <w:noProof/>
            <w:webHidden/>
          </w:rPr>
          <w:fldChar w:fldCharType="end"/>
        </w:r>
      </w:hyperlink>
    </w:p>
    <w:p w14:paraId="33D8C229" w14:textId="58EBD429" w:rsidR="00C30F73" w:rsidRDefault="00C30F73">
      <w:pPr>
        <w:pStyle w:val="TOC2"/>
        <w:rPr>
          <w:rFonts w:asciiTheme="minorHAnsi" w:eastAsiaTheme="minorEastAsia" w:hAnsiTheme="minorHAnsi"/>
          <w:noProof/>
          <w:kern w:val="2"/>
          <w:szCs w:val="22"/>
          <w:lang w:eastAsia="en-AU"/>
          <w14:ligatures w14:val="standardContextual"/>
        </w:rPr>
      </w:pPr>
      <w:hyperlink w:anchor="_Toc152241626" w:history="1">
        <w:r w:rsidRPr="00B54808">
          <w:rPr>
            <w:rStyle w:val="Hyperlink"/>
            <w:noProof/>
          </w:rPr>
          <w:t>1.15</w:t>
        </w:r>
        <w:r>
          <w:rPr>
            <w:rFonts w:asciiTheme="minorHAnsi" w:eastAsiaTheme="minorEastAsia" w:hAnsiTheme="minorHAnsi"/>
            <w:noProof/>
            <w:kern w:val="2"/>
            <w:szCs w:val="22"/>
            <w:lang w:eastAsia="en-AU"/>
            <w14:ligatures w14:val="standardContextual"/>
          </w:rPr>
          <w:tab/>
        </w:r>
        <w:r w:rsidRPr="00B54808">
          <w:rPr>
            <w:rStyle w:val="Hyperlink"/>
            <w:noProof/>
          </w:rPr>
          <w:t>Template - Novation of Contract Deed</w:t>
        </w:r>
        <w:r>
          <w:rPr>
            <w:noProof/>
            <w:webHidden/>
          </w:rPr>
          <w:tab/>
        </w:r>
        <w:r>
          <w:rPr>
            <w:noProof/>
            <w:webHidden/>
          </w:rPr>
          <w:fldChar w:fldCharType="begin"/>
        </w:r>
        <w:r>
          <w:rPr>
            <w:noProof/>
            <w:webHidden/>
          </w:rPr>
          <w:instrText xml:space="preserve"> PAGEREF _Toc152241626 \h </w:instrText>
        </w:r>
        <w:r>
          <w:rPr>
            <w:noProof/>
            <w:webHidden/>
          </w:rPr>
        </w:r>
        <w:r>
          <w:rPr>
            <w:noProof/>
            <w:webHidden/>
          </w:rPr>
          <w:fldChar w:fldCharType="separate"/>
        </w:r>
        <w:r>
          <w:rPr>
            <w:noProof/>
            <w:webHidden/>
          </w:rPr>
          <w:t>8</w:t>
        </w:r>
        <w:r>
          <w:rPr>
            <w:noProof/>
            <w:webHidden/>
          </w:rPr>
          <w:fldChar w:fldCharType="end"/>
        </w:r>
      </w:hyperlink>
    </w:p>
    <w:p w14:paraId="1D9D5C7D" w14:textId="650788F7" w:rsidR="00C30F73" w:rsidRDefault="00C30F73">
      <w:pPr>
        <w:pStyle w:val="TOC2"/>
        <w:rPr>
          <w:rFonts w:asciiTheme="minorHAnsi" w:eastAsiaTheme="minorEastAsia" w:hAnsiTheme="minorHAnsi"/>
          <w:noProof/>
          <w:kern w:val="2"/>
          <w:szCs w:val="22"/>
          <w:lang w:eastAsia="en-AU"/>
          <w14:ligatures w14:val="standardContextual"/>
        </w:rPr>
      </w:pPr>
      <w:hyperlink w:anchor="_Toc152241627" w:history="1">
        <w:r w:rsidRPr="00B54808">
          <w:rPr>
            <w:rStyle w:val="Hyperlink"/>
            <w:noProof/>
          </w:rPr>
          <w:t>1.16</w:t>
        </w:r>
        <w:r>
          <w:rPr>
            <w:rFonts w:asciiTheme="minorHAnsi" w:eastAsiaTheme="minorEastAsia" w:hAnsiTheme="minorHAnsi"/>
            <w:noProof/>
            <w:kern w:val="2"/>
            <w:szCs w:val="22"/>
            <w:lang w:eastAsia="en-AU"/>
            <w14:ligatures w14:val="standardContextual"/>
          </w:rPr>
          <w:tab/>
        </w:r>
        <w:r w:rsidRPr="00B54808">
          <w:rPr>
            <w:rStyle w:val="Hyperlink"/>
            <w:noProof/>
          </w:rPr>
          <w:t>Template - Assignment of Contract Deed</w:t>
        </w:r>
        <w:r>
          <w:rPr>
            <w:noProof/>
            <w:webHidden/>
          </w:rPr>
          <w:tab/>
        </w:r>
        <w:r>
          <w:rPr>
            <w:noProof/>
            <w:webHidden/>
          </w:rPr>
          <w:fldChar w:fldCharType="begin"/>
        </w:r>
        <w:r>
          <w:rPr>
            <w:noProof/>
            <w:webHidden/>
          </w:rPr>
          <w:instrText xml:space="preserve"> PAGEREF _Toc152241627 \h </w:instrText>
        </w:r>
        <w:r>
          <w:rPr>
            <w:noProof/>
            <w:webHidden/>
          </w:rPr>
        </w:r>
        <w:r>
          <w:rPr>
            <w:noProof/>
            <w:webHidden/>
          </w:rPr>
          <w:fldChar w:fldCharType="separate"/>
        </w:r>
        <w:r>
          <w:rPr>
            <w:noProof/>
            <w:webHidden/>
          </w:rPr>
          <w:t>8</w:t>
        </w:r>
        <w:r>
          <w:rPr>
            <w:noProof/>
            <w:webHidden/>
          </w:rPr>
          <w:fldChar w:fldCharType="end"/>
        </w:r>
      </w:hyperlink>
    </w:p>
    <w:p w14:paraId="38F1E6BA" w14:textId="17B2D60A" w:rsidR="00C30F73" w:rsidRDefault="00C30F73">
      <w:pPr>
        <w:pStyle w:val="TOC1"/>
        <w:rPr>
          <w:rFonts w:asciiTheme="minorHAnsi" w:eastAsiaTheme="minorEastAsia" w:hAnsiTheme="minorHAnsi"/>
          <w:b w:val="0"/>
          <w:caps w:val="0"/>
          <w:noProof/>
          <w:kern w:val="2"/>
          <w:szCs w:val="22"/>
          <w:lang w:eastAsia="en-AU"/>
          <w14:ligatures w14:val="standardContextual"/>
        </w:rPr>
      </w:pPr>
      <w:hyperlink w:anchor="_Toc152241628" w:history="1">
        <w:r w:rsidRPr="00B54808">
          <w:rPr>
            <w:rStyle w:val="Hyperlink"/>
            <w:noProof/>
          </w:rPr>
          <w:t>2.</w:t>
        </w:r>
        <w:r>
          <w:rPr>
            <w:rFonts w:asciiTheme="minorHAnsi" w:eastAsiaTheme="minorEastAsia" w:hAnsiTheme="minorHAnsi"/>
            <w:b w:val="0"/>
            <w:caps w:val="0"/>
            <w:noProof/>
            <w:kern w:val="2"/>
            <w:szCs w:val="22"/>
            <w:lang w:eastAsia="en-AU"/>
            <w14:ligatures w14:val="standardContextual"/>
          </w:rPr>
          <w:tab/>
        </w:r>
        <w:r w:rsidRPr="00B54808">
          <w:rPr>
            <w:rStyle w:val="Hyperlink"/>
            <w:noProof/>
          </w:rPr>
          <w:t>Written Quote Template Suite (WQTS)</w:t>
        </w:r>
        <w:r>
          <w:rPr>
            <w:noProof/>
            <w:webHidden/>
          </w:rPr>
          <w:tab/>
        </w:r>
        <w:r>
          <w:rPr>
            <w:noProof/>
            <w:webHidden/>
          </w:rPr>
          <w:fldChar w:fldCharType="begin"/>
        </w:r>
        <w:r>
          <w:rPr>
            <w:noProof/>
            <w:webHidden/>
          </w:rPr>
          <w:instrText xml:space="preserve"> PAGEREF _Toc152241628 \h </w:instrText>
        </w:r>
        <w:r>
          <w:rPr>
            <w:noProof/>
            <w:webHidden/>
          </w:rPr>
        </w:r>
        <w:r>
          <w:rPr>
            <w:noProof/>
            <w:webHidden/>
          </w:rPr>
          <w:fldChar w:fldCharType="separate"/>
        </w:r>
        <w:r>
          <w:rPr>
            <w:noProof/>
            <w:webHidden/>
          </w:rPr>
          <w:t>9</w:t>
        </w:r>
        <w:r>
          <w:rPr>
            <w:noProof/>
            <w:webHidden/>
          </w:rPr>
          <w:fldChar w:fldCharType="end"/>
        </w:r>
      </w:hyperlink>
    </w:p>
    <w:p w14:paraId="332D33B4" w14:textId="7C05EF5A" w:rsidR="00C30F73" w:rsidRDefault="00C30F73">
      <w:pPr>
        <w:pStyle w:val="TOC2"/>
        <w:rPr>
          <w:rFonts w:asciiTheme="minorHAnsi" w:eastAsiaTheme="minorEastAsia" w:hAnsiTheme="minorHAnsi"/>
          <w:noProof/>
          <w:kern w:val="2"/>
          <w:szCs w:val="22"/>
          <w:lang w:eastAsia="en-AU"/>
          <w14:ligatures w14:val="standardContextual"/>
        </w:rPr>
      </w:pPr>
      <w:hyperlink w:anchor="_Toc152241629" w:history="1">
        <w:r w:rsidRPr="00B54808">
          <w:rPr>
            <w:rStyle w:val="Hyperlink"/>
            <w:noProof/>
          </w:rPr>
          <w:t>2.1</w:t>
        </w:r>
        <w:r>
          <w:rPr>
            <w:rFonts w:asciiTheme="minorHAnsi" w:eastAsiaTheme="minorEastAsia" w:hAnsiTheme="minorHAnsi"/>
            <w:noProof/>
            <w:kern w:val="2"/>
            <w:szCs w:val="22"/>
            <w:lang w:eastAsia="en-AU"/>
            <w14:ligatures w14:val="standardContextual"/>
          </w:rPr>
          <w:tab/>
        </w:r>
        <w:r w:rsidRPr="00B54808">
          <w:rPr>
            <w:rStyle w:val="Hyperlink"/>
            <w:noProof/>
          </w:rPr>
          <w:t>Template – Request for Quote (WQTS)</w:t>
        </w:r>
        <w:r>
          <w:rPr>
            <w:noProof/>
            <w:webHidden/>
          </w:rPr>
          <w:tab/>
        </w:r>
        <w:r>
          <w:rPr>
            <w:noProof/>
            <w:webHidden/>
          </w:rPr>
          <w:fldChar w:fldCharType="begin"/>
        </w:r>
        <w:r>
          <w:rPr>
            <w:noProof/>
            <w:webHidden/>
          </w:rPr>
          <w:instrText xml:space="preserve"> PAGEREF _Toc152241629 \h </w:instrText>
        </w:r>
        <w:r>
          <w:rPr>
            <w:noProof/>
            <w:webHidden/>
          </w:rPr>
        </w:r>
        <w:r>
          <w:rPr>
            <w:noProof/>
            <w:webHidden/>
          </w:rPr>
          <w:fldChar w:fldCharType="separate"/>
        </w:r>
        <w:r>
          <w:rPr>
            <w:noProof/>
            <w:webHidden/>
          </w:rPr>
          <w:t>9</w:t>
        </w:r>
        <w:r>
          <w:rPr>
            <w:noProof/>
            <w:webHidden/>
          </w:rPr>
          <w:fldChar w:fldCharType="end"/>
        </w:r>
      </w:hyperlink>
    </w:p>
    <w:p w14:paraId="68255AD4" w14:textId="63DE86B1" w:rsidR="00C30F73" w:rsidRDefault="00C30F73">
      <w:pPr>
        <w:pStyle w:val="TOC2"/>
        <w:rPr>
          <w:rFonts w:asciiTheme="minorHAnsi" w:eastAsiaTheme="minorEastAsia" w:hAnsiTheme="minorHAnsi"/>
          <w:noProof/>
          <w:kern w:val="2"/>
          <w:szCs w:val="22"/>
          <w:lang w:eastAsia="en-AU"/>
          <w14:ligatures w14:val="standardContextual"/>
        </w:rPr>
      </w:pPr>
      <w:hyperlink w:anchor="_Toc152241630" w:history="1">
        <w:r w:rsidRPr="00B54808">
          <w:rPr>
            <w:rStyle w:val="Hyperlink"/>
            <w:noProof/>
          </w:rPr>
          <w:t>2.2</w:t>
        </w:r>
        <w:r>
          <w:rPr>
            <w:rFonts w:asciiTheme="minorHAnsi" w:eastAsiaTheme="minorEastAsia" w:hAnsiTheme="minorHAnsi"/>
            <w:noProof/>
            <w:kern w:val="2"/>
            <w:szCs w:val="22"/>
            <w:lang w:eastAsia="en-AU"/>
            <w14:ligatures w14:val="standardContextual"/>
          </w:rPr>
          <w:tab/>
        </w:r>
        <w:r w:rsidRPr="00B54808">
          <w:rPr>
            <w:rStyle w:val="Hyperlink"/>
            <w:noProof/>
          </w:rPr>
          <w:t>Template - Evaluation Handbook (WQTS)</w:t>
        </w:r>
        <w:r>
          <w:rPr>
            <w:noProof/>
            <w:webHidden/>
          </w:rPr>
          <w:tab/>
        </w:r>
        <w:r>
          <w:rPr>
            <w:noProof/>
            <w:webHidden/>
          </w:rPr>
          <w:fldChar w:fldCharType="begin"/>
        </w:r>
        <w:r>
          <w:rPr>
            <w:noProof/>
            <w:webHidden/>
          </w:rPr>
          <w:instrText xml:space="preserve"> PAGEREF _Toc152241630 \h </w:instrText>
        </w:r>
        <w:r>
          <w:rPr>
            <w:noProof/>
            <w:webHidden/>
          </w:rPr>
        </w:r>
        <w:r>
          <w:rPr>
            <w:noProof/>
            <w:webHidden/>
          </w:rPr>
          <w:fldChar w:fldCharType="separate"/>
        </w:r>
        <w:r>
          <w:rPr>
            <w:noProof/>
            <w:webHidden/>
          </w:rPr>
          <w:t>9</w:t>
        </w:r>
        <w:r>
          <w:rPr>
            <w:noProof/>
            <w:webHidden/>
          </w:rPr>
          <w:fldChar w:fldCharType="end"/>
        </w:r>
      </w:hyperlink>
    </w:p>
    <w:p w14:paraId="7C1A5A11" w14:textId="79A323ED" w:rsidR="00C30F73" w:rsidRDefault="00C30F73">
      <w:pPr>
        <w:pStyle w:val="TOC2"/>
        <w:rPr>
          <w:rFonts w:asciiTheme="minorHAnsi" w:eastAsiaTheme="minorEastAsia" w:hAnsiTheme="minorHAnsi"/>
          <w:noProof/>
          <w:kern w:val="2"/>
          <w:szCs w:val="22"/>
          <w:lang w:eastAsia="en-AU"/>
          <w14:ligatures w14:val="standardContextual"/>
        </w:rPr>
      </w:pPr>
      <w:hyperlink w:anchor="_Toc152241631" w:history="1">
        <w:r w:rsidRPr="00B54808">
          <w:rPr>
            <w:rStyle w:val="Hyperlink"/>
            <w:noProof/>
          </w:rPr>
          <w:t>2.3</w:t>
        </w:r>
        <w:r>
          <w:rPr>
            <w:rFonts w:asciiTheme="minorHAnsi" w:eastAsiaTheme="minorEastAsia" w:hAnsiTheme="minorHAnsi"/>
            <w:noProof/>
            <w:kern w:val="2"/>
            <w:szCs w:val="22"/>
            <w:lang w:eastAsia="en-AU"/>
            <w14:ligatures w14:val="standardContextual"/>
          </w:rPr>
          <w:tab/>
        </w:r>
        <w:r w:rsidRPr="00B54808">
          <w:rPr>
            <w:rStyle w:val="Hyperlink"/>
            <w:noProof/>
          </w:rPr>
          <w:t>Template - Acceptance of Offer Letter (WQTS)</w:t>
        </w:r>
        <w:r>
          <w:rPr>
            <w:noProof/>
            <w:webHidden/>
          </w:rPr>
          <w:tab/>
        </w:r>
        <w:r>
          <w:rPr>
            <w:noProof/>
            <w:webHidden/>
          </w:rPr>
          <w:fldChar w:fldCharType="begin"/>
        </w:r>
        <w:r>
          <w:rPr>
            <w:noProof/>
            <w:webHidden/>
          </w:rPr>
          <w:instrText xml:space="preserve"> PAGEREF _Toc152241631 \h </w:instrText>
        </w:r>
        <w:r>
          <w:rPr>
            <w:noProof/>
            <w:webHidden/>
          </w:rPr>
        </w:r>
        <w:r>
          <w:rPr>
            <w:noProof/>
            <w:webHidden/>
          </w:rPr>
          <w:fldChar w:fldCharType="separate"/>
        </w:r>
        <w:r>
          <w:rPr>
            <w:noProof/>
            <w:webHidden/>
          </w:rPr>
          <w:t>9</w:t>
        </w:r>
        <w:r>
          <w:rPr>
            <w:noProof/>
            <w:webHidden/>
          </w:rPr>
          <w:fldChar w:fldCharType="end"/>
        </w:r>
      </w:hyperlink>
    </w:p>
    <w:p w14:paraId="19FE4353" w14:textId="6B9EDF24" w:rsidR="00C30F73" w:rsidRDefault="00C30F73">
      <w:pPr>
        <w:pStyle w:val="TOC1"/>
        <w:rPr>
          <w:rFonts w:asciiTheme="minorHAnsi" w:eastAsiaTheme="minorEastAsia" w:hAnsiTheme="minorHAnsi"/>
          <w:b w:val="0"/>
          <w:caps w:val="0"/>
          <w:noProof/>
          <w:kern w:val="2"/>
          <w:szCs w:val="22"/>
          <w:lang w:eastAsia="en-AU"/>
          <w14:ligatures w14:val="standardContextual"/>
        </w:rPr>
      </w:pPr>
      <w:hyperlink w:anchor="_Toc152241632" w:history="1">
        <w:r w:rsidRPr="00B54808">
          <w:rPr>
            <w:rStyle w:val="Hyperlink"/>
            <w:noProof/>
          </w:rPr>
          <w:t>3.</w:t>
        </w:r>
        <w:r>
          <w:rPr>
            <w:rFonts w:asciiTheme="minorHAnsi" w:eastAsiaTheme="minorEastAsia" w:hAnsiTheme="minorHAnsi"/>
            <w:b w:val="0"/>
            <w:caps w:val="0"/>
            <w:noProof/>
            <w:kern w:val="2"/>
            <w:szCs w:val="22"/>
            <w:lang w:eastAsia="en-AU"/>
            <w14:ligatures w14:val="standardContextual"/>
          </w:rPr>
          <w:tab/>
        </w:r>
        <w:r w:rsidRPr="00B54808">
          <w:rPr>
            <w:rStyle w:val="Hyperlink"/>
            <w:noProof/>
          </w:rPr>
          <w:t>Community Services Templates</w:t>
        </w:r>
        <w:r>
          <w:rPr>
            <w:noProof/>
            <w:webHidden/>
          </w:rPr>
          <w:tab/>
        </w:r>
        <w:r>
          <w:rPr>
            <w:noProof/>
            <w:webHidden/>
          </w:rPr>
          <w:fldChar w:fldCharType="begin"/>
        </w:r>
        <w:r>
          <w:rPr>
            <w:noProof/>
            <w:webHidden/>
          </w:rPr>
          <w:instrText xml:space="preserve"> PAGEREF _Toc152241632 \h </w:instrText>
        </w:r>
        <w:r>
          <w:rPr>
            <w:noProof/>
            <w:webHidden/>
          </w:rPr>
        </w:r>
        <w:r>
          <w:rPr>
            <w:noProof/>
            <w:webHidden/>
          </w:rPr>
          <w:fldChar w:fldCharType="separate"/>
        </w:r>
        <w:r>
          <w:rPr>
            <w:noProof/>
            <w:webHidden/>
          </w:rPr>
          <w:t>9</w:t>
        </w:r>
        <w:r>
          <w:rPr>
            <w:noProof/>
            <w:webHidden/>
          </w:rPr>
          <w:fldChar w:fldCharType="end"/>
        </w:r>
      </w:hyperlink>
    </w:p>
    <w:p w14:paraId="4A699873" w14:textId="1CA73BDB" w:rsidR="00C30F73" w:rsidRDefault="00C30F73">
      <w:pPr>
        <w:pStyle w:val="TOC2"/>
        <w:rPr>
          <w:rFonts w:asciiTheme="minorHAnsi" w:eastAsiaTheme="minorEastAsia" w:hAnsiTheme="minorHAnsi"/>
          <w:noProof/>
          <w:kern w:val="2"/>
          <w:szCs w:val="22"/>
          <w:lang w:eastAsia="en-AU"/>
          <w14:ligatures w14:val="standardContextual"/>
        </w:rPr>
      </w:pPr>
      <w:hyperlink w:anchor="_Toc152241633" w:history="1">
        <w:r w:rsidRPr="00B54808">
          <w:rPr>
            <w:rStyle w:val="Hyperlink"/>
            <w:noProof/>
          </w:rPr>
          <w:t>3.1</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Declaration of Confidentiality and Interest Form</w:t>
        </w:r>
        <w:r>
          <w:rPr>
            <w:noProof/>
            <w:webHidden/>
          </w:rPr>
          <w:tab/>
        </w:r>
        <w:r>
          <w:rPr>
            <w:noProof/>
            <w:webHidden/>
          </w:rPr>
          <w:fldChar w:fldCharType="begin"/>
        </w:r>
        <w:r>
          <w:rPr>
            <w:noProof/>
            <w:webHidden/>
          </w:rPr>
          <w:instrText xml:space="preserve"> PAGEREF _Toc152241633 \h </w:instrText>
        </w:r>
        <w:r>
          <w:rPr>
            <w:noProof/>
            <w:webHidden/>
          </w:rPr>
        </w:r>
        <w:r>
          <w:rPr>
            <w:noProof/>
            <w:webHidden/>
          </w:rPr>
          <w:fldChar w:fldCharType="separate"/>
        </w:r>
        <w:r>
          <w:rPr>
            <w:noProof/>
            <w:webHidden/>
          </w:rPr>
          <w:t>10</w:t>
        </w:r>
        <w:r>
          <w:rPr>
            <w:noProof/>
            <w:webHidden/>
          </w:rPr>
          <w:fldChar w:fldCharType="end"/>
        </w:r>
      </w:hyperlink>
    </w:p>
    <w:p w14:paraId="500A50B0" w14:textId="1EB58029" w:rsidR="00C30F73" w:rsidRDefault="00C30F73">
      <w:pPr>
        <w:pStyle w:val="TOC2"/>
        <w:rPr>
          <w:rFonts w:asciiTheme="minorHAnsi" w:eastAsiaTheme="minorEastAsia" w:hAnsiTheme="minorHAnsi"/>
          <w:noProof/>
          <w:kern w:val="2"/>
          <w:szCs w:val="22"/>
          <w:lang w:eastAsia="en-AU"/>
          <w14:ligatures w14:val="standardContextual"/>
        </w:rPr>
      </w:pPr>
      <w:hyperlink w:anchor="_Toc152241634" w:history="1">
        <w:r w:rsidRPr="00B54808">
          <w:rPr>
            <w:rStyle w:val="Hyperlink"/>
            <w:noProof/>
          </w:rPr>
          <w:t>3.2</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Procurement Plan</w:t>
        </w:r>
        <w:r>
          <w:rPr>
            <w:noProof/>
            <w:webHidden/>
          </w:rPr>
          <w:tab/>
        </w:r>
        <w:r>
          <w:rPr>
            <w:noProof/>
            <w:webHidden/>
          </w:rPr>
          <w:fldChar w:fldCharType="begin"/>
        </w:r>
        <w:r>
          <w:rPr>
            <w:noProof/>
            <w:webHidden/>
          </w:rPr>
          <w:instrText xml:space="preserve"> PAGEREF _Toc152241634 \h </w:instrText>
        </w:r>
        <w:r>
          <w:rPr>
            <w:noProof/>
            <w:webHidden/>
          </w:rPr>
        </w:r>
        <w:r>
          <w:rPr>
            <w:noProof/>
            <w:webHidden/>
          </w:rPr>
          <w:fldChar w:fldCharType="separate"/>
        </w:r>
        <w:r>
          <w:rPr>
            <w:noProof/>
            <w:webHidden/>
          </w:rPr>
          <w:t>10</w:t>
        </w:r>
        <w:r>
          <w:rPr>
            <w:noProof/>
            <w:webHidden/>
          </w:rPr>
          <w:fldChar w:fldCharType="end"/>
        </w:r>
      </w:hyperlink>
    </w:p>
    <w:p w14:paraId="36C652C5" w14:textId="52383D83" w:rsidR="00C30F73" w:rsidRDefault="00C30F73">
      <w:pPr>
        <w:pStyle w:val="TOC2"/>
        <w:rPr>
          <w:rFonts w:asciiTheme="minorHAnsi" w:eastAsiaTheme="minorEastAsia" w:hAnsiTheme="minorHAnsi"/>
          <w:noProof/>
          <w:kern w:val="2"/>
          <w:szCs w:val="22"/>
          <w:lang w:eastAsia="en-AU"/>
          <w14:ligatures w14:val="standardContextual"/>
        </w:rPr>
      </w:pPr>
      <w:hyperlink w:anchor="_Toc152241635" w:history="1">
        <w:r w:rsidRPr="00B54808">
          <w:rPr>
            <w:rStyle w:val="Hyperlink"/>
            <w:noProof/>
          </w:rPr>
          <w:t>3.3</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Request for Tender</w:t>
        </w:r>
        <w:r>
          <w:rPr>
            <w:noProof/>
            <w:webHidden/>
          </w:rPr>
          <w:tab/>
        </w:r>
        <w:r>
          <w:rPr>
            <w:noProof/>
            <w:webHidden/>
          </w:rPr>
          <w:fldChar w:fldCharType="begin"/>
        </w:r>
        <w:r>
          <w:rPr>
            <w:noProof/>
            <w:webHidden/>
          </w:rPr>
          <w:instrText xml:space="preserve"> PAGEREF _Toc152241635 \h </w:instrText>
        </w:r>
        <w:r>
          <w:rPr>
            <w:noProof/>
            <w:webHidden/>
          </w:rPr>
        </w:r>
        <w:r>
          <w:rPr>
            <w:noProof/>
            <w:webHidden/>
          </w:rPr>
          <w:fldChar w:fldCharType="separate"/>
        </w:r>
        <w:r>
          <w:rPr>
            <w:noProof/>
            <w:webHidden/>
          </w:rPr>
          <w:t>10</w:t>
        </w:r>
        <w:r>
          <w:rPr>
            <w:noProof/>
            <w:webHidden/>
          </w:rPr>
          <w:fldChar w:fldCharType="end"/>
        </w:r>
      </w:hyperlink>
    </w:p>
    <w:p w14:paraId="71621971" w14:textId="0EC8976E" w:rsidR="00C30F73" w:rsidRDefault="00C30F73">
      <w:pPr>
        <w:pStyle w:val="TOC2"/>
        <w:rPr>
          <w:rFonts w:asciiTheme="minorHAnsi" w:eastAsiaTheme="minorEastAsia" w:hAnsiTheme="minorHAnsi"/>
          <w:noProof/>
          <w:kern w:val="2"/>
          <w:szCs w:val="22"/>
          <w:lang w:eastAsia="en-AU"/>
          <w14:ligatures w14:val="standardContextual"/>
        </w:rPr>
      </w:pPr>
      <w:hyperlink w:anchor="_Toc152241636" w:history="1">
        <w:r w:rsidRPr="00B54808">
          <w:rPr>
            <w:rStyle w:val="Hyperlink"/>
            <w:noProof/>
          </w:rPr>
          <w:t>3.4</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Request for Preferred Service Provider</w:t>
        </w:r>
        <w:r>
          <w:rPr>
            <w:noProof/>
            <w:webHidden/>
          </w:rPr>
          <w:tab/>
        </w:r>
        <w:r>
          <w:rPr>
            <w:noProof/>
            <w:webHidden/>
          </w:rPr>
          <w:fldChar w:fldCharType="begin"/>
        </w:r>
        <w:r>
          <w:rPr>
            <w:noProof/>
            <w:webHidden/>
          </w:rPr>
          <w:instrText xml:space="preserve"> PAGEREF _Toc152241636 \h </w:instrText>
        </w:r>
        <w:r>
          <w:rPr>
            <w:noProof/>
            <w:webHidden/>
          </w:rPr>
        </w:r>
        <w:r>
          <w:rPr>
            <w:noProof/>
            <w:webHidden/>
          </w:rPr>
          <w:fldChar w:fldCharType="separate"/>
        </w:r>
        <w:r>
          <w:rPr>
            <w:noProof/>
            <w:webHidden/>
          </w:rPr>
          <w:t>11</w:t>
        </w:r>
        <w:r>
          <w:rPr>
            <w:noProof/>
            <w:webHidden/>
          </w:rPr>
          <w:fldChar w:fldCharType="end"/>
        </w:r>
      </w:hyperlink>
    </w:p>
    <w:p w14:paraId="5B770800" w14:textId="69E7BCB6" w:rsidR="00C30F73" w:rsidRDefault="00C30F73">
      <w:pPr>
        <w:pStyle w:val="TOC2"/>
        <w:rPr>
          <w:rFonts w:asciiTheme="minorHAnsi" w:eastAsiaTheme="minorEastAsia" w:hAnsiTheme="minorHAnsi"/>
          <w:noProof/>
          <w:kern w:val="2"/>
          <w:szCs w:val="22"/>
          <w:lang w:eastAsia="en-AU"/>
          <w14:ligatures w14:val="standardContextual"/>
        </w:rPr>
      </w:pPr>
      <w:hyperlink w:anchor="_Toc152241637" w:history="1">
        <w:r w:rsidRPr="00B54808">
          <w:rPr>
            <w:rStyle w:val="Hyperlink"/>
            <w:noProof/>
          </w:rPr>
          <w:t>3.5</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Request for Expression of Interest (EOI)</w:t>
        </w:r>
        <w:r>
          <w:rPr>
            <w:noProof/>
            <w:webHidden/>
          </w:rPr>
          <w:tab/>
        </w:r>
        <w:r>
          <w:rPr>
            <w:noProof/>
            <w:webHidden/>
          </w:rPr>
          <w:fldChar w:fldCharType="begin"/>
        </w:r>
        <w:r>
          <w:rPr>
            <w:noProof/>
            <w:webHidden/>
          </w:rPr>
          <w:instrText xml:space="preserve"> PAGEREF _Toc152241637 \h </w:instrText>
        </w:r>
        <w:r>
          <w:rPr>
            <w:noProof/>
            <w:webHidden/>
          </w:rPr>
        </w:r>
        <w:r>
          <w:rPr>
            <w:noProof/>
            <w:webHidden/>
          </w:rPr>
          <w:fldChar w:fldCharType="separate"/>
        </w:r>
        <w:r>
          <w:rPr>
            <w:noProof/>
            <w:webHidden/>
          </w:rPr>
          <w:t>12</w:t>
        </w:r>
        <w:r>
          <w:rPr>
            <w:noProof/>
            <w:webHidden/>
          </w:rPr>
          <w:fldChar w:fldCharType="end"/>
        </w:r>
      </w:hyperlink>
    </w:p>
    <w:p w14:paraId="007ABCE6" w14:textId="224709A6" w:rsidR="00C30F73" w:rsidRDefault="00C30F73">
      <w:pPr>
        <w:pStyle w:val="TOC2"/>
        <w:rPr>
          <w:rFonts w:asciiTheme="minorHAnsi" w:eastAsiaTheme="minorEastAsia" w:hAnsiTheme="minorHAnsi"/>
          <w:noProof/>
          <w:kern w:val="2"/>
          <w:szCs w:val="22"/>
          <w:lang w:eastAsia="en-AU"/>
          <w14:ligatures w14:val="standardContextual"/>
        </w:rPr>
      </w:pPr>
      <w:hyperlink w:anchor="_Toc152241638" w:history="1">
        <w:r w:rsidRPr="00B54808">
          <w:rPr>
            <w:rStyle w:val="Hyperlink"/>
            <w:noProof/>
          </w:rPr>
          <w:t>3.6</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 - Evaluation Handbook</w:t>
        </w:r>
        <w:r>
          <w:rPr>
            <w:noProof/>
            <w:webHidden/>
          </w:rPr>
          <w:tab/>
        </w:r>
        <w:r>
          <w:rPr>
            <w:noProof/>
            <w:webHidden/>
          </w:rPr>
          <w:fldChar w:fldCharType="begin"/>
        </w:r>
        <w:r>
          <w:rPr>
            <w:noProof/>
            <w:webHidden/>
          </w:rPr>
          <w:instrText xml:space="preserve"> PAGEREF _Toc152241638 \h </w:instrText>
        </w:r>
        <w:r>
          <w:rPr>
            <w:noProof/>
            <w:webHidden/>
          </w:rPr>
        </w:r>
        <w:r>
          <w:rPr>
            <w:noProof/>
            <w:webHidden/>
          </w:rPr>
          <w:fldChar w:fldCharType="separate"/>
        </w:r>
        <w:r>
          <w:rPr>
            <w:noProof/>
            <w:webHidden/>
          </w:rPr>
          <w:t>12</w:t>
        </w:r>
        <w:r>
          <w:rPr>
            <w:noProof/>
            <w:webHidden/>
          </w:rPr>
          <w:fldChar w:fldCharType="end"/>
        </w:r>
      </w:hyperlink>
    </w:p>
    <w:p w14:paraId="7FAD6F4F" w14:textId="1B7EF0CC" w:rsidR="00C30F73" w:rsidRDefault="00C30F73">
      <w:pPr>
        <w:pStyle w:val="TOC2"/>
        <w:rPr>
          <w:rFonts w:asciiTheme="minorHAnsi" w:eastAsiaTheme="minorEastAsia" w:hAnsiTheme="minorHAnsi"/>
          <w:noProof/>
          <w:kern w:val="2"/>
          <w:szCs w:val="22"/>
          <w:lang w:eastAsia="en-AU"/>
          <w14:ligatures w14:val="standardContextual"/>
        </w:rPr>
      </w:pPr>
      <w:hyperlink w:anchor="_Toc152241639" w:history="1">
        <w:r w:rsidRPr="00B54808">
          <w:rPr>
            <w:rStyle w:val="Hyperlink"/>
            <w:noProof/>
          </w:rPr>
          <w:t>3.7</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Templates – Evaluation Report</w:t>
        </w:r>
        <w:r>
          <w:rPr>
            <w:noProof/>
            <w:webHidden/>
          </w:rPr>
          <w:tab/>
        </w:r>
        <w:r>
          <w:rPr>
            <w:noProof/>
            <w:webHidden/>
          </w:rPr>
          <w:fldChar w:fldCharType="begin"/>
        </w:r>
        <w:r>
          <w:rPr>
            <w:noProof/>
            <w:webHidden/>
          </w:rPr>
          <w:instrText xml:space="preserve"> PAGEREF _Toc152241639 \h </w:instrText>
        </w:r>
        <w:r>
          <w:rPr>
            <w:noProof/>
            <w:webHidden/>
          </w:rPr>
        </w:r>
        <w:r>
          <w:rPr>
            <w:noProof/>
            <w:webHidden/>
          </w:rPr>
          <w:fldChar w:fldCharType="separate"/>
        </w:r>
        <w:r>
          <w:rPr>
            <w:noProof/>
            <w:webHidden/>
          </w:rPr>
          <w:t>13</w:t>
        </w:r>
        <w:r>
          <w:rPr>
            <w:noProof/>
            <w:webHidden/>
          </w:rPr>
          <w:fldChar w:fldCharType="end"/>
        </w:r>
      </w:hyperlink>
    </w:p>
    <w:p w14:paraId="3B942CE7" w14:textId="650ECB0E" w:rsidR="00C30F73" w:rsidRDefault="00C30F73">
      <w:pPr>
        <w:pStyle w:val="TOC2"/>
        <w:rPr>
          <w:rFonts w:asciiTheme="minorHAnsi" w:eastAsiaTheme="minorEastAsia" w:hAnsiTheme="minorHAnsi"/>
          <w:noProof/>
          <w:kern w:val="2"/>
          <w:szCs w:val="22"/>
          <w:lang w:eastAsia="en-AU"/>
          <w14:ligatures w14:val="standardContextual"/>
        </w:rPr>
      </w:pPr>
      <w:hyperlink w:anchor="_Toc152241640" w:history="1">
        <w:r w:rsidRPr="00B54808">
          <w:rPr>
            <w:rStyle w:val="Hyperlink"/>
            <w:noProof/>
          </w:rPr>
          <w:t>3.8</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Templates – Evaluation Report for Preferred Service Provider</w:t>
        </w:r>
        <w:r>
          <w:rPr>
            <w:noProof/>
            <w:webHidden/>
          </w:rPr>
          <w:tab/>
        </w:r>
        <w:r>
          <w:rPr>
            <w:noProof/>
            <w:webHidden/>
          </w:rPr>
          <w:fldChar w:fldCharType="begin"/>
        </w:r>
        <w:r>
          <w:rPr>
            <w:noProof/>
            <w:webHidden/>
          </w:rPr>
          <w:instrText xml:space="preserve"> PAGEREF _Toc152241640 \h </w:instrText>
        </w:r>
        <w:r>
          <w:rPr>
            <w:noProof/>
            <w:webHidden/>
          </w:rPr>
        </w:r>
        <w:r>
          <w:rPr>
            <w:noProof/>
            <w:webHidden/>
          </w:rPr>
          <w:fldChar w:fldCharType="separate"/>
        </w:r>
        <w:r>
          <w:rPr>
            <w:noProof/>
            <w:webHidden/>
          </w:rPr>
          <w:t>13</w:t>
        </w:r>
        <w:r>
          <w:rPr>
            <w:noProof/>
            <w:webHidden/>
          </w:rPr>
          <w:fldChar w:fldCharType="end"/>
        </w:r>
      </w:hyperlink>
    </w:p>
    <w:p w14:paraId="3E8B5B08" w14:textId="26AAAE65" w:rsidR="00C30F73" w:rsidRDefault="00C30F73">
      <w:pPr>
        <w:pStyle w:val="TOC2"/>
        <w:rPr>
          <w:rFonts w:asciiTheme="minorHAnsi" w:eastAsiaTheme="minorEastAsia" w:hAnsiTheme="minorHAnsi"/>
          <w:noProof/>
          <w:kern w:val="2"/>
          <w:szCs w:val="22"/>
          <w:lang w:eastAsia="en-AU"/>
          <w14:ligatures w14:val="standardContextual"/>
        </w:rPr>
      </w:pPr>
      <w:hyperlink w:anchor="_Toc152241641" w:history="1">
        <w:r w:rsidRPr="00B54808">
          <w:rPr>
            <w:rStyle w:val="Hyperlink"/>
            <w:noProof/>
          </w:rPr>
          <w:t>3.9</w:t>
        </w:r>
        <w:r>
          <w:rPr>
            <w:rFonts w:asciiTheme="minorHAnsi" w:eastAsiaTheme="minorEastAsia" w:hAnsiTheme="minorHAnsi"/>
            <w:noProof/>
            <w:kern w:val="2"/>
            <w:szCs w:val="22"/>
            <w:lang w:eastAsia="en-AU"/>
            <w14:ligatures w14:val="standardContextual"/>
          </w:rPr>
          <w:tab/>
        </w:r>
        <w:r w:rsidRPr="00B54808">
          <w:rPr>
            <w:rStyle w:val="Hyperlink"/>
            <w:noProof/>
          </w:rPr>
          <w:t>Community Services Templates - Novation Deed</w:t>
        </w:r>
        <w:r>
          <w:rPr>
            <w:noProof/>
            <w:webHidden/>
          </w:rPr>
          <w:tab/>
        </w:r>
        <w:r>
          <w:rPr>
            <w:noProof/>
            <w:webHidden/>
          </w:rPr>
          <w:fldChar w:fldCharType="begin"/>
        </w:r>
        <w:r>
          <w:rPr>
            <w:noProof/>
            <w:webHidden/>
          </w:rPr>
          <w:instrText xml:space="preserve"> PAGEREF _Toc152241641 \h </w:instrText>
        </w:r>
        <w:r>
          <w:rPr>
            <w:noProof/>
            <w:webHidden/>
          </w:rPr>
        </w:r>
        <w:r>
          <w:rPr>
            <w:noProof/>
            <w:webHidden/>
          </w:rPr>
          <w:fldChar w:fldCharType="separate"/>
        </w:r>
        <w:r>
          <w:rPr>
            <w:noProof/>
            <w:webHidden/>
          </w:rPr>
          <w:t>13</w:t>
        </w:r>
        <w:r>
          <w:rPr>
            <w:noProof/>
            <w:webHidden/>
          </w:rPr>
          <w:fldChar w:fldCharType="end"/>
        </w:r>
      </w:hyperlink>
    </w:p>
    <w:p w14:paraId="0425B763" w14:textId="033015D4" w:rsidR="00355AD2" w:rsidRPr="00A379C6" w:rsidRDefault="00592C9F" w:rsidP="000F196D">
      <w:r>
        <w:fldChar w:fldCharType="end"/>
      </w:r>
    </w:p>
    <w:p w14:paraId="35F8F4A2" w14:textId="77777777" w:rsidR="00355AD2" w:rsidRDefault="00355AD2" w:rsidP="00A379C6">
      <w:pPr>
        <w:sectPr w:rsidR="00355AD2" w:rsidSect="001524DE">
          <w:headerReference w:type="first" r:id="rId14"/>
          <w:footerReference w:type="first" r:id="rId15"/>
          <w:pgSz w:w="11906" w:h="16838"/>
          <w:pgMar w:top="1440" w:right="1440" w:bottom="1440" w:left="1440" w:header="850" w:footer="709" w:gutter="0"/>
          <w:pgNumType w:start="1"/>
          <w:cols w:space="708"/>
          <w:titlePg/>
          <w:docGrid w:linePitch="360"/>
        </w:sectPr>
      </w:pPr>
    </w:p>
    <w:p w14:paraId="2ACDB003" w14:textId="5888FB01" w:rsidR="00A379C6" w:rsidRDefault="000D19FF" w:rsidP="00895FC8">
      <w:pPr>
        <w:pStyle w:val="Title-Content"/>
      </w:pPr>
      <w:r>
        <w:lastRenderedPageBreak/>
        <w:t>Introduction</w:t>
      </w:r>
    </w:p>
    <w:p w14:paraId="368D9054" w14:textId="0F2BBE68" w:rsidR="000D19FF" w:rsidRDefault="000D19FF" w:rsidP="00382049">
      <w:pPr>
        <w:pStyle w:val="Subtitle"/>
      </w:pPr>
      <w:bookmarkStart w:id="0" w:name="_Toc152241608"/>
      <w:r>
        <w:t>Effective Date</w:t>
      </w:r>
      <w:bookmarkEnd w:id="0"/>
    </w:p>
    <w:p w14:paraId="1C86D786" w14:textId="78986EA0" w:rsidR="000D19FF" w:rsidRPr="000D19FF" w:rsidRDefault="000D19FF" w:rsidP="000D19FF">
      <w:r>
        <w:t xml:space="preserve">The changes described below were published on </w:t>
      </w:r>
      <w:hyperlink r:id="rId16" w:history="1">
        <w:r w:rsidRPr="004C2535">
          <w:rPr>
            <w:rStyle w:val="Hyperlink"/>
          </w:rPr>
          <w:t>WA.gov.au</w:t>
        </w:r>
      </w:hyperlink>
      <w:r>
        <w:t xml:space="preserve"> on</w:t>
      </w:r>
      <w:r w:rsidR="00A430A9">
        <w:t xml:space="preserve"> 1 December 2023</w:t>
      </w:r>
      <w:r>
        <w:t>.</w:t>
      </w:r>
    </w:p>
    <w:p w14:paraId="06FB1783" w14:textId="50D28037" w:rsidR="002C4558" w:rsidRPr="0053378B" w:rsidRDefault="00F820D3" w:rsidP="00382049">
      <w:pPr>
        <w:pStyle w:val="Subtitle"/>
        <w:rPr>
          <w:rStyle w:val="Strong"/>
        </w:rPr>
      </w:pPr>
      <w:bookmarkStart w:id="1" w:name="_Toc152241609"/>
      <w:r w:rsidRPr="0053378B">
        <w:t>Overview of Template Changes</w:t>
      </w:r>
      <w:bookmarkEnd w:id="1"/>
      <w:r w:rsidR="003D3EEC" w:rsidRPr="0053378B">
        <w:rPr>
          <w:rStyle w:val="Strong"/>
        </w:rPr>
        <w:t xml:space="preserve"> </w:t>
      </w:r>
    </w:p>
    <w:p w14:paraId="5430ADA6" w14:textId="77777777" w:rsidR="000824A1" w:rsidRPr="00763BF9" w:rsidRDefault="000824A1" w:rsidP="002C4558">
      <w:pPr>
        <w:pStyle w:val="BodyText-12ptafter"/>
      </w:pPr>
      <w:r w:rsidRPr="00763BF9">
        <w:t>The Department of Finance has updated several of the goods and services, and community services templates.</w:t>
      </w:r>
    </w:p>
    <w:p w14:paraId="381237E0" w14:textId="77777777" w:rsidR="000824A1" w:rsidRPr="00763BF9" w:rsidRDefault="000824A1" w:rsidP="002C4558">
      <w:pPr>
        <w:pStyle w:val="BodyText-12ptafter"/>
      </w:pPr>
      <w:r w:rsidRPr="00763BF9">
        <w:rPr>
          <w:b/>
          <w:bCs/>
        </w:rPr>
        <w:t>Key</w:t>
      </w:r>
      <w:r w:rsidRPr="00763BF9">
        <w:t xml:space="preserve"> drivers for the changes include:</w:t>
      </w:r>
    </w:p>
    <w:p w14:paraId="193EAF94" w14:textId="0FF57120" w:rsidR="00981780" w:rsidRDefault="000824A1">
      <w:pPr>
        <w:pStyle w:val="BodyText-12ptafter"/>
        <w:numPr>
          <w:ilvl w:val="0"/>
          <w:numId w:val="12"/>
        </w:numPr>
      </w:pPr>
      <w:r>
        <w:t xml:space="preserve">Update the </w:t>
      </w:r>
      <w:r w:rsidR="00981780">
        <w:t xml:space="preserve">Declaration of Interest and Confidentiality </w:t>
      </w:r>
      <w:r>
        <w:t xml:space="preserve">(standalone forms and forms within evaluation handbooks) to better </w:t>
      </w:r>
      <w:r w:rsidR="00981780">
        <w:t>align</w:t>
      </w:r>
      <w:r>
        <w:t xml:space="preserve"> to </w:t>
      </w:r>
      <w:r w:rsidR="00981780">
        <w:t xml:space="preserve">WA Procurement Rule </w:t>
      </w:r>
      <w:r>
        <w:t xml:space="preserve">B2 and to </w:t>
      </w:r>
      <w:r w:rsidR="009709F8">
        <w:t xml:space="preserve">accommodate electronic execution. </w:t>
      </w:r>
    </w:p>
    <w:p w14:paraId="205CE552" w14:textId="37BC7AE4" w:rsidR="009709F8" w:rsidRDefault="009709F8">
      <w:pPr>
        <w:pStyle w:val="BodyText-12ptafter"/>
        <w:numPr>
          <w:ilvl w:val="0"/>
          <w:numId w:val="12"/>
        </w:numPr>
      </w:pPr>
      <w:r>
        <w:t>Reflect advice received from the State Solicitors’ Office on how the Contract Authority, Customer and State Party should be described in contracts.</w:t>
      </w:r>
    </w:p>
    <w:p w14:paraId="0FFE1C3F" w14:textId="0B9AF162" w:rsidR="009709F8" w:rsidRPr="00A16AE8" w:rsidRDefault="009709F8">
      <w:pPr>
        <w:pStyle w:val="BodyText-12ptafter"/>
        <w:numPr>
          <w:ilvl w:val="0"/>
          <w:numId w:val="12"/>
        </w:numPr>
      </w:pPr>
      <w:r>
        <w:t xml:space="preserve">Include an option for Common Use Arrangements to be established with the </w:t>
      </w:r>
      <w:r w:rsidRPr="00A16AE8">
        <w:t xml:space="preserve">Procurement </w:t>
      </w:r>
      <w:r w:rsidRPr="00A16AE8">
        <w:t>Executive Body as Contract Authority.</w:t>
      </w:r>
    </w:p>
    <w:p w14:paraId="7610DF1E" w14:textId="57E0C166" w:rsidR="00A426E7" w:rsidRPr="00A16AE8" w:rsidRDefault="00C6735A" w:rsidP="00185CB5">
      <w:pPr>
        <w:pStyle w:val="Bullet1"/>
        <w:numPr>
          <w:ilvl w:val="0"/>
          <w:numId w:val="12"/>
        </w:numPr>
      </w:pPr>
      <w:r w:rsidRPr="00A16AE8">
        <w:t>Various amendm</w:t>
      </w:r>
      <w:r w:rsidR="003F576A" w:rsidRPr="00A16AE8">
        <w:t>ents</w:t>
      </w:r>
      <w:r w:rsidRPr="00A16AE8">
        <w:t xml:space="preserve"> to </w:t>
      </w:r>
      <w:r w:rsidR="00A426E7" w:rsidRPr="00A16AE8">
        <w:t>reference</w:t>
      </w:r>
      <w:r w:rsidR="003F576A" w:rsidRPr="00A16AE8">
        <w:t xml:space="preserve"> Aboriginal Community Controlled Organisations (ACCO)</w:t>
      </w:r>
      <w:r w:rsidR="00A426E7" w:rsidRPr="00A16AE8">
        <w:t>, including:</w:t>
      </w:r>
      <w:r w:rsidR="003F576A" w:rsidRPr="00A16AE8">
        <w:t xml:space="preserve"> </w:t>
      </w:r>
    </w:p>
    <w:p w14:paraId="639C8050" w14:textId="6ED81F2E" w:rsidR="00C6735A" w:rsidRPr="00A16AE8" w:rsidRDefault="003F576A" w:rsidP="00A426E7">
      <w:pPr>
        <w:pStyle w:val="Bullet1"/>
        <w:numPr>
          <w:ilvl w:val="1"/>
          <w:numId w:val="12"/>
        </w:numPr>
      </w:pPr>
      <w:r w:rsidRPr="00A16AE8">
        <w:t>a disclosure</w:t>
      </w:r>
      <w:r w:rsidR="00DB6FA5">
        <w:t xml:space="preserve"> requirement</w:t>
      </w:r>
      <w:r w:rsidRPr="00A16AE8">
        <w:t xml:space="preserve"> for ACCOs</w:t>
      </w:r>
      <w:r w:rsidR="00A426E7" w:rsidRPr="00A16AE8">
        <w:t>;</w:t>
      </w:r>
      <w:r w:rsidR="00264AE1" w:rsidRPr="00A16AE8">
        <w:t xml:space="preserve"> and</w:t>
      </w:r>
    </w:p>
    <w:p w14:paraId="799B2566" w14:textId="2F0BAE02" w:rsidR="003F576A" w:rsidRPr="00A16AE8" w:rsidRDefault="0028705E" w:rsidP="003F576A">
      <w:pPr>
        <w:pStyle w:val="Bullet1"/>
        <w:numPr>
          <w:ilvl w:val="1"/>
          <w:numId w:val="12"/>
        </w:numPr>
      </w:pPr>
      <w:r w:rsidRPr="00A16AE8">
        <w:t xml:space="preserve">updating the Aboriginal Procurement Policy – Aboriginal Participation Requirements </w:t>
      </w:r>
      <w:r w:rsidR="001A1506" w:rsidRPr="00A16AE8">
        <w:t>to include ACCO subcontracting outcomes</w:t>
      </w:r>
      <w:r w:rsidR="00264AE1" w:rsidRPr="00A16AE8">
        <w:t xml:space="preserve"> and the related compliance item</w:t>
      </w:r>
      <w:r w:rsidR="001A1506" w:rsidRPr="00A16AE8">
        <w:t xml:space="preserve">. </w:t>
      </w:r>
    </w:p>
    <w:p w14:paraId="7C05CE32" w14:textId="621F6753" w:rsidR="009709F8" w:rsidRDefault="009709F8">
      <w:pPr>
        <w:pStyle w:val="BodyText-12ptafter"/>
        <w:numPr>
          <w:ilvl w:val="0"/>
          <w:numId w:val="12"/>
        </w:numPr>
      </w:pPr>
      <w:r>
        <w:t xml:space="preserve">Remove all static lists of agencies participating </w:t>
      </w:r>
      <w:r>
        <w:t xml:space="preserve">in the </w:t>
      </w:r>
      <w:r w:rsidRPr="009709F8">
        <w:t>Gender Equality in Procurement - WA Public Sector Pilot</w:t>
      </w:r>
      <w:r>
        <w:t>. A link to the relevant Department of Communities webpage will allow for the procurement templates to accommodate changes to the pilot as they occur.</w:t>
      </w:r>
    </w:p>
    <w:p w14:paraId="70FE8327" w14:textId="507E3C3D" w:rsidR="009709F8" w:rsidRDefault="00DB6FA5">
      <w:pPr>
        <w:pStyle w:val="BodyText-12ptafter"/>
        <w:numPr>
          <w:ilvl w:val="0"/>
          <w:numId w:val="12"/>
        </w:numPr>
      </w:pPr>
      <w:r>
        <w:t>M</w:t>
      </w:r>
      <w:r w:rsidR="00482D86">
        <w:t xml:space="preserve">inor updates </w:t>
      </w:r>
      <w:r w:rsidR="009709F8">
        <w:t>to the insurance clauses, in consultation with the Insurance Commission of Western Australia (ICWA). Finance is in discussion with the ICWA to progress more substantive updates to the insurance clauses</w:t>
      </w:r>
      <w:r w:rsidR="00482D86">
        <w:t xml:space="preserve"> in future </w:t>
      </w:r>
      <w:r w:rsidR="00482D86">
        <w:t>rounds of template changes</w:t>
      </w:r>
      <w:r w:rsidR="009709F8">
        <w:t>.</w:t>
      </w:r>
    </w:p>
    <w:p w14:paraId="650737F4" w14:textId="5B209A4B" w:rsidR="00185CB5" w:rsidRDefault="00185CB5" w:rsidP="003836E1">
      <w:pPr>
        <w:pStyle w:val="Bullet1"/>
        <w:numPr>
          <w:ilvl w:val="0"/>
          <w:numId w:val="12"/>
        </w:numPr>
      </w:pPr>
      <w:r w:rsidRPr="004356A6">
        <w:t>Other minor changes</w:t>
      </w:r>
      <w:r w:rsidR="00255DB3">
        <w:t>, including hyperlinks that we</w:t>
      </w:r>
      <w:r w:rsidR="00AE2BE9">
        <w:t>re</w:t>
      </w:r>
      <w:r w:rsidR="00882B72">
        <w:t xml:space="preserve"> updated in the following template documents:</w:t>
      </w:r>
    </w:p>
    <w:p w14:paraId="7A7015A4" w14:textId="450AE6B0" w:rsidR="00882B72" w:rsidRDefault="00320C5B" w:rsidP="003836E1">
      <w:pPr>
        <w:pStyle w:val="Bullet1"/>
        <w:numPr>
          <w:ilvl w:val="1"/>
          <w:numId w:val="12"/>
        </w:numPr>
      </w:pPr>
      <w:r>
        <w:lastRenderedPageBreak/>
        <w:t>Community Services Template – Business Case</w:t>
      </w:r>
    </w:p>
    <w:p w14:paraId="224310F4" w14:textId="64185696" w:rsidR="00320C5B" w:rsidRDefault="003836E1" w:rsidP="003836E1">
      <w:pPr>
        <w:pStyle w:val="Bullet1"/>
        <w:numPr>
          <w:ilvl w:val="1"/>
          <w:numId w:val="12"/>
        </w:numPr>
      </w:pPr>
      <w:r>
        <w:t>Community Services Template – Service Agreement Management Plan</w:t>
      </w:r>
    </w:p>
    <w:p w14:paraId="7E66901B" w14:textId="3F185217" w:rsidR="003836E1" w:rsidRDefault="003836E1" w:rsidP="003836E1">
      <w:pPr>
        <w:pStyle w:val="Bullet1"/>
        <w:numPr>
          <w:ilvl w:val="1"/>
          <w:numId w:val="12"/>
        </w:numPr>
      </w:pPr>
      <w:r>
        <w:t>Community Services Template – Service Agreement Review</w:t>
      </w:r>
    </w:p>
    <w:p w14:paraId="74B8D244" w14:textId="6F2A9444" w:rsidR="003836E1" w:rsidRDefault="003836E1" w:rsidP="003836E1">
      <w:pPr>
        <w:pStyle w:val="Bullet1"/>
        <w:numPr>
          <w:ilvl w:val="1"/>
          <w:numId w:val="12"/>
        </w:numPr>
      </w:pPr>
      <w:r>
        <w:t>Community Services Template – Preferred Service Provider – Review and Assessment Report</w:t>
      </w:r>
    </w:p>
    <w:p w14:paraId="3C9927A1" w14:textId="1C36A468" w:rsidR="003836E1" w:rsidRPr="004356A6" w:rsidRDefault="003836E1" w:rsidP="003836E1">
      <w:pPr>
        <w:pStyle w:val="Bullet1"/>
        <w:numPr>
          <w:ilvl w:val="1"/>
          <w:numId w:val="12"/>
        </w:numPr>
      </w:pPr>
      <w:r>
        <w:t xml:space="preserve">Community Services Template – Preferred Service Provider – Variation Approval </w:t>
      </w:r>
    </w:p>
    <w:p w14:paraId="7CC10AFB" w14:textId="3268D655" w:rsidR="004C2535" w:rsidRDefault="004C2535" w:rsidP="004C2535">
      <w:pPr>
        <w:pStyle w:val="Subtitle"/>
      </w:pPr>
      <w:bookmarkStart w:id="2" w:name="_Toc152241610"/>
      <w:r>
        <w:t>Further Information</w:t>
      </w:r>
      <w:bookmarkEnd w:id="2"/>
    </w:p>
    <w:p w14:paraId="14032C37" w14:textId="39B3BB41" w:rsidR="00763BF9" w:rsidRDefault="006262A9" w:rsidP="009B09D1">
      <w:pPr>
        <w:pStyle w:val="BodyText-12ptafter"/>
      </w:pPr>
      <w:r>
        <w:t xml:space="preserve">If you require further </w:t>
      </w:r>
      <w:r w:rsidR="00750E38">
        <w:t xml:space="preserve">information </w:t>
      </w:r>
      <w:r>
        <w:t xml:space="preserve">about the </w:t>
      </w:r>
      <w:r w:rsidR="009B09D1">
        <w:t>documents or updates</w:t>
      </w:r>
      <w:r w:rsidR="00750E38">
        <w:t xml:space="preserve"> described </w:t>
      </w:r>
      <w:r w:rsidR="009B09D1">
        <w:t>below</w:t>
      </w:r>
      <w:r>
        <w:t xml:space="preserve">, please email </w:t>
      </w:r>
      <w:hyperlink r:id="rId17" w:history="1">
        <w:r w:rsidRPr="00E91AB6">
          <w:rPr>
            <w:rStyle w:val="Hyperlink"/>
          </w:rPr>
          <w:t>ProcurementAdvice@finance.wa.gov.au</w:t>
        </w:r>
      </w:hyperlink>
      <w:r>
        <w:t>.</w:t>
      </w:r>
    </w:p>
    <w:p w14:paraId="4570260A" w14:textId="0AADB633" w:rsidR="004C2535" w:rsidRPr="004C2535" w:rsidRDefault="00763BF9" w:rsidP="009B09D1">
      <w:pPr>
        <w:pStyle w:val="BodyText-12ptafter"/>
      </w:pPr>
      <w:r w:rsidRPr="00763BF9">
        <w:t xml:space="preserve">Further information on the </w:t>
      </w:r>
      <w:r w:rsidRPr="00763BF9">
        <w:rPr>
          <w:i/>
          <w:iCs/>
        </w:rPr>
        <w:t>Gender Equality in Procurement – WA Public Sector Pilot</w:t>
      </w:r>
      <w:r>
        <w:t xml:space="preserve"> is available </w:t>
      </w:r>
      <w:hyperlink r:id="rId18" w:history="1">
        <w:r w:rsidRPr="00763BF9">
          <w:rPr>
            <w:rStyle w:val="Hyperlink"/>
          </w:rPr>
          <w:t>here</w:t>
        </w:r>
      </w:hyperlink>
      <w:r>
        <w:t xml:space="preserve">, or contact </w:t>
      </w:r>
      <w:r w:rsidRPr="00763BF9">
        <w:t xml:space="preserve">Communities at </w:t>
      </w:r>
      <w:hyperlink r:id="rId19" w:history="1">
        <w:r w:rsidRPr="00F53A9C">
          <w:rPr>
            <w:rStyle w:val="Hyperlink"/>
          </w:rPr>
          <w:t>women@communities.wa.gov.au</w:t>
        </w:r>
      </w:hyperlink>
      <w:r>
        <w:t xml:space="preserve"> </w:t>
      </w:r>
      <w:r w:rsidRPr="00763BF9">
        <w:t>or 1800 176 888.</w:t>
      </w:r>
    </w:p>
    <w:p w14:paraId="2FE62FAB" w14:textId="442D8AF0" w:rsidR="00592C9F" w:rsidRPr="003D3EEC" w:rsidRDefault="00123CE1" w:rsidP="00382049">
      <w:pPr>
        <w:pStyle w:val="Title-Content"/>
      </w:pPr>
      <w:r w:rsidRPr="003D3EEC">
        <w:t>Template and Document Changes</w:t>
      </w:r>
    </w:p>
    <w:p w14:paraId="6FF60084" w14:textId="415C1A38" w:rsidR="00750E38" w:rsidRDefault="00750E38" w:rsidP="00750E38">
      <w:pPr>
        <w:pStyle w:val="BodyText-12ptafter"/>
      </w:pPr>
      <w:r>
        <w:t>The amended documents and clause numbers are described below.</w:t>
      </w:r>
    </w:p>
    <w:p w14:paraId="2B02E88C" w14:textId="2AC5590D" w:rsidR="0069337C" w:rsidRDefault="0069337C" w:rsidP="004C2535">
      <w:pPr>
        <w:pStyle w:val="ListHeading1"/>
      </w:pPr>
      <w:bookmarkStart w:id="3" w:name="_Toc152241611"/>
      <w:r>
        <w:t>Goods and Services Templates</w:t>
      </w:r>
      <w:bookmarkEnd w:id="3"/>
    </w:p>
    <w:p w14:paraId="09C2FD81" w14:textId="06020206" w:rsidR="0069337C" w:rsidRDefault="00B01694" w:rsidP="00566BD4">
      <w:pPr>
        <w:pStyle w:val="BodyText-12ptafter"/>
      </w:pPr>
      <w:r>
        <w:t xml:space="preserve">See below for a list of the updated </w:t>
      </w:r>
      <w:r w:rsidR="002F5665">
        <w:t>goods and services</w:t>
      </w:r>
      <w:r>
        <w:t xml:space="preserve"> templates and a summary of the changes. You can view complete copies of the </w:t>
      </w:r>
      <w:r w:rsidR="002F5665">
        <w:t>documents</w:t>
      </w:r>
      <w:r>
        <w:t xml:space="preserve"> at </w:t>
      </w:r>
      <w:hyperlink r:id="rId20" w:history="1">
        <w:r w:rsidRPr="005357A7">
          <w:rPr>
            <w:rStyle w:val="Hyperlink"/>
          </w:rPr>
          <w:t>WA.gov.au</w:t>
        </w:r>
      </w:hyperlink>
      <w:r>
        <w:t>.</w:t>
      </w:r>
    </w:p>
    <w:p w14:paraId="5DDC4583" w14:textId="1EB58D8E" w:rsidR="00566BD4" w:rsidRPr="00AE38E3" w:rsidRDefault="00BC0F90" w:rsidP="003434AA">
      <w:pPr>
        <w:pStyle w:val="ListHeading2"/>
      </w:pPr>
      <w:bookmarkStart w:id="4" w:name="_Toc152241612"/>
      <w:r w:rsidRPr="00AE38E3">
        <w:rPr>
          <w:rStyle w:val="Character-Placeholder"/>
          <w:shd w:val="clear" w:color="auto" w:fill="auto"/>
        </w:rPr>
        <w:t>Template - Procurement Plan</w:t>
      </w:r>
      <w:bookmarkEnd w:id="4"/>
    </w:p>
    <w:p w14:paraId="66638CBA" w14:textId="2C8D528A" w:rsidR="00566BD4" w:rsidRPr="007A3123" w:rsidRDefault="00BC0F90" w:rsidP="003434AA">
      <w:pPr>
        <w:pStyle w:val="Bullet1"/>
      </w:pPr>
      <w:r>
        <w:rPr>
          <w:i/>
          <w:iCs/>
        </w:rPr>
        <w:t>D</w:t>
      </w:r>
      <w:r w:rsidR="007756C2" w:rsidRPr="003434AA">
        <w:rPr>
          <w:i/>
          <w:iCs/>
        </w:rPr>
        <w:t>ocument footer</w:t>
      </w:r>
      <w:r w:rsidR="00D821C4" w:rsidRPr="003434AA">
        <w:rPr>
          <w:i/>
          <w:iCs/>
        </w:rPr>
        <w:t xml:space="preserve"> </w:t>
      </w:r>
      <w:r w:rsidR="007756C2">
        <w:t xml:space="preserve">– </w:t>
      </w:r>
      <w:r w:rsidR="008D70B9">
        <w:t>Date</w:t>
      </w:r>
      <w:r w:rsidR="007756C2">
        <w:t xml:space="preserve"> reference </w:t>
      </w:r>
      <w:r w:rsidR="008D70B9">
        <w:t xml:space="preserve">updated </w:t>
      </w:r>
      <w:r w:rsidR="007756C2">
        <w:t xml:space="preserve">to </w:t>
      </w:r>
      <w:r w:rsidR="00566BD4" w:rsidRPr="00A430A9">
        <w:t>‘</w:t>
      </w:r>
      <w:r w:rsidR="00A430A9" w:rsidRPr="00A430A9">
        <w:rPr>
          <w:rStyle w:val="Character-Placeholder"/>
          <w:shd w:val="clear" w:color="auto" w:fill="auto"/>
        </w:rPr>
        <w:t>December 2023’</w:t>
      </w:r>
      <w:r w:rsidR="00566BD4" w:rsidRPr="00500330">
        <w:t>.</w:t>
      </w:r>
    </w:p>
    <w:p w14:paraId="337404D6" w14:textId="68973DBB" w:rsidR="005D6C55" w:rsidRPr="00F859C8" w:rsidRDefault="00AE38E3" w:rsidP="00F859C8">
      <w:pPr>
        <w:pStyle w:val="Bullet1"/>
        <w:rPr>
          <w:rStyle w:val="Optional"/>
          <w:color w:val="auto"/>
        </w:rPr>
      </w:pPr>
      <w:r>
        <w:rPr>
          <w:i/>
          <w:iCs/>
        </w:rPr>
        <w:t>Cover</w:t>
      </w:r>
      <w:r w:rsidR="00BC0F90" w:rsidRPr="00F859C8">
        <w:rPr>
          <w:i/>
          <w:iCs/>
        </w:rPr>
        <w:t xml:space="preserve"> page, Contract Authority</w:t>
      </w:r>
      <w:r w:rsidR="00BC0F90" w:rsidRPr="00F859C8">
        <w:t xml:space="preserve"> – </w:t>
      </w:r>
      <w:r w:rsidR="00F859C8" w:rsidRPr="00F859C8">
        <w:t>Contract</w:t>
      </w:r>
      <w:r w:rsidR="00F859C8">
        <w:t xml:space="preserve"> Authority optional text and d</w:t>
      </w:r>
      <w:r w:rsidR="00F859C8" w:rsidRPr="00F859C8">
        <w:t>rafting instructions amended.</w:t>
      </w:r>
    </w:p>
    <w:p w14:paraId="0988B60D" w14:textId="2854F7CB" w:rsidR="00AD0300" w:rsidRDefault="00AD0300" w:rsidP="00AD0300">
      <w:pPr>
        <w:pStyle w:val="Bullet1"/>
      </w:pPr>
      <w:r w:rsidRPr="00F859C8">
        <w:rPr>
          <w:i/>
          <w:iCs/>
        </w:rPr>
        <w:t>Section 1.8 (</w:t>
      </w:r>
      <w:r w:rsidR="00F859C8" w:rsidRPr="00F859C8">
        <w:rPr>
          <w:i/>
          <w:iCs/>
        </w:rPr>
        <w:t>Contract Authority</w:t>
      </w:r>
      <w:r w:rsidRPr="00F859C8">
        <w:rPr>
          <w:i/>
          <w:iCs/>
        </w:rPr>
        <w:t xml:space="preserve"> or Customer or Contract Authority and Customer)</w:t>
      </w:r>
      <w:r w:rsidRPr="00F859C8">
        <w:t xml:space="preserve"> – </w:t>
      </w:r>
      <w:r w:rsidR="00DF18F1" w:rsidRPr="00F859C8">
        <w:t>Drafting i</w:t>
      </w:r>
      <w:r w:rsidRPr="00F859C8">
        <w:t xml:space="preserve">nstructions on how </w:t>
      </w:r>
      <w:r>
        <w:t xml:space="preserve">to appropriately describe the Contract Authority and/or Customer expanded. </w:t>
      </w:r>
      <w:r w:rsidR="00FF0281">
        <w:t>O</w:t>
      </w:r>
      <w:r>
        <w:t>ptional text and insertion prompts amended</w:t>
      </w:r>
      <w:r w:rsidR="00FF0281">
        <w:t xml:space="preserve">. </w:t>
      </w:r>
      <w:r w:rsidR="00FF0281" w:rsidRPr="00FF0281">
        <w:t>Prompt to ‘insert Accountable Authority title’ removed</w:t>
      </w:r>
      <w:r w:rsidR="00FF0281">
        <w:t>.</w:t>
      </w:r>
    </w:p>
    <w:p w14:paraId="0BD2BAEF" w14:textId="19E3162F" w:rsidR="00AD0300" w:rsidRPr="00AD0300" w:rsidRDefault="00AD0300" w:rsidP="00AD0300">
      <w:pPr>
        <w:pStyle w:val="Bullet1"/>
      </w:pPr>
      <w:r w:rsidRPr="00AD0300">
        <w:rPr>
          <w:i/>
          <w:iCs/>
        </w:rPr>
        <w:t>Section 1.</w:t>
      </w:r>
      <w:r>
        <w:rPr>
          <w:i/>
          <w:iCs/>
        </w:rPr>
        <w:t>9</w:t>
      </w:r>
      <w:r w:rsidRPr="00AD0300">
        <w:rPr>
          <w:i/>
          <w:iCs/>
        </w:rPr>
        <w:t xml:space="preserve"> (</w:t>
      </w:r>
      <w:r>
        <w:rPr>
          <w:i/>
          <w:iCs/>
        </w:rPr>
        <w:t>Request and General Conditions)</w:t>
      </w:r>
      <w:r w:rsidRPr="00AD0300">
        <w:t xml:space="preserve"> –</w:t>
      </w:r>
      <w:r>
        <w:t xml:space="preserve"> Version number updated to August 2023</w:t>
      </w:r>
      <w:r w:rsidR="00DF18F1">
        <w:t>. Drafting i</w:t>
      </w:r>
      <w:r>
        <w:t xml:space="preserve">nstruction </w:t>
      </w:r>
      <w:r w:rsidR="00DF18F1">
        <w:t xml:space="preserve">added </w:t>
      </w:r>
      <w:r>
        <w:t xml:space="preserve">to confirm correct version is referenced. </w:t>
      </w:r>
    </w:p>
    <w:p w14:paraId="34EC7551" w14:textId="399E5018" w:rsidR="00AD0300" w:rsidRDefault="00AD0300" w:rsidP="00AD0300">
      <w:pPr>
        <w:pStyle w:val="Bullet1"/>
      </w:pPr>
      <w:r w:rsidRPr="00AD0300">
        <w:rPr>
          <w:i/>
          <w:iCs/>
        </w:rPr>
        <w:t xml:space="preserve">Section </w:t>
      </w:r>
      <w:r>
        <w:rPr>
          <w:i/>
          <w:iCs/>
        </w:rPr>
        <w:t>5</w:t>
      </w:r>
      <w:r w:rsidRPr="00AD0300">
        <w:rPr>
          <w:i/>
          <w:iCs/>
        </w:rPr>
        <w:t>.</w:t>
      </w:r>
      <w:r>
        <w:rPr>
          <w:i/>
          <w:iCs/>
        </w:rPr>
        <w:t>1.4.1</w:t>
      </w:r>
      <w:r w:rsidRPr="00AD0300">
        <w:rPr>
          <w:i/>
          <w:iCs/>
        </w:rPr>
        <w:t xml:space="preserve"> (Gender Equality in Procurement - WA Public Sector Pilo</w:t>
      </w:r>
      <w:r>
        <w:rPr>
          <w:i/>
          <w:iCs/>
        </w:rPr>
        <w:t xml:space="preserve">t) </w:t>
      </w:r>
      <w:r w:rsidRPr="00AD0300">
        <w:t>–</w:t>
      </w:r>
      <w:r w:rsidR="00DF18F1">
        <w:t>P</w:t>
      </w:r>
      <w:r>
        <w:t xml:space="preserve">articipating agencies no longer named in this section. </w:t>
      </w:r>
      <w:r w:rsidR="00DF18F1">
        <w:t>S</w:t>
      </w:r>
      <w:r>
        <w:t xml:space="preserve">tatement </w:t>
      </w:r>
      <w:r w:rsidR="00DF18F1">
        <w:t xml:space="preserve">inserted </w:t>
      </w:r>
      <w:r>
        <w:t>that ‘A list of the participating agencies’ is available on Communities website.</w:t>
      </w:r>
    </w:p>
    <w:p w14:paraId="41597ABE" w14:textId="41ABD124" w:rsidR="00AF37B9" w:rsidRPr="00F87D05" w:rsidRDefault="00AF37B9" w:rsidP="00AD0300">
      <w:pPr>
        <w:pStyle w:val="Bullet1"/>
      </w:pPr>
      <w:r w:rsidRPr="00F87D05">
        <w:rPr>
          <w:i/>
          <w:iCs/>
        </w:rPr>
        <w:lastRenderedPageBreak/>
        <w:t>Section 7.3.3</w:t>
      </w:r>
      <w:r>
        <w:t xml:space="preserve"> </w:t>
      </w:r>
      <w:r w:rsidRPr="00F87D05">
        <w:rPr>
          <w:i/>
          <w:iCs/>
        </w:rPr>
        <w:t>(Compliance and Disclosure Requirements)</w:t>
      </w:r>
      <w:r>
        <w:t xml:space="preserve"> – Amended to include a disclosure for Aboriginal Community </w:t>
      </w:r>
      <w:r w:rsidR="005705D9">
        <w:t>Controlled Organisations.</w:t>
      </w:r>
    </w:p>
    <w:p w14:paraId="7D309443" w14:textId="2F142131" w:rsidR="00AD0300" w:rsidRDefault="00AD0300" w:rsidP="00AD0300">
      <w:pPr>
        <w:pStyle w:val="Bullet1"/>
      </w:pPr>
      <w:r w:rsidRPr="00C63020">
        <w:rPr>
          <w:i/>
          <w:iCs/>
        </w:rPr>
        <w:t>Section 7.4 (Insurance Requirements)</w:t>
      </w:r>
      <w:r>
        <w:t xml:space="preserve"> – </w:t>
      </w:r>
      <w:r w:rsidR="00257748">
        <w:t xml:space="preserve">Drafting instructions added to (a) Public Liability and (b) Public and Products Liability insurances. Minor wording adjustments made to Professional Indemnity insurance. Motor Vehicle Third Party Liability Insurance suggested minimum cover </w:t>
      </w:r>
      <w:r w:rsidR="00867FC7">
        <w:t xml:space="preserve">amended </w:t>
      </w:r>
      <w:r w:rsidR="00257748">
        <w:t xml:space="preserve">to </w:t>
      </w:r>
      <w:r w:rsidR="00867FC7">
        <w:t xml:space="preserve">include </w:t>
      </w:r>
      <w:r w:rsidR="00257748">
        <w:t>$25m, and drafting instructions added.</w:t>
      </w:r>
      <w:r w:rsidR="00265AF4">
        <w:t xml:space="preserve"> Technology Liability Insurance </w:t>
      </w:r>
      <w:r w:rsidR="00C35DC6">
        <w:t xml:space="preserve">renamed Cyber Liability Insurance and </w:t>
      </w:r>
      <w:r w:rsidR="002E6E7F">
        <w:t xml:space="preserve">drafting instructions </w:t>
      </w:r>
      <w:r w:rsidR="00F91D64">
        <w:t>amended</w:t>
      </w:r>
      <w:r w:rsidR="002E6E7F">
        <w:t xml:space="preserve">. </w:t>
      </w:r>
      <w:r w:rsidR="00C35DC6">
        <w:t xml:space="preserve"> </w:t>
      </w:r>
    </w:p>
    <w:p w14:paraId="6B7AE2A7" w14:textId="048416F4" w:rsidR="00C63020" w:rsidRDefault="00C63020" w:rsidP="00AD0300">
      <w:pPr>
        <w:pStyle w:val="Bullet1"/>
      </w:pPr>
      <w:r w:rsidRPr="00C63020">
        <w:rPr>
          <w:i/>
          <w:iCs/>
        </w:rPr>
        <w:t xml:space="preserve">Section </w:t>
      </w:r>
      <w:r>
        <w:rPr>
          <w:i/>
          <w:iCs/>
        </w:rPr>
        <w:t>8</w:t>
      </w:r>
      <w:r w:rsidRPr="00C63020">
        <w:rPr>
          <w:i/>
          <w:iCs/>
        </w:rPr>
        <w:t>.</w:t>
      </w:r>
      <w:r>
        <w:rPr>
          <w:i/>
          <w:iCs/>
        </w:rPr>
        <w:t>1</w:t>
      </w:r>
      <w:r w:rsidRPr="00C63020">
        <w:rPr>
          <w:i/>
          <w:iCs/>
        </w:rPr>
        <w:t xml:space="preserve"> (Governanc</w:t>
      </w:r>
      <w:r>
        <w:rPr>
          <w:i/>
          <w:iCs/>
        </w:rPr>
        <w:t>e</w:t>
      </w:r>
      <w:r w:rsidRPr="00C63020">
        <w:rPr>
          <w:i/>
          <w:iCs/>
        </w:rPr>
        <w:t>)</w:t>
      </w:r>
      <w:r>
        <w:rPr>
          <w:i/>
          <w:iCs/>
        </w:rPr>
        <w:t xml:space="preserve"> – </w:t>
      </w:r>
      <w:r w:rsidR="00FF0281" w:rsidRPr="00FF0281">
        <w:t xml:space="preserve">Prompt to ‘insert Accountable Authority title’ </w:t>
      </w:r>
      <w:r>
        <w:t xml:space="preserve">when naming the Contract Authority and/or Customer removed. </w:t>
      </w:r>
    </w:p>
    <w:p w14:paraId="68E31705" w14:textId="793A8A12" w:rsidR="007A3123" w:rsidRPr="00257748" w:rsidRDefault="00C63020" w:rsidP="00920DA5">
      <w:pPr>
        <w:pStyle w:val="Bullet1"/>
        <w:rPr>
          <w:i/>
          <w:iCs/>
        </w:rPr>
      </w:pPr>
      <w:r w:rsidRPr="00257748">
        <w:rPr>
          <w:i/>
          <w:iCs/>
        </w:rPr>
        <w:t>Section</w:t>
      </w:r>
      <w:r w:rsidR="00257748" w:rsidRPr="00257748">
        <w:rPr>
          <w:i/>
          <w:iCs/>
        </w:rPr>
        <w:t>s</w:t>
      </w:r>
      <w:r w:rsidRPr="00257748">
        <w:rPr>
          <w:i/>
          <w:iCs/>
        </w:rPr>
        <w:t xml:space="preserve"> 8.8</w:t>
      </w:r>
      <w:r w:rsidR="00257748" w:rsidRPr="00257748">
        <w:rPr>
          <w:i/>
          <w:iCs/>
        </w:rPr>
        <w:t xml:space="preserve"> to 8.12</w:t>
      </w:r>
      <w:r w:rsidRPr="00257748">
        <w:rPr>
          <w:i/>
          <w:iCs/>
        </w:rPr>
        <w:t xml:space="preserve"> – </w:t>
      </w:r>
      <w:r w:rsidRPr="00C63020">
        <w:t xml:space="preserve">Section </w:t>
      </w:r>
      <w:r w:rsidR="00257748" w:rsidRPr="00257748">
        <w:t xml:space="preserve">headings </w:t>
      </w:r>
      <w:r w:rsidR="00257748">
        <w:t xml:space="preserve">and </w:t>
      </w:r>
      <w:r w:rsidRPr="00C63020">
        <w:t xml:space="preserve">content text </w:t>
      </w:r>
      <w:r w:rsidR="00257748">
        <w:t xml:space="preserve">reviewed and reformatted (optional blue text vs black text) as appropriate. </w:t>
      </w:r>
    </w:p>
    <w:p w14:paraId="59DADE81" w14:textId="0E27CF7B" w:rsidR="00BC0F90" w:rsidRPr="00AE38E3" w:rsidRDefault="00C63020" w:rsidP="00BC0F90">
      <w:pPr>
        <w:pStyle w:val="ListHeading2"/>
        <w:rPr>
          <w:rStyle w:val="Character-Placeholder"/>
          <w:shd w:val="clear" w:color="auto" w:fill="auto"/>
        </w:rPr>
      </w:pPr>
      <w:bookmarkStart w:id="5" w:name="_Toc152241613"/>
      <w:r w:rsidRPr="00AE38E3">
        <w:rPr>
          <w:rStyle w:val="Character-Placeholder"/>
          <w:shd w:val="clear" w:color="auto" w:fill="auto"/>
        </w:rPr>
        <w:t>Form - Declaration of Interest and Confidentiality</w:t>
      </w:r>
      <w:bookmarkEnd w:id="5"/>
    </w:p>
    <w:p w14:paraId="3C96DAD9" w14:textId="776F76C9" w:rsidR="00BC0F90" w:rsidRPr="007A3123" w:rsidRDefault="00A25A7B" w:rsidP="00BC0F90">
      <w:pPr>
        <w:pStyle w:val="Bullet1"/>
      </w:pPr>
      <w:r>
        <w:rPr>
          <w:i/>
          <w:iCs/>
        </w:rPr>
        <w:t>D</w:t>
      </w:r>
      <w:r w:rsidR="00BC0F90" w:rsidRPr="003434AA">
        <w:rPr>
          <w:i/>
          <w:iCs/>
        </w:rPr>
        <w:t xml:space="preserve">ocument footer </w:t>
      </w:r>
      <w:r w:rsidR="00BC0F90">
        <w:t xml:space="preserve">– Date reference updated to </w:t>
      </w:r>
      <w:r w:rsidR="00BC0F90" w:rsidRPr="00500330">
        <w:t>‘</w:t>
      </w:r>
      <w:r w:rsidR="00A430A9" w:rsidRPr="00C30F73">
        <w:rPr>
          <w:rStyle w:val="Character-Placeholder"/>
          <w:shd w:val="clear" w:color="auto" w:fill="auto"/>
        </w:rPr>
        <w:t>December 2023</w:t>
      </w:r>
      <w:r w:rsidR="00BC0F90" w:rsidRPr="00C30F73">
        <w:t>’.</w:t>
      </w:r>
    </w:p>
    <w:p w14:paraId="115FA18D" w14:textId="25AAF7E4" w:rsidR="00A25A7B" w:rsidRPr="00A25A7B" w:rsidRDefault="00A25A7B" w:rsidP="00A25A7B">
      <w:pPr>
        <w:pStyle w:val="Bullet1"/>
        <w:rPr>
          <w:snapToGrid w:val="0"/>
        </w:rPr>
      </w:pPr>
      <w:r w:rsidRPr="00A25A7B">
        <w:rPr>
          <w:i/>
          <w:iCs/>
          <w:snapToGrid w:val="0"/>
        </w:rPr>
        <w:t>Document title –</w:t>
      </w:r>
      <w:r>
        <w:rPr>
          <w:snapToGrid w:val="0"/>
        </w:rPr>
        <w:t xml:space="preserve"> Title and </w:t>
      </w:r>
      <w:r w:rsidR="00DF18F1">
        <w:rPr>
          <w:snapToGrid w:val="0"/>
        </w:rPr>
        <w:t xml:space="preserve">drafting </w:t>
      </w:r>
      <w:r>
        <w:rPr>
          <w:snapToGrid w:val="0"/>
        </w:rPr>
        <w:t>instruction added</w:t>
      </w:r>
      <w:r w:rsidR="00DF18F1">
        <w:rPr>
          <w:snapToGrid w:val="0"/>
        </w:rPr>
        <w:t>:</w:t>
      </w:r>
      <w:r>
        <w:rPr>
          <w:snapToGrid w:val="0"/>
        </w:rPr>
        <w:t xml:space="preserve"> </w:t>
      </w:r>
      <w:r w:rsidR="00AE38E3">
        <w:rPr>
          <w:snapToGrid w:val="0"/>
        </w:rPr>
        <w:t>‘</w:t>
      </w:r>
      <w:r w:rsidR="00AE38E3">
        <w:rPr>
          <w:i/>
          <w:iCs/>
          <w:snapToGrid w:val="0"/>
          <w:color w:val="FF0000"/>
        </w:rPr>
        <w:t>[</w:t>
      </w:r>
      <w:r w:rsidRPr="00DF18F1">
        <w:rPr>
          <w:i/>
          <w:iCs/>
          <w:snapToGrid w:val="0"/>
          <w:color w:val="FF0000"/>
        </w:rPr>
        <w:t xml:space="preserve">Procurement </w:t>
      </w:r>
      <w:r w:rsidR="00AE38E3">
        <w:rPr>
          <w:i/>
          <w:iCs/>
          <w:snapToGrid w:val="0"/>
          <w:color w:val="FF0000"/>
        </w:rPr>
        <w:t>T</w:t>
      </w:r>
      <w:r w:rsidRPr="00DF18F1">
        <w:rPr>
          <w:i/>
          <w:iCs/>
          <w:snapToGrid w:val="0"/>
          <w:color w:val="FF0000"/>
        </w:rPr>
        <w:t>emplate – Form – Declaration of Interest and Confidentiality. This form is intended for use by evaluation panel members and other persons involved throughout a procurement process</w:t>
      </w:r>
      <w:r w:rsidR="00AE38E3">
        <w:rPr>
          <w:i/>
          <w:iCs/>
          <w:snapToGrid w:val="0"/>
          <w:color w:val="FF0000"/>
        </w:rPr>
        <w:t>]</w:t>
      </w:r>
      <w:r w:rsidRPr="00DF18F1">
        <w:rPr>
          <w:i/>
          <w:iCs/>
          <w:snapToGrid w:val="0"/>
          <w:color w:val="FF0000"/>
        </w:rPr>
        <w:t>’</w:t>
      </w:r>
      <w:r w:rsidRPr="00A25A7B">
        <w:rPr>
          <w:snapToGrid w:val="0"/>
          <w:color w:val="FF0000"/>
        </w:rPr>
        <w:t xml:space="preserve"> </w:t>
      </w:r>
    </w:p>
    <w:p w14:paraId="698275A9" w14:textId="2DCC5FE8" w:rsidR="00D21609" w:rsidRPr="00AE38E3" w:rsidRDefault="00D21609" w:rsidP="00D21609">
      <w:pPr>
        <w:pStyle w:val="Bullet1"/>
      </w:pPr>
      <w:r w:rsidRPr="00AE38E3">
        <w:rPr>
          <w:i/>
          <w:iCs/>
        </w:rPr>
        <w:t>Introduction</w:t>
      </w:r>
      <w:r w:rsidR="00AE38E3" w:rsidRPr="00AE38E3">
        <w:rPr>
          <w:i/>
          <w:iCs/>
        </w:rPr>
        <w:t xml:space="preserve"> (page 1) </w:t>
      </w:r>
      <w:r w:rsidRPr="00AE38E3">
        <w:rPr>
          <w:i/>
          <w:iCs/>
        </w:rPr>
        <w:t>–</w:t>
      </w:r>
      <w:r w:rsidRPr="00AE38E3">
        <w:t>Introductory text updated to better reflect WA Procurement Rule B2.</w:t>
      </w:r>
    </w:p>
    <w:p w14:paraId="59F32EB6" w14:textId="53C3A00E" w:rsidR="00D21609" w:rsidRPr="00AE38E3" w:rsidRDefault="00AE38E3" w:rsidP="003B437A">
      <w:pPr>
        <w:pStyle w:val="Bullet1"/>
      </w:pPr>
      <w:r w:rsidRPr="00AE38E3">
        <w:rPr>
          <w:i/>
          <w:iCs/>
        </w:rPr>
        <w:t>Declaration (page 2-4</w:t>
      </w:r>
      <w:r w:rsidR="00A25A7B" w:rsidRPr="00AE38E3">
        <w:rPr>
          <w:i/>
          <w:iCs/>
        </w:rPr>
        <w:t xml:space="preserve">) </w:t>
      </w:r>
      <w:r w:rsidR="00D21609" w:rsidRPr="00AE38E3">
        <w:rPr>
          <w:i/>
          <w:iCs/>
        </w:rPr>
        <w:t>–</w:t>
      </w:r>
      <w:r w:rsidRPr="00AE38E3">
        <w:rPr>
          <w:b/>
          <w:bCs/>
        </w:rPr>
        <w:t xml:space="preserve"> </w:t>
      </w:r>
      <w:r w:rsidR="00DF18F1" w:rsidRPr="00AE38E3">
        <w:t>Draft</w:t>
      </w:r>
      <w:r w:rsidRPr="00AE38E3">
        <w:t>ing</w:t>
      </w:r>
      <w:r w:rsidR="00DF18F1" w:rsidRPr="00AE38E3">
        <w:rPr>
          <w:i/>
          <w:iCs/>
        </w:rPr>
        <w:t xml:space="preserve"> </w:t>
      </w:r>
      <w:r w:rsidR="00DF18F1" w:rsidRPr="00AE38E3">
        <w:t>i</w:t>
      </w:r>
      <w:r w:rsidR="00A25A7B" w:rsidRPr="00AE38E3">
        <w:t>nstruction</w:t>
      </w:r>
      <w:r w:rsidR="00DF18F1" w:rsidRPr="00AE38E3">
        <w:t>s</w:t>
      </w:r>
      <w:r w:rsidR="00A25A7B" w:rsidRPr="00AE38E3">
        <w:t xml:space="preserve"> added regarding signature</w:t>
      </w:r>
      <w:r w:rsidRPr="00AE38E3">
        <w:t>s</w:t>
      </w:r>
      <w:r w:rsidR="00A25A7B" w:rsidRPr="00AE38E3">
        <w:t xml:space="preserve">, electronic </w:t>
      </w:r>
      <w:r w:rsidRPr="00AE38E3">
        <w:t xml:space="preserve">execution, </w:t>
      </w:r>
      <w:r w:rsidR="00A25A7B" w:rsidRPr="00AE38E3">
        <w:t xml:space="preserve">witnessing </w:t>
      </w:r>
      <w:r w:rsidRPr="00AE38E3">
        <w:t xml:space="preserve">and </w:t>
      </w:r>
      <w:proofErr w:type="gramStart"/>
      <w:r w:rsidRPr="00AE38E3">
        <w:t>counter-signing</w:t>
      </w:r>
      <w:proofErr w:type="gramEnd"/>
      <w:r w:rsidR="00A25A7B" w:rsidRPr="00AE38E3">
        <w:t xml:space="preserve">. </w:t>
      </w:r>
      <w:r w:rsidR="00D21609" w:rsidRPr="00AE38E3">
        <w:t>Witness block changed to optional text.</w:t>
      </w:r>
      <w:r w:rsidRPr="00AE38E3">
        <w:t xml:space="preserve"> Optional counter-signature block added.</w:t>
      </w:r>
    </w:p>
    <w:p w14:paraId="52B74F28" w14:textId="246CA872" w:rsidR="00BC0F90" w:rsidRPr="00AE38E3" w:rsidRDefault="00D21609" w:rsidP="00BC0F90">
      <w:pPr>
        <w:pStyle w:val="ListHeading2"/>
        <w:rPr>
          <w:rStyle w:val="Character-Placeholder"/>
          <w:shd w:val="clear" w:color="auto" w:fill="auto"/>
        </w:rPr>
      </w:pPr>
      <w:bookmarkStart w:id="6" w:name="_Toc152241614"/>
      <w:r w:rsidRPr="00AE38E3">
        <w:rPr>
          <w:rStyle w:val="Character-Placeholder"/>
          <w:shd w:val="clear" w:color="auto" w:fill="auto"/>
        </w:rPr>
        <w:t>Template - Very Simple Purchase</w:t>
      </w:r>
      <w:bookmarkEnd w:id="6"/>
    </w:p>
    <w:p w14:paraId="5D6483CD" w14:textId="79015C36" w:rsidR="00BC0F90" w:rsidRPr="007A3123" w:rsidRDefault="00D21609" w:rsidP="00BC0F90">
      <w:pPr>
        <w:pStyle w:val="Bullet1"/>
      </w:pPr>
      <w:r>
        <w:rPr>
          <w:i/>
          <w:iCs/>
        </w:rPr>
        <w:t>D</w:t>
      </w:r>
      <w:r w:rsidR="00BC0F90" w:rsidRPr="003434AA">
        <w:rPr>
          <w:i/>
          <w:iCs/>
        </w:rPr>
        <w:t xml:space="preserve">ocument footer </w:t>
      </w:r>
      <w:r w:rsidR="00BC0F90">
        <w:t xml:space="preserve">– Date reference </w:t>
      </w:r>
      <w:r w:rsidR="00BC0F90" w:rsidRPr="00C30F73">
        <w:t>updated to ‘</w:t>
      </w:r>
      <w:r w:rsidR="00A430A9" w:rsidRPr="00C30F73">
        <w:rPr>
          <w:rStyle w:val="Character-Placeholder"/>
          <w:shd w:val="clear" w:color="auto" w:fill="auto"/>
        </w:rPr>
        <w:t>December 2023</w:t>
      </w:r>
      <w:r w:rsidR="00BC0F90" w:rsidRPr="00C30F73">
        <w:t>’.</w:t>
      </w:r>
    </w:p>
    <w:p w14:paraId="64DC7E0A" w14:textId="3BA86F7D" w:rsidR="005F7849" w:rsidRPr="00AE38E3" w:rsidRDefault="00AE38E3" w:rsidP="00D21609">
      <w:pPr>
        <w:pStyle w:val="Bullet1"/>
        <w:rPr>
          <w:i/>
          <w:iCs/>
        </w:rPr>
      </w:pPr>
      <w:r w:rsidRPr="00AE38E3">
        <w:rPr>
          <w:i/>
          <w:iCs/>
        </w:rPr>
        <w:t>Instructions (</w:t>
      </w:r>
      <w:r w:rsidR="00D21609" w:rsidRPr="00AE38E3">
        <w:rPr>
          <w:i/>
          <w:iCs/>
        </w:rPr>
        <w:t>When not to use the Very Simple Purchase template</w:t>
      </w:r>
      <w:r w:rsidRPr="00AE38E3">
        <w:rPr>
          <w:i/>
          <w:iCs/>
        </w:rPr>
        <w:t>)</w:t>
      </w:r>
      <w:r w:rsidR="00D21609" w:rsidRPr="00AE38E3">
        <w:rPr>
          <w:i/>
          <w:iCs/>
        </w:rPr>
        <w:t xml:space="preserve"> – </w:t>
      </w:r>
      <w:r w:rsidR="00DF18F1" w:rsidRPr="00AE38E3">
        <w:t>The word</w:t>
      </w:r>
      <w:r w:rsidR="00DF18F1" w:rsidRPr="00AE38E3">
        <w:rPr>
          <w:i/>
          <w:iCs/>
        </w:rPr>
        <w:t xml:space="preserve"> </w:t>
      </w:r>
      <w:r w:rsidR="00D21609" w:rsidRPr="00AE38E3">
        <w:t>‘</w:t>
      </w:r>
      <w:r w:rsidR="00DF18F1" w:rsidRPr="00AE38E3">
        <w:t>f</w:t>
      </w:r>
      <w:r w:rsidR="00D21609" w:rsidRPr="00AE38E3">
        <w:t xml:space="preserve">actors’ </w:t>
      </w:r>
      <w:r w:rsidR="00DF18F1" w:rsidRPr="00AE38E3">
        <w:t xml:space="preserve">replaced </w:t>
      </w:r>
      <w:r w:rsidR="00D21609" w:rsidRPr="00AE38E3">
        <w:t xml:space="preserve">with ‘criteria’ </w:t>
      </w:r>
      <w:r w:rsidR="005F7849" w:rsidRPr="00AE38E3">
        <w:t>so</w:t>
      </w:r>
      <w:r w:rsidR="00D21609" w:rsidRPr="00AE38E3">
        <w:t xml:space="preserve"> </w:t>
      </w:r>
      <w:r w:rsidR="00DF18F1" w:rsidRPr="00AE38E3">
        <w:t xml:space="preserve">that the </w:t>
      </w:r>
      <w:r w:rsidR="00FF0281" w:rsidRPr="00AE38E3">
        <w:t>eight</w:t>
      </w:r>
      <w:r w:rsidR="00DF18F1" w:rsidRPr="00AE38E3">
        <w:t>h</w:t>
      </w:r>
      <w:r w:rsidR="00FF0281" w:rsidRPr="00AE38E3">
        <w:t xml:space="preserve"> dot</w:t>
      </w:r>
      <w:r w:rsidR="005F7849" w:rsidRPr="00AE38E3">
        <w:t xml:space="preserve"> point reads </w:t>
      </w:r>
      <w:r w:rsidR="005F7849" w:rsidRPr="00AE38E3">
        <w:rPr>
          <w:i/>
          <w:iCs/>
          <w:color w:val="FF0000"/>
        </w:rPr>
        <w:t>“</w:t>
      </w:r>
      <w:r w:rsidR="00D21609" w:rsidRPr="00AE38E3">
        <w:rPr>
          <w:i/>
          <w:iCs/>
          <w:color w:val="FF0000"/>
        </w:rPr>
        <w:t>requires the evaluation of qualitative criteria such as organisational capacity, demonstrated experience, suitability of goods and/or services</w:t>
      </w:r>
      <w:r w:rsidR="005F7849" w:rsidRPr="00AE38E3">
        <w:rPr>
          <w:i/>
          <w:iCs/>
          <w:color w:val="FF0000"/>
        </w:rPr>
        <w:t>”</w:t>
      </w:r>
      <w:r w:rsidR="005F7849" w:rsidRPr="00AE38E3">
        <w:t>.</w:t>
      </w:r>
    </w:p>
    <w:p w14:paraId="2A5DB252" w14:textId="1A8CBE44" w:rsidR="005F7849" w:rsidRPr="005F7849" w:rsidRDefault="00AE38E3" w:rsidP="005F7849">
      <w:pPr>
        <w:pStyle w:val="Bullet1"/>
        <w:rPr>
          <w:i/>
          <w:iCs/>
        </w:rPr>
      </w:pPr>
      <w:r w:rsidRPr="00AE38E3">
        <w:rPr>
          <w:i/>
          <w:iCs/>
        </w:rPr>
        <w:t>Instructions (</w:t>
      </w:r>
      <w:r w:rsidR="005F7849" w:rsidRPr="00AE38E3">
        <w:rPr>
          <w:i/>
          <w:iCs/>
        </w:rPr>
        <w:t>How to use this template, 2(c)</w:t>
      </w:r>
      <w:r w:rsidRPr="00AE38E3">
        <w:rPr>
          <w:i/>
          <w:iCs/>
        </w:rPr>
        <w:t>)</w:t>
      </w:r>
      <w:r w:rsidR="005F7849" w:rsidRPr="00AE38E3">
        <w:t xml:space="preserve"> – </w:t>
      </w:r>
      <w:r w:rsidR="00DF18F1" w:rsidRPr="00AE38E3">
        <w:t xml:space="preserve">The word </w:t>
      </w:r>
      <w:r w:rsidR="005F7849" w:rsidRPr="00AE38E3">
        <w:t xml:space="preserve">‘evaluate’ </w:t>
      </w:r>
      <w:r w:rsidR="00DF18F1" w:rsidRPr="00AE38E3">
        <w:t xml:space="preserve">replaced </w:t>
      </w:r>
      <w:r w:rsidR="005F7849" w:rsidRPr="00AE38E3">
        <w:t>with ‘review’</w:t>
      </w:r>
      <w:r w:rsidR="00DF18F1" w:rsidRPr="00AE38E3">
        <w:t>. R</w:t>
      </w:r>
      <w:r w:rsidR="005F7849" w:rsidRPr="00AE38E3">
        <w:t>eference to Value for Money Guideline</w:t>
      </w:r>
      <w:r w:rsidR="00DF18F1" w:rsidRPr="00AE38E3">
        <w:t xml:space="preserve"> added</w:t>
      </w:r>
      <w:r w:rsidR="005F7849">
        <w:t xml:space="preserve">. 2(c) now reads </w:t>
      </w:r>
      <w:r w:rsidR="005F7849" w:rsidRPr="00DF18F1">
        <w:rPr>
          <w:i/>
          <w:iCs/>
          <w:color w:val="FF0000"/>
        </w:rPr>
        <w:t>“Review the offers received from Suppliers to determine which one represents the best value for money. For further guidance on value for money factors refer to the Value for Money Guideline.”</w:t>
      </w:r>
    </w:p>
    <w:p w14:paraId="273EAB54" w14:textId="7275EB4B" w:rsidR="00BC0F90" w:rsidRPr="00AE38E3" w:rsidRDefault="005F7849" w:rsidP="00BC0F90">
      <w:pPr>
        <w:pStyle w:val="ListHeading2"/>
        <w:rPr>
          <w:rStyle w:val="Character-Placeholder"/>
          <w:shd w:val="clear" w:color="auto" w:fill="auto"/>
        </w:rPr>
      </w:pPr>
      <w:bookmarkStart w:id="7" w:name="_Toc152241615"/>
      <w:r w:rsidRPr="00AE38E3">
        <w:rPr>
          <w:rStyle w:val="Character-Placeholder"/>
          <w:shd w:val="clear" w:color="auto" w:fill="auto"/>
        </w:rPr>
        <w:lastRenderedPageBreak/>
        <w:t>Template - Request</w:t>
      </w:r>
      <w:bookmarkEnd w:id="7"/>
    </w:p>
    <w:p w14:paraId="2A3F70C9" w14:textId="3CD51682" w:rsidR="00BC0F90" w:rsidRDefault="006240C1" w:rsidP="00BC0F90">
      <w:pPr>
        <w:pStyle w:val="Bullet1"/>
      </w:pPr>
      <w:r>
        <w:rPr>
          <w:i/>
          <w:iCs/>
        </w:rPr>
        <w:t>D</w:t>
      </w:r>
      <w:r w:rsidR="00BC0F90" w:rsidRPr="003434AA">
        <w:rPr>
          <w:i/>
          <w:iCs/>
        </w:rPr>
        <w:t xml:space="preserve">ocument footer </w:t>
      </w:r>
      <w:r w:rsidR="00BC0F90">
        <w:t xml:space="preserve">– Date reference updated </w:t>
      </w:r>
      <w:r w:rsidR="00BC0F90" w:rsidRPr="00C30F73">
        <w:t>to ‘</w:t>
      </w:r>
      <w:r w:rsidR="00A430A9" w:rsidRPr="00C30F73">
        <w:rPr>
          <w:rStyle w:val="Character-Placeholder"/>
          <w:shd w:val="clear" w:color="auto" w:fill="auto"/>
        </w:rPr>
        <w:t>December 2023</w:t>
      </w:r>
      <w:r w:rsidR="00BC0F90" w:rsidRPr="00C30F73">
        <w:t>’.</w:t>
      </w:r>
    </w:p>
    <w:p w14:paraId="33BFA8A6" w14:textId="65495A42" w:rsidR="00AE38E3" w:rsidRDefault="00AE38E3" w:rsidP="00E76DA2">
      <w:pPr>
        <w:pStyle w:val="Bullet1"/>
      </w:pPr>
      <w:r w:rsidRPr="00AE38E3">
        <w:rPr>
          <w:i/>
          <w:iCs/>
        </w:rPr>
        <w:t xml:space="preserve">Cover page </w:t>
      </w:r>
      <w:r w:rsidRPr="00AE38E3">
        <w:t xml:space="preserve">– </w:t>
      </w:r>
      <w:r>
        <w:t>Minor formatting changes for consistency.</w:t>
      </w:r>
      <w:r w:rsidRPr="00AE38E3">
        <w:t xml:space="preserve"> </w:t>
      </w:r>
      <w:r>
        <w:t>D</w:t>
      </w:r>
      <w:r w:rsidRPr="00AE38E3">
        <w:t xml:space="preserve">rafting instructions and optional text amended to appropriately describe </w:t>
      </w:r>
      <w:r w:rsidR="00605B60">
        <w:t xml:space="preserve">the </w:t>
      </w:r>
      <w:r w:rsidR="00CC2526">
        <w:t>I</w:t>
      </w:r>
      <w:r w:rsidR="00605B60">
        <w:t xml:space="preserve">ssuing </w:t>
      </w:r>
      <w:r w:rsidR="00CC2526">
        <w:t>A</w:t>
      </w:r>
      <w:r w:rsidR="00605B60">
        <w:t>gency</w:t>
      </w:r>
      <w:r w:rsidR="00CC2526">
        <w:t>/Customer</w:t>
      </w:r>
      <w:r w:rsidRPr="00AE38E3">
        <w:t>.</w:t>
      </w:r>
    </w:p>
    <w:p w14:paraId="4ED2994C" w14:textId="77777777" w:rsidR="00AE38E3" w:rsidRPr="00AE38E3" w:rsidRDefault="00AE38E3" w:rsidP="00AE38E3">
      <w:pPr>
        <w:pStyle w:val="Bullet1"/>
        <w:rPr>
          <w:i/>
          <w:iCs/>
        </w:rPr>
      </w:pPr>
      <w:r w:rsidRPr="00AE38E3">
        <w:rPr>
          <w:i/>
          <w:iCs/>
        </w:rPr>
        <w:t xml:space="preserve">Part A, Clause 1.2.3 (Electronic Lodgement) – </w:t>
      </w:r>
      <w:r w:rsidRPr="00AE38E3">
        <w:t>Reference to ‘Suppliers Help Guides’ on Tenders WA replaced with reference to ‘Business Help Guides’.</w:t>
      </w:r>
      <w:r w:rsidRPr="00AE38E3">
        <w:rPr>
          <w:i/>
          <w:iCs/>
        </w:rPr>
        <w:t xml:space="preserve">  </w:t>
      </w:r>
    </w:p>
    <w:p w14:paraId="47C452B9" w14:textId="17A824B2" w:rsidR="00605B60" w:rsidRPr="00605B60" w:rsidRDefault="00AE38E3" w:rsidP="00605B60">
      <w:pPr>
        <w:pStyle w:val="Bullet1"/>
      </w:pPr>
      <w:r w:rsidRPr="00605B60">
        <w:rPr>
          <w:i/>
          <w:iCs/>
        </w:rPr>
        <w:t>Item 1 of Schedule 1, Customer Contract Details (Customer)</w:t>
      </w:r>
      <w:r>
        <w:t xml:space="preserve"> </w:t>
      </w:r>
      <w:r w:rsidR="00605B60">
        <w:t>–</w:t>
      </w:r>
      <w:r>
        <w:t xml:space="preserve"> </w:t>
      </w:r>
      <w:r w:rsidR="00605B60" w:rsidRPr="00605B60">
        <w:t xml:space="preserve">Drafting instructions and optional text amended to appropriately describe Customer. </w:t>
      </w:r>
    </w:p>
    <w:p w14:paraId="196F33AC" w14:textId="099AA96C" w:rsidR="00605B60" w:rsidRDefault="00605B60" w:rsidP="00605B60">
      <w:pPr>
        <w:pStyle w:val="Bullet1"/>
      </w:pPr>
      <w:r w:rsidRPr="00605B60">
        <w:rPr>
          <w:i/>
          <w:iCs/>
        </w:rPr>
        <w:t>Items 7 to 13 of Schedule 1, Customer Contract Details (Insurances)</w:t>
      </w:r>
      <w:r>
        <w:t xml:space="preserve"> – </w:t>
      </w:r>
      <w:r w:rsidRPr="00605B60">
        <w:t>Drafting</w:t>
      </w:r>
      <w:r>
        <w:t xml:space="preserve"> </w:t>
      </w:r>
      <w:r w:rsidRPr="00605B60">
        <w:t xml:space="preserve">instructions </w:t>
      </w:r>
      <w:r>
        <w:t xml:space="preserve">amended and expanded. </w:t>
      </w:r>
      <w:r w:rsidRPr="00605B60">
        <w:t xml:space="preserve">Minor wording adjustments made </w:t>
      </w:r>
      <w:r>
        <w:t>throughout the insurance requirements</w:t>
      </w:r>
      <w:r w:rsidR="002F02BC">
        <w:t>,</w:t>
      </w:r>
      <w:r>
        <w:t xml:space="preserve"> particularly </w:t>
      </w:r>
      <w:r w:rsidRPr="00605B60">
        <w:t xml:space="preserve">Professional Indemnity insurance. Motor Vehicle Third Party Liability Insurance suggested minimum cover </w:t>
      </w:r>
      <w:r w:rsidR="00BF7BFD">
        <w:t>amended</w:t>
      </w:r>
      <w:r w:rsidR="00BF7BFD" w:rsidRPr="00605B60">
        <w:t xml:space="preserve"> </w:t>
      </w:r>
      <w:r w:rsidRPr="00605B60">
        <w:t>to</w:t>
      </w:r>
      <w:r w:rsidR="00BF7BFD">
        <w:t xml:space="preserve"> include</w:t>
      </w:r>
      <w:r w:rsidRPr="00605B60">
        <w:t xml:space="preserve"> $25m.</w:t>
      </w:r>
      <w:r>
        <w:t xml:space="preserve"> </w:t>
      </w:r>
      <w:r w:rsidR="00226F83">
        <w:t xml:space="preserve">Technology Liability Insurance renamed Cyber Liability Insurance and drafting instructions amended. </w:t>
      </w:r>
      <w:r>
        <w:t xml:space="preserve">ICWA contact phone number replaced with email contact. </w:t>
      </w:r>
    </w:p>
    <w:p w14:paraId="16969992" w14:textId="3E4C53E9" w:rsidR="00605B60" w:rsidRDefault="00605B60" w:rsidP="00605B60">
      <w:pPr>
        <w:pStyle w:val="Bullet1"/>
      </w:pPr>
      <w:r w:rsidRPr="00605B60">
        <w:rPr>
          <w:i/>
          <w:iCs/>
        </w:rPr>
        <w:t>Item 2</w:t>
      </w:r>
      <w:r w:rsidR="00594252">
        <w:rPr>
          <w:i/>
          <w:iCs/>
        </w:rPr>
        <w:t>8</w:t>
      </w:r>
      <w:r w:rsidRPr="00605B60">
        <w:rPr>
          <w:i/>
          <w:iCs/>
        </w:rPr>
        <w:t xml:space="preserve"> of Schedule 1, Customer Contract Details</w:t>
      </w:r>
      <w:r w:rsidRPr="00605B60">
        <w:t xml:space="preserve"> (</w:t>
      </w:r>
      <w:r w:rsidRPr="00605B60">
        <w:rPr>
          <w:i/>
          <w:iCs/>
        </w:rPr>
        <w:t>National Principles for Child Safe Organisations</w:t>
      </w:r>
      <w:r w:rsidRPr="00605B60">
        <w:t xml:space="preserve">) – </w:t>
      </w:r>
      <w:r>
        <w:t>C</w:t>
      </w:r>
      <w:r w:rsidRPr="00605B60">
        <w:t xml:space="preserve">lause updated to reflect the correct legislation, from the </w:t>
      </w:r>
      <w:r w:rsidRPr="00605B60">
        <w:rPr>
          <w:i/>
          <w:iCs/>
        </w:rPr>
        <w:t>Working with Children (Criminal Record Checking) Act 2004</w:t>
      </w:r>
      <w:r w:rsidRPr="00605B60">
        <w:t xml:space="preserve"> (WA) to the </w:t>
      </w:r>
      <w:r w:rsidRPr="00605B60">
        <w:rPr>
          <w:i/>
          <w:iCs/>
        </w:rPr>
        <w:t>Working with Children (Screening) Act 2004</w:t>
      </w:r>
      <w:r w:rsidRPr="00605B60">
        <w:t xml:space="preserve"> (WA).</w:t>
      </w:r>
      <w:r w:rsidR="00884344">
        <w:t xml:space="preserve"> </w:t>
      </w:r>
    </w:p>
    <w:p w14:paraId="79236F9A" w14:textId="0D7E262C" w:rsidR="00884344" w:rsidRPr="00605B60" w:rsidRDefault="00884344" w:rsidP="00605B60">
      <w:pPr>
        <w:pStyle w:val="Bullet1"/>
      </w:pPr>
      <w:r>
        <w:rPr>
          <w:i/>
          <w:iCs/>
        </w:rPr>
        <w:t>Item 30 of Schedule 1, Customer Contract Details (Aboriginal Procurement Policy – Aboriginal Participation Requirements)</w:t>
      </w:r>
      <w:r>
        <w:t xml:space="preserve"> </w:t>
      </w:r>
      <w:r w:rsidR="00BA1349">
        <w:t>–</w:t>
      </w:r>
      <w:r>
        <w:t xml:space="preserve"> </w:t>
      </w:r>
      <w:r w:rsidR="00BA1349">
        <w:t>Clause updated to include</w:t>
      </w:r>
      <w:r w:rsidR="00E2096A">
        <w:t xml:space="preserve"> </w:t>
      </w:r>
      <w:r w:rsidR="009D5468">
        <w:t>Aboriginal Community Controlled Organisation Subcontracting Outcome</w:t>
      </w:r>
      <w:r w:rsidR="00E2096A">
        <w:t xml:space="preserve">s </w:t>
      </w:r>
      <w:r w:rsidR="00BF4456">
        <w:t>as part of the Aboriginal participation requirements</w:t>
      </w:r>
      <w:r w:rsidR="009879C2" w:rsidRPr="003C161F">
        <w:t xml:space="preserve">, and the related </w:t>
      </w:r>
      <w:r w:rsidR="00EF706D" w:rsidRPr="005332ED">
        <w:t xml:space="preserve">compliance </w:t>
      </w:r>
      <w:r w:rsidR="00594ABB" w:rsidRPr="005332ED">
        <w:t>item</w:t>
      </w:r>
      <w:r w:rsidR="009879C2" w:rsidRPr="003C161F">
        <w:t xml:space="preserve"> at </w:t>
      </w:r>
      <w:r w:rsidR="00552066" w:rsidRPr="005332ED">
        <w:t>Part B, Section 4(</w:t>
      </w:r>
      <w:r w:rsidR="00EF706D" w:rsidRPr="005332ED">
        <w:t>a</w:t>
      </w:r>
      <w:r w:rsidR="00552066" w:rsidRPr="005332ED">
        <w:t>)</w:t>
      </w:r>
      <w:r w:rsidR="003C161F" w:rsidRPr="005332ED">
        <w:t>(iii)</w:t>
      </w:r>
      <w:r w:rsidR="003C161F">
        <w:t xml:space="preserve"> </w:t>
      </w:r>
      <w:r w:rsidR="009879C2" w:rsidRPr="003C161F">
        <w:t>has been updated.</w:t>
      </w:r>
      <w:r w:rsidR="009879C2">
        <w:t xml:space="preserve"> </w:t>
      </w:r>
    </w:p>
    <w:p w14:paraId="6AA28570" w14:textId="579D95C2" w:rsidR="00162949" w:rsidRPr="005332ED" w:rsidRDefault="00162949" w:rsidP="00605B60">
      <w:pPr>
        <w:pStyle w:val="Bullet1"/>
      </w:pPr>
      <w:r w:rsidRPr="005332ED">
        <w:rPr>
          <w:i/>
          <w:iCs/>
        </w:rPr>
        <w:t>Part B, Section 4(b)(iv)</w:t>
      </w:r>
      <w:r>
        <w:t xml:space="preserve"> </w:t>
      </w:r>
      <w:r w:rsidRPr="005332ED">
        <w:rPr>
          <w:i/>
          <w:iCs/>
        </w:rPr>
        <w:t>(Small Busi</w:t>
      </w:r>
      <w:r w:rsidR="00AC2EB6" w:rsidRPr="005332ED">
        <w:rPr>
          <w:i/>
          <w:iCs/>
        </w:rPr>
        <w:t>ness, Australian Disability Enterprise (ADE), Aboriginal Business and/or ACCO)</w:t>
      </w:r>
      <w:r w:rsidR="00AC2EB6">
        <w:t xml:space="preserve"> - Amended to include a disclosure for Aboriginal Community Controlled Organisations.</w:t>
      </w:r>
    </w:p>
    <w:p w14:paraId="24518BA6" w14:textId="7F75F0C4" w:rsidR="00AE38E3" w:rsidRDefault="00605B60" w:rsidP="00605B60">
      <w:pPr>
        <w:pStyle w:val="Bullet1"/>
      </w:pPr>
      <w:r w:rsidRPr="00605B60">
        <w:rPr>
          <w:i/>
          <w:iCs/>
        </w:rPr>
        <w:t xml:space="preserve">Part B, </w:t>
      </w:r>
      <w:r>
        <w:rPr>
          <w:i/>
          <w:iCs/>
        </w:rPr>
        <w:t>S</w:t>
      </w:r>
      <w:r w:rsidRPr="00605B60">
        <w:rPr>
          <w:i/>
          <w:iCs/>
        </w:rPr>
        <w:t>ection 4(b)(viii) (Gender Equality Gender Equality in Procurement – WA Public Sector Pilot)</w:t>
      </w:r>
      <w:r>
        <w:t xml:space="preserve"> – L</w:t>
      </w:r>
      <w:r w:rsidR="00AE38E3" w:rsidRPr="00AE38E3">
        <w:t>ist</w:t>
      </w:r>
      <w:r>
        <w:t xml:space="preserve"> </w:t>
      </w:r>
      <w:r w:rsidR="00AE38E3" w:rsidRPr="00AE38E3">
        <w:t>of participating agencies replaced with a link to Dept of Communities page which lists all participating agencies.</w:t>
      </w:r>
    </w:p>
    <w:p w14:paraId="3C035733" w14:textId="7C810C9E" w:rsidR="00605B60" w:rsidRDefault="00605B60" w:rsidP="00605B60">
      <w:pPr>
        <w:pStyle w:val="Bullet1"/>
      </w:pPr>
      <w:r w:rsidRPr="00605B60">
        <w:rPr>
          <w:i/>
          <w:iCs/>
        </w:rPr>
        <w:t xml:space="preserve">Part B, Section 6 (Customer Contract Insurance Requirements) </w:t>
      </w:r>
      <w:r w:rsidRPr="00605B60">
        <w:t xml:space="preserve">– </w:t>
      </w:r>
      <w:r>
        <w:t>Minor edits to better reflect the insurance requirements in Schedule 1 – Customer Contract Details.</w:t>
      </w:r>
    </w:p>
    <w:p w14:paraId="230AF18C" w14:textId="713D352F" w:rsidR="00BC0F90" w:rsidRPr="00CC2526" w:rsidRDefault="005F7849" w:rsidP="00BC0F90">
      <w:pPr>
        <w:pStyle w:val="ListHeading2"/>
        <w:rPr>
          <w:rStyle w:val="Character-Placeholder"/>
          <w:shd w:val="clear" w:color="auto" w:fill="auto"/>
        </w:rPr>
      </w:pPr>
      <w:bookmarkStart w:id="8" w:name="_Toc152241616"/>
      <w:r w:rsidRPr="00CC2526">
        <w:rPr>
          <w:rStyle w:val="Character-Placeholder"/>
          <w:shd w:val="clear" w:color="auto" w:fill="auto"/>
        </w:rPr>
        <w:t>Template - Request (ICT, CUA, Group Buy and Panel Arrangements)</w:t>
      </w:r>
      <w:bookmarkEnd w:id="8"/>
    </w:p>
    <w:p w14:paraId="75E15050" w14:textId="56CC2C16" w:rsidR="00BC0F90" w:rsidRPr="007A3123" w:rsidRDefault="006240C1" w:rsidP="00BC0F90">
      <w:pPr>
        <w:pStyle w:val="Bullet1"/>
      </w:pPr>
      <w:r>
        <w:rPr>
          <w:i/>
          <w:iCs/>
        </w:rPr>
        <w:t>D</w:t>
      </w:r>
      <w:r w:rsidR="00BC0F90" w:rsidRPr="003434AA">
        <w:rPr>
          <w:i/>
          <w:iCs/>
        </w:rPr>
        <w:t xml:space="preserve">ocument footer </w:t>
      </w:r>
      <w:r w:rsidR="00BC0F90">
        <w:t xml:space="preserve">– Date reference updated </w:t>
      </w:r>
      <w:r w:rsidR="00BC0F90" w:rsidRPr="00C30F73">
        <w:t>to ‘</w:t>
      </w:r>
      <w:r w:rsidR="00A430A9" w:rsidRPr="00C30F73">
        <w:rPr>
          <w:rStyle w:val="Character-Placeholder"/>
          <w:shd w:val="clear" w:color="auto" w:fill="auto"/>
        </w:rPr>
        <w:t>December 2023</w:t>
      </w:r>
      <w:r w:rsidR="00BC0F90" w:rsidRPr="00C30F73">
        <w:t>’.</w:t>
      </w:r>
    </w:p>
    <w:p w14:paraId="397A930F" w14:textId="08DF4CB4" w:rsidR="00535B30" w:rsidRPr="00535B30" w:rsidRDefault="00535B30" w:rsidP="00535B30">
      <w:pPr>
        <w:pStyle w:val="Bullet1"/>
      </w:pPr>
      <w:r w:rsidRPr="00535B30">
        <w:rPr>
          <w:i/>
          <w:iCs/>
        </w:rPr>
        <w:lastRenderedPageBreak/>
        <w:t>Cover page</w:t>
      </w:r>
      <w:r w:rsidRPr="00535B30">
        <w:t xml:space="preserve"> – Minor formatting changes for consistency. Drafting instructions and optional text amended to appropriately describe the Issuing Agency/Customer.</w:t>
      </w:r>
      <w:r>
        <w:t xml:space="preserve"> Option </w:t>
      </w:r>
      <w:r w:rsidRPr="00535B30">
        <w:t>added for CUA Contract Authority to be the Procurement Executive Body (PEB).</w:t>
      </w:r>
    </w:p>
    <w:p w14:paraId="2E68682A" w14:textId="77777777" w:rsidR="00535B30" w:rsidRPr="00535B30" w:rsidRDefault="00535B30" w:rsidP="00535B30">
      <w:pPr>
        <w:pStyle w:val="Bullet1"/>
      </w:pPr>
      <w:r w:rsidRPr="00535B30">
        <w:rPr>
          <w:i/>
          <w:iCs/>
        </w:rPr>
        <w:t>Part A, Clause 1.2.3 (Electronic Lodgement)</w:t>
      </w:r>
      <w:r w:rsidRPr="00535B30">
        <w:t xml:space="preserve"> – Reference to ‘Suppliers Help Guides’ on Tenders WA replaced with reference to ‘Business Help Guides’.  </w:t>
      </w:r>
    </w:p>
    <w:p w14:paraId="4EC7F20C" w14:textId="77777777" w:rsidR="002F02BC" w:rsidRPr="002F02BC" w:rsidRDefault="002F02BC" w:rsidP="002F02BC">
      <w:pPr>
        <w:pStyle w:val="Bullet1"/>
      </w:pPr>
      <w:r w:rsidRPr="002F02BC">
        <w:rPr>
          <w:i/>
          <w:iCs/>
        </w:rPr>
        <w:t xml:space="preserve">Item 1 of Schedule 1, </w:t>
      </w:r>
      <w:r>
        <w:rPr>
          <w:i/>
          <w:iCs/>
        </w:rPr>
        <w:t xml:space="preserve">Head Agreement </w:t>
      </w:r>
      <w:r w:rsidRPr="002F02BC">
        <w:rPr>
          <w:i/>
          <w:iCs/>
        </w:rPr>
        <w:t>Details (</w:t>
      </w:r>
      <w:r>
        <w:rPr>
          <w:i/>
          <w:iCs/>
        </w:rPr>
        <w:t>Contract Authority</w:t>
      </w:r>
      <w:r w:rsidRPr="002F02BC">
        <w:rPr>
          <w:i/>
          <w:iCs/>
        </w:rPr>
        <w:t xml:space="preserve">) – </w:t>
      </w:r>
      <w:r w:rsidRPr="002F02BC">
        <w:t xml:space="preserve">Drafting instructions and optional text amended to appropriately describe </w:t>
      </w:r>
      <w:r>
        <w:t>Contract Authority</w:t>
      </w:r>
      <w:r w:rsidRPr="002F02BC">
        <w:t>. Option added for CUA Contract Authority to be the Procurement Executive Body (PEB).</w:t>
      </w:r>
    </w:p>
    <w:p w14:paraId="241938E6" w14:textId="40FF6B9B" w:rsidR="002F02BC" w:rsidRPr="002F02BC" w:rsidRDefault="002F02BC" w:rsidP="002F02BC">
      <w:pPr>
        <w:pStyle w:val="Bullet1"/>
      </w:pPr>
      <w:r w:rsidRPr="002F02BC">
        <w:rPr>
          <w:i/>
          <w:iCs/>
        </w:rPr>
        <w:t xml:space="preserve">Items </w:t>
      </w:r>
      <w:r>
        <w:rPr>
          <w:i/>
          <w:iCs/>
        </w:rPr>
        <w:t>8</w:t>
      </w:r>
      <w:r w:rsidRPr="002F02BC">
        <w:rPr>
          <w:i/>
          <w:iCs/>
        </w:rPr>
        <w:t xml:space="preserve"> </w:t>
      </w:r>
      <w:r>
        <w:rPr>
          <w:i/>
          <w:iCs/>
        </w:rPr>
        <w:t>and 9</w:t>
      </w:r>
      <w:r w:rsidRPr="002F02BC">
        <w:rPr>
          <w:i/>
          <w:iCs/>
        </w:rPr>
        <w:t xml:space="preserve"> of Schedule </w:t>
      </w:r>
      <w:r>
        <w:rPr>
          <w:i/>
          <w:iCs/>
        </w:rPr>
        <w:t>1</w:t>
      </w:r>
      <w:r w:rsidRPr="002F02BC">
        <w:rPr>
          <w:i/>
          <w:iCs/>
        </w:rPr>
        <w:t>, Head Agreement Details (Insurances)</w:t>
      </w:r>
      <w:r w:rsidRPr="002F02BC">
        <w:t xml:space="preserve"> – Drafting instructions amended and expanded.</w:t>
      </w:r>
    </w:p>
    <w:p w14:paraId="6E5B802E" w14:textId="779B5998" w:rsidR="002F02BC" w:rsidRPr="002F02BC" w:rsidRDefault="002F02BC" w:rsidP="002F02BC">
      <w:pPr>
        <w:pStyle w:val="Bullet1"/>
      </w:pPr>
      <w:r w:rsidRPr="002F02BC">
        <w:rPr>
          <w:i/>
          <w:iCs/>
        </w:rPr>
        <w:t>Item 24 of Schedule 1, Head Agreement Details (Insurances)</w:t>
      </w:r>
      <w:r w:rsidRPr="002F02BC">
        <w:t xml:space="preserve"> – Clause updated to reflect the correct legislation, from the </w:t>
      </w:r>
      <w:r w:rsidRPr="0097076D">
        <w:rPr>
          <w:i/>
          <w:iCs/>
        </w:rPr>
        <w:t>Working with Children (Criminal Record Checking) Act 2004</w:t>
      </w:r>
      <w:r w:rsidRPr="002F02BC">
        <w:t xml:space="preserve"> (WA) to the </w:t>
      </w:r>
      <w:r w:rsidRPr="0097076D">
        <w:rPr>
          <w:i/>
          <w:iCs/>
        </w:rPr>
        <w:t>Working with Children (Screening) Act 2004</w:t>
      </w:r>
      <w:r w:rsidRPr="002F02BC">
        <w:t xml:space="preserve"> (WA).</w:t>
      </w:r>
    </w:p>
    <w:p w14:paraId="7670D232" w14:textId="3E9580A5" w:rsidR="00535B30" w:rsidRPr="00535B30" w:rsidRDefault="00535B30" w:rsidP="00535B30">
      <w:pPr>
        <w:pStyle w:val="Bullet1"/>
      </w:pPr>
      <w:r w:rsidRPr="00535B30">
        <w:rPr>
          <w:i/>
          <w:iCs/>
        </w:rPr>
        <w:t xml:space="preserve">Item 1 of Schedule </w:t>
      </w:r>
      <w:r w:rsidR="00CB2B37">
        <w:rPr>
          <w:i/>
          <w:iCs/>
        </w:rPr>
        <w:t>1</w:t>
      </w:r>
      <w:r w:rsidRPr="00535B30">
        <w:rPr>
          <w:i/>
          <w:iCs/>
        </w:rPr>
        <w:t>, Customer Contract Details (Customer)</w:t>
      </w:r>
      <w:r w:rsidRPr="00535B30">
        <w:t xml:space="preserve"> – Drafting instructions and optional text amended to appropriately describe Customer. </w:t>
      </w:r>
    </w:p>
    <w:p w14:paraId="613CB82E" w14:textId="699DF13B" w:rsidR="00535B30" w:rsidRPr="00535B30" w:rsidRDefault="00535B30" w:rsidP="00535B30">
      <w:pPr>
        <w:pStyle w:val="Bullet1"/>
      </w:pPr>
      <w:r w:rsidRPr="00535B30">
        <w:rPr>
          <w:i/>
          <w:iCs/>
        </w:rPr>
        <w:t xml:space="preserve">Items 7 to 13 of Schedule </w:t>
      </w:r>
      <w:r w:rsidR="0071035E">
        <w:rPr>
          <w:i/>
          <w:iCs/>
        </w:rPr>
        <w:t>1</w:t>
      </w:r>
      <w:r w:rsidRPr="00535B30">
        <w:rPr>
          <w:i/>
          <w:iCs/>
        </w:rPr>
        <w:t>, Customer Contract Details (Insurances)</w:t>
      </w:r>
      <w:r w:rsidRPr="00535B30">
        <w:t xml:space="preserve"> – Drafting instructions amended and expanded. Minor wording adjustments made throughout the insurance requirements</w:t>
      </w:r>
      <w:r w:rsidR="002F02BC">
        <w:t>,</w:t>
      </w:r>
      <w:r w:rsidRPr="00535B30">
        <w:t xml:space="preserve"> particularly Professional Indemnity insurance. Motor Vehicle Third Party Liability Insurance suggested minimum cover </w:t>
      </w:r>
      <w:r w:rsidR="00706599">
        <w:t>amended</w:t>
      </w:r>
      <w:r w:rsidR="00706599" w:rsidRPr="00535B30">
        <w:t xml:space="preserve"> </w:t>
      </w:r>
      <w:r w:rsidRPr="00535B30">
        <w:t xml:space="preserve">to </w:t>
      </w:r>
      <w:r w:rsidR="00706599">
        <w:t xml:space="preserve">include </w:t>
      </w:r>
      <w:r w:rsidRPr="00535B30">
        <w:t xml:space="preserve">$25m. </w:t>
      </w:r>
      <w:r w:rsidR="00706599">
        <w:t xml:space="preserve">Technology Liability Insurance renamed Cyber Liability Insurance and drafting instructions amended. </w:t>
      </w:r>
      <w:r w:rsidRPr="00535B30">
        <w:t xml:space="preserve">ICWA contact phone number replaced with email contact. </w:t>
      </w:r>
    </w:p>
    <w:p w14:paraId="7172ABD4" w14:textId="070F68B2" w:rsidR="00535B30" w:rsidRDefault="00535B30" w:rsidP="00535B30">
      <w:pPr>
        <w:pStyle w:val="Bullet1"/>
      </w:pPr>
      <w:r w:rsidRPr="00535B30">
        <w:rPr>
          <w:i/>
          <w:iCs/>
        </w:rPr>
        <w:t xml:space="preserve">Item </w:t>
      </w:r>
      <w:r w:rsidR="006240C1">
        <w:rPr>
          <w:i/>
          <w:iCs/>
        </w:rPr>
        <w:t>33</w:t>
      </w:r>
      <w:r w:rsidRPr="00535B30">
        <w:rPr>
          <w:i/>
          <w:iCs/>
        </w:rPr>
        <w:t xml:space="preserve"> of Schedule </w:t>
      </w:r>
      <w:r w:rsidR="0071035E">
        <w:rPr>
          <w:i/>
          <w:iCs/>
        </w:rPr>
        <w:t>1</w:t>
      </w:r>
      <w:r w:rsidRPr="00535B30">
        <w:rPr>
          <w:i/>
          <w:iCs/>
        </w:rPr>
        <w:t xml:space="preserve">, Customer Contract Details (National Principles for Child Safe Organisations) </w:t>
      </w:r>
      <w:r w:rsidRPr="00535B30">
        <w:t xml:space="preserve">– Clause updated to reflect the correct legislation, from the </w:t>
      </w:r>
      <w:r w:rsidRPr="0097076D">
        <w:rPr>
          <w:i/>
          <w:iCs/>
        </w:rPr>
        <w:t>Working with Children (Criminal Record Checking) Act 2004</w:t>
      </w:r>
      <w:r w:rsidRPr="00535B30">
        <w:t xml:space="preserve"> (WA) to the </w:t>
      </w:r>
      <w:r w:rsidRPr="0097076D">
        <w:rPr>
          <w:i/>
          <w:iCs/>
        </w:rPr>
        <w:t>Working with Children (Screening) Act 2004</w:t>
      </w:r>
      <w:r w:rsidRPr="00535B30">
        <w:t xml:space="preserve"> (WA).</w:t>
      </w:r>
    </w:p>
    <w:p w14:paraId="6453876E" w14:textId="576C9ADC" w:rsidR="00BA6747" w:rsidRDefault="00BA6747" w:rsidP="00EB61D2">
      <w:pPr>
        <w:pStyle w:val="Bullet1"/>
      </w:pPr>
      <w:r w:rsidRPr="00BA6747">
        <w:rPr>
          <w:i/>
          <w:iCs/>
        </w:rPr>
        <w:t>Item 35 of Schedule 1, Customer Contract Details (Aboriginal Procurement Policy – Aboriginal Participation Requirements)</w:t>
      </w:r>
      <w:r>
        <w:t xml:space="preserve"> – Clause updated to include Aboriginal Community Controlled Organisation Subcontracting Outcomes as part of the Aboriginal participation requirements</w:t>
      </w:r>
      <w:r w:rsidR="002345E2">
        <w:t xml:space="preserve">, </w:t>
      </w:r>
      <w:r w:rsidR="002345E2" w:rsidRPr="003C161F">
        <w:t xml:space="preserve">and the related </w:t>
      </w:r>
      <w:r w:rsidR="002345E2" w:rsidRPr="00E63626">
        <w:t>compliance item</w:t>
      </w:r>
      <w:r w:rsidR="002345E2" w:rsidRPr="003C161F">
        <w:t xml:space="preserve"> at </w:t>
      </w:r>
      <w:r w:rsidR="002345E2" w:rsidRPr="00E63626">
        <w:t>Part B, Section 4(a)(</w:t>
      </w:r>
      <w:r w:rsidR="00D87E49">
        <w:t>iv</w:t>
      </w:r>
      <w:r w:rsidR="002345E2" w:rsidRPr="00E63626">
        <w:t>)</w:t>
      </w:r>
      <w:r w:rsidR="002345E2">
        <w:t xml:space="preserve"> </w:t>
      </w:r>
      <w:r w:rsidR="002345E2" w:rsidRPr="003C161F">
        <w:t>has been updated.</w:t>
      </w:r>
    </w:p>
    <w:p w14:paraId="7E515A64" w14:textId="5B268980" w:rsidR="0093122A" w:rsidRPr="00535B30" w:rsidRDefault="0093122A" w:rsidP="00C81E43">
      <w:pPr>
        <w:pStyle w:val="Bullet1"/>
      </w:pPr>
      <w:r w:rsidRPr="0093122A">
        <w:rPr>
          <w:i/>
          <w:iCs/>
        </w:rPr>
        <w:t>Part B, Section 4(b)(iv)</w:t>
      </w:r>
      <w:r>
        <w:t xml:space="preserve"> </w:t>
      </w:r>
      <w:r w:rsidRPr="0093122A">
        <w:rPr>
          <w:i/>
          <w:iCs/>
        </w:rPr>
        <w:t>(Small Business, Australian Disability Enterprise (ADE), Aboriginal Business and/or ACCO)</w:t>
      </w:r>
      <w:r>
        <w:t xml:space="preserve"> - Amended to include a disclosure for Aboriginal Community Controlled Organisations.</w:t>
      </w:r>
    </w:p>
    <w:p w14:paraId="5736CC2A" w14:textId="25FDB9BF" w:rsidR="00535B30" w:rsidRPr="00535B30" w:rsidRDefault="00535B30" w:rsidP="00535B30">
      <w:pPr>
        <w:pStyle w:val="Bullet1"/>
      </w:pPr>
      <w:r w:rsidRPr="00535B30">
        <w:rPr>
          <w:i/>
          <w:iCs/>
        </w:rPr>
        <w:lastRenderedPageBreak/>
        <w:t>Part B, Section 4(b)(</w:t>
      </w:r>
      <w:r w:rsidR="006240C1">
        <w:rPr>
          <w:i/>
          <w:iCs/>
        </w:rPr>
        <w:t>ix</w:t>
      </w:r>
      <w:r w:rsidRPr="00535B30">
        <w:rPr>
          <w:i/>
          <w:iCs/>
        </w:rPr>
        <w:t xml:space="preserve">) (Gender Equality Gender Equality in Procurement – WA Public Sector Pilot) </w:t>
      </w:r>
      <w:r w:rsidRPr="00535B30">
        <w:t>– List of participating agencies replaced with a link to Dept of Communities page which lists all participating agencies.</w:t>
      </w:r>
    </w:p>
    <w:p w14:paraId="6C4353AD" w14:textId="226FFC79" w:rsidR="00535B30" w:rsidRPr="00535B30" w:rsidRDefault="00535B30" w:rsidP="00535B30">
      <w:pPr>
        <w:pStyle w:val="Bullet1"/>
      </w:pPr>
      <w:r w:rsidRPr="00535B30">
        <w:rPr>
          <w:i/>
          <w:iCs/>
        </w:rPr>
        <w:t>Part B, Section 6 (</w:t>
      </w:r>
      <w:r w:rsidR="006240C1">
        <w:rPr>
          <w:i/>
          <w:iCs/>
        </w:rPr>
        <w:t xml:space="preserve">Head Agreement and </w:t>
      </w:r>
      <w:r w:rsidRPr="00535B30">
        <w:rPr>
          <w:i/>
          <w:iCs/>
        </w:rPr>
        <w:t xml:space="preserve">Customer Contract Insurance Requirements) </w:t>
      </w:r>
      <w:r w:rsidRPr="00535B30">
        <w:t xml:space="preserve">– Minor edits to better reflect the insurance requirements in Schedule 1 – Customer Contract Details. </w:t>
      </w:r>
    </w:p>
    <w:p w14:paraId="76C9A668" w14:textId="2FA36B97" w:rsidR="005F7849" w:rsidRPr="006240C1" w:rsidRDefault="002E2892" w:rsidP="005F7849">
      <w:pPr>
        <w:pStyle w:val="ListHeading2"/>
        <w:rPr>
          <w:rStyle w:val="Character-Placeholder"/>
          <w:shd w:val="clear" w:color="auto" w:fill="auto"/>
        </w:rPr>
      </w:pPr>
      <w:bookmarkStart w:id="9" w:name="_Toc152241617"/>
      <w:r w:rsidRPr="006240C1">
        <w:rPr>
          <w:rStyle w:val="Character-Placeholder"/>
          <w:shd w:val="clear" w:color="auto" w:fill="auto"/>
        </w:rPr>
        <w:t>Template - Request Cleaning</w:t>
      </w:r>
      <w:bookmarkEnd w:id="9"/>
    </w:p>
    <w:p w14:paraId="7DC233A8" w14:textId="26F0C432" w:rsidR="005F7849" w:rsidRDefault="006240C1" w:rsidP="00361DE7">
      <w:pPr>
        <w:pStyle w:val="Bullet1"/>
      </w:pPr>
      <w:r>
        <w:rPr>
          <w:i/>
          <w:iCs/>
        </w:rPr>
        <w:t>D</w:t>
      </w:r>
      <w:r w:rsidR="005F7849" w:rsidRPr="003434AA">
        <w:rPr>
          <w:i/>
          <w:iCs/>
        </w:rPr>
        <w:t xml:space="preserve">ocument footer </w:t>
      </w:r>
      <w:r w:rsidR="005F7849">
        <w:t xml:space="preserve">– Date reference updated to </w:t>
      </w:r>
      <w:r w:rsidR="005F7849" w:rsidRPr="00C30F73">
        <w:t>‘</w:t>
      </w:r>
      <w:r w:rsidR="00A430A9" w:rsidRPr="00C30F73">
        <w:rPr>
          <w:rStyle w:val="Character-Placeholder"/>
          <w:shd w:val="clear" w:color="auto" w:fill="auto"/>
        </w:rPr>
        <w:t>December 2023</w:t>
      </w:r>
      <w:r w:rsidR="005F7849" w:rsidRPr="00C30F73">
        <w:t>’.</w:t>
      </w:r>
    </w:p>
    <w:p w14:paraId="21DC0A39" w14:textId="77777777" w:rsidR="006240C1" w:rsidRDefault="006240C1" w:rsidP="006240C1">
      <w:pPr>
        <w:pStyle w:val="Bullet1"/>
      </w:pPr>
      <w:r w:rsidRPr="006240C1">
        <w:rPr>
          <w:i/>
          <w:iCs/>
        </w:rPr>
        <w:t>Cover page</w:t>
      </w:r>
      <w:r>
        <w:t xml:space="preserve"> – Minor formatting changes for consistency. Drafting instructions and optional text amended to appropriately describe the Issuing Agency/Customer.</w:t>
      </w:r>
    </w:p>
    <w:p w14:paraId="6DF5DEF4" w14:textId="77777777" w:rsidR="006240C1" w:rsidRDefault="006240C1" w:rsidP="006240C1">
      <w:pPr>
        <w:pStyle w:val="Bullet1"/>
      </w:pPr>
      <w:r w:rsidRPr="006240C1">
        <w:rPr>
          <w:i/>
          <w:iCs/>
        </w:rPr>
        <w:t>Part A, Clause 1.2.3 (Electronic Lodgement)</w:t>
      </w:r>
      <w:r>
        <w:t xml:space="preserve"> – Reference to ‘Suppliers Help Guides’ on Tenders WA replaced with reference to ‘Business Help Guides’.  </w:t>
      </w:r>
    </w:p>
    <w:p w14:paraId="4FDF837F" w14:textId="6ECA6274" w:rsidR="006240C1" w:rsidRDefault="006240C1" w:rsidP="006240C1">
      <w:pPr>
        <w:pStyle w:val="Bullet1"/>
      </w:pPr>
      <w:r w:rsidRPr="006240C1">
        <w:rPr>
          <w:i/>
          <w:iCs/>
        </w:rPr>
        <w:t>Items 7 to 10 of Schedule 1, Customer Contract Details (Insurances)</w:t>
      </w:r>
      <w:r>
        <w:t xml:space="preserve"> – Drafting instructions amended and expanded. Minor wording adjustments made throughout the insurance requirements. Motor Vehicle Third Party Liability Insurance suggested minimum cover </w:t>
      </w:r>
      <w:r w:rsidR="00837E3F">
        <w:t xml:space="preserve">amended </w:t>
      </w:r>
      <w:r>
        <w:t>to</w:t>
      </w:r>
      <w:r w:rsidR="00837E3F">
        <w:t xml:space="preserve"> include</w:t>
      </w:r>
      <w:r>
        <w:t xml:space="preserve"> $25m. ICWA contact phone number replaced with email contact.</w:t>
      </w:r>
    </w:p>
    <w:p w14:paraId="4CC48962" w14:textId="770D1C34" w:rsidR="006240C1" w:rsidRDefault="006240C1" w:rsidP="006240C1">
      <w:pPr>
        <w:pStyle w:val="Bullet1"/>
      </w:pPr>
      <w:r w:rsidRPr="006240C1">
        <w:rPr>
          <w:i/>
          <w:iCs/>
        </w:rPr>
        <w:t>Item 24 of Schedule 1, Customer Contract Details (National Principles for Child Safe Organisations)</w:t>
      </w:r>
      <w:r>
        <w:t xml:space="preserve"> – Clause updated to reflect the correct legislation, from the </w:t>
      </w:r>
      <w:r w:rsidRPr="0097076D">
        <w:rPr>
          <w:i/>
          <w:iCs/>
        </w:rPr>
        <w:t xml:space="preserve">Working with Children (Criminal Record Checking) Act 2004 </w:t>
      </w:r>
      <w:r>
        <w:t xml:space="preserve">(WA) to the </w:t>
      </w:r>
      <w:r w:rsidRPr="0097076D">
        <w:rPr>
          <w:i/>
          <w:iCs/>
        </w:rPr>
        <w:t>Working with Children (Screening) Act 2004</w:t>
      </w:r>
      <w:r>
        <w:t xml:space="preserve"> (WA).</w:t>
      </w:r>
    </w:p>
    <w:p w14:paraId="0599BAAA" w14:textId="25D873FA" w:rsidR="00396009" w:rsidRDefault="00396009" w:rsidP="007E1993">
      <w:pPr>
        <w:pStyle w:val="Bullet1"/>
      </w:pPr>
      <w:r w:rsidRPr="00396009">
        <w:rPr>
          <w:i/>
          <w:iCs/>
        </w:rPr>
        <w:t>Part B, Section 4(b)(v)</w:t>
      </w:r>
      <w:r>
        <w:t xml:space="preserve"> </w:t>
      </w:r>
      <w:r w:rsidRPr="00396009">
        <w:rPr>
          <w:i/>
          <w:iCs/>
        </w:rPr>
        <w:t>(Small Business, Australian Disability Enterprise (ADE), Aboriginal Business and/or ACCO)</w:t>
      </w:r>
      <w:r>
        <w:t xml:space="preserve"> - Amended to include a disclosure for Aboriginal Community Controlled Organisations.</w:t>
      </w:r>
    </w:p>
    <w:p w14:paraId="242AB138" w14:textId="77777777" w:rsidR="006240C1" w:rsidRDefault="006240C1" w:rsidP="006240C1">
      <w:pPr>
        <w:pStyle w:val="Bullet1"/>
      </w:pPr>
      <w:r>
        <w:t xml:space="preserve">Part B, Section 6 (Customer Contract Insurance Requirements) – Minor edits to better reflect the insurance requirements in Schedule 1 – Customer Contract Details. </w:t>
      </w:r>
    </w:p>
    <w:p w14:paraId="1382F878" w14:textId="7CDA48B5" w:rsidR="005F7849" w:rsidRPr="006240C1" w:rsidRDefault="002E2892" w:rsidP="005F7849">
      <w:pPr>
        <w:pStyle w:val="ListHeading2"/>
      </w:pPr>
      <w:bookmarkStart w:id="10" w:name="_Toc152241618"/>
      <w:r w:rsidRPr="006240C1">
        <w:t>Template - Request For Quote Cleaning</w:t>
      </w:r>
      <w:bookmarkEnd w:id="10"/>
    </w:p>
    <w:p w14:paraId="2282D96E" w14:textId="03DD6F75" w:rsidR="005F7849" w:rsidRDefault="003205FF" w:rsidP="005F7849">
      <w:pPr>
        <w:pStyle w:val="Bullet1"/>
      </w:pPr>
      <w:r>
        <w:rPr>
          <w:i/>
          <w:iCs/>
        </w:rPr>
        <w:t>D</w:t>
      </w:r>
      <w:r w:rsidR="005F7849" w:rsidRPr="003434AA">
        <w:rPr>
          <w:i/>
          <w:iCs/>
        </w:rPr>
        <w:t xml:space="preserve">ocument footer </w:t>
      </w:r>
      <w:r w:rsidR="005F7849">
        <w:t xml:space="preserve">– Date reference updated to </w:t>
      </w:r>
      <w:r w:rsidR="005F7849" w:rsidRPr="00500330">
        <w:t>‘</w:t>
      </w:r>
      <w:r w:rsidR="00A430A9" w:rsidRPr="00C30F73">
        <w:rPr>
          <w:rStyle w:val="Character-Placeholder"/>
          <w:shd w:val="clear" w:color="auto" w:fill="auto"/>
        </w:rPr>
        <w:t>December 2023</w:t>
      </w:r>
      <w:r w:rsidR="005F7849" w:rsidRPr="00C30F73">
        <w:t>’.</w:t>
      </w:r>
    </w:p>
    <w:p w14:paraId="65C37C11" w14:textId="77777777" w:rsidR="006240C1" w:rsidRDefault="006240C1" w:rsidP="006240C1">
      <w:pPr>
        <w:pStyle w:val="Bullet1"/>
      </w:pPr>
      <w:r w:rsidRPr="006240C1">
        <w:rPr>
          <w:i/>
          <w:iCs/>
        </w:rPr>
        <w:t>Cover page</w:t>
      </w:r>
      <w:r>
        <w:t xml:space="preserve"> – Minor formatting changes for consistency. Drafting instructions and optional text amended to appropriately describe the Issuing Agency/Customer.</w:t>
      </w:r>
    </w:p>
    <w:p w14:paraId="177B89D8" w14:textId="77777777" w:rsidR="006240C1" w:rsidRDefault="006240C1" w:rsidP="006240C1">
      <w:pPr>
        <w:pStyle w:val="Bullet1"/>
      </w:pPr>
      <w:r w:rsidRPr="006240C1">
        <w:rPr>
          <w:i/>
          <w:iCs/>
        </w:rPr>
        <w:t>Part A, Clause 1.2.3 (Electronic Lodgement)</w:t>
      </w:r>
      <w:r>
        <w:t xml:space="preserve"> – Reference to ‘Suppliers Help Guides’ on Tenders WA replaced with reference to ‘Business Help Guides’.  </w:t>
      </w:r>
    </w:p>
    <w:p w14:paraId="60B67658" w14:textId="0886108A" w:rsidR="002325B3" w:rsidRDefault="002325B3" w:rsidP="006240C1">
      <w:pPr>
        <w:pStyle w:val="Bullet1"/>
      </w:pPr>
      <w:r w:rsidRPr="006240C1">
        <w:rPr>
          <w:i/>
          <w:iCs/>
        </w:rPr>
        <w:t>Item</w:t>
      </w:r>
      <w:r w:rsidR="00CD56D7">
        <w:rPr>
          <w:i/>
          <w:iCs/>
        </w:rPr>
        <w:t xml:space="preserve"> 7 </w:t>
      </w:r>
      <w:r w:rsidRPr="006240C1">
        <w:rPr>
          <w:i/>
          <w:iCs/>
        </w:rPr>
        <w:t>of Schedule 1, Customer Contract Details (</w:t>
      </w:r>
      <w:r w:rsidR="00CD56D7">
        <w:rPr>
          <w:i/>
          <w:iCs/>
        </w:rPr>
        <w:t>Workers’ Compensation</w:t>
      </w:r>
      <w:r w:rsidRPr="006240C1">
        <w:rPr>
          <w:i/>
          <w:iCs/>
        </w:rPr>
        <w:t>)</w:t>
      </w:r>
      <w:r>
        <w:t xml:space="preserve"> – Drafting instructions amended and expanded</w:t>
      </w:r>
      <w:r w:rsidR="000A4DF6">
        <w:t>.</w:t>
      </w:r>
    </w:p>
    <w:p w14:paraId="7CA01F11" w14:textId="0CA76622" w:rsidR="002078F7" w:rsidRDefault="006240C1" w:rsidP="006240C1">
      <w:pPr>
        <w:pStyle w:val="Bullet1"/>
      </w:pPr>
      <w:r w:rsidRPr="006240C1">
        <w:rPr>
          <w:i/>
          <w:iCs/>
        </w:rPr>
        <w:lastRenderedPageBreak/>
        <w:t xml:space="preserve">Item </w:t>
      </w:r>
      <w:r w:rsidR="00BB4A9F">
        <w:rPr>
          <w:i/>
          <w:iCs/>
        </w:rPr>
        <w:t>1</w:t>
      </w:r>
      <w:r w:rsidRPr="006240C1">
        <w:rPr>
          <w:i/>
          <w:iCs/>
        </w:rPr>
        <w:t>4 of Schedule 1, Customer Contract Details (National Principles for Child Safe Organisations)</w:t>
      </w:r>
      <w:r>
        <w:t xml:space="preserve"> – Clause updated to reflect the correct legislation, from the </w:t>
      </w:r>
      <w:r w:rsidRPr="0097076D">
        <w:rPr>
          <w:i/>
          <w:iCs/>
        </w:rPr>
        <w:t>Working with Children (Criminal Record Checking) Act 2004</w:t>
      </w:r>
      <w:r>
        <w:t xml:space="preserve"> (WA) to the </w:t>
      </w:r>
      <w:r w:rsidRPr="0097076D">
        <w:rPr>
          <w:i/>
          <w:iCs/>
        </w:rPr>
        <w:t>Working with Children (Screening) Act 2004</w:t>
      </w:r>
      <w:r>
        <w:t xml:space="preserve"> (WA).</w:t>
      </w:r>
    </w:p>
    <w:p w14:paraId="0D15A78E" w14:textId="6AFC03A9" w:rsidR="006477D5" w:rsidRDefault="006477D5" w:rsidP="002C6225">
      <w:pPr>
        <w:pStyle w:val="Bullet1"/>
      </w:pPr>
      <w:r w:rsidRPr="006477D5">
        <w:rPr>
          <w:i/>
          <w:iCs/>
        </w:rPr>
        <w:t>Part B, Section 4(b)(v)</w:t>
      </w:r>
      <w:r>
        <w:t xml:space="preserve"> </w:t>
      </w:r>
      <w:r w:rsidRPr="006477D5">
        <w:rPr>
          <w:i/>
          <w:iCs/>
        </w:rPr>
        <w:t>(Small Business, Australian Disability Enterprise (ADE), Aboriginal Business and/or ACCO)</w:t>
      </w:r>
      <w:r>
        <w:t xml:space="preserve"> - Amended to include a disclosure for Aboriginal Community Controlled Organisations.</w:t>
      </w:r>
    </w:p>
    <w:p w14:paraId="7C96FB20" w14:textId="1377E07D" w:rsidR="00272DAA" w:rsidRPr="006240C1" w:rsidRDefault="00272DAA" w:rsidP="00EF3E00">
      <w:pPr>
        <w:pStyle w:val="Bullet1"/>
      </w:pPr>
      <w:r>
        <w:t xml:space="preserve">Part B, Section 6 (Customer Contract Insurance Requirements) – Minor edits to better reflect the insurance requirements in Schedule 1 – Customer Contract Details. </w:t>
      </w:r>
    </w:p>
    <w:p w14:paraId="2A63F509" w14:textId="77777777" w:rsidR="00361DE7" w:rsidRDefault="00361DE7" w:rsidP="00361DE7">
      <w:pPr>
        <w:pStyle w:val="ListHeading2"/>
      </w:pPr>
      <w:bookmarkStart w:id="11" w:name="_Toc152241619"/>
      <w:r w:rsidRPr="00361DE7">
        <w:t>Goods and Services Template - Tenders WA Release Request Form</w:t>
      </w:r>
      <w:bookmarkEnd w:id="11"/>
    </w:p>
    <w:p w14:paraId="57BC1A08" w14:textId="10568A2A" w:rsidR="00361DE7" w:rsidRPr="00361DE7" w:rsidRDefault="00361DE7" w:rsidP="00361DE7">
      <w:pPr>
        <w:pStyle w:val="Bullet1"/>
      </w:pPr>
      <w:r>
        <w:t>F</w:t>
      </w:r>
      <w:r w:rsidRPr="00361DE7">
        <w:t xml:space="preserve">orm removed from </w:t>
      </w:r>
      <w:hyperlink r:id="rId21" w:history="1">
        <w:r w:rsidRPr="00361DE7">
          <w:rPr>
            <w:rStyle w:val="Hyperlink"/>
          </w:rPr>
          <w:t>Goods and services templates</w:t>
        </w:r>
      </w:hyperlink>
      <w:r w:rsidRPr="00361DE7">
        <w:t xml:space="preserve"> page on WA.gov.au.  </w:t>
      </w:r>
    </w:p>
    <w:p w14:paraId="03AED5D3" w14:textId="13856C75" w:rsidR="005F7849" w:rsidRPr="006240C1" w:rsidRDefault="003205FF" w:rsidP="005F7849">
      <w:pPr>
        <w:pStyle w:val="ListHeading2"/>
      </w:pPr>
      <w:bookmarkStart w:id="12" w:name="_Toc152241620"/>
      <w:r w:rsidRPr="006240C1">
        <w:t>Template - Evaluation Handbook</w:t>
      </w:r>
      <w:bookmarkEnd w:id="12"/>
    </w:p>
    <w:p w14:paraId="654DBFF0" w14:textId="31E04A9B" w:rsidR="005F7849" w:rsidRDefault="003205FF" w:rsidP="005F7849">
      <w:pPr>
        <w:pStyle w:val="Bullet1"/>
      </w:pPr>
      <w:r>
        <w:rPr>
          <w:i/>
          <w:iCs/>
        </w:rPr>
        <w:t>D</w:t>
      </w:r>
      <w:r w:rsidR="005F7849" w:rsidRPr="003434AA">
        <w:rPr>
          <w:i/>
          <w:iCs/>
        </w:rPr>
        <w:t xml:space="preserve">ocument footer </w:t>
      </w:r>
      <w:r w:rsidR="005F7849">
        <w:t xml:space="preserve">– Date reference updated to </w:t>
      </w:r>
      <w:r w:rsidR="005F7849" w:rsidRPr="00500330">
        <w:t>‘</w:t>
      </w:r>
      <w:r w:rsidR="00A430A9" w:rsidRPr="00C30F73">
        <w:rPr>
          <w:rStyle w:val="Character-Placeholder"/>
          <w:shd w:val="clear" w:color="auto" w:fill="auto"/>
        </w:rPr>
        <w:t>December 2023</w:t>
      </w:r>
      <w:r w:rsidR="005F7849" w:rsidRPr="00C30F73">
        <w:t>’</w:t>
      </w:r>
      <w:r w:rsidR="005F7849" w:rsidRPr="00500330">
        <w:t>.</w:t>
      </w:r>
    </w:p>
    <w:p w14:paraId="77A5CBBA" w14:textId="10B5C611" w:rsidR="00297F19" w:rsidRPr="007A3123" w:rsidRDefault="00A20488" w:rsidP="008B700D">
      <w:pPr>
        <w:pStyle w:val="Bullet1"/>
      </w:pPr>
      <w:r w:rsidRPr="00580660">
        <w:rPr>
          <w:i/>
          <w:iCs/>
        </w:rPr>
        <w:t>Section 2 (Compliance and Disclosure Requirements)</w:t>
      </w:r>
      <w:r>
        <w:t xml:space="preserve"> – Section updated to include </w:t>
      </w:r>
      <w:r w:rsidR="00E95224">
        <w:t>a disclosure for Aboriginal Community Controlled Organisations</w:t>
      </w:r>
      <w:r w:rsidR="00580660">
        <w:t xml:space="preserve">. The </w:t>
      </w:r>
      <w:r w:rsidR="00784AFC">
        <w:t xml:space="preserve">Aboriginal Procurement Policy – Aboriginal Participation Requirements compliance item has been updated to </w:t>
      </w:r>
      <w:r w:rsidR="00580660">
        <w:t xml:space="preserve">include Aboriginal Community Controlled Organisation Subcontracting Outcomes. </w:t>
      </w:r>
    </w:p>
    <w:p w14:paraId="68D015EA" w14:textId="179C9C01" w:rsidR="005F7849" w:rsidRDefault="003205FF" w:rsidP="00033A73">
      <w:pPr>
        <w:pStyle w:val="Bullet1"/>
      </w:pPr>
      <w:r>
        <w:rPr>
          <w:i/>
          <w:iCs/>
        </w:rPr>
        <w:t>Section 8</w:t>
      </w:r>
      <w:r w:rsidR="00A25A7B">
        <w:rPr>
          <w:i/>
          <w:iCs/>
        </w:rPr>
        <w:t xml:space="preserve"> (</w:t>
      </w:r>
      <w:r>
        <w:rPr>
          <w:i/>
          <w:iCs/>
        </w:rPr>
        <w:t xml:space="preserve">Declaration of Interest and Confidentiality) </w:t>
      </w:r>
      <w:r w:rsidRPr="003205FF">
        <w:rPr>
          <w:i/>
          <w:iCs/>
        </w:rPr>
        <w:t>–</w:t>
      </w:r>
      <w:r w:rsidRPr="003205FF">
        <w:t xml:space="preserve"> </w:t>
      </w:r>
      <w:r w:rsidR="00E3066B" w:rsidRPr="00E3066B">
        <w:t>Introductory text updated to better reflect WA Procurement Rule B2.</w:t>
      </w:r>
      <w:r w:rsidR="00E3066B">
        <w:rPr>
          <w:b/>
          <w:bCs/>
        </w:rPr>
        <w:t xml:space="preserve"> </w:t>
      </w:r>
      <w:r>
        <w:t>P</w:t>
      </w:r>
      <w:r w:rsidRPr="003205FF">
        <w:t xml:space="preserve">aragraph </w:t>
      </w:r>
      <w:r w:rsidR="00A25A7B">
        <w:t xml:space="preserve">added </w:t>
      </w:r>
      <w:r w:rsidRPr="003205FF">
        <w:t>referring reader to the Act Ethically – with Integrity and Accountability Guideline.</w:t>
      </w:r>
      <w:r>
        <w:rPr>
          <w:i/>
          <w:iCs/>
        </w:rPr>
        <w:t xml:space="preserve"> </w:t>
      </w:r>
      <w:r w:rsidR="00E3066B" w:rsidRPr="00E3066B">
        <w:t xml:space="preserve">Drafting instructions added regarding signatures, electronic execution, witnessing and </w:t>
      </w:r>
      <w:proofErr w:type="gramStart"/>
      <w:r w:rsidR="00E3066B" w:rsidRPr="00E3066B">
        <w:t>counter-signing</w:t>
      </w:r>
      <w:proofErr w:type="gramEnd"/>
      <w:r w:rsidR="00E3066B" w:rsidRPr="00E3066B">
        <w:t>. Witness block changed to optional text. Optional counter-signature block added.</w:t>
      </w:r>
    </w:p>
    <w:p w14:paraId="3CBF0CC4" w14:textId="7BCBEC94" w:rsidR="0098748B" w:rsidRPr="00AD7497" w:rsidRDefault="002D6DD3" w:rsidP="005F7849">
      <w:pPr>
        <w:pStyle w:val="ListHeading2"/>
      </w:pPr>
      <w:bookmarkStart w:id="13" w:name="_Toc152241621"/>
      <w:r w:rsidRPr="00AD7497">
        <w:t>Template - Evaluation Report</w:t>
      </w:r>
      <w:bookmarkEnd w:id="13"/>
    </w:p>
    <w:p w14:paraId="48BDCCEB" w14:textId="0390D7E0" w:rsidR="002D6DD3" w:rsidRDefault="00C2383E" w:rsidP="002D6DD3">
      <w:pPr>
        <w:pStyle w:val="Bullet1"/>
      </w:pPr>
      <w:r w:rsidRPr="00AD7497">
        <w:rPr>
          <w:i/>
          <w:iCs/>
        </w:rPr>
        <w:t xml:space="preserve">Document </w:t>
      </w:r>
      <w:r w:rsidR="005E07F6" w:rsidRPr="00AD7497">
        <w:rPr>
          <w:i/>
          <w:iCs/>
        </w:rPr>
        <w:t>footer</w:t>
      </w:r>
      <w:r w:rsidR="005E07F6">
        <w:t xml:space="preserve"> – Date reference update to </w:t>
      </w:r>
      <w:r w:rsidR="005E07F6" w:rsidRPr="00500330">
        <w:t>‘</w:t>
      </w:r>
      <w:r w:rsidR="00A430A9" w:rsidRPr="00C30F73">
        <w:rPr>
          <w:rStyle w:val="Character-Placeholder"/>
          <w:shd w:val="clear" w:color="auto" w:fill="auto"/>
        </w:rPr>
        <w:t>December 2023</w:t>
      </w:r>
      <w:r w:rsidR="005E07F6" w:rsidRPr="00C30F73">
        <w:t>’.</w:t>
      </w:r>
    </w:p>
    <w:p w14:paraId="11DFEF78" w14:textId="4BB7AF1B" w:rsidR="005E07F6" w:rsidRPr="002D6DD3" w:rsidRDefault="0033774E" w:rsidP="002D6DD3">
      <w:pPr>
        <w:pStyle w:val="Bullet1"/>
      </w:pPr>
      <w:r w:rsidRPr="00AD7497">
        <w:rPr>
          <w:i/>
          <w:iCs/>
        </w:rPr>
        <w:t>Section 1</w:t>
      </w:r>
      <w:r w:rsidR="00343506" w:rsidRPr="00AD7497">
        <w:rPr>
          <w:i/>
          <w:iCs/>
        </w:rPr>
        <w:t xml:space="preserve"> (Evaluation Summary)</w:t>
      </w:r>
      <w:r w:rsidR="00343506">
        <w:t xml:space="preserve"> - </w:t>
      </w:r>
      <w:r w:rsidR="00F42ABC">
        <w:t>Amended to include a disclosure for Aboriginal Community Controlled Organisations</w:t>
      </w:r>
      <w:r w:rsidR="00C8454A">
        <w:t>.</w:t>
      </w:r>
      <w:r w:rsidR="00C8454A" w:rsidRPr="00C8454A">
        <w:t xml:space="preserve"> </w:t>
      </w:r>
      <w:r w:rsidR="00C8454A">
        <w:t>The Aboriginal Procurement Policy – Aboriginal participation requirements item has also been updated to include Aboriginal Community Controlled Organisation Subcontracting Outcomes.</w:t>
      </w:r>
    </w:p>
    <w:p w14:paraId="2007E40F" w14:textId="2D735635" w:rsidR="005F7849" w:rsidRPr="00E3066B" w:rsidRDefault="009313BC" w:rsidP="005F7849">
      <w:pPr>
        <w:pStyle w:val="ListHeading2"/>
      </w:pPr>
      <w:bookmarkStart w:id="14" w:name="_Toc152241622"/>
      <w:r w:rsidRPr="00E3066B">
        <w:t>Letter - Preferred Respondent</w:t>
      </w:r>
      <w:bookmarkEnd w:id="14"/>
    </w:p>
    <w:p w14:paraId="69C4CABE" w14:textId="0FBCD3C2" w:rsidR="005F7849" w:rsidRPr="007A3123" w:rsidRDefault="009313BC" w:rsidP="005F7849">
      <w:pPr>
        <w:pStyle w:val="Bullet1"/>
      </w:pPr>
      <w:r>
        <w:rPr>
          <w:i/>
          <w:iCs/>
        </w:rPr>
        <w:t>D</w:t>
      </w:r>
      <w:r w:rsidR="005F7849" w:rsidRPr="003434AA">
        <w:rPr>
          <w:i/>
          <w:iCs/>
        </w:rPr>
        <w:t xml:space="preserve">ocument footer </w:t>
      </w:r>
      <w:r w:rsidR="005F7849">
        <w:t xml:space="preserve">– Date reference updated to </w:t>
      </w:r>
      <w:r w:rsidR="005F7849" w:rsidRPr="00500330">
        <w:t>‘</w:t>
      </w:r>
      <w:r w:rsidR="00A430A9" w:rsidRPr="00C30F73">
        <w:rPr>
          <w:rStyle w:val="Character-Placeholder"/>
          <w:shd w:val="clear" w:color="auto" w:fill="auto"/>
        </w:rPr>
        <w:t>December 2023</w:t>
      </w:r>
      <w:r w:rsidR="005F7849" w:rsidRPr="00C30F73">
        <w:t>’</w:t>
      </w:r>
      <w:r w:rsidR="005F7849" w:rsidRPr="00500330">
        <w:t>.</w:t>
      </w:r>
    </w:p>
    <w:p w14:paraId="5C02210E" w14:textId="77777777" w:rsidR="00E3066B" w:rsidRDefault="00E3066B" w:rsidP="00E3066B">
      <w:pPr>
        <w:pStyle w:val="Bullet1"/>
      </w:pPr>
      <w:r w:rsidRPr="00E3066B">
        <w:rPr>
          <w:i/>
          <w:iCs/>
        </w:rPr>
        <w:t xml:space="preserve">First </w:t>
      </w:r>
      <w:r w:rsidR="00FF0281" w:rsidRPr="00E3066B">
        <w:rPr>
          <w:i/>
          <w:iCs/>
        </w:rPr>
        <w:t>Paragraph</w:t>
      </w:r>
      <w:r>
        <w:rPr>
          <w:i/>
          <w:iCs/>
        </w:rPr>
        <w:t xml:space="preserve"> </w:t>
      </w:r>
      <w:r w:rsidR="005F7849" w:rsidRPr="00E3066B">
        <w:rPr>
          <w:i/>
          <w:iCs/>
        </w:rPr>
        <w:t>–</w:t>
      </w:r>
      <w:r>
        <w:rPr>
          <w:i/>
          <w:iCs/>
        </w:rPr>
        <w:t xml:space="preserve"> </w:t>
      </w:r>
      <w:r w:rsidRPr="00E3066B">
        <w:t xml:space="preserve">Drafting instructions </w:t>
      </w:r>
      <w:proofErr w:type="gramStart"/>
      <w:r>
        <w:t>added</w:t>
      </w:r>
      <w:proofErr w:type="gramEnd"/>
      <w:r>
        <w:t xml:space="preserve"> </w:t>
      </w:r>
      <w:r w:rsidRPr="00E3066B">
        <w:t xml:space="preserve">and optional text amended to appropriately describe </w:t>
      </w:r>
      <w:r>
        <w:t xml:space="preserve">the State Agency and Accountable Authority, including where the </w:t>
      </w:r>
      <w:r w:rsidRPr="00E3066B">
        <w:t xml:space="preserve">CUA Contract Authority </w:t>
      </w:r>
      <w:r>
        <w:t xml:space="preserve">is </w:t>
      </w:r>
      <w:r w:rsidRPr="00E3066B">
        <w:t>the Procurement Executive Body (PEB).</w:t>
      </w:r>
    </w:p>
    <w:p w14:paraId="294FA314" w14:textId="294477EC" w:rsidR="00E3066B" w:rsidRDefault="00E3066B" w:rsidP="00E3066B">
      <w:pPr>
        <w:pStyle w:val="Bullet1"/>
      </w:pPr>
      <w:r>
        <w:rPr>
          <w:i/>
          <w:iCs/>
        </w:rPr>
        <w:lastRenderedPageBreak/>
        <w:t>Throughout the document –</w:t>
      </w:r>
      <w:r>
        <w:t xml:space="preserve"> Minor formatting </w:t>
      </w:r>
      <w:r w:rsidRPr="00E3066B">
        <w:t>edits and updates for consistency</w:t>
      </w:r>
      <w:r>
        <w:t>.</w:t>
      </w:r>
    </w:p>
    <w:p w14:paraId="58077986" w14:textId="621A0868" w:rsidR="00E66634" w:rsidRPr="00E3066B" w:rsidRDefault="00FF0281" w:rsidP="00E66634">
      <w:pPr>
        <w:pStyle w:val="ListHeading2"/>
      </w:pPr>
      <w:bookmarkStart w:id="15" w:name="_Toc152241623"/>
      <w:r w:rsidRPr="00E3066B">
        <w:t>Letter - Award of Contract</w:t>
      </w:r>
      <w:bookmarkEnd w:id="15"/>
    </w:p>
    <w:p w14:paraId="31CDF760" w14:textId="4597C824" w:rsidR="00E66634" w:rsidRPr="007A3123" w:rsidRDefault="00E66634" w:rsidP="00E66634">
      <w:pPr>
        <w:pStyle w:val="Bullet1"/>
      </w:pPr>
      <w:r w:rsidRPr="003434AA">
        <w:rPr>
          <w:i/>
          <w:iCs/>
        </w:rPr>
        <w:t xml:space="preserve">Cover page and document footer </w:t>
      </w:r>
      <w:r>
        <w:t xml:space="preserve">– Date reference updated to </w:t>
      </w:r>
      <w:r w:rsidRPr="00500330">
        <w:t>‘</w:t>
      </w:r>
      <w:r w:rsidR="00A430A9" w:rsidRPr="00C30F73">
        <w:rPr>
          <w:rStyle w:val="Character-Placeholder"/>
          <w:shd w:val="clear" w:color="auto" w:fill="auto"/>
        </w:rPr>
        <w:t>December 2023</w:t>
      </w:r>
      <w:r w:rsidRPr="00C30F73">
        <w:t>’</w:t>
      </w:r>
      <w:r w:rsidRPr="00500330">
        <w:t>.</w:t>
      </w:r>
    </w:p>
    <w:p w14:paraId="6DB29AA3" w14:textId="79D0F217" w:rsidR="00E3066B" w:rsidRDefault="00FF0281" w:rsidP="00B62C21">
      <w:pPr>
        <w:pStyle w:val="Bullet1"/>
      </w:pPr>
      <w:r w:rsidRPr="00E3066B">
        <w:rPr>
          <w:i/>
          <w:iCs/>
        </w:rPr>
        <w:t xml:space="preserve">Second Paragraph </w:t>
      </w:r>
      <w:r w:rsidR="00E66634" w:rsidRPr="00E3066B">
        <w:rPr>
          <w:i/>
          <w:iCs/>
        </w:rPr>
        <w:t>–</w:t>
      </w:r>
      <w:r w:rsidR="00E3066B">
        <w:rPr>
          <w:i/>
          <w:iCs/>
        </w:rPr>
        <w:t xml:space="preserve"> </w:t>
      </w:r>
      <w:r w:rsidR="00E3066B">
        <w:t xml:space="preserve">Drafting instructions </w:t>
      </w:r>
      <w:proofErr w:type="gramStart"/>
      <w:r w:rsidR="00E3066B">
        <w:t>added</w:t>
      </w:r>
      <w:proofErr w:type="gramEnd"/>
      <w:r w:rsidR="00E3066B">
        <w:t xml:space="preserve"> and optional text amended to appropriately describe the Contract Authority/Customer.</w:t>
      </w:r>
    </w:p>
    <w:p w14:paraId="34509C3C" w14:textId="03B13B72" w:rsidR="00E3066B" w:rsidRDefault="00E3066B" w:rsidP="00E3066B">
      <w:pPr>
        <w:pStyle w:val="Bullet1"/>
      </w:pPr>
      <w:r w:rsidRPr="003F5F59">
        <w:rPr>
          <w:i/>
          <w:iCs/>
        </w:rPr>
        <w:t>Throughout the document</w:t>
      </w:r>
      <w:r>
        <w:t xml:space="preserve"> – Minor formatting edits and updates for consistency.</w:t>
      </w:r>
    </w:p>
    <w:p w14:paraId="177A8BB5" w14:textId="794DE6DA" w:rsidR="00361DE7" w:rsidRDefault="00361DE7" w:rsidP="00361DE7">
      <w:pPr>
        <w:pStyle w:val="ListHeading2"/>
      </w:pPr>
      <w:bookmarkStart w:id="16" w:name="_Toc152241624"/>
      <w:r w:rsidRPr="00361DE7">
        <w:t>Goods and Services Template - Tender Results Request Form</w:t>
      </w:r>
      <w:bookmarkEnd w:id="16"/>
    </w:p>
    <w:p w14:paraId="380F67AF" w14:textId="7646B717" w:rsidR="00361DE7" w:rsidRDefault="00361DE7" w:rsidP="00361DE7">
      <w:pPr>
        <w:pStyle w:val="Bullet1"/>
      </w:pPr>
      <w:r>
        <w:t>F</w:t>
      </w:r>
      <w:r w:rsidRPr="00361DE7">
        <w:t xml:space="preserve">orm removed from </w:t>
      </w:r>
      <w:hyperlink r:id="rId22" w:history="1">
        <w:r w:rsidRPr="00361DE7">
          <w:rPr>
            <w:rStyle w:val="Hyperlink"/>
          </w:rPr>
          <w:t>Goods and services templates</w:t>
        </w:r>
      </w:hyperlink>
      <w:r w:rsidRPr="00361DE7">
        <w:t xml:space="preserve"> page on WA.gov.au.  </w:t>
      </w:r>
    </w:p>
    <w:p w14:paraId="613AE8DE" w14:textId="1072848B" w:rsidR="002B1522" w:rsidRDefault="002B1522" w:rsidP="00E66634">
      <w:pPr>
        <w:pStyle w:val="ListHeading2"/>
      </w:pPr>
      <w:bookmarkStart w:id="17" w:name="_Toc152241625"/>
      <w:r>
        <w:t xml:space="preserve">Template – Contract Management </w:t>
      </w:r>
      <w:r w:rsidRPr="004479F9">
        <w:t>Plan</w:t>
      </w:r>
      <w:bookmarkEnd w:id="17"/>
    </w:p>
    <w:p w14:paraId="7F2C0610" w14:textId="34482645" w:rsidR="000D06EF" w:rsidRPr="000D06EF" w:rsidRDefault="003807C2" w:rsidP="004908AF">
      <w:pPr>
        <w:pStyle w:val="Bullet1"/>
      </w:pPr>
      <w:r w:rsidRPr="00320C5B">
        <w:rPr>
          <w:i/>
          <w:iCs/>
        </w:rPr>
        <w:t xml:space="preserve">Section </w:t>
      </w:r>
      <w:r w:rsidR="007B3EBC" w:rsidRPr="00320C5B">
        <w:rPr>
          <w:i/>
          <w:iCs/>
        </w:rPr>
        <w:t>5.7.4 (Aboriginal Procurement Policy)</w:t>
      </w:r>
      <w:r w:rsidR="007B3EBC">
        <w:t xml:space="preserve"> – Amended to </w:t>
      </w:r>
      <w:r w:rsidR="008E1E25">
        <w:t>include</w:t>
      </w:r>
      <w:r w:rsidR="00873866">
        <w:t xml:space="preserve"> the concept of an Aboriginal Community Controlled Organisation, as established by the updated Delivering Community Services in partnership Policy</w:t>
      </w:r>
      <w:r w:rsidR="008E1E25">
        <w:t xml:space="preserve">. </w:t>
      </w:r>
    </w:p>
    <w:p w14:paraId="6B86CADC" w14:textId="6409A63A" w:rsidR="00E66634" w:rsidRPr="00E3066B" w:rsidRDefault="00FF0281" w:rsidP="00E66634">
      <w:pPr>
        <w:pStyle w:val="ListHeading2"/>
      </w:pPr>
      <w:bookmarkStart w:id="18" w:name="_Toc152241626"/>
      <w:r w:rsidRPr="00E3066B">
        <w:t>Template - Novation of Contract Deed</w:t>
      </w:r>
      <w:bookmarkEnd w:id="18"/>
    </w:p>
    <w:p w14:paraId="2D215182" w14:textId="1273A48D" w:rsidR="00E66634" w:rsidRPr="007A3123" w:rsidRDefault="00E3066B" w:rsidP="00E66634">
      <w:pPr>
        <w:pStyle w:val="Bullet1"/>
      </w:pPr>
      <w:r>
        <w:rPr>
          <w:i/>
          <w:iCs/>
        </w:rPr>
        <w:t>D</w:t>
      </w:r>
      <w:r w:rsidR="00E66634" w:rsidRPr="003434AA">
        <w:rPr>
          <w:i/>
          <w:iCs/>
        </w:rPr>
        <w:t xml:space="preserve">ocument footer </w:t>
      </w:r>
      <w:r w:rsidR="00E66634">
        <w:t xml:space="preserve">– Date reference updated to </w:t>
      </w:r>
      <w:r w:rsidR="00E66634" w:rsidRPr="00500330">
        <w:t>‘</w:t>
      </w:r>
      <w:r w:rsidR="00A430A9" w:rsidRPr="00C30F73">
        <w:rPr>
          <w:rStyle w:val="Character-Placeholder"/>
          <w:shd w:val="clear" w:color="auto" w:fill="auto"/>
        </w:rPr>
        <w:t>December 2023</w:t>
      </w:r>
      <w:r w:rsidR="00E66634" w:rsidRPr="00C30F73">
        <w:t>’</w:t>
      </w:r>
      <w:r w:rsidR="00E66634" w:rsidRPr="00500330">
        <w:t>.</w:t>
      </w:r>
    </w:p>
    <w:p w14:paraId="4F7E4207" w14:textId="47AFE4BE" w:rsidR="00FF0281" w:rsidRPr="00DF18F1" w:rsidRDefault="00FF0281" w:rsidP="00FF0281">
      <w:pPr>
        <w:pStyle w:val="Bullet1"/>
      </w:pPr>
      <w:r w:rsidRPr="00FF0281">
        <w:rPr>
          <w:i/>
          <w:iCs/>
        </w:rPr>
        <w:t>Cover page</w:t>
      </w:r>
      <w:r w:rsidR="00E3066B">
        <w:rPr>
          <w:i/>
          <w:iCs/>
        </w:rPr>
        <w:t xml:space="preserve"> and </w:t>
      </w:r>
      <w:r w:rsidR="00E3066B" w:rsidRPr="00E3066B">
        <w:rPr>
          <w:i/>
          <w:iCs/>
        </w:rPr>
        <w:t>Parties Section</w:t>
      </w:r>
      <w:r w:rsidR="00E3066B">
        <w:rPr>
          <w:i/>
          <w:iCs/>
        </w:rPr>
        <w:t xml:space="preserve"> (page 3)</w:t>
      </w:r>
      <w:r w:rsidRPr="00FF0281">
        <w:rPr>
          <w:i/>
          <w:iCs/>
        </w:rPr>
        <w:t xml:space="preserve">, </w:t>
      </w:r>
      <w:r>
        <w:rPr>
          <w:i/>
          <w:iCs/>
        </w:rPr>
        <w:t>Continuing Party</w:t>
      </w:r>
      <w:r w:rsidR="00E3066B">
        <w:rPr>
          <w:i/>
          <w:iCs/>
        </w:rPr>
        <w:t xml:space="preserve"> </w:t>
      </w:r>
      <w:r w:rsidRPr="00FF0281">
        <w:rPr>
          <w:i/>
          <w:iCs/>
        </w:rPr>
        <w:t xml:space="preserve">– </w:t>
      </w:r>
      <w:r w:rsidR="00E3066B" w:rsidRPr="00E3066B">
        <w:t xml:space="preserve">Drafting instructions </w:t>
      </w:r>
      <w:proofErr w:type="gramStart"/>
      <w:r w:rsidR="00E3066B" w:rsidRPr="00E3066B">
        <w:t>added</w:t>
      </w:r>
      <w:proofErr w:type="gramEnd"/>
      <w:r w:rsidR="00E3066B" w:rsidRPr="00E3066B">
        <w:t xml:space="preserve"> and optional text amended to appropriately describe the State Agency and Accountable Authority, including where the CUA Contract Authority is the Procurement Executive Body (PEB).</w:t>
      </w:r>
    </w:p>
    <w:p w14:paraId="381C6C9A" w14:textId="29B2F9B6" w:rsidR="00CF3030" w:rsidRPr="003F5F59" w:rsidRDefault="00CF3030" w:rsidP="00E66634">
      <w:pPr>
        <w:pStyle w:val="Bullet1"/>
      </w:pPr>
      <w:r w:rsidRPr="003F5F59">
        <w:rPr>
          <w:i/>
          <w:iCs/>
        </w:rPr>
        <w:t xml:space="preserve">Execution clause and signature block, Continuing Party, for Agency Specific Contracts </w:t>
      </w:r>
      <w:r w:rsidR="00E66634" w:rsidRPr="003F5F59">
        <w:rPr>
          <w:i/>
          <w:iCs/>
        </w:rPr>
        <w:t xml:space="preserve">– </w:t>
      </w:r>
      <w:r w:rsidR="003F5F59" w:rsidRPr="003F5F59">
        <w:t>Removal of Agency Specific instruction, and</w:t>
      </w:r>
      <w:r w:rsidR="003F5F59">
        <w:rPr>
          <w:i/>
          <w:iCs/>
        </w:rPr>
        <w:t xml:space="preserve"> </w:t>
      </w:r>
      <w:r w:rsidR="003F5F59">
        <w:t xml:space="preserve">amendments </w:t>
      </w:r>
      <w:r w:rsidR="003F5F59" w:rsidRPr="003F5F59">
        <w:t>to make this block generic</w:t>
      </w:r>
      <w:r w:rsidRPr="003F5F59">
        <w:t>.</w:t>
      </w:r>
    </w:p>
    <w:p w14:paraId="700C606D" w14:textId="6DC6194A" w:rsidR="00CF3030" w:rsidRPr="003F5F59" w:rsidRDefault="00CF3030" w:rsidP="00CF3030">
      <w:pPr>
        <w:pStyle w:val="Bullet1"/>
        <w:rPr>
          <w:i/>
          <w:iCs/>
        </w:rPr>
      </w:pPr>
      <w:r w:rsidRPr="003F5F59">
        <w:rPr>
          <w:i/>
          <w:iCs/>
        </w:rPr>
        <w:t xml:space="preserve">Execution clause and signature block, Continuing Party, for CUAs – </w:t>
      </w:r>
      <w:r w:rsidR="00E3066B" w:rsidRPr="003F5F59">
        <w:t xml:space="preserve">Remove CUA-specific </w:t>
      </w:r>
      <w:r w:rsidR="003F5F59" w:rsidRPr="003F5F59">
        <w:t>block.</w:t>
      </w:r>
    </w:p>
    <w:p w14:paraId="7F3F41B7" w14:textId="44ED030B" w:rsidR="003F5F59" w:rsidRPr="003F5F59" w:rsidRDefault="003F5F59" w:rsidP="003F5F59">
      <w:pPr>
        <w:pStyle w:val="Bullet1"/>
        <w:rPr>
          <w:i/>
          <w:iCs/>
        </w:rPr>
      </w:pPr>
      <w:r w:rsidRPr="003F5F59">
        <w:rPr>
          <w:i/>
          <w:iCs/>
        </w:rPr>
        <w:t xml:space="preserve">Throughout the document – </w:t>
      </w:r>
      <w:r w:rsidRPr="003F5F59">
        <w:t>Minor formatting edits and updates for consistency.</w:t>
      </w:r>
    </w:p>
    <w:p w14:paraId="4840BD9D" w14:textId="0B059EA9" w:rsidR="00E66634" w:rsidRPr="003F5F59" w:rsidRDefault="00CF3030" w:rsidP="00E66634">
      <w:pPr>
        <w:pStyle w:val="ListHeading2"/>
      </w:pPr>
      <w:bookmarkStart w:id="19" w:name="_Toc152241627"/>
      <w:r w:rsidRPr="003F5F59">
        <w:t>Template - Assignment of Contract Deed</w:t>
      </w:r>
      <w:bookmarkEnd w:id="19"/>
    </w:p>
    <w:p w14:paraId="4FB686BE" w14:textId="5FB67E97" w:rsidR="003F5F59" w:rsidRPr="003F5F59" w:rsidRDefault="003F5F59" w:rsidP="003F5F59">
      <w:pPr>
        <w:pStyle w:val="Bullet1"/>
        <w:rPr>
          <w:i/>
          <w:iCs/>
        </w:rPr>
      </w:pPr>
      <w:r w:rsidRPr="003F5F59">
        <w:rPr>
          <w:i/>
          <w:iCs/>
        </w:rPr>
        <w:t xml:space="preserve">Document footer – </w:t>
      </w:r>
      <w:r w:rsidRPr="003F5F59">
        <w:t>Date reference updated to ‘</w:t>
      </w:r>
      <w:r w:rsidR="00A430A9">
        <w:t>December 2023</w:t>
      </w:r>
      <w:r w:rsidRPr="003F5F59">
        <w:t>’.</w:t>
      </w:r>
    </w:p>
    <w:p w14:paraId="285C0AAE" w14:textId="77777777" w:rsidR="003F5F59" w:rsidRPr="003F5F59" w:rsidRDefault="003F5F59" w:rsidP="003F5F59">
      <w:pPr>
        <w:pStyle w:val="Bullet1"/>
      </w:pPr>
      <w:r w:rsidRPr="003F5F59">
        <w:rPr>
          <w:i/>
          <w:iCs/>
        </w:rPr>
        <w:t xml:space="preserve">Cover page and Parties Section (page 3), Continuing Party – </w:t>
      </w:r>
      <w:r w:rsidRPr="003F5F59">
        <w:t xml:space="preserve">Drafting instructions </w:t>
      </w:r>
      <w:proofErr w:type="gramStart"/>
      <w:r w:rsidRPr="003F5F59">
        <w:t>added</w:t>
      </w:r>
      <w:proofErr w:type="gramEnd"/>
      <w:r w:rsidRPr="003F5F59">
        <w:t xml:space="preserve"> and optional text amended to appropriately describe the State Agency and Accountable Authority, including where the CUA Contract Authority is the Procurement Executive Body (PEB).</w:t>
      </w:r>
    </w:p>
    <w:p w14:paraId="4CE29984" w14:textId="735239B1" w:rsidR="003F5F59" w:rsidRPr="003F5F59" w:rsidRDefault="003F5F59" w:rsidP="003F5F59">
      <w:pPr>
        <w:pStyle w:val="Bullet1"/>
        <w:rPr>
          <w:i/>
          <w:iCs/>
        </w:rPr>
      </w:pPr>
      <w:r w:rsidRPr="003F5F59">
        <w:rPr>
          <w:i/>
          <w:iCs/>
        </w:rPr>
        <w:t>Execution clause and signature block,</w:t>
      </w:r>
      <w:r>
        <w:rPr>
          <w:i/>
          <w:iCs/>
        </w:rPr>
        <w:t xml:space="preserve"> Contract Authority or Customer </w:t>
      </w:r>
      <w:r w:rsidRPr="003F5F59">
        <w:rPr>
          <w:i/>
          <w:iCs/>
        </w:rPr>
        <w:t xml:space="preserve">– </w:t>
      </w:r>
      <w:r w:rsidRPr="003F5F59">
        <w:t>Remove CUA-specific block and make the rest of this block</w:t>
      </w:r>
      <w:r>
        <w:rPr>
          <w:i/>
          <w:iCs/>
        </w:rPr>
        <w:t xml:space="preserve"> </w:t>
      </w:r>
      <w:r w:rsidRPr="003F5F59">
        <w:t>generic.</w:t>
      </w:r>
    </w:p>
    <w:p w14:paraId="1CE76D88" w14:textId="008BDA67" w:rsidR="003F5F59" w:rsidRPr="003F5F59" w:rsidRDefault="003F5F59" w:rsidP="003F5F59">
      <w:pPr>
        <w:pStyle w:val="Bullet1"/>
        <w:rPr>
          <w:i/>
          <w:iCs/>
        </w:rPr>
      </w:pPr>
      <w:r w:rsidRPr="003F5F59">
        <w:rPr>
          <w:i/>
          <w:iCs/>
        </w:rPr>
        <w:lastRenderedPageBreak/>
        <w:t xml:space="preserve">Throughout the document – </w:t>
      </w:r>
      <w:r w:rsidRPr="003F5F59">
        <w:t>Minor formatting edits and updates for consistency.</w:t>
      </w:r>
    </w:p>
    <w:p w14:paraId="264BC8BF" w14:textId="50C74260" w:rsidR="0069337C" w:rsidRDefault="004C5060" w:rsidP="00B27FF1">
      <w:pPr>
        <w:pStyle w:val="ListHeading1"/>
        <w:keepNext/>
      </w:pPr>
      <w:bookmarkStart w:id="20" w:name="_Toc152241628"/>
      <w:r w:rsidRPr="004C5060">
        <w:t>Written Quote Template Suite (WQTS)</w:t>
      </w:r>
      <w:bookmarkEnd w:id="20"/>
    </w:p>
    <w:p w14:paraId="43CD80F4" w14:textId="59468E87" w:rsidR="00C52DD6" w:rsidRPr="00564ED9" w:rsidRDefault="002F5665" w:rsidP="004C5060">
      <w:pPr>
        <w:pStyle w:val="BodyText-12ptafter"/>
      </w:pPr>
      <w:r w:rsidRPr="00564ED9">
        <w:t xml:space="preserve">See below for a list of the updated Written Quote Template Suite (WQTS) documents and a summary of the changes. You can view complete copies of the documents at </w:t>
      </w:r>
      <w:hyperlink r:id="rId23" w:history="1">
        <w:r w:rsidR="00D92A90" w:rsidRPr="00564ED9">
          <w:rPr>
            <w:rStyle w:val="Hyperlink"/>
          </w:rPr>
          <w:t>WA.gov.au</w:t>
        </w:r>
      </w:hyperlink>
      <w:r w:rsidR="00D92A90" w:rsidRPr="00564ED9">
        <w:t>.</w:t>
      </w:r>
    </w:p>
    <w:p w14:paraId="68B45FFF" w14:textId="1DE16F74" w:rsidR="00111E74" w:rsidRPr="003F5F59" w:rsidRDefault="00111E74" w:rsidP="00981780">
      <w:pPr>
        <w:pStyle w:val="ListHeading2"/>
      </w:pPr>
      <w:bookmarkStart w:id="21" w:name="_Toc152241629"/>
      <w:r w:rsidRPr="003F5F59">
        <w:t>Template – Request for Quote (WQTS)</w:t>
      </w:r>
      <w:bookmarkEnd w:id="21"/>
    </w:p>
    <w:p w14:paraId="6AD3B92A" w14:textId="5ED04FA9" w:rsidR="00111E74" w:rsidRPr="00564ED9" w:rsidRDefault="003F5F59" w:rsidP="00111E74">
      <w:pPr>
        <w:pStyle w:val="Bullet1"/>
      </w:pPr>
      <w:r>
        <w:rPr>
          <w:i/>
          <w:iCs/>
        </w:rPr>
        <w:t>D</w:t>
      </w:r>
      <w:r w:rsidR="00111E74" w:rsidRPr="007756C2">
        <w:rPr>
          <w:i/>
          <w:iCs/>
        </w:rPr>
        <w:t>ocument footer</w:t>
      </w:r>
      <w:r w:rsidR="00111E74">
        <w:rPr>
          <w:i/>
          <w:iCs/>
        </w:rPr>
        <w:t xml:space="preserve"> </w:t>
      </w:r>
      <w:r w:rsidR="00111E74">
        <w:t xml:space="preserve">– </w:t>
      </w:r>
      <w:r w:rsidRPr="003F5F59">
        <w:t>Date reference updated to ‘Finance Version</w:t>
      </w:r>
      <w:r w:rsidRPr="00C30F73">
        <w:t xml:space="preserve"> </w:t>
      </w:r>
      <w:proofErr w:type="gramStart"/>
      <w:r w:rsidR="00A430A9" w:rsidRPr="00C30F73">
        <w:rPr>
          <w:rStyle w:val="Character-Placeholder"/>
          <w:shd w:val="clear" w:color="auto" w:fill="auto"/>
        </w:rPr>
        <w:t>01122023</w:t>
      </w:r>
      <w:r w:rsidRPr="00C30F73">
        <w:rPr>
          <w:rStyle w:val="Character-Placeholder"/>
          <w:shd w:val="clear" w:color="auto" w:fill="auto"/>
        </w:rPr>
        <w:t>’</w:t>
      </w:r>
      <w:proofErr w:type="gramEnd"/>
    </w:p>
    <w:p w14:paraId="3E68F333" w14:textId="73CE890A" w:rsidR="003F5F59" w:rsidRPr="003F5F59" w:rsidRDefault="003F5F59" w:rsidP="003F5F59">
      <w:pPr>
        <w:pStyle w:val="Bullet1"/>
        <w:rPr>
          <w:i/>
          <w:iCs/>
        </w:rPr>
      </w:pPr>
      <w:r w:rsidRPr="003F5F59">
        <w:rPr>
          <w:i/>
          <w:iCs/>
        </w:rPr>
        <w:t xml:space="preserve">Cover page – </w:t>
      </w:r>
      <w:r w:rsidRPr="003F5F59">
        <w:t>Minor formatting changes for consistency. Drafting instructions and optional text amended to appropriately describe the Customer.</w:t>
      </w:r>
    </w:p>
    <w:p w14:paraId="1F171B93" w14:textId="77777777" w:rsidR="003F5F59" w:rsidRDefault="003F5F59" w:rsidP="003F5F59">
      <w:pPr>
        <w:pStyle w:val="Bullet1"/>
        <w:rPr>
          <w:i/>
          <w:iCs/>
        </w:rPr>
      </w:pPr>
      <w:r w:rsidRPr="00981780">
        <w:rPr>
          <w:i/>
          <w:iCs/>
        </w:rPr>
        <w:t>Part A, Clause 1.2 (Submission Requirements) –</w:t>
      </w:r>
      <w:r>
        <w:rPr>
          <w:i/>
          <w:iCs/>
        </w:rPr>
        <w:t xml:space="preserve"> </w:t>
      </w:r>
      <w:r>
        <w:t>R</w:t>
      </w:r>
      <w:r w:rsidRPr="00BC0F90">
        <w:t xml:space="preserve">eference to ‘Suppliers Help Guides’ on Tenders WA </w:t>
      </w:r>
      <w:r>
        <w:t xml:space="preserve">replaced </w:t>
      </w:r>
      <w:r w:rsidRPr="00BC0F90">
        <w:t>with reference to ‘Business Help Guides’.</w:t>
      </w:r>
    </w:p>
    <w:p w14:paraId="5B46CB22" w14:textId="0C737EFB" w:rsidR="003F5F59" w:rsidRPr="00523EDC" w:rsidRDefault="003F5F59" w:rsidP="003F5F59">
      <w:pPr>
        <w:pStyle w:val="Bullet1"/>
        <w:rPr>
          <w:i/>
          <w:iCs/>
        </w:rPr>
      </w:pPr>
      <w:r>
        <w:rPr>
          <w:i/>
          <w:iCs/>
        </w:rPr>
        <w:t xml:space="preserve">Special Conditions </w:t>
      </w:r>
      <w:r w:rsidRPr="003F5F59">
        <w:rPr>
          <w:i/>
          <w:iCs/>
        </w:rPr>
        <w:t>(</w:t>
      </w:r>
      <w:r>
        <w:rPr>
          <w:i/>
          <w:iCs/>
        </w:rPr>
        <w:t xml:space="preserve">SC </w:t>
      </w:r>
      <w:r w:rsidRPr="003F5F59">
        <w:rPr>
          <w:i/>
          <w:iCs/>
        </w:rPr>
        <w:t xml:space="preserve">Working with Children) – </w:t>
      </w:r>
      <w:r w:rsidRPr="003F5F59">
        <w:t xml:space="preserve">Clause updated to reflect the correct legislation, from the </w:t>
      </w:r>
      <w:r w:rsidRPr="0097076D">
        <w:rPr>
          <w:i/>
          <w:iCs/>
        </w:rPr>
        <w:t>Working with Children (Criminal Record Checking) Act 2004</w:t>
      </w:r>
      <w:r w:rsidRPr="003F5F59">
        <w:t xml:space="preserve"> (WA) to the </w:t>
      </w:r>
      <w:r w:rsidRPr="0097076D">
        <w:rPr>
          <w:i/>
          <w:iCs/>
        </w:rPr>
        <w:t>Working with Children (Screening) Act 2004</w:t>
      </w:r>
      <w:r w:rsidRPr="003F5F59">
        <w:t xml:space="preserve"> (WA).</w:t>
      </w:r>
    </w:p>
    <w:p w14:paraId="51A6DAFD" w14:textId="5EE1C235" w:rsidR="00B2482E" w:rsidRPr="003F5F59" w:rsidRDefault="00B2482E" w:rsidP="003F5F59">
      <w:pPr>
        <w:pStyle w:val="Bullet1"/>
        <w:rPr>
          <w:i/>
          <w:iCs/>
        </w:rPr>
      </w:pPr>
      <w:r>
        <w:rPr>
          <w:i/>
          <w:iCs/>
        </w:rPr>
        <w:t xml:space="preserve">Part B.1 (Respondent’s Details and Disclosures) - </w:t>
      </w:r>
      <w:r w:rsidR="00D763FE">
        <w:t>Section updated to include a disclosure for Aboriginal Community Controlled Organisations.</w:t>
      </w:r>
    </w:p>
    <w:p w14:paraId="00567C21" w14:textId="352CEC46" w:rsidR="00111E74" w:rsidRPr="00033A73" w:rsidRDefault="00981780" w:rsidP="00981780">
      <w:pPr>
        <w:pStyle w:val="ListHeading2"/>
      </w:pPr>
      <w:bookmarkStart w:id="22" w:name="_Toc152241630"/>
      <w:r w:rsidRPr="00033A73">
        <w:t>Template - Evaluation Handbook (WQTS)</w:t>
      </w:r>
      <w:bookmarkEnd w:id="22"/>
    </w:p>
    <w:p w14:paraId="315EE98F" w14:textId="2FA041DD" w:rsidR="00111E74" w:rsidRPr="00564ED9" w:rsidRDefault="00111E74" w:rsidP="00111E74">
      <w:pPr>
        <w:pStyle w:val="Bullet1"/>
      </w:pPr>
      <w:r w:rsidRPr="00564ED9">
        <w:rPr>
          <w:i/>
          <w:iCs/>
        </w:rPr>
        <w:t>Document footer</w:t>
      </w:r>
      <w:r w:rsidRPr="00564ED9">
        <w:t xml:space="preserve"> – Date reference updated to ‘Finance </w:t>
      </w:r>
      <w:r w:rsidRPr="00C30F73">
        <w:t xml:space="preserve">Version </w:t>
      </w:r>
      <w:r w:rsidR="00A430A9" w:rsidRPr="00C30F73">
        <w:rPr>
          <w:rStyle w:val="Character-Placeholder"/>
          <w:shd w:val="clear" w:color="auto" w:fill="auto"/>
        </w:rPr>
        <w:t>01122023</w:t>
      </w:r>
      <w:r w:rsidRPr="00C30F73">
        <w:t>’</w:t>
      </w:r>
      <w:r w:rsidRPr="00564ED9">
        <w:t>.</w:t>
      </w:r>
    </w:p>
    <w:p w14:paraId="5B62B0AB" w14:textId="170B7042" w:rsidR="00033A73" w:rsidRPr="00033A73" w:rsidRDefault="00033A73" w:rsidP="00033A73">
      <w:pPr>
        <w:pStyle w:val="Bullet1"/>
        <w:rPr>
          <w:i/>
          <w:iCs/>
        </w:rPr>
      </w:pPr>
      <w:r w:rsidRPr="00033A73">
        <w:rPr>
          <w:i/>
          <w:iCs/>
        </w:rPr>
        <w:t xml:space="preserve">Cover page – </w:t>
      </w:r>
      <w:r w:rsidRPr="00033A73">
        <w:t xml:space="preserve">Minor formatting changes for consistency. Drafting instructions and optional text amended to appropriately describe the </w:t>
      </w:r>
      <w:r>
        <w:t>State Agency</w:t>
      </w:r>
      <w:r w:rsidRPr="00033A73">
        <w:t>.</w:t>
      </w:r>
    </w:p>
    <w:p w14:paraId="2132E3EE" w14:textId="3745D08E" w:rsidR="00111E74" w:rsidRPr="00EC6527" w:rsidRDefault="00EC6527" w:rsidP="00033A73">
      <w:pPr>
        <w:pStyle w:val="Bullet1"/>
      </w:pPr>
      <w:r w:rsidRPr="00EC6527">
        <w:rPr>
          <w:i/>
          <w:iCs/>
        </w:rPr>
        <w:t>Section</w:t>
      </w:r>
      <w:r w:rsidR="00111E74" w:rsidRPr="00EC6527">
        <w:rPr>
          <w:i/>
          <w:iCs/>
        </w:rPr>
        <w:t xml:space="preserve"> </w:t>
      </w:r>
      <w:r w:rsidRPr="00EC6527">
        <w:rPr>
          <w:rStyle w:val="Character-Placeholder"/>
          <w:i/>
          <w:iCs/>
          <w:shd w:val="clear" w:color="auto" w:fill="auto"/>
        </w:rPr>
        <w:t>6</w:t>
      </w:r>
      <w:r w:rsidR="00111E74" w:rsidRPr="00EC6527">
        <w:rPr>
          <w:i/>
          <w:iCs/>
        </w:rPr>
        <w:t xml:space="preserve"> (</w:t>
      </w:r>
      <w:r w:rsidRPr="00EC6527">
        <w:rPr>
          <w:rStyle w:val="Character-Placeholder"/>
          <w:i/>
          <w:iCs/>
          <w:shd w:val="clear" w:color="auto" w:fill="auto"/>
        </w:rPr>
        <w:t>Declaration of Interest and Confidentiality</w:t>
      </w:r>
      <w:r w:rsidR="00111E74" w:rsidRPr="00EC6527">
        <w:rPr>
          <w:i/>
          <w:iCs/>
        </w:rPr>
        <w:t>)</w:t>
      </w:r>
      <w:r w:rsidR="00111E74" w:rsidRPr="00EC6527">
        <w:t xml:space="preserve"> –</w:t>
      </w:r>
      <w:r w:rsidR="00033A73" w:rsidRPr="00033A73">
        <w:t xml:space="preserve"> Introductory text updated to better reflect WA Procurement Rule B2. Drafting instructions added regarding signatures, electronic execution, witnessing and </w:t>
      </w:r>
      <w:proofErr w:type="gramStart"/>
      <w:r w:rsidR="00033A73" w:rsidRPr="00033A73">
        <w:t>counter-signing</w:t>
      </w:r>
      <w:proofErr w:type="gramEnd"/>
      <w:r w:rsidR="00033A73" w:rsidRPr="00033A73">
        <w:t>. Witness block changed to optional text. Optional counter-signature block added.</w:t>
      </w:r>
    </w:p>
    <w:p w14:paraId="76485567" w14:textId="3E43F5E1" w:rsidR="00BF1471" w:rsidRPr="00033A73" w:rsidRDefault="00BC0F90" w:rsidP="00250DED">
      <w:pPr>
        <w:pStyle w:val="ListHeading2"/>
      </w:pPr>
      <w:bookmarkStart w:id="23" w:name="_Toc152241631"/>
      <w:r w:rsidRPr="00033A73">
        <w:t>Template - Acceptance of Offer Letter (WQTS)</w:t>
      </w:r>
      <w:bookmarkEnd w:id="23"/>
    </w:p>
    <w:p w14:paraId="2C2A817B" w14:textId="7D570CFB" w:rsidR="00694684" w:rsidRPr="00564ED9" w:rsidRDefault="00694684" w:rsidP="00BF1471">
      <w:pPr>
        <w:pStyle w:val="Bullet1"/>
      </w:pPr>
      <w:r w:rsidRPr="00564ED9">
        <w:rPr>
          <w:i/>
          <w:iCs/>
        </w:rPr>
        <w:t>Document footer</w:t>
      </w:r>
      <w:r w:rsidRPr="00564ED9">
        <w:t xml:space="preserve"> – </w:t>
      </w:r>
      <w:r w:rsidR="004F7E44" w:rsidRPr="00564ED9">
        <w:t xml:space="preserve">Date reference updated to ‘Finance </w:t>
      </w:r>
      <w:r w:rsidR="00033A73">
        <w:t xml:space="preserve">v </w:t>
      </w:r>
      <w:r w:rsidR="00A430A9" w:rsidRPr="00C30F73">
        <w:rPr>
          <w:rStyle w:val="Character-Placeholder"/>
          <w:shd w:val="clear" w:color="auto" w:fill="auto"/>
        </w:rPr>
        <w:t>01122023</w:t>
      </w:r>
      <w:r w:rsidR="004F7E44" w:rsidRPr="00C30F73">
        <w:t>’.</w:t>
      </w:r>
    </w:p>
    <w:p w14:paraId="75A00C07" w14:textId="1CEF147A" w:rsidR="002C6311" w:rsidRDefault="00BC0F90" w:rsidP="00BC0F90">
      <w:pPr>
        <w:pStyle w:val="Bullet1"/>
      </w:pPr>
      <w:r>
        <w:rPr>
          <w:i/>
          <w:iCs/>
        </w:rPr>
        <w:t xml:space="preserve">Page 1, Paragraph </w:t>
      </w:r>
      <w:r w:rsidRPr="00033A73">
        <w:rPr>
          <w:i/>
          <w:iCs/>
        </w:rPr>
        <w:t xml:space="preserve">1 </w:t>
      </w:r>
      <w:r w:rsidR="0017310B" w:rsidRPr="00033A73">
        <w:t>–</w:t>
      </w:r>
      <w:r w:rsidRPr="00033A73">
        <w:t xml:space="preserve"> </w:t>
      </w:r>
      <w:r w:rsidR="002078F7" w:rsidRPr="00033A73">
        <w:t>P</w:t>
      </w:r>
      <w:r w:rsidRPr="00033A73">
        <w:t>rompt to insert Accountable Authority title when naming the Customer</w:t>
      </w:r>
      <w:r w:rsidR="002078F7" w:rsidRPr="00033A73">
        <w:t xml:space="preserve"> removed</w:t>
      </w:r>
      <w:r w:rsidRPr="00033A73">
        <w:t>.</w:t>
      </w:r>
    </w:p>
    <w:p w14:paraId="35DB5341" w14:textId="7973AD1E" w:rsidR="00033A73" w:rsidRPr="00BF1471" w:rsidRDefault="00033A73" w:rsidP="00033A73">
      <w:pPr>
        <w:pStyle w:val="Bullet1"/>
      </w:pPr>
      <w:r w:rsidRPr="00033A73">
        <w:rPr>
          <w:i/>
          <w:iCs/>
        </w:rPr>
        <w:t>Throughout the document</w:t>
      </w:r>
      <w:r w:rsidRPr="00033A73">
        <w:t xml:space="preserve"> – Minor formatting edits and updates for consistency.</w:t>
      </w:r>
    </w:p>
    <w:p w14:paraId="21FE0F20" w14:textId="77777777" w:rsidR="001914B3" w:rsidRDefault="001914B3" w:rsidP="001914B3">
      <w:pPr>
        <w:pStyle w:val="ListHeading1"/>
      </w:pPr>
      <w:bookmarkStart w:id="24" w:name="_Toc152241632"/>
      <w:r>
        <w:t>Community Services Templates</w:t>
      </w:r>
      <w:bookmarkEnd w:id="24"/>
    </w:p>
    <w:p w14:paraId="1C9BA237" w14:textId="407229BF" w:rsidR="001C5410" w:rsidRDefault="001C5410" w:rsidP="007C3DBD">
      <w:pPr>
        <w:pStyle w:val="BodyText-12ptafter"/>
      </w:pPr>
      <w:r>
        <w:t xml:space="preserve">See below for a list of the updated community services templates and a summary of the changes. You can view complete copies of the documents at </w:t>
      </w:r>
      <w:hyperlink r:id="rId24" w:history="1">
        <w:r w:rsidRPr="005357A7">
          <w:rPr>
            <w:rStyle w:val="Hyperlink"/>
          </w:rPr>
          <w:t>WA.gov.au</w:t>
        </w:r>
      </w:hyperlink>
      <w:r>
        <w:t>.</w:t>
      </w:r>
    </w:p>
    <w:p w14:paraId="78603533" w14:textId="03AFFCCF" w:rsidR="00E07274" w:rsidRDefault="000A19F8" w:rsidP="00E07274">
      <w:pPr>
        <w:pStyle w:val="ListHeading2"/>
      </w:pPr>
      <w:bookmarkStart w:id="25" w:name="_Toc152241633"/>
      <w:r w:rsidRPr="000A19F8">
        <w:lastRenderedPageBreak/>
        <w:t>Community Services Template - Declaration of Confidentiality and Interest Form</w:t>
      </w:r>
      <w:bookmarkEnd w:id="25"/>
    </w:p>
    <w:p w14:paraId="1DE5E056" w14:textId="751EEA1B" w:rsidR="00E07274" w:rsidRPr="00033A73" w:rsidRDefault="000A19F8" w:rsidP="00EC2FC8">
      <w:pPr>
        <w:pStyle w:val="Bullet1"/>
      </w:pPr>
      <w:r w:rsidRPr="00033A73">
        <w:t xml:space="preserve">This Community Services Template will be deleted. The link on the Community Services procurement templates page will now direct users to </w:t>
      </w:r>
      <w:r w:rsidR="00C30F73">
        <w:t>the publication page for the ‘</w:t>
      </w:r>
      <w:r w:rsidR="00C30F73" w:rsidRPr="00C30F73">
        <w:rPr>
          <w:i/>
          <w:iCs/>
        </w:rPr>
        <w:t>Form - Declaration of Interest and Confidentiality 01122023</w:t>
      </w:r>
      <w:r w:rsidR="00C30F73" w:rsidRPr="00C30F73">
        <w:rPr>
          <w:i/>
          <w:iCs/>
        </w:rPr>
        <w:t>’</w:t>
      </w:r>
      <w:r w:rsidRPr="00033A73">
        <w:t>. Th</w:t>
      </w:r>
      <w:r w:rsidR="00C30F73">
        <w:t>is</w:t>
      </w:r>
      <w:r w:rsidRPr="00033A73">
        <w:t xml:space="preserve"> template can be used when procuring goods, services, works and community services.</w:t>
      </w:r>
    </w:p>
    <w:p w14:paraId="3B2BEEF1" w14:textId="7B7C1495" w:rsidR="00CF3030" w:rsidRPr="00033A73" w:rsidRDefault="000A19F8" w:rsidP="00CF3030">
      <w:pPr>
        <w:pStyle w:val="ListHeading2"/>
      </w:pPr>
      <w:bookmarkStart w:id="26" w:name="_Hlk142485441"/>
      <w:bookmarkStart w:id="27" w:name="_Toc152241634"/>
      <w:r w:rsidRPr="00033A73">
        <w:t>Community Services Template - Procurement Plan</w:t>
      </w:r>
      <w:bookmarkEnd w:id="27"/>
    </w:p>
    <w:p w14:paraId="1F7A72A3" w14:textId="50146484" w:rsidR="00CF3030" w:rsidRDefault="00CF3030" w:rsidP="00CF3030">
      <w:pPr>
        <w:pStyle w:val="Bullet1"/>
      </w:pPr>
      <w:r>
        <w:rPr>
          <w:i/>
          <w:iCs/>
        </w:rPr>
        <w:t xml:space="preserve">Document </w:t>
      </w:r>
      <w:r w:rsidRPr="004F7E44">
        <w:rPr>
          <w:i/>
          <w:iCs/>
        </w:rPr>
        <w:t>footer</w:t>
      </w:r>
      <w:r>
        <w:t xml:space="preserve"> – Date reference updated to ‘</w:t>
      </w:r>
      <w:r w:rsidRPr="00D6246B">
        <w:t>Version Date</w:t>
      </w:r>
      <w:r w:rsidRPr="00AC149F">
        <w:t xml:space="preserve">: </w:t>
      </w:r>
      <w:r w:rsidR="00A430A9" w:rsidRPr="00C30F73">
        <w:rPr>
          <w:rStyle w:val="Character-Placeholder"/>
          <w:shd w:val="clear" w:color="auto" w:fill="auto"/>
        </w:rPr>
        <w:t>01-12-23</w:t>
      </w:r>
      <w:r w:rsidRPr="00C30F73">
        <w:rPr>
          <w:rStyle w:val="Character-Placeholder"/>
          <w:shd w:val="clear" w:color="auto" w:fill="auto"/>
        </w:rPr>
        <w:t>’</w:t>
      </w:r>
      <w:r w:rsidRPr="00B54BCB">
        <w:t>.</w:t>
      </w:r>
    </w:p>
    <w:p w14:paraId="367B2779" w14:textId="77777777" w:rsidR="000A19F8" w:rsidRDefault="000A19F8" w:rsidP="00CF3030">
      <w:pPr>
        <w:pStyle w:val="Bullet1"/>
      </w:pPr>
      <w:r>
        <w:rPr>
          <w:i/>
          <w:iCs/>
        </w:rPr>
        <w:t>Section 1.8</w:t>
      </w:r>
      <w:r w:rsidR="00CF3030" w:rsidRPr="00AC149F">
        <w:rPr>
          <w:i/>
          <w:iCs/>
        </w:rPr>
        <w:t xml:space="preserve"> </w:t>
      </w:r>
      <w:r w:rsidR="00CF3030">
        <w:rPr>
          <w:i/>
          <w:iCs/>
        </w:rPr>
        <w:t>(</w:t>
      </w:r>
      <w:r>
        <w:rPr>
          <w:i/>
          <w:iCs/>
        </w:rPr>
        <w:t xml:space="preserve">State Party Authority) </w:t>
      </w:r>
      <w:r w:rsidR="00CF3030">
        <w:t xml:space="preserve">– </w:t>
      </w:r>
      <w:r>
        <w:t>Section titled changed to ‘State Party Accountable Authority’.</w:t>
      </w:r>
    </w:p>
    <w:p w14:paraId="5694D25A" w14:textId="77777777" w:rsidR="000A19F8" w:rsidRPr="00033A73" w:rsidRDefault="000A19F8" w:rsidP="00CF3030">
      <w:pPr>
        <w:pStyle w:val="Bullet1"/>
      </w:pPr>
      <w:r>
        <w:rPr>
          <w:i/>
          <w:iCs/>
        </w:rPr>
        <w:t xml:space="preserve">Section 5.8.4.1 </w:t>
      </w:r>
      <w:r w:rsidRPr="000A19F8">
        <w:rPr>
          <w:i/>
          <w:iCs/>
        </w:rPr>
        <w:t>(Gender Equality in Procurement - WA Public Sector Pilot) –</w:t>
      </w:r>
      <w:r w:rsidRPr="000A19F8">
        <w:t xml:space="preserve">Participating agencies no longer </w:t>
      </w:r>
      <w:r w:rsidRPr="00033A73">
        <w:t>named in this section. Statement inserted that ‘A list of the participating agencies’ is available on Communities website.</w:t>
      </w:r>
    </w:p>
    <w:p w14:paraId="7C8C60C6" w14:textId="182B9C71" w:rsidR="000A19F8" w:rsidRDefault="000A19F8" w:rsidP="000A19F8">
      <w:pPr>
        <w:pStyle w:val="Bullet1"/>
      </w:pPr>
      <w:r w:rsidRPr="00033A73">
        <w:rPr>
          <w:i/>
          <w:iCs/>
        </w:rPr>
        <w:t xml:space="preserve">Section 6.4 (Insurance Requirements) – </w:t>
      </w:r>
      <w:r w:rsidR="00033A73" w:rsidRPr="00033A73">
        <w:t>Minor wording adjustments made throughout the insurance requirements.</w:t>
      </w:r>
    </w:p>
    <w:p w14:paraId="4BE5E23E" w14:textId="1CC7DF13" w:rsidR="00FA45E4" w:rsidRPr="00033A73" w:rsidRDefault="0010482B" w:rsidP="00F51180">
      <w:pPr>
        <w:pStyle w:val="Bullet1"/>
      </w:pPr>
      <w:r w:rsidRPr="00160970">
        <w:rPr>
          <w:i/>
          <w:iCs/>
        </w:rPr>
        <w:t>Section 7.</w:t>
      </w:r>
      <w:r>
        <w:t xml:space="preserve">3.2.1 (Aboriginal Participation Requirements) </w:t>
      </w:r>
      <w:r w:rsidR="00FA45E4">
        <w:t>–</w:t>
      </w:r>
      <w:r>
        <w:t xml:space="preserve"> </w:t>
      </w:r>
      <w:r w:rsidR="00FA45E4">
        <w:t xml:space="preserve">Section updated </w:t>
      </w:r>
      <w:r w:rsidR="00160970">
        <w:t xml:space="preserve">to include </w:t>
      </w:r>
      <w:r w:rsidR="00FA45E4">
        <w:t xml:space="preserve">Aboriginal Community Controlled Organisation Subcontracting Outcomes. </w:t>
      </w:r>
    </w:p>
    <w:p w14:paraId="680A4C72" w14:textId="22B3CB33" w:rsidR="00CF3030" w:rsidRPr="00033A73" w:rsidRDefault="00A16469" w:rsidP="00CF3030">
      <w:pPr>
        <w:pStyle w:val="ListHeading2"/>
      </w:pPr>
      <w:bookmarkStart w:id="28" w:name="_Hlk150259483"/>
      <w:bookmarkStart w:id="29" w:name="_Toc152241635"/>
      <w:r w:rsidRPr="00033A73">
        <w:t>Community Services Template – Request for Tender</w:t>
      </w:r>
      <w:bookmarkEnd w:id="29"/>
    </w:p>
    <w:bookmarkEnd w:id="28"/>
    <w:p w14:paraId="5847EBA3" w14:textId="59DBC63C" w:rsidR="00033A73" w:rsidRDefault="00CF3030" w:rsidP="00033A73">
      <w:pPr>
        <w:pStyle w:val="Bullet1"/>
      </w:pPr>
      <w:r>
        <w:rPr>
          <w:i/>
          <w:iCs/>
        </w:rPr>
        <w:t xml:space="preserve">Document </w:t>
      </w:r>
      <w:r w:rsidRPr="004F7E44">
        <w:rPr>
          <w:i/>
          <w:iCs/>
        </w:rPr>
        <w:t>footer</w:t>
      </w:r>
      <w:r>
        <w:t xml:space="preserve"> – Date reference updated to ‘</w:t>
      </w:r>
      <w:r w:rsidRPr="00D6246B">
        <w:t xml:space="preserve">Version </w:t>
      </w:r>
      <w:r w:rsidRPr="00C30F73">
        <w:t xml:space="preserve">Date: </w:t>
      </w:r>
      <w:r w:rsidR="00A430A9" w:rsidRPr="00C30F73">
        <w:rPr>
          <w:rStyle w:val="Character-Placeholder"/>
          <w:shd w:val="clear" w:color="auto" w:fill="auto"/>
        </w:rPr>
        <w:t>01-12-23</w:t>
      </w:r>
      <w:r w:rsidRPr="00C30F73">
        <w:rPr>
          <w:rStyle w:val="Character-Placeholder"/>
          <w:shd w:val="clear" w:color="auto" w:fill="auto"/>
        </w:rPr>
        <w:t>’</w:t>
      </w:r>
      <w:r w:rsidRPr="00B54BCB">
        <w:t>.</w:t>
      </w:r>
    </w:p>
    <w:p w14:paraId="37E4E776" w14:textId="001D269F" w:rsidR="00033A73" w:rsidRDefault="00033A73" w:rsidP="00033A73">
      <w:pPr>
        <w:pStyle w:val="Bullet1"/>
      </w:pPr>
      <w:r w:rsidRPr="00033A73">
        <w:rPr>
          <w:i/>
          <w:iCs/>
        </w:rPr>
        <w:t>Cover page</w:t>
      </w:r>
      <w:r>
        <w:t xml:space="preserve"> – Minor formatting changes for consistency. Drafting instructions and optional text amended to appropriately describe the Issuing Agency/State Party. Closing Time amended </w:t>
      </w:r>
      <w:r w:rsidRPr="00033A73">
        <w:t>to be consistent with the C</w:t>
      </w:r>
      <w:r>
        <w:t xml:space="preserve">ommunity Services </w:t>
      </w:r>
      <w:r w:rsidRPr="00033A73">
        <w:t>Process Terms definition of "Closing Time".</w:t>
      </w:r>
    </w:p>
    <w:p w14:paraId="5F908115" w14:textId="77777777" w:rsidR="00033A73" w:rsidRDefault="00033A73" w:rsidP="00033A73">
      <w:pPr>
        <w:pStyle w:val="Bullet1"/>
      </w:pPr>
      <w:r w:rsidRPr="00033A73">
        <w:rPr>
          <w:i/>
          <w:iCs/>
        </w:rPr>
        <w:t>Part D, Clause 4.1 (Lodgement Details)</w:t>
      </w:r>
      <w:r>
        <w:t xml:space="preserve"> – </w:t>
      </w:r>
      <w:r w:rsidRPr="00033A73">
        <w:t>Update</w:t>
      </w:r>
      <w:r>
        <w:t xml:space="preserve"> </w:t>
      </w:r>
      <w:r w:rsidRPr="00033A73">
        <w:t>reference to Tenders WA Help Guide from 'Suppliers' Help Guides' to 'Business Help Guide'.</w:t>
      </w:r>
    </w:p>
    <w:p w14:paraId="47AEDDA0" w14:textId="0CE0DE07" w:rsidR="00033A73" w:rsidRDefault="00033A73" w:rsidP="00033A73">
      <w:pPr>
        <w:pStyle w:val="Bullet1"/>
      </w:pPr>
      <w:r w:rsidRPr="00033A73">
        <w:rPr>
          <w:i/>
          <w:iCs/>
        </w:rPr>
        <w:t>Part D, Clause</w:t>
      </w:r>
      <w:r>
        <w:rPr>
          <w:i/>
          <w:iCs/>
        </w:rPr>
        <w:t>s</w:t>
      </w:r>
      <w:r w:rsidRPr="00033A73">
        <w:rPr>
          <w:i/>
          <w:iCs/>
        </w:rPr>
        <w:t xml:space="preserve"> 4.</w:t>
      </w:r>
      <w:r>
        <w:rPr>
          <w:i/>
          <w:iCs/>
        </w:rPr>
        <w:t xml:space="preserve">2, 4.3 and 4.4 </w:t>
      </w:r>
      <w:r w:rsidRPr="00033A73">
        <w:t xml:space="preserve">– </w:t>
      </w:r>
      <w:r>
        <w:t>References to ‘closing date and time’ replaced with ‘</w:t>
      </w:r>
      <w:r w:rsidRPr="00033A73">
        <w:t>Closing Time</w:t>
      </w:r>
      <w:r>
        <w:t>’</w:t>
      </w:r>
      <w:r w:rsidRPr="00033A73">
        <w:t xml:space="preserve"> to be consistent with the Community Services Process Terms defin</w:t>
      </w:r>
      <w:r>
        <w:t>ed term.</w:t>
      </w:r>
    </w:p>
    <w:p w14:paraId="2CFCE420" w14:textId="02311774" w:rsidR="00923D85" w:rsidRDefault="00923D85" w:rsidP="00033A73">
      <w:pPr>
        <w:pStyle w:val="Bullet1"/>
      </w:pPr>
      <w:r w:rsidRPr="00857F1E">
        <w:rPr>
          <w:i/>
          <w:iCs/>
        </w:rPr>
        <w:t>Part E</w:t>
      </w:r>
      <w:r w:rsidR="00857F1E" w:rsidRPr="00857F1E">
        <w:rPr>
          <w:i/>
          <w:iCs/>
        </w:rPr>
        <w:t>, Clause 5.1 (State Government Policies)</w:t>
      </w:r>
      <w:r w:rsidR="00857F1E">
        <w:t xml:space="preserve"> </w:t>
      </w:r>
      <w:r w:rsidR="002947E2">
        <w:t>–</w:t>
      </w:r>
      <w:r w:rsidR="00857F1E">
        <w:t xml:space="preserve"> </w:t>
      </w:r>
      <w:r w:rsidR="002947E2">
        <w:t xml:space="preserve">Updated to </w:t>
      </w:r>
      <w:r w:rsidR="004B77BF">
        <w:t>delete the reference to</w:t>
      </w:r>
      <w:r w:rsidR="002947E2">
        <w:t xml:space="preserve"> “Aboriginal Youth Services Investment Reforms” </w:t>
      </w:r>
      <w:r w:rsidR="004B77BF">
        <w:t>and include reference to</w:t>
      </w:r>
      <w:r w:rsidR="002947E2">
        <w:t xml:space="preserve"> “Aboriginal Procurement Policy”. </w:t>
      </w:r>
    </w:p>
    <w:p w14:paraId="4CF10098" w14:textId="2F39FDE7" w:rsidR="00033A73" w:rsidRDefault="0097076D" w:rsidP="00033A73">
      <w:pPr>
        <w:pStyle w:val="Bullet1"/>
      </w:pPr>
      <w:r w:rsidRPr="0097076D">
        <w:rPr>
          <w:i/>
          <w:iCs/>
        </w:rPr>
        <w:t>Item 1 of Part F, Key Service Agreement Details (State Party)</w:t>
      </w:r>
      <w:r>
        <w:t xml:space="preserve"> – </w:t>
      </w:r>
      <w:r w:rsidR="00033A73">
        <w:t>Simplify</w:t>
      </w:r>
      <w:r>
        <w:t xml:space="preserve"> </w:t>
      </w:r>
      <w:r w:rsidR="00033A73">
        <w:t>the description of State Party to cross reference the front cove</w:t>
      </w:r>
      <w:r w:rsidR="00033A73" w:rsidRPr="00E54D31">
        <w:t>r</w:t>
      </w:r>
      <w:r w:rsidR="00A430A9">
        <w:t>.</w:t>
      </w:r>
    </w:p>
    <w:p w14:paraId="54B0AF38" w14:textId="41EFE186" w:rsidR="00033A73" w:rsidRDefault="0097076D" w:rsidP="00033A73">
      <w:pPr>
        <w:pStyle w:val="Bullet1"/>
      </w:pPr>
      <w:r w:rsidRPr="0097076D">
        <w:rPr>
          <w:i/>
          <w:iCs/>
        </w:rPr>
        <w:t>Item 25 of Part F, Key Service Agreement Details (National Principles for Child Safe Organisations)</w:t>
      </w:r>
      <w:r w:rsidRPr="0097076D">
        <w:t xml:space="preserve"> </w:t>
      </w:r>
      <w:r>
        <w:t xml:space="preserve">– </w:t>
      </w:r>
      <w:r w:rsidRPr="0097076D">
        <w:t>Clause</w:t>
      </w:r>
      <w:r>
        <w:t xml:space="preserve"> </w:t>
      </w:r>
      <w:r w:rsidRPr="0097076D">
        <w:t xml:space="preserve">updated to reflect the correct legislation, from the </w:t>
      </w:r>
      <w:r w:rsidRPr="0097076D">
        <w:rPr>
          <w:i/>
          <w:iCs/>
        </w:rPr>
        <w:lastRenderedPageBreak/>
        <w:t>Working with Children (Criminal Record Checking) Act 2004</w:t>
      </w:r>
      <w:r w:rsidRPr="0097076D">
        <w:t xml:space="preserve"> (WA) to the </w:t>
      </w:r>
      <w:r w:rsidRPr="0097076D">
        <w:rPr>
          <w:i/>
          <w:iCs/>
        </w:rPr>
        <w:t>Working with Children (Screening) Act 2004</w:t>
      </w:r>
      <w:r w:rsidRPr="0097076D">
        <w:t xml:space="preserve"> (WA).</w:t>
      </w:r>
    </w:p>
    <w:p w14:paraId="7F7034D2" w14:textId="1D1EADBA" w:rsidR="009F615A" w:rsidRDefault="009F615A" w:rsidP="006927C8">
      <w:pPr>
        <w:pStyle w:val="Bullet1"/>
      </w:pPr>
      <w:r w:rsidRPr="00467A54">
        <w:rPr>
          <w:i/>
          <w:iCs/>
        </w:rPr>
        <w:t xml:space="preserve">Item 26 of Part F, Key Service Agreement Details (Aboriginal Procurement Policy </w:t>
      </w:r>
      <w:r>
        <w:t xml:space="preserve">– Aboriginal Participation Requirements) - </w:t>
      </w:r>
      <w:r w:rsidR="008B7B2F">
        <w:t xml:space="preserve">Item updated to include Aboriginal Community Controlled Organisation </w:t>
      </w:r>
      <w:r w:rsidR="008B7B2F" w:rsidRPr="001538F1">
        <w:t>Subcontracting Outcomes.</w:t>
      </w:r>
      <w:r w:rsidR="00467A54" w:rsidRPr="001538F1">
        <w:t xml:space="preserve"> The Aboriginal Procurement Policy – Aboriginal Participation Requirements compliance item</w:t>
      </w:r>
      <w:r w:rsidR="008673D5" w:rsidRPr="001538F1">
        <w:t xml:space="preserve"> at section 7.3.11</w:t>
      </w:r>
      <w:r w:rsidR="00467A54" w:rsidRPr="001538F1">
        <w:t xml:space="preserve"> has</w:t>
      </w:r>
      <w:r w:rsidR="001538F1">
        <w:t xml:space="preserve"> also</w:t>
      </w:r>
      <w:r w:rsidR="00467A54" w:rsidRPr="001538F1">
        <w:t xml:space="preserve"> been updated to include Aboriginal Community Controlled Organisation Subcontracting Outcomes.</w:t>
      </w:r>
      <w:r w:rsidR="00467A54">
        <w:t xml:space="preserve"> </w:t>
      </w:r>
    </w:p>
    <w:p w14:paraId="193ED5AE" w14:textId="5C6536EC" w:rsidR="00033A73" w:rsidRDefault="0097076D" w:rsidP="00033A73">
      <w:pPr>
        <w:pStyle w:val="Bullet1"/>
      </w:pPr>
      <w:r w:rsidRPr="0097076D">
        <w:rPr>
          <w:i/>
          <w:iCs/>
        </w:rPr>
        <w:t>Part H, section 7.1 (Respondent Details)</w:t>
      </w:r>
      <w:r>
        <w:t xml:space="preserve"> </w:t>
      </w:r>
      <w:r w:rsidRPr="00150C9F">
        <w:t xml:space="preserve">– </w:t>
      </w:r>
      <w:r w:rsidR="00150C9F" w:rsidRPr="00150C9F">
        <w:t>Section updated to include a disclosure for Aboriginal Community Controlled Organisations</w:t>
      </w:r>
      <w:r w:rsidR="00033A73" w:rsidRPr="00150C9F">
        <w:t>.</w:t>
      </w:r>
    </w:p>
    <w:p w14:paraId="3DE01338" w14:textId="516F0230" w:rsidR="0097076D" w:rsidRDefault="0097076D" w:rsidP="0097076D">
      <w:pPr>
        <w:pStyle w:val="Bullet1"/>
      </w:pPr>
      <w:r w:rsidRPr="0097076D">
        <w:rPr>
          <w:i/>
          <w:iCs/>
        </w:rPr>
        <w:t>Part H, section 7.3.1 (Insurance)</w:t>
      </w:r>
      <w:r w:rsidRPr="0097076D">
        <w:t xml:space="preserve"> </w:t>
      </w:r>
      <w:r>
        <w:t xml:space="preserve">– </w:t>
      </w:r>
      <w:r w:rsidRPr="0097076D">
        <w:t>Minor</w:t>
      </w:r>
      <w:r>
        <w:t xml:space="preserve"> </w:t>
      </w:r>
      <w:r w:rsidRPr="0097076D">
        <w:t xml:space="preserve">wording adjustments made throughout the insurance requirements, particularly Professional Indemnity insurance. Motor Vehicle Third Party Liability Insurance suggested minimum cover </w:t>
      </w:r>
      <w:r w:rsidR="009832F6">
        <w:t>amended</w:t>
      </w:r>
      <w:r w:rsidR="009832F6" w:rsidRPr="0097076D">
        <w:t xml:space="preserve"> </w:t>
      </w:r>
      <w:r w:rsidRPr="0097076D">
        <w:t>to</w:t>
      </w:r>
      <w:r w:rsidR="009832F6">
        <w:t xml:space="preserve"> include</w:t>
      </w:r>
      <w:r w:rsidRPr="0097076D">
        <w:t xml:space="preserve"> $25m. ICWA contact phone number replaced with email contact. </w:t>
      </w:r>
      <w:r>
        <w:t>M</w:t>
      </w:r>
      <w:r w:rsidRPr="0097076D">
        <w:t>ore detail added to the table in which Respondents disclose their insurance cover.</w:t>
      </w:r>
    </w:p>
    <w:p w14:paraId="52C0DCDD" w14:textId="22DE5543" w:rsidR="0097076D" w:rsidRDefault="0097076D" w:rsidP="0097076D">
      <w:pPr>
        <w:pStyle w:val="Bullet1"/>
      </w:pPr>
      <w:r>
        <w:rPr>
          <w:i/>
          <w:iCs/>
        </w:rPr>
        <w:t>P</w:t>
      </w:r>
      <w:r w:rsidRPr="0097076D">
        <w:rPr>
          <w:i/>
          <w:iCs/>
        </w:rPr>
        <w:t>art H, section 7.3.1</w:t>
      </w:r>
      <w:r>
        <w:rPr>
          <w:i/>
          <w:iCs/>
        </w:rPr>
        <w:t>2</w:t>
      </w:r>
      <w:r w:rsidRPr="0097076D">
        <w:rPr>
          <w:i/>
          <w:iCs/>
        </w:rPr>
        <w:t xml:space="preserve"> (Gender Equality Gender Equality in Procurement – WA Public Sector Pilot)</w:t>
      </w:r>
      <w:r w:rsidRPr="0097076D">
        <w:t xml:space="preserve"> – List of participating agencies replaced with a link to Dept of Communities page which lists all participating agencies.</w:t>
      </w:r>
    </w:p>
    <w:p w14:paraId="6421D8AD" w14:textId="27C22BCB" w:rsidR="00CF3030" w:rsidRPr="005A3A94" w:rsidRDefault="00A16469" w:rsidP="00CF3030">
      <w:pPr>
        <w:pStyle w:val="ListHeading2"/>
      </w:pPr>
      <w:bookmarkStart w:id="30" w:name="_Hlk150259501"/>
      <w:bookmarkStart w:id="31" w:name="_Toc152241636"/>
      <w:r w:rsidRPr="005A3A94">
        <w:t>Community Services Template – Request for Preferred Service Provider</w:t>
      </w:r>
      <w:bookmarkEnd w:id="31"/>
    </w:p>
    <w:bookmarkEnd w:id="30"/>
    <w:p w14:paraId="0182443C" w14:textId="37B42C8D" w:rsidR="00CF3030" w:rsidRDefault="00CF3030" w:rsidP="00CF3030">
      <w:pPr>
        <w:pStyle w:val="Bullet1"/>
      </w:pPr>
      <w:r>
        <w:rPr>
          <w:i/>
          <w:iCs/>
        </w:rPr>
        <w:t xml:space="preserve">Document </w:t>
      </w:r>
      <w:r w:rsidRPr="004F7E44">
        <w:rPr>
          <w:i/>
          <w:iCs/>
        </w:rPr>
        <w:t>footer</w:t>
      </w:r>
      <w:r>
        <w:t xml:space="preserve"> – Date reference updated to ‘</w:t>
      </w:r>
      <w:r w:rsidRPr="00D6246B">
        <w:t>Version Date</w:t>
      </w:r>
      <w:r w:rsidRPr="00AC149F">
        <w:t xml:space="preserve">: </w:t>
      </w:r>
      <w:r w:rsidR="00A430A9" w:rsidRPr="00C30F73">
        <w:rPr>
          <w:rStyle w:val="Character-Placeholder"/>
          <w:shd w:val="clear" w:color="auto" w:fill="auto"/>
        </w:rPr>
        <w:t>01-12-23</w:t>
      </w:r>
      <w:r w:rsidRPr="00C30F73">
        <w:rPr>
          <w:rStyle w:val="Character-Placeholder"/>
          <w:shd w:val="clear" w:color="auto" w:fill="auto"/>
        </w:rPr>
        <w:t>’</w:t>
      </w:r>
      <w:r w:rsidRPr="00B54BCB">
        <w:t>.</w:t>
      </w:r>
    </w:p>
    <w:p w14:paraId="538D5A3F" w14:textId="31D577C3" w:rsidR="00E54D31" w:rsidRPr="00E54D31" w:rsidRDefault="00E54D31" w:rsidP="00E54D31">
      <w:pPr>
        <w:pStyle w:val="Bullet1"/>
      </w:pPr>
      <w:r w:rsidRPr="00E54D31">
        <w:rPr>
          <w:i/>
          <w:iCs/>
        </w:rPr>
        <w:t>Cover page</w:t>
      </w:r>
      <w:r w:rsidRPr="00E54D31">
        <w:t xml:space="preserve"> – Minor formatting changes for consistency. Drafting instructions and optional text amended to appropriately describe the Issuing Agency/State Party. Closing Time amended to be consistent with the Community Services Process Terms definition of "Closing Time".</w:t>
      </w:r>
    </w:p>
    <w:p w14:paraId="70CBFBF9" w14:textId="77777777" w:rsidR="00E54D31" w:rsidRPr="00E54D31" w:rsidRDefault="00E54D31" w:rsidP="00E54D31">
      <w:pPr>
        <w:pStyle w:val="Bullet1"/>
      </w:pPr>
      <w:r w:rsidRPr="00E54D31">
        <w:rPr>
          <w:i/>
          <w:iCs/>
        </w:rPr>
        <w:t>Part D, Clause 4.1 (Lodgement Details)</w:t>
      </w:r>
      <w:r w:rsidRPr="00E54D31">
        <w:t xml:space="preserve"> – Update reference to Tenders WA Help Guide from 'Suppliers' Help Guides' to 'Business Help Guide'.</w:t>
      </w:r>
    </w:p>
    <w:p w14:paraId="5C8E7E89" w14:textId="77777777" w:rsidR="00E54D31" w:rsidRDefault="00E54D31" w:rsidP="00E54D31">
      <w:pPr>
        <w:pStyle w:val="Bullet1"/>
      </w:pPr>
      <w:r w:rsidRPr="00E54D31">
        <w:rPr>
          <w:i/>
          <w:iCs/>
        </w:rPr>
        <w:t xml:space="preserve">Part D, Clauses 4.2, 4.3 and 4.4 </w:t>
      </w:r>
      <w:r w:rsidRPr="00E54D31">
        <w:t>– References to ‘closing date and time’ replaced with ‘Closing Time’ to be consistent with the Community Services Process Terms defined term.</w:t>
      </w:r>
    </w:p>
    <w:p w14:paraId="06E627BC" w14:textId="3C222C31" w:rsidR="008365D3" w:rsidRPr="00E54D31" w:rsidRDefault="008365D3" w:rsidP="00FE4CFD">
      <w:pPr>
        <w:pStyle w:val="Bullet1"/>
      </w:pPr>
      <w:r w:rsidRPr="008365D3">
        <w:rPr>
          <w:i/>
          <w:iCs/>
        </w:rPr>
        <w:t>Part E, Clause 5.1 (State Government Policies)</w:t>
      </w:r>
      <w:r>
        <w:t xml:space="preserve"> – Updated to delete the reference to “Aboriginal Youth Services Investment Reforms” and include reference to “Aboriginal Procurement Policy”. </w:t>
      </w:r>
    </w:p>
    <w:p w14:paraId="61992A01" w14:textId="053DF193" w:rsidR="00E54D31" w:rsidRPr="00E54D31" w:rsidRDefault="00E54D31" w:rsidP="00E54D31">
      <w:pPr>
        <w:pStyle w:val="Bullet1"/>
      </w:pPr>
      <w:r w:rsidRPr="00E54D31">
        <w:rPr>
          <w:i/>
          <w:iCs/>
        </w:rPr>
        <w:t>Item 1 of Part F, Key Service Agreement Details (State Party)</w:t>
      </w:r>
      <w:r w:rsidRPr="00E54D31">
        <w:t xml:space="preserve"> – Simplify the description of State Party to cross</w:t>
      </w:r>
      <w:r>
        <w:t>-</w:t>
      </w:r>
      <w:r w:rsidRPr="00E54D31">
        <w:t>reference the front cover.</w:t>
      </w:r>
    </w:p>
    <w:p w14:paraId="4BED5934" w14:textId="31FE6E6C" w:rsidR="00E54D31" w:rsidRDefault="00E54D31" w:rsidP="00E54D31">
      <w:pPr>
        <w:pStyle w:val="Bullet1"/>
      </w:pPr>
      <w:r w:rsidRPr="00E54D31">
        <w:rPr>
          <w:i/>
          <w:iCs/>
        </w:rPr>
        <w:t>Item 2</w:t>
      </w:r>
      <w:r>
        <w:rPr>
          <w:i/>
          <w:iCs/>
        </w:rPr>
        <w:t>4</w:t>
      </w:r>
      <w:r w:rsidRPr="00E54D31">
        <w:rPr>
          <w:i/>
          <w:iCs/>
        </w:rPr>
        <w:t xml:space="preserve"> of Part F, Key Service Agreement Details (National Principles for Child Safe Organisations)</w:t>
      </w:r>
      <w:r w:rsidRPr="00E54D31">
        <w:t xml:space="preserve"> – Clause updated to reflect the correct legislation, from the </w:t>
      </w:r>
      <w:r w:rsidRPr="00E54D31">
        <w:rPr>
          <w:i/>
          <w:iCs/>
        </w:rPr>
        <w:lastRenderedPageBreak/>
        <w:t xml:space="preserve">Working </w:t>
      </w:r>
      <w:r w:rsidRPr="00E54D31">
        <w:rPr>
          <w:i/>
          <w:iCs/>
        </w:rPr>
        <w:t>with Children (Criminal Record Checking) Act 2004</w:t>
      </w:r>
      <w:r w:rsidRPr="00E54D31">
        <w:t xml:space="preserve"> (WA) to the </w:t>
      </w:r>
      <w:r w:rsidRPr="00E54D31">
        <w:rPr>
          <w:i/>
          <w:iCs/>
        </w:rPr>
        <w:t>Working with Children (Screening) Act 2004</w:t>
      </w:r>
      <w:r w:rsidRPr="00E54D31">
        <w:t xml:space="preserve"> (WA).</w:t>
      </w:r>
    </w:p>
    <w:p w14:paraId="37E9DB7C" w14:textId="08EE2285" w:rsidR="00B57405" w:rsidRPr="00E54D31" w:rsidRDefault="00B57405" w:rsidP="00024AB2">
      <w:pPr>
        <w:pStyle w:val="Bullet1"/>
      </w:pPr>
      <w:r w:rsidRPr="00B57405">
        <w:rPr>
          <w:i/>
          <w:iCs/>
        </w:rPr>
        <w:t xml:space="preserve">Item 26 of Part F, Key Service Agreement Details (Aboriginal Procurement Policy </w:t>
      </w:r>
      <w:r>
        <w:t xml:space="preserve">– Aboriginal Participation Requirements) - Item updated to include Aboriginal Community Controlled Organisation </w:t>
      </w:r>
      <w:r w:rsidRPr="001538F1">
        <w:t xml:space="preserve">Subcontracting Outcomes. </w:t>
      </w:r>
      <w:r w:rsidRPr="008C3E24">
        <w:t>The Aboriginal Procurement Policy – Aboriginal Participation Requirements compliance item at section 7.</w:t>
      </w:r>
      <w:r w:rsidR="00C1331B" w:rsidRPr="008C3E24">
        <w:t>2</w:t>
      </w:r>
      <w:r w:rsidRPr="008C3E24">
        <w:t>.1</w:t>
      </w:r>
      <w:r w:rsidR="008C3E24" w:rsidRPr="008C3E24">
        <w:t>0</w:t>
      </w:r>
      <w:r w:rsidRPr="008C3E24">
        <w:t xml:space="preserve"> has also been updated to include Aboriginal Community Controlled Organisation Subcontracting Outcomes.</w:t>
      </w:r>
      <w:r>
        <w:t xml:space="preserve"> </w:t>
      </w:r>
    </w:p>
    <w:p w14:paraId="6B840EDB" w14:textId="5DC96A4B" w:rsidR="00E54D31" w:rsidRPr="009D4AEE" w:rsidRDefault="00E54D31" w:rsidP="00E54D31">
      <w:pPr>
        <w:pStyle w:val="Bullet1"/>
      </w:pPr>
      <w:r w:rsidRPr="009D4AEE">
        <w:rPr>
          <w:i/>
          <w:iCs/>
        </w:rPr>
        <w:t>Part H, section 7.1 (Respondent Details)</w:t>
      </w:r>
      <w:r w:rsidRPr="009D4AEE">
        <w:t xml:space="preserve"> – </w:t>
      </w:r>
      <w:r w:rsidR="00A032B6" w:rsidRPr="009D4AEE">
        <w:t>Section updated to include a disclosure for Aboriginal Community Controlled Organisations</w:t>
      </w:r>
      <w:r w:rsidRPr="009D4AEE">
        <w:t>.</w:t>
      </w:r>
    </w:p>
    <w:p w14:paraId="498D5D40" w14:textId="7A4D7EA8" w:rsidR="00667558" w:rsidRPr="00FC74E2" w:rsidRDefault="00E54D31" w:rsidP="004F7134">
      <w:pPr>
        <w:pStyle w:val="Bullet1"/>
      </w:pPr>
      <w:r w:rsidRPr="00FC74E2">
        <w:rPr>
          <w:i/>
          <w:iCs/>
        </w:rPr>
        <w:t>Part H, section 7.2.1 (Insurance)</w:t>
      </w:r>
      <w:r w:rsidRPr="00E54D31">
        <w:t xml:space="preserve"> – Minor wording adjustments made throughout the insurance requirements, particularly Professional Indemnity insurance. Motor Vehicle Third Party Liability Insurance suggested minimum cover </w:t>
      </w:r>
      <w:r w:rsidR="000235DA" w:rsidRPr="00825D7F">
        <w:t xml:space="preserve">amended </w:t>
      </w:r>
      <w:r w:rsidRPr="00825D7F">
        <w:t>to</w:t>
      </w:r>
      <w:r w:rsidR="000235DA" w:rsidRPr="00825D7F">
        <w:t xml:space="preserve"> include</w:t>
      </w:r>
      <w:r w:rsidRPr="00825D7F">
        <w:t xml:space="preserve"> $25m. ICWA contact phone number replaced with email contact. More detail added to the table in which Respondents disclose</w:t>
      </w:r>
      <w:r w:rsidRPr="00E54D31">
        <w:t xml:space="preserve"> their insurance cover.</w:t>
      </w:r>
      <w:r w:rsidR="00667558" w:rsidRPr="00FC74E2">
        <w:t xml:space="preserve"> </w:t>
      </w:r>
    </w:p>
    <w:p w14:paraId="22E854DE" w14:textId="37CBC345" w:rsidR="00E54D31" w:rsidRPr="00E54D31" w:rsidRDefault="00E54D31" w:rsidP="00E54D31">
      <w:pPr>
        <w:pStyle w:val="Bullet1"/>
      </w:pPr>
      <w:r w:rsidRPr="00E54D31">
        <w:rPr>
          <w:i/>
          <w:iCs/>
        </w:rPr>
        <w:t xml:space="preserve">Part H, section </w:t>
      </w:r>
      <w:r w:rsidRPr="00C87F3C">
        <w:rPr>
          <w:i/>
          <w:iCs/>
        </w:rPr>
        <w:t>7.2.11</w:t>
      </w:r>
      <w:r w:rsidRPr="00E54D31">
        <w:rPr>
          <w:i/>
          <w:iCs/>
        </w:rPr>
        <w:t xml:space="preserve"> (Gender Equality Gender Equality in Procurement – WA Public Sector Pilot)</w:t>
      </w:r>
      <w:r w:rsidRPr="00E54D31">
        <w:t xml:space="preserve"> – List of participating agencies replaced with a link to Dept </w:t>
      </w:r>
      <w:r w:rsidRPr="00E54D31">
        <w:t>of Communities page which lists all participating agencies.</w:t>
      </w:r>
    </w:p>
    <w:p w14:paraId="67A3DD69" w14:textId="08B1CA25" w:rsidR="00CF3030" w:rsidRPr="00A726E4" w:rsidRDefault="00A16469" w:rsidP="00CF3030">
      <w:pPr>
        <w:pStyle w:val="ListHeading2"/>
      </w:pPr>
      <w:bookmarkStart w:id="32" w:name="_Toc152241637"/>
      <w:r w:rsidRPr="00A726E4">
        <w:t>Community Services Template - Request for Expression of Interest (EOI)</w:t>
      </w:r>
      <w:bookmarkEnd w:id="32"/>
    </w:p>
    <w:p w14:paraId="1471EC19" w14:textId="60BA06A6" w:rsidR="00CF3030" w:rsidRDefault="00CF3030" w:rsidP="00CF3030">
      <w:pPr>
        <w:pStyle w:val="Bullet1"/>
      </w:pPr>
      <w:r>
        <w:rPr>
          <w:i/>
          <w:iCs/>
        </w:rPr>
        <w:t xml:space="preserve">Document </w:t>
      </w:r>
      <w:r w:rsidRPr="004F7E44">
        <w:rPr>
          <w:i/>
          <w:iCs/>
        </w:rPr>
        <w:t>footer</w:t>
      </w:r>
      <w:r>
        <w:t xml:space="preserve"> – Date reference updated to ‘</w:t>
      </w:r>
      <w:r w:rsidRPr="00D6246B">
        <w:t>Version Date</w:t>
      </w:r>
      <w:r w:rsidRPr="00AC149F">
        <w:t xml:space="preserve">: </w:t>
      </w:r>
      <w:r w:rsidR="00A430A9" w:rsidRPr="00C30F73">
        <w:rPr>
          <w:rStyle w:val="Character-Placeholder"/>
          <w:shd w:val="clear" w:color="auto" w:fill="auto"/>
        </w:rPr>
        <w:t>01-12-23</w:t>
      </w:r>
      <w:r w:rsidRPr="00C30F73">
        <w:rPr>
          <w:rStyle w:val="Character-Placeholder"/>
          <w:shd w:val="clear" w:color="auto" w:fill="auto"/>
        </w:rPr>
        <w:t>’</w:t>
      </w:r>
      <w:r w:rsidRPr="00C30F73">
        <w:t>.</w:t>
      </w:r>
    </w:p>
    <w:p w14:paraId="6F570D26" w14:textId="21AAF6FA" w:rsidR="005A3A94" w:rsidRDefault="005A3A94" w:rsidP="005A3A94">
      <w:pPr>
        <w:pStyle w:val="Bullet1"/>
      </w:pPr>
      <w:r w:rsidRPr="005A3A94">
        <w:rPr>
          <w:i/>
          <w:iCs/>
        </w:rPr>
        <w:t>Cover page</w:t>
      </w:r>
      <w:r>
        <w:t xml:space="preserve"> – Minor formatting changes for consistency. Drafting instructions and optional text amended to appropriately describe the Issuing Agency/State Party.</w:t>
      </w:r>
      <w:r w:rsidR="00A430A9">
        <w:t xml:space="preserve"> </w:t>
      </w:r>
    </w:p>
    <w:p w14:paraId="0D2EFBE0" w14:textId="613816BC" w:rsidR="005A3A94" w:rsidRPr="005A3A94" w:rsidRDefault="005A3A94" w:rsidP="005A3A94">
      <w:pPr>
        <w:pStyle w:val="Bullet1"/>
      </w:pPr>
      <w:r w:rsidRPr="005A3A94">
        <w:rPr>
          <w:i/>
          <w:iCs/>
        </w:rPr>
        <w:t>Part A, Clause 1.2</w:t>
      </w:r>
      <w:r>
        <w:rPr>
          <w:i/>
          <w:iCs/>
        </w:rPr>
        <w:t>, 1.3.3, 1.3.4</w:t>
      </w:r>
      <w:r>
        <w:t xml:space="preserve"> </w:t>
      </w:r>
      <w:r w:rsidRPr="005A3A94">
        <w:t>– References to ‘closing date and time’ replaced with ‘Closing Time’ to be consistent with the Community Services Process Terms defined term.</w:t>
      </w:r>
    </w:p>
    <w:p w14:paraId="25DE98A4" w14:textId="4BEA5877" w:rsidR="005A3A94" w:rsidRPr="005A3A94" w:rsidRDefault="005A3A94" w:rsidP="005A3A94">
      <w:pPr>
        <w:pStyle w:val="Bullet1"/>
      </w:pPr>
      <w:r w:rsidRPr="005A3A94">
        <w:rPr>
          <w:i/>
          <w:iCs/>
        </w:rPr>
        <w:t>Part A, Clause 1.3.2 (Lodgement Details)</w:t>
      </w:r>
      <w:r w:rsidRPr="005A3A94">
        <w:t xml:space="preserve"> – Update reference to Tenders WA Help Guide from 'Suppliers' Help Guides' to 'Business Help Guide'.</w:t>
      </w:r>
    </w:p>
    <w:p w14:paraId="63A6948F" w14:textId="0876D8B3" w:rsidR="005A3A94" w:rsidRDefault="005A3A94" w:rsidP="005A3A94">
      <w:pPr>
        <w:pStyle w:val="Bullet1"/>
      </w:pPr>
      <w:r w:rsidRPr="005A3A94">
        <w:rPr>
          <w:i/>
          <w:iCs/>
        </w:rPr>
        <w:t xml:space="preserve">Part </w:t>
      </w:r>
      <w:r>
        <w:rPr>
          <w:i/>
          <w:iCs/>
        </w:rPr>
        <w:t>C</w:t>
      </w:r>
      <w:r w:rsidRPr="005A3A94">
        <w:rPr>
          <w:i/>
          <w:iCs/>
        </w:rPr>
        <w:t xml:space="preserve">, section </w:t>
      </w:r>
      <w:r>
        <w:rPr>
          <w:i/>
          <w:iCs/>
        </w:rPr>
        <w:t>3</w:t>
      </w:r>
      <w:r w:rsidRPr="005A3A94">
        <w:rPr>
          <w:i/>
          <w:iCs/>
        </w:rPr>
        <w:t>.1 (Respondent Details)</w:t>
      </w:r>
      <w:r w:rsidRPr="005A3A94">
        <w:t xml:space="preserve"> – </w:t>
      </w:r>
      <w:r w:rsidR="00EF04ED" w:rsidRPr="009D4AEE">
        <w:t>Section updated to include a disclosure for Aboriginal Community Controlled Organisations.</w:t>
      </w:r>
    </w:p>
    <w:p w14:paraId="1125CF28" w14:textId="1FEA6BF3" w:rsidR="00CF3030" w:rsidRPr="00A726E4" w:rsidRDefault="00A16469" w:rsidP="00CF3030">
      <w:pPr>
        <w:pStyle w:val="ListHeading2"/>
      </w:pPr>
      <w:bookmarkStart w:id="33" w:name="_Toc152241638"/>
      <w:r w:rsidRPr="00A726E4">
        <w:t>Community Services Template - Evaluation Handbook</w:t>
      </w:r>
      <w:bookmarkEnd w:id="33"/>
    </w:p>
    <w:p w14:paraId="7288EE72" w14:textId="4D586167" w:rsidR="00CF3030" w:rsidRDefault="00CF3030" w:rsidP="00CF3030">
      <w:pPr>
        <w:pStyle w:val="Bullet1"/>
      </w:pPr>
      <w:r>
        <w:rPr>
          <w:i/>
          <w:iCs/>
        </w:rPr>
        <w:t xml:space="preserve">Document </w:t>
      </w:r>
      <w:r w:rsidRPr="004F7E44">
        <w:rPr>
          <w:i/>
          <w:iCs/>
        </w:rPr>
        <w:t>footer</w:t>
      </w:r>
      <w:r>
        <w:t xml:space="preserve"> – Date reference updated to ‘</w:t>
      </w:r>
      <w:r w:rsidRPr="00D6246B">
        <w:t>Version Date</w:t>
      </w:r>
      <w:r w:rsidRPr="00AC149F">
        <w:t xml:space="preserve">: </w:t>
      </w:r>
      <w:r w:rsidR="00A430A9" w:rsidRPr="00C30F73">
        <w:rPr>
          <w:rStyle w:val="Character-Placeholder"/>
          <w:shd w:val="clear" w:color="auto" w:fill="auto"/>
        </w:rPr>
        <w:t>01-12-23</w:t>
      </w:r>
      <w:r w:rsidRPr="00C30F73">
        <w:rPr>
          <w:rStyle w:val="Character-Placeholder"/>
          <w:shd w:val="clear" w:color="auto" w:fill="auto"/>
        </w:rPr>
        <w:t>’</w:t>
      </w:r>
      <w:r w:rsidRPr="00C30F73">
        <w:t>.</w:t>
      </w:r>
    </w:p>
    <w:p w14:paraId="4E2C3244" w14:textId="085766A1" w:rsidR="003732D4" w:rsidRDefault="003732D4" w:rsidP="00CF3030">
      <w:pPr>
        <w:pStyle w:val="Bullet1"/>
      </w:pPr>
      <w:r>
        <w:rPr>
          <w:i/>
          <w:iCs/>
        </w:rPr>
        <w:t xml:space="preserve">Section 2 (Compliance and Disclosure Requirements) </w:t>
      </w:r>
      <w:r w:rsidRPr="003732D4">
        <w:t>-</w:t>
      </w:r>
      <w:r>
        <w:t xml:space="preserve"> </w:t>
      </w:r>
      <w:r w:rsidR="00126C8E">
        <w:t>Section updated to include a disclosure for Aboriginal Community Controlled Organisations. The Aboriginal Procurement Policy – Aboriginal Participation Requirements compliance item has been updated to include Aboriginal Community Controlled Organisation Subcontracting Outcomes.</w:t>
      </w:r>
    </w:p>
    <w:p w14:paraId="034810C1" w14:textId="71597863" w:rsidR="00A726E4" w:rsidRPr="00A726E4" w:rsidRDefault="00A726E4" w:rsidP="00A726E4">
      <w:pPr>
        <w:pStyle w:val="Bullet1"/>
      </w:pPr>
      <w:r w:rsidRPr="00A726E4">
        <w:rPr>
          <w:i/>
          <w:iCs/>
        </w:rPr>
        <w:lastRenderedPageBreak/>
        <w:t xml:space="preserve">Section </w:t>
      </w:r>
      <w:r>
        <w:rPr>
          <w:i/>
          <w:iCs/>
        </w:rPr>
        <w:t>8</w:t>
      </w:r>
      <w:r w:rsidRPr="00A726E4">
        <w:rPr>
          <w:i/>
          <w:iCs/>
        </w:rPr>
        <w:t xml:space="preserve"> (Declaration of Interest and Confidentiality)</w:t>
      </w:r>
      <w:r w:rsidRPr="00A726E4">
        <w:t xml:space="preserve"> – Introductory text updated to better reflect WA Procurement Rule B2. Paragraph added referring reader to the Act Ethically – with Integrity and Accountability Guideline. Drafting instructions added regarding signatures, electronic execution, witnessing and </w:t>
      </w:r>
      <w:proofErr w:type="gramStart"/>
      <w:r w:rsidRPr="00A726E4">
        <w:t>counter-signing</w:t>
      </w:r>
      <w:proofErr w:type="gramEnd"/>
      <w:r w:rsidRPr="00A726E4">
        <w:t>. Witness block changed to optional text. Optional counter-signature block added.</w:t>
      </w:r>
    </w:p>
    <w:p w14:paraId="45AF028F" w14:textId="7DE209DA" w:rsidR="00F30A59" w:rsidRDefault="00F30A59" w:rsidP="00CF3030">
      <w:pPr>
        <w:pStyle w:val="ListHeading2"/>
      </w:pPr>
      <w:bookmarkStart w:id="34" w:name="_Toc152241639"/>
      <w:r>
        <w:t>Community Services Templates – Evaluation Report</w:t>
      </w:r>
      <w:bookmarkEnd w:id="34"/>
    </w:p>
    <w:p w14:paraId="14FD155C" w14:textId="054676FA" w:rsidR="00F30A59" w:rsidRPr="00F30A59" w:rsidRDefault="000C5C23" w:rsidP="00B43782">
      <w:pPr>
        <w:pStyle w:val="Bullet1"/>
      </w:pPr>
      <w:r w:rsidRPr="00B43782">
        <w:rPr>
          <w:i/>
          <w:iCs/>
        </w:rPr>
        <w:t>Section 1 (Evaluation Summary) -</w:t>
      </w:r>
      <w:r>
        <w:t xml:space="preserve"> Amended to include a disclosure for Aboriginal Community Controlled Organisations.</w:t>
      </w:r>
      <w:r w:rsidRPr="00C8454A">
        <w:t xml:space="preserve"> </w:t>
      </w:r>
      <w:r>
        <w:t>The Aboriginal Procurement Policy – Aboriginal participation requirements item has also been updated to include Aboriginal Community Controlled Organisation Subcontracting Outcomes.</w:t>
      </w:r>
    </w:p>
    <w:p w14:paraId="49458B5E" w14:textId="79A37C0B" w:rsidR="00211334" w:rsidRDefault="00211334" w:rsidP="00CF3030">
      <w:pPr>
        <w:pStyle w:val="ListHeading2"/>
      </w:pPr>
      <w:bookmarkStart w:id="35" w:name="_Toc152241640"/>
      <w:r>
        <w:t>Community Services Templates – Evaluation Report for Preferred Service Provider</w:t>
      </w:r>
      <w:bookmarkEnd w:id="35"/>
      <w:r>
        <w:t xml:space="preserve"> </w:t>
      </w:r>
    </w:p>
    <w:p w14:paraId="0D3C5999" w14:textId="57ED3B8E" w:rsidR="009A78BF" w:rsidRPr="009A78BF" w:rsidRDefault="00196139" w:rsidP="00B43782">
      <w:pPr>
        <w:pStyle w:val="Bullet1"/>
      </w:pPr>
      <w:r w:rsidRPr="00A81881">
        <w:rPr>
          <w:i/>
          <w:iCs/>
        </w:rPr>
        <w:t>Section 1 (Evaluation Summary) -</w:t>
      </w:r>
      <w:r>
        <w:t xml:space="preserve"> </w:t>
      </w:r>
      <w:r w:rsidR="00361A21">
        <w:t>Amended to include a disclosure for Aboriginal Community Controlled Organisations.</w:t>
      </w:r>
      <w:r w:rsidR="00361A21" w:rsidRPr="00C8454A">
        <w:t xml:space="preserve"> </w:t>
      </w:r>
      <w:r w:rsidR="00361A21">
        <w:t>The Aboriginal Procurement Policy – Aboriginal participation requirements item has also been updated to include Aboriginal Community Controlled Organisation Subcontracting Outcomes.</w:t>
      </w:r>
    </w:p>
    <w:p w14:paraId="15943BBD" w14:textId="0C844486" w:rsidR="00CF3030" w:rsidRPr="000824A1" w:rsidRDefault="00A16469" w:rsidP="00CF3030">
      <w:pPr>
        <w:pStyle w:val="ListHeading2"/>
      </w:pPr>
      <w:bookmarkStart w:id="36" w:name="_Toc152241641"/>
      <w:r w:rsidRPr="000824A1">
        <w:t>Community Services Templates - Novation Deed</w:t>
      </w:r>
      <w:bookmarkEnd w:id="36"/>
    </w:p>
    <w:p w14:paraId="72C471C3" w14:textId="1339EF2E" w:rsidR="00CF3030" w:rsidRDefault="00CF3030" w:rsidP="00CF3030">
      <w:pPr>
        <w:pStyle w:val="Bullet1"/>
      </w:pPr>
      <w:r>
        <w:rPr>
          <w:i/>
          <w:iCs/>
        </w:rPr>
        <w:t xml:space="preserve">Document </w:t>
      </w:r>
      <w:r w:rsidRPr="004F7E44">
        <w:rPr>
          <w:i/>
          <w:iCs/>
        </w:rPr>
        <w:t>footer</w:t>
      </w:r>
      <w:r>
        <w:t xml:space="preserve"> – Date reference updated to ‘</w:t>
      </w:r>
      <w:r w:rsidR="00A726E4">
        <w:t xml:space="preserve">Finance v. </w:t>
      </w:r>
      <w:r w:rsidR="00A430A9" w:rsidRPr="00C30F73">
        <w:rPr>
          <w:rStyle w:val="Character-Placeholder"/>
          <w:shd w:val="clear" w:color="auto" w:fill="auto"/>
        </w:rPr>
        <w:t>011223</w:t>
      </w:r>
      <w:r w:rsidRPr="00C30F73">
        <w:rPr>
          <w:rStyle w:val="Character-Placeholder"/>
          <w:shd w:val="clear" w:color="auto" w:fill="auto"/>
        </w:rPr>
        <w:t>’</w:t>
      </w:r>
      <w:r w:rsidRPr="00C30F73">
        <w:t>.</w:t>
      </w:r>
    </w:p>
    <w:p w14:paraId="7A76D031" w14:textId="2085F35C" w:rsidR="00A726E4" w:rsidRPr="00A726E4" w:rsidRDefault="00A726E4" w:rsidP="00A726E4">
      <w:pPr>
        <w:pStyle w:val="Bullet1"/>
      </w:pPr>
      <w:r w:rsidRPr="00A726E4">
        <w:rPr>
          <w:i/>
          <w:iCs/>
        </w:rPr>
        <w:t>Cover page</w:t>
      </w:r>
      <w:r>
        <w:rPr>
          <w:i/>
          <w:iCs/>
        </w:rPr>
        <w:t xml:space="preserve"> </w:t>
      </w:r>
      <w:r w:rsidRPr="00A726E4">
        <w:rPr>
          <w:i/>
          <w:iCs/>
        </w:rPr>
        <w:t xml:space="preserve">– </w:t>
      </w:r>
      <w:r w:rsidRPr="00A726E4">
        <w:t xml:space="preserve">Drafting instructions </w:t>
      </w:r>
      <w:proofErr w:type="gramStart"/>
      <w:r w:rsidRPr="00A726E4">
        <w:t>added</w:t>
      </w:r>
      <w:proofErr w:type="gramEnd"/>
      <w:r w:rsidRPr="00A726E4">
        <w:t xml:space="preserve"> and optional text amended to appropriately describe the State </w:t>
      </w:r>
      <w:r>
        <w:t>Party.</w:t>
      </w:r>
    </w:p>
    <w:p w14:paraId="05F4CF97" w14:textId="7B916522" w:rsidR="00A726E4" w:rsidRPr="00A726E4" w:rsidRDefault="00A726E4" w:rsidP="00A726E4">
      <w:pPr>
        <w:pStyle w:val="Bullet1"/>
        <w:rPr>
          <w:i/>
          <w:iCs/>
        </w:rPr>
      </w:pPr>
      <w:r w:rsidRPr="00A726E4">
        <w:rPr>
          <w:i/>
          <w:iCs/>
        </w:rPr>
        <w:t>Parties Section (page 3), Continuing Party</w:t>
      </w:r>
      <w:r>
        <w:rPr>
          <w:i/>
          <w:iCs/>
        </w:rPr>
        <w:t xml:space="preserve"> - </w:t>
      </w:r>
      <w:r w:rsidRPr="00A726E4">
        <w:t>Drafting instructions added and optional text amended to appropriately describe the State Party.</w:t>
      </w:r>
      <w:r>
        <w:t xml:space="preserve"> Removal of reference to Agency Specific contracts in instructions.</w:t>
      </w:r>
    </w:p>
    <w:p w14:paraId="0280BCF8" w14:textId="6E27541D" w:rsidR="00A726E4" w:rsidRDefault="00A726E4" w:rsidP="00A726E4">
      <w:pPr>
        <w:pStyle w:val="Bullet1"/>
      </w:pPr>
      <w:r w:rsidRPr="000824A1">
        <w:rPr>
          <w:i/>
          <w:iCs/>
        </w:rPr>
        <w:t>Clause 1.1, Operative Provisions (Definitions)</w:t>
      </w:r>
      <w:r>
        <w:t xml:space="preserve"> </w:t>
      </w:r>
      <w:r w:rsidR="000824A1">
        <w:t>–</w:t>
      </w:r>
      <w:r>
        <w:t xml:space="preserve"> </w:t>
      </w:r>
      <w:r w:rsidR="000824A1">
        <w:t>Amend the last sentence in the ‘</w:t>
      </w:r>
      <w:r w:rsidR="000824A1" w:rsidRPr="000824A1">
        <w:t xml:space="preserve">Service Agreement’ </w:t>
      </w:r>
      <w:r w:rsidR="000824A1">
        <w:t>definition to read “</w:t>
      </w:r>
      <w:r w:rsidR="000824A1" w:rsidRPr="000824A1">
        <w:t xml:space="preserve">The Service Agreement is for the supply of </w:t>
      </w:r>
      <w:r w:rsidR="000824A1" w:rsidRPr="000824A1">
        <w:rPr>
          <w:color w:val="0070C0"/>
        </w:rPr>
        <w:t>[Insert description of Services]</w:t>
      </w:r>
      <w:r w:rsidR="000824A1" w:rsidRPr="000824A1">
        <w:t>.</w:t>
      </w:r>
      <w:r w:rsidR="000824A1">
        <w:t>”</w:t>
      </w:r>
    </w:p>
    <w:p w14:paraId="374E0DE4" w14:textId="6EAB8065" w:rsidR="000824A1" w:rsidRDefault="000824A1" w:rsidP="00A726E4">
      <w:pPr>
        <w:pStyle w:val="Bullet1"/>
      </w:pPr>
      <w:r w:rsidRPr="000824A1">
        <w:rPr>
          <w:i/>
          <w:iCs/>
        </w:rPr>
        <w:t>Clause 5.3, Operative Provisions (Address for notices)</w:t>
      </w:r>
      <w:r w:rsidRPr="000824A1">
        <w:t xml:space="preserve"> </w:t>
      </w:r>
      <w:r>
        <w:t>– Add prompts to insert information under Outgoing and Incoming Parties R</w:t>
      </w:r>
      <w:r w:rsidRPr="000824A1">
        <w:t>emov</w:t>
      </w:r>
      <w:r>
        <w:t>e</w:t>
      </w:r>
      <w:r w:rsidRPr="000824A1">
        <w:t xml:space="preserve"> Agency Specific instruction</w:t>
      </w:r>
      <w:r>
        <w:t xml:space="preserve"> under Continuing Party.</w:t>
      </w:r>
    </w:p>
    <w:p w14:paraId="3B1DEE26" w14:textId="53D12B0F" w:rsidR="00A726E4" w:rsidRPr="00A726E4" w:rsidRDefault="00A726E4" w:rsidP="00A726E4">
      <w:pPr>
        <w:pStyle w:val="Bullet1"/>
      </w:pPr>
      <w:r w:rsidRPr="00A726E4">
        <w:rPr>
          <w:i/>
          <w:iCs/>
        </w:rPr>
        <w:t>Execution clause and signature block, Continuing Party</w:t>
      </w:r>
      <w:r w:rsidR="000824A1">
        <w:rPr>
          <w:i/>
          <w:iCs/>
        </w:rPr>
        <w:t xml:space="preserve"> </w:t>
      </w:r>
      <w:r w:rsidRPr="00A726E4">
        <w:rPr>
          <w:i/>
          <w:iCs/>
        </w:rPr>
        <w:t>–</w:t>
      </w:r>
      <w:r w:rsidR="000824A1" w:rsidRPr="000824A1">
        <w:t xml:space="preserve"> Removal of Agency Specific instruction</w:t>
      </w:r>
      <w:r w:rsidRPr="00A726E4">
        <w:t>, and</w:t>
      </w:r>
      <w:r w:rsidR="000824A1">
        <w:t xml:space="preserve"> add instruction to match to first page and Parties section</w:t>
      </w:r>
      <w:r w:rsidRPr="00A726E4">
        <w:t>.</w:t>
      </w:r>
    </w:p>
    <w:p w14:paraId="0A26CFC1" w14:textId="0D0174E1" w:rsidR="00A726E4" w:rsidRPr="000824A1" w:rsidRDefault="00A726E4" w:rsidP="000824A1">
      <w:pPr>
        <w:pStyle w:val="Bullet1"/>
        <w:rPr>
          <w:i/>
          <w:iCs/>
        </w:rPr>
      </w:pPr>
      <w:r w:rsidRPr="00A726E4">
        <w:rPr>
          <w:i/>
          <w:iCs/>
        </w:rPr>
        <w:t xml:space="preserve">Throughout the document – </w:t>
      </w:r>
      <w:r w:rsidRPr="00A726E4">
        <w:t>Minor formatting edits and updates for consistency</w:t>
      </w:r>
      <w:r w:rsidR="000824A1">
        <w:t>.</w:t>
      </w:r>
    </w:p>
    <w:bookmarkEnd w:id="26"/>
    <w:p w14:paraId="620C1868" w14:textId="0BDA3AA3" w:rsidR="001225B4" w:rsidRPr="00C52106" w:rsidRDefault="00C52106" w:rsidP="0079171B">
      <w:pPr>
        <w:pStyle w:val="BodyText-Indent1"/>
        <w:spacing w:before="720"/>
        <w:jc w:val="center"/>
        <w:rPr>
          <w:b/>
          <w:bCs/>
        </w:rPr>
      </w:pPr>
      <w:r w:rsidRPr="00C52106">
        <w:rPr>
          <w:b/>
          <w:bCs/>
        </w:rPr>
        <w:t>END OF SUMMARY OF CHANGES</w:t>
      </w:r>
    </w:p>
    <w:sectPr w:rsidR="001225B4" w:rsidRPr="00C52106" w:rsidSect="00027E8B">
      <w:headerReference w:type="default" r:id="rId25"/>
      <w:footerReference w:type="default" r:id="rId26"/>
      <w:pgSz w:w="11906" w:h="16838"/>
      <w:pgMar w:top="1440" w:right="1440" w:bottom="1440" w:left="1440" w:header="85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2866" w14:textId="77777777" w:rsidR="00014AFC" w:rsidRDefault="00014AFC" w:rsidP="00EF7085">
      <w:pPr>
        <w:spacing w:before="0" w:after="0" w:line="240" w:lineRule="auto"/>
      </w:pPr>
      <w:r>
        <w:separator/>
      </w:r>
    </w:p>
  </w:endnote>
  <w:endnote w:type="continuationSeparator" w:id="0">
    <w:p w14:paraId="668B6A9C" w14:textId="77777777" w:rsidR="00014AFC" w:rsidRDefault="00014AFC" w:rsidP="00EF7085">
      <w:pPr>
        <w:spacing w:before="0" w:after="0" w:line="240" w:lineRule="auto"/>
      </w:pPr>
      <w:r>
        <w:continuationSeparator/>
      </w:r>
    </w:p>
  </w:endnote>
  <w:endnote w:type="continuationNotice" w:id="1">
    <w:p w14:paraId="5FA9133C" w14:textId="77777777" w:rsidR="00014AFC" w:rsidRDefault="00014A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557514461"/>
      <w:docPartObj>
        <w:docPartGallery w:val="Page Numbers (Bottom of Page)"/>
        <w:docPartUnique/>
      </w:docPartObj>
    </w:sdtPr>
    <w:sdtEndPr>
      <w:rPr>
        <w:noProof/>
      </w:rPr>
    </w:sdtEndPr>
    <w:sdtContent>
      <w:p w14:paraId="2C0E8479" w14:textId="60FD3ED2" w:rsidR="004E434F" w:rsidRPr="000F196D" w:rsidRDefault="00AD1AD4" w:rsidP="001524DE">
        <w:pPr>
          <w:pStyle w:val="Footer"/>
          <w:pBdr>
            <w:top w:val="single" w:sz="8" w:space="9" w:color="auto"/>
          </w:pBdr>
          <w:tabs>
            <w:tab w:val="clear" w:pos="9026"/>
            <w:tab w:val="right" w:pos="8931"/>
          </w:tabs>
          <w:rPr>
            <w:szCs w:val="18"/>
          </w:rPr>
        </w:pPr>
        <w:r w:rsidRPr="000F196D">
          <w:rPr>
            <w:szCs w:val="18"/>
          </w:rPr>
          <w:t>Summary of Template and Document Changes</w:t>
        </w:r>
        <w:r w:rsidR="000F196D" w:rsidRPr="000F196D">
          <w:rPr>
            <w:szCs w:val="18"/>
          </w:rPr>
          <w:t xml:space="preserve"> </w:t>
        </w:r>
        <w:r w:rsidR="00C30F73">
          <w:rPr>
            <w:szCs w:val="18"/>
          </w:rPr>
          <w:t>–</w:t>
        </w:r>
        <w:r w:rsidR="000F196D" w:rsidRPr="000F196D">
          <w:rPr>
            <w:szCs w:val="18"/>
          </w:rPr>
          <w:t xml:space="preserve"> </w:t>
        </w:r>
        <w:r w:rsidR="00C30F73">
          <w:rPr>
            <w:szCs w:val="18"/>
          </w:rPr>
          <w:t xml:space="preserve">1 December </w:t>
        </w:r>
        <w:r w:rsidR="003D3EEC" w:rsidRPr="000F196D">
          <w:rPr>
            <w:szCs w:val="18"/>
          </w:rPr>
          <w:t>2023</w:t>
        </w:r>
        <w:r w:rsidR="004E434F" w:rsidRPr="000F196D">
          <w:rPr>
            <w:szCs w:val="18"/>
          </w:rPr>
          <w:tab/>
          <w:t xml:space="preserve">Page </w:t>
        </w:r>
        <w:proofErr w:type="spellStart"/>
        <w:r w:rsidR="00A668E7">
          <w:rPr>
            <w:szCs w:val="18"/>
          </w:rPr>
          <w:t>i</w:t>
        </w:r>
        <w:proofErr w:type="spellEnd"/>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246A" w14:textId="77777777" w:rsidR="00812E49" w:rsidRDefault="00812E49">
    <w:pPr>
      <w:pStyle w:val="Footer"/>
    </w:pPr>
    <w:r>
      <w:rPr>
        <w:noProof/>
      </w:rPr>
      <w:drawing>
        <wp:anchor distT="0" distB="0" distL="114300" distR="114300" simplePos="0" relativeHeight="251657728" behindDoc="1" locked="0" layoutInCell="1" allowOverlap="1" wp14:anchorId="7C44D1BB" wp14:editId="772EF169">
          <wp:simplePos x="0" y="0"/>
          <wp:positionH relativeFrom="page">
            <wp:posOffset>-10632</wp:posOffset>
          </wp:positionH>
          <wp:positionV relativeFrom="page">
            <wp:posOffset>9205418</wp:posOffset>
          </wp:positionV>
          <wp:extent cx="6153150" cy="2177962"/>
          <wp:effectExtent l="0" t="0" r="0" b="0"/>
          <wp:wrapNone/>
          <wp:docPr id="2024123976" name="Picture 2024123976" descr="A picture containing vector graphics,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vector graphics, business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3150" cy="21779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669144430"/>
      <w:docPartObj>
        <w:docPartGallery w:val="Page Numbers (Bottom of Page)"/>
        <w:docPartUnique/>
      </w:docPartObj>
    </w:sdtPr>
    <w:sdtEndPr>
      <w:rPr>
        <w:noProof/>
      </w:rPr>
    </w:sdtEndPr>
    <w:sdtContent>
      <w:p w14:paraId="28D20239" w14:textId="32032135" w:rsidR="000D19FF" w:rsidRPr="000D19FF" w:rsidRDefault="000D19FF" w:rsidP="000D19FF">
        <w:pPr>
          <w:pStyle w:val="Footer"/>
          <w:pBdr>
            <w:top w:val="single" w:sz="8" w:space="9" w:color="auto"/>
          </w:pBdr>
          <w:tabs>
            <w:tab w:val="clear" w:pos="9026"/>
            <w:tab w:val="right" w:pos="8931"/>
          </w:tabs>
          <w:rPr>
            <w:szCs w:val="18"/>
          </w:rPr>
        </w:pPr>
        <w:r w:rsidRPr="000F196D">
          <w:rPr>
            <w:szCs w:val="18"/>
          </w:rPr>
          <w:t xml:space="preserve">Summary of Template and Document Changes </w:t>
        </w:r>
        <w:r w:rsidR="00CA6904" w:rsidRPr="00DB6FA5">
          <w:rPr>
            <w:szCs w:val="18"/>
          </w:rPr>
          <w:t>–</w:t>
        </w:r>
        <w:r w:rsidR="008A0759" w:rsidRPr="00DB6FA5">
          <w:rPr>
            <w:szCs w:val="18"/>
          </w:rPr>
          <w:t xml:space="preserve"> 1 December 2023</w:t>
        </w:r>
        <w:r w:rsidRPr="000F196D">
          <w:rPr>
            <w:szCs w:val="18"/>
          </w:rPr>
          <w:tab/>
          <w:t xml:space="preserve">Page </w:t>
        </w:r>
        <w:r>
          <w:rPr>
            <w:szCs w:val="18"/>
          </w:rPr>
          <w:fldChar w:fldCharType="begin"/>
        </w:r>
        <w:r>
          <w:rPr>
            <w:szCs w:val="18"/>
          </w:rPr>
          <w:instrText xml:space="preserve"> SECTIONPAGES  \* roman  \* MERGEFORMAT </w:instrText>
        </w:r>
        <w:r>
          <w:rPr>
            <w:szCs w:val="18"/>
          </w:rPr>
          <w:fldChar w:fldCharType="separate"/>
        </w:r>
        <w:r w:rsidR="00C30F73">
          <w:rPr>
            <w:noProof/>
            <w:szCs w:val="18"/>
          </w:rPr>
          <w:t>ii</w:t>
        </w:r>
        <w:r>
          <w:rPr>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48797495"/>
      <w:docPartObj>
        <w:docPartGallery w:val="Page Numbers (Bottom of Page)"/>
        <w:docPartUnique/>
      </w:docPartObj>
    </w:sdtPr>
    <w:sdtEndPr>
      <w:rPr>
        <w:noProof/>
      </w:rPr>
    </w:sdtEndPr>
    <w:sdtContent>
      <w:p w14:paraId="0F3A6707" w14:textId="4361CFC6" w:rsidR="00A668E7" w:rsidRPr="000F196D" w:rsidRDefault="00A668E7" w:rsidP="001524DE">
        <w:pPr>
          <w:pStyle w:val="Footer"/>
          <w:pBdr>
            <w:top w:val="single" w:sz="8" w:space="9" w:color="auto"/>
          </w:pBdr>
          <w:tabs>
            <w:tab w:val="clear" w:pos="9026"/>
            <w:tab w:val="right" w:pos="8931"/>
          </w:tabs>
          <w:rPr>
            <w:szCs w:val="18"/>
          </w:rPr>
        </w:pPr>
        <w:r w:rsidRPr="000F196D">
          <w:rPr>
            <w:szCs w:val="18"/>
          </w:rPr>
          <w:t xml:space="preserve">Summary of Template and Document Changes </w:t>
        </w:r>
        <w:r w:rsidR="008A0759">
          <w:rPr>
            <w:szCs w:val="18"/>
          </w:rPr>
          <w:t xml:space="preserve">– </w:t>
        </w:r>
        <w:r w:rsidR="008A0759" w:rsidRPr="00C30F73">
          <w:rPr>
            <w:szCs w:val="18"/>
          </w:rPr>
          <w:t>1 December 2023</w:t>
        </w:r>
        <w:r w:rsidRPr="000F196D">
          <w:rPr>
            <w:szCs w:val="18"/>
          </w:rPr>
          <w:tab/>
          <w:t xml:space="preserve">Page </w:t>
        </w:r>
        <w:r>
          <w:rPr>
            <w:szCs w:val="18"/>
          </w:rPr>
          <w:fldChar w:fldCharType="begin"/>
        </w:r>
        <w:r>
          <w:rPr>
            <w:szCs w:val="18"/>
          </w:rPr>
          <w:instrText xml:space="preserve"> PAGE  \* Arabic  \* MERGEFORMAT </w:instrText>
        </w:r>
        <w:r>
          <w:rPr>
            <w:szCs w:val="18"/>
          </w:rPr>
          <w:fldChar w:fldCharType="separate"/>
        </w:r>
        <w:r>
          <w:rPr>
            <w:noProof/>
            <w:szCs w:val="18"/>
          </w:rPr>
          <w:t>1</w:t>
        </w:r>
        <w:r>
          <w:rPr>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4940" w14:textId="77777777" w:rsidR="00014AFC" w:rsidRDefault="00014AFC" w:rsidP="00EF7085">
      <w:pPr>
        <w:spacing w:before="0" w:after="0" w:line="240" w:lineRule="auto"/>
      </w:pPr>
      <w:r>
        <w:separator/>
      </w:r>
    </w:p>
  </w:footnote>
  <w:footnote w:type="continuationSeparator" w:id="0">
    <w:p w14:paraId="2A34D1CA" w14:textId="77777777" w:rsidR="00014AFC" w:rsidRDefault="00014AFC" w:rsidP="00EF7085">
      <w:pPr>
        <w:spacing w:before="0" w:after="0" w:line="240" w:lineRule="auto"/>
      </w:pPr>
      <w:r>
        <w:continuationSeparator/>
      </w:r>
    </w:p>
  </w:footnote>
  <w:footnote w:type="continuationNotice" w:id="1">
    <w:p w14:paraId="70A8DDAE" w14:textId="77777777" w:rsidR="00014AFC" w:rsidRDefault="00014A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8DBE" w14:textId="2093B816" w:rsidR="00A379C6" w:rsidRDefault="00812E49">
    <w:pPr>
      <w:pStyle w:val="Header"/>
    </w:pPr>
    <w:r>
      <w:rPr>
        <w:noProof/>
      </w:rPr>
      <w:drawing>
        <wp:anchor distT="0" distB="0" distL="114300" distR="114300" simplePos="0" relativeHeight="251656704" behindDoc="1" locked="0" layoutInCell="1" allowOverlap="1" wp14:anchorId="40384CF3" wp14:editId="4AECDF71">
          <wp:simplePos x="0" y="0"/>
          <wp:positionH relativeFrom="page">
            <wp:posOffset>540385</wp:posOffset>
          </wp:positionH>
          <wp:positionV relativeFrom="page">
            <wp:posOffset>360045</wp:posOffset>
          </wp:positionV>
          <wp:extent cx="3488400" cy="489600"/>
          <wp:effectExtent l="0" t="0" r="0" b="5715"/>
          <wp:wrapNone/>
          <wp:docPr id="1285849901" name="Picture 128584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8400" cy="48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21F1" w14:textId="3DCD5DC8" w:rsidR="000D19FF" w:rsidRDefault="000D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08CF" w14:textId="77777777" w:rsidR="000D19FF" w:rsidRDefault="000D1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7C6B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787D"/>
    <w:multiLevelType w:val="hybridMultilevel"/>
    <w:tmpl w:val="57DC1554"/>
    <w:name w:val="Shell Doc List - 222"/>
    <w:lvl w:ilvl="0" w:tplc="6C649194">
      <w:start w:val="1"/>
      <w:numFmt w:val="bullet"/>
      <w:pStyle w:val="Table-Text11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0375C"/>
    <w:multiLevelType w:val="hybridMultilevel"/>
    <w:tmpl w:val="EB2EEAC2"/>
    <w:name w:val="Shell Doc List - Schedule2"/>
    <w:lvl w:ilvl="0" w:tplc="BA26B47E">
      <w:start w:val="1"/>
      <w:numFmt w:val="decimal"/>
      <w:pStyle w:val="Schedule-Level4-Item1"/>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CC7A03"/>
    <w:multiLevelType w:val="multilevel"/>
    <w:tmpl w:val="A88C96F8"/>
    <w:name w:val="Shell Doc List - Appendix"/>
    <w:lvl w:ilvl="0">
      <w:start w:val="1"/>
      <w:numFmt w:val="upperLetter"/>
      <w:pStyle w:val="Appendix-Level1-Title"/>
      <w:suff w:val="nothing"/>
      <w:lvlText w:val="Appendix %1 – "/>
      <w:lvlJc w:val="left"/>
      <w:pPr>
        <w:ind w:left="0" w:firstLine="0"/>
      </w:pPr>
      <w:rPr>
        <w:rFonts w:ascii="Arial" w:hAnsi="Arial" w:hint="default"/>
        <w:b w:val="0"/>
        <w:bCs/>
        <w:i w:val="0"/>
        <w:caps w:val="0"/>
        <w:strike w:val="0"/>
        <w:dstrike w:val="0"/>
        <w:vanish w:val="0"/>
        <w:color w:val="auto"/>
        <w:sz w:val="48"/>
        <w:szCs w:val="48"/>
        <w:vertAlign w:val="baseline"/>
      </w:rPr>
    </w:lvl>
    <w:lvl w:ilvl="1">
      <w:start w:val="1"/>
      <w:numFmt w:val="none"/>
      <w:pStyle w:val="Appendix-Level2-Heading"/>
      <w:lvlText w:val=""/>
      <w:lvlJc w:val="left"/>
      <w:pPr>
        <w:tabs>
          <w:tab w:val="num" w:pos="425"/>
        </w:tabs>
        <w:ind w:left="0" w:firstLine="0"/>
      </w:pPr>
      <w:rPr>
        <w:rFonts w:hint="default"/>
      </w:rPr>
    </w:lvl>
    <w:lvl w:ilvl="2">
      <w:start w:val="1"/>
      <w:numFmt w:val="upperLetter"/>
      <w:pStyle w:val="Appendix-Level3-Subtitle"/>
      <w:lvlText w:val="%3."/>
      <w:lvlJc w:val="left"/>
      <w:pPr>
        <w:tabs>
          <w:tab w:val="num" w:pos="425"/>
        </w:tabs>
        <w:ind w:left="425" w:hanging="425"/>
      </w:pPr>
      <w:rPr>
        <w:rFonts w:hint="default"/>
        <w:sz w:val="28"/>
        <w:szCs w:val="28"/>
      </w:rPr>
    </w:lvl>
    <w:lvl w:ilvl="3">
      <w:start w:val="1"/>
      <w:numFmt w:val="decimal"/>
      <w:pStyle w:val="Appendix-Level4-ItemA1"/>
      <w:lvlText w:val="%2%3.%4"/>
      <w:lvlJc w:val="left"/>
      <w:pPr>
        <w:tabs>
          <w:tab w:val="num" w:pos="425"/>
        </w:tabs>
        <w:ind w:left="425" w:hanging="425"/>
      </w:pPr>
      <w:rPr>
        <w:rFonts w:hint="default"/>
      </w:rPr>
    </w:lvl>
    <w:lvl w:ilvl="4">
      <w:start w:val="1"/>
      <w:numFmt w:val="decimal"/>
      <w:pStyle w:val="Appendix-Level5-ItemA11etc"/>
      <w:lvlText w:val="%2%3.%4.%5"/>
      <w:lvlJc w:val="left"/>
      <w:pPr>
        <w:ind w:left="1276" w:hanging="851"/>
      </w:pPr>
      <w:rPr>
        <w:rFonts w:hint="default"/>
      </w:rPr>
    </w:lvl>
    <w:lvl w:ilvl="5">
      <w:start w:val="1"/>
      <w:numFmt w:val="lowerRoman"/>
      <w:pStyle w:val="Appendix-Level6-ItemA11i"/>
      <w:lvlText w:val="(%6)"/>
      <w:lvlJc w:val="left"/>
      <w:pPr>
        <w:tabs>
          <w:tab w:val="num" w:pos="1559"/>
        </w:tabs>
        <w:ind w:left="1276" w:hanging="425"/>
      </w:pPr>
      <w:rPr>
        <w:rFonts w:hint="default"/>
      </w:rPr>
    </w:lvl>
    <w:lvl w:ilvl="6">
      <w:start w:val="1"/>
      <w:numFmt w:val="none"/>
      <w:pStyle w:val="ListHeading7"/>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color w:val="8A184E" w:themeColor="accent2"/>
      </w:rPr>
    </w:lvl>
  </w:abstractNum>
  <w:abstractNum w:abstractNumId="4" w15:restartNumberingAfterBreak="0">
    <w:nsid w:val="0AE70072"/>
    <w:multiLevelType w:val="hybridMultilevel"/>
    <w:tmpl w:val="665C2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87B7A"/>
    <w:multiLevelType w:val="hybridMultilevel"/>
    <w:tmpl w:val="5558A298"/>
    <w:name w:val="Shell Doc List - 22"/>
    <w:lvl w:ilvl="0" w:tplc="5864640E">
      <w:start w:val="1"/>
      <w:numFmt w:val="bullet"/>
      <w:pStyle w:val="Table-Text10pt-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05291"/>
    <w:multiLevelType w:val="multilevel"/>
    <w:tmpl w:val="B36E17A4"/>
    <w:name w:val="Shell Doc List - Schedule"/>
    <w:lvl w:ilvl="0">
      <w:start w:val="1"/>
      <w:numFmt w:val="decimal"/>
      <w:pStyle w:val="Schedule-Level1-Title"/>
      <w:suff w:val="space"/>
      <w:lvlText w:val="Schedule %1 –"/>
      <w:lvlJc w:val="left"/>
      <w:pPr>
        <w:ind w:left="0" w:firstLine="0"/>
      </w:pPr>
      <w:rPr>
        <w:rFonts w:ascii="Arial" w:hAnsi="Arial" w:hint="default"/>
        <w:b w:val="0"/>
        <w:i w:val="0"/>
        <w:caps w:val="0"/>
        <w:strike w:val="0"/>
        <w:dstrike w:val="0"/>
        <w:vanish w:val="0"/>
        <w:color w:val="8A1853"/>
        <w:sz w:val="48"/>
        <w:szCs w:val="32"/>
        <w:vertAlign w:val="baseline"/>
      </w:rPr>
    </w:lvl>
    <w:lvl w:ilvl="1">
      <w:start w:val="1"/>
      <w:numFmt w:val="none"/>
      <w:pStyle w:val="Schedule-Level2-Heading"/>
      <w:suff w:val="nothing"/>
      <w:lvlText w:val=""/>
      <w:lvlJc w:val="left"/>
      <w:pPr>
        <w:ind w:left="0" w:firstLine="0"/>
      </w:pPr>
      <w:rPr>
        <w:rFonts w:hint="default"/>
      </w:rPr>
    </w:lvl>
    <w:lvl w:ilvl="2">
      <w:start w:val="1"/>
      <w:numFmt w:val="none"/>
      <w:pStyle w:val="Schedule-Level3-Subtitle"/>
      <w:suff w:val="nothing"/>
      <w:lvlText w:val=""/>
      <w:lvlJc w:val="left"/>
      <w:pPr>
        <w:ind w:left="0" w:firstLine="0"/>
      </w:pPr>
      <w:rPr>
        <w:rFonts w:hint="default"/>
        <w:sz w:val="28"/>
        <w:szCs w:val="28"/>
      </w:rPr>
    </w:lvl>
    <w:lvl w:ilvl="3">
      <w:start w:val="1"/>
      <w:numFmt w:val="decimal"/>
      <w:lvlText w:val="%4."/>
      <w:lvlJc w:val="left"/>
      <w:pPr>
        <w:tabs>
          <w:tab w:val="num" w:pos="425"/>
        </w:tabs>
        <w:ind w:left="425" w:hanging="425"/>
      </w:pPr>
      <w:rPr>
        <w:rFonts w:hint="default"/>
      </w:rPr>
    </w:lvl>
    <w:lvl w:ilvl="4">
      <w:start w:val="1"/>
      <w:numFmt w:val="lowerLetter"/>
      <w:pStyle w:val="Schedule-Level5-Itema"/>
      <w:lvlText w:val="(%5)"/>
      <w:lvlJc w:val="left"/>
      <w:pPr>
        <w:tabs>
          <w:tab w:val="num" w:pos="425"/>
        </w:tabs>
        <w:ind w:left="851" w:hanging="426"/>
      </w:pPr>
      <w:rPr>
        <w:rFonts w:hint="default"/>
      </w:rPr>
    </w:lvl>
    <w:lvl w:ilvl="5">
      <w:start w:val="1"/>
      <w:numFmt w:val="lowerRoman"/>
      <w:pStyle w:val="Schedule-Level6-Itemi"/>
      <w:lvlText w:val="(%6)"/>
      <w:lvlJc w:val="left"/>
      <w:pPr>
        <w:tabs>
          <w:tab w:val="num" w:pos="851"/>
        </w:tabs>
        <w:ind w:left="1276" w:hanging="425"/>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14F1339"/>
    <w:multiLevelType w:val="hybridMultilevel"/>
    <w:tmpl w:val="33C223C0"/>
    <w:name w:val="Shell Doc List - Guidelines22"/>
    <w:lvl w:ilvl="0" w:tplc="D0FE27CA">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D4F66"/>
    <w:multiLevelType w:val="multilevel"/>
    <w:tmpl w:val="835E4738"/>
    <w:name w:val="Shell Doc List - 2"/>
    <w:lvl w:ilvl="0">
      <w:start w:val="1"/>
      <w:numFmt w:val="decimal"/>
      <w:pStyle w:val="ListHeading1"/>
      <w:isLgl/>
      <w:lvlText w:val="%1."/>
      <w:lvlJc w:val="left"/>
      <w:pPr>
        <w:tabs>
          <w:tab w:val="num" w:pos="567"/>
        </w:tabs>
        <w:ind w:left="397" w:hanging="397"/>
      </w:pPr>
      <w:rPr>
        <w:rFonts w:ascii="Arial Bold" w:hAnsi="Arial Bold" w:hint="default"/>
        <w:b/>
        <w:i w:val="0"/>
        <w:caps w:val="0"/>
        <w:strike w:val="0"/>
        <w:dstrike w:val="0"/>
        <w:vanish w:val="0"/>
        <w:color w:val="auto"/>
        <w:sz w:val="32"/>
        <w:szCs w:val="32"/>
        <w:vertAlign w:val="baseline"/>
      </w:rPr>
    </w:lvl>
    <w:lvl w:ilvl="1">
      <w:start w:val="1"/>
      <w:numFmt w:val="decimal"/>
      <w:pStyle w:val="ListHeading2"/>
      <w:isLgl/>
      <w:lvlText w:val="%1.%2"/>
      <w:lvlJc w:val="left"/>
      <w:pPr>
        <w:tabs>
          <w:tab w:val="num" w:pos="737"/>
        </w:tabs>
        <w:ind w:left="454" w:hanging="454"/>
      </w:pPr>
      <w:rPr>
        <w:rFonts w:hint="default"/>
      </w:rPr>
    </w:lvl>
    <w:lvl w:ilvl="2">
      <w:start w:val="1"/>
      <w:numFmt w:val="decimal"/>
      <w:pStyle w:val="ListHeading3"/>
      <w:isLgl/>
      <w:lvlText w:val="%1.%2.%3"/>
      <w:lvlJc w:val="left"/>
      <w:pPr>
        <w:tabs>
          <w:tab w:val="num" w:pos="851"/>
        </w:tabs>
        <w:ind w:left="851" w:hanging="851"/>
      </w:pPr>
      <w:rPr>
        <w:rFonts w:hint="default"/>
        <w:sz w:val="28"/>
        <w:szCs w:val="28"/>
      </w:rPr>
    </w:lvl>
    <w:lvl w:ilvl="3">
      <w:start w:val="1"/>
      <w:numFmt w:val="lowerLetter"/>
      <w:pStyle w:val="ListHeading4"/>
      <w:lvlText w:val="(%4)"/>
      <w:lvlJc w:val="left"/>
      <w:pPr>
        <w:ind w:left="851" w:hanging="426"/>
      </w:pPr>
      <w:rPr>
        <w:rFonts w:hint="default"/>
      </w:rPr>
    </w:lvl>
    <w:lvl w:ilvl="4">
      <w:start w:val="1"/>
      <w:numFmt w:val="lowerRoman"/>
      <w:pStyle w:val="ListHeading5"/>
      <w:lvlText w:val="(%5)"/>
      <w:lvlJc w:val="left"/>
      <w:pPr>
        <w:ind w:left="1276" w:hanging="425"/>
      </w:pPr>
      <w:rPr>
        <w:rFont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C83B70" w:themeColor="accent3"/>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9" w15:restartNumberingAfterBreak="0">
    <w:nsid w:val="313E56FD"/>
    <w:multiLevelType w:val="hybridMultilevel"/>
    <w:tmpl w:val="97447A56"/>
    <w:name w:val="Shell Doc List - Guidelines222"/>
    <w:lvl w:ilvl="0" w:tplc="61CE718E">
      <w:start w:val="1"/>
      <w:numFmt w:val="bullet"/>
      <w:pStyle w:val="Bullet2"/>
      <w:lvlText w:val=""/>
      <w:lvlJc w:val="left"/>
      <w:pPr>
        <w:ind w:left="851" w:hanging="426"/>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453C41AA"/>
    <w:multiLevelType w:val="hybridMultilevel"/>
    <w:tmpl w:val="7C44DB0C"/>
    <w:name w:val="Shell Doc List - Guidelines2222"/>
    <w:lvl w:ilvl="0" w:tplc="E4AA14BC">
      <w:start w:val="1"/>
      <w:numFmt w:val="bullet"/>
      <w:pStyle w:val="Bullet3"/>
      <w:lvlText w:val=""/>
      <w:lvlJc w:val="left"/>
      <w:pPr>
        <w:ind w:left="1277" w:hanging="426"/>
      </w:pPr>
      <w:rPr>
        <w:rFonts w:ascii="Wingdings" w:hAnsi="Wingdings"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1" w15:restartNumberingAfterBreak="0">
    <w:nsid w:val="49EA6B76"/>
    <w:multiLevelType w:val="hybridMultilevel"/>
    <w:tmpl w:val="DD54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570773"/>
    <w:multiLevelType w:val="hybridMultilevel"/>
    <w:tmpl w:val="95DA64E6"/>
    <w:name w:val="Shell Doc List - Schedule3"/>
    <w:lvl w:ilvl="0" w:tplc="BB008C74">
      <w:start w:val="1"/>
      <w:numFmt w:val="upperLetter"/>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0C74CE"/>
    <w:multiLevelType w:val="hybridMultilevel"/>
    <w:tmpl w:val="FF749B6E"/>
    <w:name w:val="Shell Doc List - Guidelines2"/>
    <w:lvl w:ilvl="0" w:tplc="0ABC115E">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606D4B"/>
    <w:multiLevelType w:val="multilevel"/>
    <w:tmpl w:val="DF428478"/>
    <w:name w:val="Shell Doc List - 2"/>
    <w:lvl w:ilvl="0">
      <w:start w:val="1"/>
      <w:numFmt w:val="none"/>
      <w:lvlText w:val=""/>
      <w:lvlJc w:val="left"/>
      <w:pPr>
        <w:ind w:left="0" w:firstLine="0"/>
      </w:pPr>
      <w:rPr>
        <w:rFonts w:ascii="Arial Bold" w:hAnsi="Arial Bold" w:hint="default"/>
        <w:b/>
        <w:i w:val="0"/>
        <w:caps w:val="0"/>
        <w:strike w:val="0"/>
        <w:dstrike w:val="0"/>
        <w:vanish w:val="0"/>
        <w:color w:val="auto"/>
        <w:sz w:val="32"/>
        <w:szCs w:val="32"/>
        <w:vertAlign w:val="baseline"/>
      </w:rPr>
    </w:lvl>
    <w:lvl w:ilvl="1">
      <w:start w:val="1"/>
      <w:numFmt w:val="decimal"/>
      <w:lvlText w:val="%1%2."/>
      <w:lvlJc w:val="left"/>
      <w:pPr>
        <w:ind w:left="425" w:hanging="425"/>
      </w:pPr>
      <w:rPr>
        <w:rFonts w:hint="default"/>
      </w:rPr>
    </w:lvl>
    <w:lvl w:ilvl="2">
      <w:start w:val="1"/>
      <w:numFmt w:val="lowerLetter"/>
      <w:lvlText w:val="%1(%3)"/>
      <w:lvlJc w:val="left"/>
      <w:pPr>
        <w:tabs>
          <w:tab w:val="num" w:pos="992"/>
        </w:tabs>
        <w:ind w:left="992" w:hanging="567"/>
      </w:pPr>
      <w:rPr>
        <w:rFonts w:hint="default"/>
        <w:sz w:val="28"/>
        <w:szCs w:val="28"/>
      </w:rPr>
    </w:lvl>
    <w:lvl w:ilvl="3">
      <w:start w:val="1"/>
      <w:numFmt w:val="none"/>
      <w:lvlText w:val=""/>
      <w:lvlJc w:val="left"/>
      <w:pPr>
        <w:tabs>
          <w:tab w:val="num" w:pos="425"/>
        </w:tabs>
        <w:ind w:left="851" w:hanging="426"/>
      </w:pPr>
      <w:rPr>
        <w:rFonts w:hint="default"/>
      </w:rPr>
    </w:lvl>
    <w:lvl w:ilvl="4">
      <w:start w:val="1"/>
      <w:numFmt w:val="none"/>
      <w:lvlText w:val=""/>
      <w:lvlJc w:val="left"/>
      <w:pPr>
        <w:tabs>
          <w:tab w:val="num" w:pos="425"/>
        </w:tabs>
        <w:ind w:left="1276" w:hanging="425"/>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color w:val="8A184E" w:themeColor="accent2"/>
      </w:rPr>
    </w:lvl>
  </w:abstractNum>
  <w:abstractNum w:abstractNumId="15" w15:restartNumberingAfterBreak="0">
    <w:nsid w:val="79FD4171"/>
    <w:multiLevelType w:val="multilevel"/>
    <w:tmpl w:val="2D9E842C"/>
    <w:styleLink w:val="NewHeadingLevel1"/>
    <w:lvl w:ilvl="0">
      <w:start w:val="1"/>
      <w:numFmt w:val="decimal"/>
      <w:lvlText w:val="%1."/>
      <w:lvlJc w:val="left"/>
      <w:pPr>
        <w:tabs>
          <w:tab w:val="num" w:pos="567"/>
        </w:tabs>
        <w:ind w:left="360" w:hanging="360"/>
      </w:pPr>
      <w:rPr>
        <w:rFonts w:ascii="Arial" w:hAnsi="Arial" w:hint="default"/>
        <w:b/>
        <w:i w:val="0"/>
        <w:caps w:val="0"/>
        <w:smallCaps w:val="0"/>
        <w:strike w:val="0"/>
        <w:dstrike w:val="0"/>
        <w:vanish w:val="0"/>
        <w:color w:val="auto"/>
        <w:sz w:val="3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4564269">
    <w:abstractNumId w:val="15"/>
  </w:num>
  <w:num w:numId="2" w16cid:durableId="1423718287">
    <w:abstractNumId w:val="9"/>
  </w:num>
  <w:num w:numId="3" w16cid:durableId="1126659531">
    <w:abstractNumId w:val="10"/>
  </w:num>
  <w:num w:numId="4" w16cid:durableId="160511398">
    <w:abstractNumId w:val="13"/>
  </w:num>
  <w:num w:numId="5" w16cid:durableId="708992249">
    <w:abstractNumId w:val="3"/>
  </w:num>
  <w:num w:numId="6" w16cid:durableId="184907730">
    <w:abstractNumId w:val="6"/>
  </w:num>
  <w:num w:numId="7" w16cid:durableId="133842191">
    <w:abstractNumId w:val="2"/>
  </w:num>
  <w:num w:numId="8" w16cid:durableId="1970820075">
    <w:abstractNumId w:val="8"/>
  </w:num>
  <w:num w:numId="9" w16cid:durableId="708992609">
    <w:abstractNumId w:val="5"/>
  </w:num>
  <w:num w:numId="10" w16cid:durableId="125706755">
    <w:abstractNumId w:val="1"/>
  </w:num>
  <w:num w:numId="11" w16cid:durableId="391972826">
    <w:abstractNumId w:val="0"/>
  </w:num>
  <w:num w:numId="12" w16cid:durableId="2127113031">
    <w:abstractNumId w:val="4"/>
  </w:num>
  <w:num w:numId="13" w16cid:durableId="1921867789">
    <w:abstractNumId w:val="8"/>
  </w:num>
  <w:num w:numId="14" w16cid:durableId="704479134">
    <w:abstractNumId w:val="13"/>
  </w:num>
  <w:num w:numId="15" w16cid:durableId="508913615">
    <w:abstractNumId w:val="11"/>
  </w:num>
  <w:num w:numId="16" w16cid:durableId="821777163">
    <w:abstractNumId w:val="13"/>
  </w:num>
  <w:num w:numId="17" w16cid:durableId="612051918">
    <w:abstractNumId w:val="13"/>
  </w:num>
  <w:num w:numId="18" w16cid:durableId="573972343">
    <w:abstractNumId w:val="13"/>
  </w:num>
  <w:num w:numId="19" w16cid:durableId="867379787">
    <w:abstractNumId w:val="13"/>
  </w:num>
  <w:num w:numId="20" w16cid:durableId="180441165">
    <w:abstractNumId w:val="13"/>
  </w:num>
  <w:num w:numId="21" w16cid:durableId="1250309043">
    <w:abstractNumId w:val="13"/>
  </w:num>
  <w:num w:numId="22" w16cid:durableId="1205406332">
    <w:abstractNumId w:val="13"/>
  </w:num>
  <w:num w:numId="23" w16cid:durableId="131545261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ocumentProtection w:formatting="1" w:enforcement="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29"/>
    <w:rsid w:val="00001B25"/>
    <w:rsid w:val="0000596B"/>
    <w:rsid w:val="00011D09"/>
    <w:rsid w:val="00012205"/>
    <w:rsid w:val="00014AFC"/>
    <w:rsid w:val="000235DA"/>
    <w:rsid w:val="00026A57"/>
    <w:rsid w:val="00027E8B"/>
    <w:rsid w:val="00033A73"/>
    <w:rsid w:val="00036DBD"/>
    <w:rsid w:val="0004109C"/>
    <w:rsid w:val="00042DA6"/>
    <w:rsid w:val="00045FEC"/>
    <w:rsid w:val="000537BF"/>
    <w:rsid w:val="00055CAD"/>
    <w:rsid w:val="0005756B"/>
    <w:rsid w:val="000633F6"/>
    <w:rsid w:val="00067372"/>
    <w:rsid w:val="00070C94"/>
    <w:rsid w:val="000739EA"/>
    <w:rsid w:val="000824A1"/>
    <w:rsid w:val="000910B1"/>
    <w:rsid w:val="00092E2D"/>
    <w:rsid w:val="000979A6"/>
    <w:rsid w:val="000A160F"/>
    <w:rsid w:val="000A19F8"/>
    <w:rsid w:val="000A4DF6"/>
    <w:rsid w:val="000B7E24"/>
    <w:rsid w:val="000C5459"/>
    <w:rsid w:val="000C5C23"/>
    <w:rsid w:val="000D06EF"/>
    <w:rsid w:val="000D126D"/>
    <w:rsid w:val="000D19FF"/>
    <w:rsid w:val="000D41F1"/>
    <w:rsid w:val="000D7427"/>
    <w:rsid w:val="000E271E"/>
    <w:rsid w:val="000F196D"/>
    <w:rsid w:val="000F7D05"/>
    <w:rsid w:val="0010482B"/>
    <w:rsid w:val="00107142"/>
    <w:rsid w:val="00111E74"/>
    <w:rsid w:val="001225B4"/>
    <w:rsid w:val="001232F5"/>
    <w:rsid w:val="00123CE1"/>
    <w:rsid w:val="00126C8E"/>
    <w:rsid w:val="00131B86"/>
    <w:rsid w:val="00150C9F"/>
    <w:rsid w:val="001524DE"/>
    <w:rsid w:val="00152BF8"/>
    <w:rsid w:val="00152C85"/>
    <w:rsid w:val="001538F1"/>
    <w:rsid w:val="00155631"/>
    <w:rsid w:val="001562FD"/>
    <w:rsid w:val="00160970"/>
    <w:rsid w:val="00162949"/>
    <w:rsid w:val="00170398"/>
    <w:rsid w:val="0017310B"/>
    <w:rsid w:val="00181000"/>
    <w:rsid w:val="00185CB5"/>
    <w:rsid w:val="0019095E"/>
    <w:rsid w:val="001914B3"/>
    <w:rsid w:val="00195DAA"/>
    <w:rsid w:val="00195E20"/>
    <w:rsid w:val="00196139"/>
    <w:rsid w:val="001A0946"/>
    <w:rsid w:val="001A1506"/>
    <w:rsid w:val="001B0B92"/>
    <w:rsid w:val="001B3322"/>
    <w:rsid w:val="001B46A3"/>
    <w:rsid w:val="001B7612"/>
    <w:rsid w:val="001C3585"/>
    <w:rsid w:val="001C5410"/>
    <w:rsid w:val="001C66FB"/>
    <w:rsid w:val="001C740B"/>
    <w:rsid w:val="001D0631"/>
    <w:rsid w:val="001D5DAB"/>
    <w:rsid w:val="001F3C94"/>
    <w:rsid w:val="0020319E"/>
    <w:rsid w:val="002078F7"/>
    <w:rsid w:val="00211334"/>
    <w:rsid w:val="00222B8E"/>
    <w:rsid w:val="00226697"/>
    <w:rsid w:val="00226F83"/>
    <w:rsid w:val="002325B3"/>
    <w:rsid w:val="002345E2"/>
    <w:rsid w:val="00235EB6"/>
    <w:rsid w:val="00236827"/>
    <w:rsid w:val="00236C97"/>
    <w:rsid w:val="00244F2F"/>
    <w:rsid w:val="002474DF"/>
    <w:rsid w:val="00250DED"/>
    <w:rsid w:val="002519B7"/>
    <w:rsid w:val="00255DB3"/>
    <w:rsid w:val="00257748"/>
    <w:rsid w:val="0026263C"/>
    <w:rsid w:val="00264AE1"/>
    <w:rsid w:val="00265AF4"/>
    <w:rsid w:val="00270580"/>
    <w:rsid w:val="00272B05"/>
    <w:rsid w:val="00272DAA"/>
    <w:rsid w:val="00275A1B"/>
    <w:rsid w:val="00280EF3"/>
    <w:rsid w:val="00281535"/>
    <w:rsid w:val="0028705E"/>
    <w:rsid w:val="002947E2"/>
    <w:rsid w:val="00297F19"/>
    <w:rsid w:val="002A7BB5"/>
    <w:rsid w:val="002B1522"/>
    <w:rsid w:val="002B246B"/>
    <w:rsid w:val="002C4558"/>
    <w:rsid w:val="002C616B"/>
    <w:rsid w:val="002C6311"/>
    <w:rsid w:val="002D5789"/>
    <w:rsid w:val="002D6DD3"/>
    <w:rsid w:val="002E070D"/>
    <w:rsid w:val="002E11B1"/>
    <w:rsid w:val="002E249E"/>
    <w:rsid w:val="002E2892"/>
    <w:rsid w:val="002E2E82"/>
    <w:rsid w:val="002E6D64"/>
    <w:rsid w:val="002E6E7F"/>
    <w:rsid w:val="002F0100"/>
    <w:rsid w:val="002F02BC"/>
    <w:rsid w:val="002F3180"/>
    <w:rsid w:val="002F5665"/>
    <w:rsid w:val="002F7035"/>
    <w:rsid w:val="00316AC5"/>
    <w:rsid w:val="003205FF"/>
    <w:rsid w:val="00320C5B"/>
    <w:rsid w:val="003216F9"/>
    <w:rsid w:val="0033150E"/>
    <w:rsid w:val="003320A5"/>
    <w:rsid w:val="0033774E"/>
    <w:rsid w:val="003434AA"/>
    <w:rsid w:val="00343506"/>
    <w:rsid w:val="00345BD1"/>
    <w:rsid w:val="00347F5F"/>
    <w:rsid w:val="00355AD2"/>
    <w:rsid w:val="00361A21"/>
    <w:rsid w:val="00361DE7"/>
    <w:rsid w:val="00363950"/>
    <w:rsid w:val="003667E4"/>
    <w:rsid w:val="00370038"/>
    <w:rsid w:val="0037210F"/>
    <w:rsid w:val="003732D4"/>
    <w:rsid w:val="003807C2"/>
    <w:rsid w:val="00382049"/>
    <w:rsid w:val="003836E1"/>
    <w:rsid w:val="003848AF"/>
    <w:rsid w:val="0039486F"/>
    <w:rsid w:val="00396009"/>
    <w:rsid w:val="003A0BA5"/>
    <w:rsid w:val="003A240D"/>
    <w:rsid w:val="003A35E8"/>
    <w:rsid w:val="003A71C0"/>
    <w:rsid w:val="003C161F"/>
    <w:rsid w:val="003C16B4"/>
    <w:rsid w:val="003D0DF1"/>
    <w:rsid w:val="003D3EEC"/>
    <w:rsid w:val="003E1278"/>
    <w:rsid w:val="003E26F9"/>
    <w:rsid w:val="003F020C"/>
    <w:rsid w:val="003F2924"/>
    <w:rsid w:val="003F576A"/>
    <w:rsid w:val="003F5F59"/>
    <w:rsid w:val="00402DE6"/>
    <w:rsid w:val="00427F4E"/>
    <w:rsid w:val="00433A10"/>
    <w:rsid w:val="004356A6"/>
    <w:rsid w:val="0044163D"/>
    <w:rsid w:val="00441747"/>
    <w:rsid w:val="00442586"/>
    <w:rsid w:val="0044708B"/>
    <w:rsid w:val="00447662"/>
    <w:rsid w:val="004479F9"/>
    <w:rsid w:val="00447F28"/>
    <w:rsid w:val="00453D0F"/>
    <w:rsid w:val="00453E9F"/>
    <w:rsid w:val="00457091"/>
    <w:rsid w:val="00461A7C"/>
    <w:rsid w:val="00465C55"/>
    <w:rsid w:val="004671A8"/>
    <w:rsid w:val="00467A54"/>
    <w:rsid w:val="00482CC6"/>
    <w:rsid w:val="00482D86"/>
    <w:rsid w:val="004859FC"/>
    <w:rsid w:val="004873D5"/>
    <w:rsid w:val="00487D6F"/>
    <w:rsid w:val="004908AF"/>
    <w:rsid w:val="00490AFC"/>
    <w:rsid w:val="00490DC1"/>
    <w:rsid w:val="0049293D"/>
    <w:rsid w:val="004B126F"/>
    <w:rsid w:val="004B5BB7"/>
    <w:rsid w:val="004B77BF"/>
    <w:rsid w:val="004C2535"/>
    <w:rsid w:val="004C497A"/>
    <w:rsid w:val="004C5060"/>
    <w:rsid w:val="004C5EAB"/>
    <w:rsid w:val="004C6F77"/>
    <w:rsid w:val="004D0685"/>
    <w:rsid w:val="004D0887"/>
    <w:rsid w:val="004D1CA2"/>
    <w:rsid w:val="004E0232"/>
    <w:rsid w:val="004E434F"/>
    <w:rsid w:val="004E5023"/>
    <w:rsid w:val="004F76C9"/>
    <w:rsid w:val="004F7E44"/>
    <w:rsid w:val="00500330"/>
    <w:rsid w:val="005121E5"/>
    <w:rsid w:val="0052219F"/>
    <w:rsid w:val="0052226D"/>
    <w:rsid w:val="00523254"/>
    <w:rsid w:val="00523EDC"/>
    <w:rsid w:val="0053310B"/>
    <w:rsid w:val="005332ED"/>
    <w:rsid w:val="0053378B"/>
    <w:rsid w:val="005357A7"/>
    <w:rsid w:val="00535B30"/>
    <w:rsid w:val="00541264"/>
    <w:rsid w:val="00542358"/>
    <w:rsid w:val="005435D3"/>
    <w:rsid w:val="00552066"/>
    <w:rsid w:val="0055238D"/>
    <w:rsid w:val="00561354"/>
    <w:rsid w:val="005641BC"/>
    <w:rsid w:val="00564ED9"/>
    <w:rsid w:val="00566BD4"/>
    <w:rsid w:val="005705D9"/>
    <w:rsid w:val="005732B6"/>
    <w:rsid w:val="005747CE"/>
    <w:rsid w:val="00580660"/>
    <w:rsid w:val="005830A6"/>
    <w:rsid w:val="005852A1"/>
    <w:rsid w:val="00592C9F"/>
    <w:rsid w:val="00594252"/>
    <w:rsid w:val="00594ABB"/>
    <w:rsid w:val="005A3A94"/>
    <w:rsid w:val="005A6FB0"/>
    <w:rsid w:val="005B07C2"/>
    <w:rsid w:val="005B53FB"/>
    <w:rsid w:val="005B5BC3"/>
    <w:rsid w:val="005B735D"/>
    <w:rsid w:val="005B74C5"/>
    <w:rsid w:val="005C6DEB"/>
    <w:rsid w:val="005D6475"/>
    <w:rsid w:val="005D6C55"/>
    <w:rsid w:val="005E07F6"/>
    <w:rsid w:val="005E0E8B"/>
    <w:rsid w:val="005E5FC1"/>
    <w:rsid w:val="005F69A0"/>
    <w:rsid w:val="005F7849"/>
    <w:rsid w:val="0060048C"/>
    <w:rsid w:val="00605B60"/>
    <w:rsid w:val="006240C1"/>
    <w:rsid w:val="006262A9"/>
    <w:rsid w:val="006454C0"/>
    <w:rsid w:val="00647647"/>
    <w:rsid w:val="006477D5"/>
    <w:rsid w:val="00656B2F"/>
    <w:rsid w:val="00656FCE"/>
    <w:rsid w:val="00660ADD"/>
    <w:rsid w:val="006671A5"/>
    <w:rsid w:val="00667558"/>
    <w:rsid w:val="00680DB3"/>
    <w:rsid w:val="00682ED1"/>
    <w:rsid w:val="00685F8B"/>
    <w:rsid w:val="0069337C"/>
    <w:rsid w:val="00694684"/>
    <w:rsid w:val="0069620A"/>
    <w:rsid w:val="00696447"/>
    <w:rsid w:val="00696FFF"/>
    <w:rsid w:val="006A0A46"/>
    <w:rsid w:val="006A117D"/>
    <w:rsid w:val="006C35F8"/>
    <w:rsid w:val="006E10F3"/>
    <w:rsid w:val="006E1984"/>
    <w:rsid w:val="006E244B"/>
    <w:rsid w:val="006E4E0A"/>
    <w:rsid w:val="006E7119"/>
    <w:rsid w:val="006F232A"/>
    <w:rsid w:val="006F2BAC"/>
    <w:rsid w:val="006F3737"/>
    <w:rsid w:val="006F74BA"/>
    <w:rsid w:val="00706599"/>
    <w:rsid w:val="0071035E"/>
    <w:rsid w:val="00710EDA"/>
    <w:rsid w:val="00710FBB"/>
    <w:rsid w:val="00722893"/>
    <w:rsid w:val="007353C1"/>
    <w:rsid w:val="00741E7A"/>
    <w:rsid w:val="00742C50"/>
    <w:rsid w:val="00750E38"/>
    <w:rsid w:val="00751F6B"/>
    <w:rsid w:val="00755887"/>
    <w:rsid w:val="00755F0A"/>
    <w:rsid w:val="00761B20"/>
    <w:rsid w:val="00762922"/>
    <w:rsid w:val="00763BF9"/>
    <w:rsid w:val="007756C2"/>
    <w:rsid w:val="00776A1D"/>
    <w:rsid w:val="007831F6"/>
    <w:rsid w:val="00784AFC"/>
    <w:rsid w:val="00786264"/>
    <w:rsid w:val="00786FB0"/>
    <w:rsid w:val="0079171B"/>
    <w:rsid w:val="00793AC7"/>
    <w:rsid w:val="00793AF6"/>
    <w:rsid w:val="00795426"/>
    <w:rsid w:val="007A3123"/>
    <w:rsid w:val="007A4A9C"/>
    <w:rsid w:val="007A5F46"/>
    <w:rsid w:val="007B3EBC"/>
    <w:rsid w:val="007B6899"/>
    <w:rsid w:val="007C3DBD"/>
    <w:rsid w:val="007D4789"/>
    <w:rsid w:val="007D4D5F"/>
    <w:rsid w:val="007E2F9E"/>
    <w:rsid w:val="007E5978"/>
    <w:rsid w:val="007E5DE5"/>
    <w:rsid w:val="007E7D74"/>
    <w:rsid w:val="007F0420"/>
    <w:rsid w:val="007F522C"/>
    <w:rsid w:val="00806CCB"/>
    <w:rsid w:val="00812E49"/>
    <w:rsid w:val="00825D7F"/>
    <w:rsid w:val="008365D3"/>
    <w:rsid w:val="00837E3F"/>
    <w:rsid w:val="00851B2C"/>
    <w:rsid w:val="00856B4E"/>
    <w:rsid w:val="00857F1E"/>
    <w:rsid w:val="00863039"/>
    <w:rsid w:val="0086380A"/>
    <w:rsid w:val="00866712"/>
    <w:rsid w:val="008673D5"/>
    <w:rsid w:val="00867FC7"/>
    <w:rsid w:val="00871B42"/>
    <w:rsid w:val="00873866"/>
    <w:rsid w:val="008829F3"/>
    <w:rsid w:val="00882B72"/>
    <w:rsid w:val="00884344"/>
    <w:rsid w:val="00884C1F"/>
    <w:rsid w:val="0088754B"/>
    <w:rsid w:val="00895FC8"/>
    <w:rsid w:val="008A0759"/>
    <w:rsid w:val="008A2280"/>
    <w:rsid w:val="008B341B"/>
    <w:rsid w:val="008B608A"/>
    <w:rsid w:val="008B7B2F"/>
    <w:rsid w:val="008B7D87"/>
    <w:rsid w:val="008C2EBB"/>
    <w:rsid w:val="008C2ECB"/>
    <w:rsid w:val="008C3E24"/>
    <w:rsid w:val="008C7077"/>
    <w:rsid w:val="008D1467"/>
    <w:rsid w:val="008D70B9"/>
    <w:rsid w:val="008E1E25"/>
    <w:rsid w:val="008E5622"/>
    <w:rsid w:val="008F12B9"/>
    <w:rsid w:val="009004D8"/>
    <w:rsid w:val="00917E61"/>
    <w:rsid w:val="00917FA4"/>
    <w:rsid w:val="00923D85"/>
    <w:rsid w:val="00923FEB"/>
    <w:rsid w:val="00925055"/>
    <w:rsid w:val="00926047"/>
    <w:rsid w:val="00927ECC"/>
    <w:rsid w:val="0093122A"/>
    <w:rsid w:val="009313BC"/>
    <w:rsid w:val="00947382"/>
    <w:rsid w:val="009534FB"/>
    <w:rsid w:val="0097076D"/>
    <w:rsid w:val="00970937"/>
    <w:rsid w:val="009709F8"/>
    <w:rsid w:val="00980832"/>
    <w:rsid w:val="00981780"/>
    <w:rsid w:val="009832F6"/>
    <w:rsid w:val="0098748B"/>
    <w:rsid w:val="009879C2"/>
    <w:rsid w:val="009A300A"/>
    <w:rsid w:val="009A3594"/>
    <w:rsid w:val="009A4B71"/>
    <w:rsid w:val="009A51E5"/>
    <w:rsid w:val="009A78BF"/>
    <w:rsid w:val="009A79DC"/>
    <w:rsid w:val="009B09D1"/>
    <w:rsid w:val="009B3113"/>
    <w:rsid w:val="009B488E"/>
    <w:rsid w:val="009C106A"/>
    <w:rsid w:val="009D4AEE"/>
    <w:rsid w:val="009D5468"/>
    <w:rsid w:val="009F0CC2"/>
    <w:rsid w:val="009F54CC"/>
    <w:rsid w:val="009F615A"/>
    <w:rsid w:val="00A000E8"/>
    <w:rsid w:val="00A032B6"/>
    <w:rsid w:val="00A04F6F"/>
    <w:rsid w:val="00A16469"/>
    <w:rsid w:val="00A16AE8"/>
    <w:rsid w:val="00A20488"/>
    <w:rsid w:val="00A20617"/>
    <w:rsid w:val="00A25A7B"/>
    <w:rsid w:val="00A33033"/>
    <w:rsid w:val="00A371EA"/>
    <w:rsid w:val="00A379C6"/>
    <w:rsid w:val="00A426E7"/>
    <w:rsid w:val="00A430A9"/>
    <w:rsid w:val="00A646E8"/>
    <w:rsid w:val="00A64CC9"/>
    <w:rsid w:val="00A655E5"/>
    <w:rsid w:val="00A668E7"/>
    <w:rsid w:val="00A726E4"/>
    <w:rsid w:val="00A81373"/>
    <w:rsid w:val="00A87A1B"/>
    <w:rsid w:val="00A90D9D"/>
    <w:rsid w:val="00A92F2F"/>
    <w:rsid w:val="00A942B5"/>
    <w:rsid w:val="00A9507D"/>
    <w:rsid w:val="00AA1BDE"/>
    <w:rsid w:val="00AA7F83"/>
    <w:rsid w:val="00AB1353"/>
    <w:rsid w:val="00AB5120"/>
    <w:rsid w:val="00AC149F"/>
    <w:rsid w:val="00AC2EB6"/>
    <w:rsid w:val="00AC3CCB"/>
    <w:rsid w:val="00AD0300"/>
    <w:rsid w:val="00AD1AD4"/>
    <w:rsid w:val="00AD4C15"/>
    <w:rsid w:val="00AD7497"/>
    <w:rsid w:val="00AE2BE9"/>
    <w:rsid w:val="00AE38E3"/>
    <w:rsid w:val="00AE39C2"/>
    <w:rsid w:val="00AF37B9"/>
    <w:rsid w:val="00AF6217"/>
    <w:rsid w:val="00B01694"/>
    <w:rsid w:val="00B05BB3"/>
    <w:rsid w:val="00B15911"/>
    <w:rsid w:val="00B21457"/>
    <w:rsid w:val="00B2157B"/>
    <w:rsid w:val="00B2482E"/>
    <w:rsid w:val="00B27FF1"/>
    <w:rsid w:val="00B43782"/>
    <w:rsid w:val="00B44712"/>
    <w:rsid w:val="00B5115C"/>
    <w:rsid w:val="00B5250D"/>
    <w:rsid w:val="00B54BCB"/>
    <w:rsid w:val="00B557FE"/>
    <w:rsid w:val="00B57405"/>
    <w:rsid w:val="00B659C8"/>
    <w:rsid w:val="00B771D0"/>
    <w:rsid w:val="00B908AC"/>
    <w:rsid w:val="00B94996"/>
    <w:rsid w:val="00B94B74"/>
    <w:rsid w:val="00B96432"/>
    <w:rsid w:val="00BA0A91"/>
    <w:rsid w:val="00BA1349"/>
    <w:rsid w:val="00BA176F"/>
    <w:rsid w:val="00BA381E"/>
    <w:rsid w:val="00BA6747"/>
    <w:rsid w:val="00BA6F79"/>
    <w:rsid w:val="00BB1E5D"/>
    <w:rsid w:val="00BB3E03"/>
    <w:rsid w:val="00BB4805"/>
    <w:rsid w:val="00BB4A9F"/>
    <w:rsid w:val="00BC0F90"/>
    <w:rsid w:val="00BC2CF3"/>
    <w:rsid w:val="00BC3345"/>
    <w:rsid w:val="00BE1C27"/>
    <w:rsid w:val="00BE2918"/>
    <w:rsid w:val="00BE4001"/>
    <w:rsid w:val="00BE73E5"/>
    <w:rsid w:val="00BF1471"/>
    <w:rsid w:val="00BF4456"/>
    <w:rsid w:val="00BF7BFD"/>
    <w:rsid w:val="00C07061"/>
    <w:rsid w:val="00C1331B"/>
    <w:rsid w:val="00C14A0F"/>
    <w:rsid w:val="00C2383E"/>
    <w:rsid w:val="00C23CA4"/>
    <w:rsid w:val="00C27734"/>
    <w:rsid w:val="00C30F73"/>
    <w:rsid w:val="00C35DC6"/>
    <w:rsid w:val="00C52106"/>
    <w:rsid w:val="00C52BB3"/>
    <w:rsid w:val="00C52DD6"/>
    <w:rsid w:val="00C5491B"/>
    <w:rsid w:val="00C54BF8"/>
    <w:rsid w:val="00C55D7D"/>
    <w:rsid w:val="00C56A11"/>
    <w:rsid w:val="00C63020"/>
    <w:rsid w:val="00C65EE3"/>
    <w:rsid w:val="00C6735A"/>
    <w:rsid w:val="00C7240E"/>
    <w:rsid w:val="00C729DE"/>
    <w:rsid w:val="00C72B54"/>
    <w:rsid w:val="00C75AC5"/>
    <w:rsid w:val="00C77547"/>
    <w:rsid w:val="00C81F85"/>
    <w:rsid w:val="00C8454A"/>
    <w:rsid w:val="00C8755D"/>
    <w:rsid w:val="00C87F3C"/>
    <w:rsid w:val="00C902D1"/>
    <w:rsid w:val="00CA166C"/>
    <w:rsid w:val="00CA6904"/>
    <w:rsid w:val="00CB2B37"/>
    <w:rsid w:val="00CB333F"/>
    <w:rsid w:val="00CB7A14"/>
    <w:rsid w:val="00CC1C4B"/>
    <w:rsid w:val="00CC2526"/>
    <w:rsid w:val="00CC5B7D"/>
    <w:rsid w:val="00CC620B"/>
    <w:rsid w:val="00CD29F9"/>
    <w:rsid w:val="00CD32B9"/>
    <w:rsid w:val="00CD4E6B"/>
    <w:rsid w:val="00CD56D7"/>
    <w:rsid w:val="00CF3030"/>
    <w:rsid w:val="00D0256F"/>
    <w:rsid w:val="00D048D3"/>
    <w:rsid w:val="00D06940"/>
    <w:rsid w:val="00D100CA"/>
    <w:rsid w:val="00D131D4"/>
    <w:rsid w:val="00D16E3C"/>
    <w:rsid w:val="00D21609"/>
    <w:rsid w:val="00D23226"/>
    <w:rsid w:val="00D421C8"/>
    <w:rsid w:val="00D44F07"/>
    <w:rsid w:val="00D54117"/>
    <w:rsid w:val="00D54B28"/>
    <w:rsid w:val="00D54E57"/>
    <w:rsid w:val="00D60FB5"/>
    <w:rsid w:val="00D6246B"/>
    <w:rsid w:val="00D74B12"/>
    <w:rsid w:val="00D763FE"/>
    <w:rsid w:val="00D77660"/>
    <w:rsid w:val="00D804FE"/>
    <w:rsid w:val="00D81BAA"/>
    <w:rsid w:val="00D821C4"/>
    <w:rsid w:val="00D842F8"/>
    <w:rsid w:val="00D843F3"/>
    <w:rsid w:val="00D87E49"/>
    <w:rsid w:val="00D9247B"/>
    <w:rsid w:val="00D92A90"/>
    <w:rsid w:val="00DB6FA5"/>
    <w:rsid w:val="00DD4404"/>
    <w:rsid w:val="00DD51F4"/>
    <w:rsid w:val="00DD5C30"/>
    <w:rsid w:val="00DF18F1"/>
    <w:rsid w:val="00DF4C74"/>
    <w:rsid w:val="00E02503"/>
    <w:rsid w:val="00E053B6"/>
    <w:rsid w:val="00E07274"/>
    <w:rsid w:val="00E20738"/>
    <w:rsid w:val="00E2096A"/>
    <w:rsid w:val="00E21C69"/>
    <w:rsid w:val="00E270EF"/>
    <w:rsid w:val="00E3066B"/>
    <w:rsid w:val="00E30BC5"/>
    <w:rsid w:val="00E40A73"/>
    <w:rsid w:val="00E45FD1"/>
    <w:rsid w:val="00E5268B"/>
    <w:rsid w:val="00E54D31"/>
    <w:rsid w:val="00E66634"/>
    <w:rsid w:val="00E6684E"/>
    <w:rsid w:val="00E83486"/>
    <w:rsid w:val="00E92422"/>
    <w:rsid w:val="00E92BD6"/>
    <w:rsid w:val="00E95224"/>
    <w:rsid w:val="00E95DA8"/>
    <w:rsid w:val="00E96178"/>
    <w:rsid w:val="00EA46A5"/>
    <w:rsid w:val="00EA77CB"/>
    <w:rsid w:val="00EC2FC8"/>
    <w:rsid w:val="00EC6527"/>
    <w:rsid w:val="00EC7951"/>
    <w:rsid w:val="00ED1743"/>
    <w:rsid w:val="00ED2667"/>
    <w:rsid w:val="00ED5FAD"/>
    <w:rsid w:val="00EE2C64"/>
    <w:rsid w:val="00EE4619"/>
    <w:rsid w:val="00EF04ED"/>
    <w:rsid w:val="00EF706D"/>
    <w:rsid w:val="00EF7085"/>
    <w:rsid w:val="00F027C7"/>
    <w:rsid w:val="00F03E9E"/>
    <w:rsid w:val="00F05F12"/>
    <w:rsid w:val="00F06893"/>
    <w:rsid w:val="00F17963"/>
    <w:rsid w:val="00F30A59"/>
    <w:rsid w:val="00F30B3C"/>
    <w:rsid w:val="00F311CE"/>
    <w:rsid w:val="00F31A29"/>
    <w:rsid w:val="00F330A4"/>
    <w:rsid w:val="00F343A3"/>
    <w:rsid w:val="00F3593F"/>
    <w:rsid w:val="00F35CEB"/>
    <w:rsid w:val="00F42ABC"/>
    <w:rsid w:val="00F44A2B"/>
    <w:rsid w:val="00F5026D"/>
    <w:rsid w:val="00F51BF4"/>
    <w:rsid w:val="00F66D97"/>
    <w:rsid w:val="00F72077"/>
    <w:rsid w:val="00F820D3"/>
    <w:rsid w:val="00F859C8"/>
    <w:rsid w:val="00F85A99"/>
    <w:rsid w:val="00F87D05"/>
    <w:rsid w:val="00F87E83"/>
    <w:rsid w:val="00F91D64"/>
    <w:rsid w:val="00FA45E4"/>
    <w:rsid w:val="00FA59EF"/>
    <w:rsid w:val="00FB374E"/>
    <w:rsid w:val="00FC2DAC"/>
    <w:rsid w:val="00FC3264"/>
    <w:rsid w:val="00FC74E2"/>
    <w:rsid w:val="00FD063C"/>
    <w:rsid w:val="00FD1786"/>
    <w:rsid w:val="00FE46B7"/>
    <w:rsid w:val="00FF0281"/>
    <w:rsid w:val="00FF095F"/>
    <w:rsid w:val="00FF1260"/>
    <w:rsid w:val="00FF2B73"/>
    <w:rsid w:val="00FF2D3B"/>
    <w:rsid w:val="00FF3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F3AD"/>
  <w15:chartTrackingRefBased/>
  <w15:docId w15:val="{022EC9FC-8A60-4A0A-B1B6-5BC0AB86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E4"/>
    <w:pPr>
      <w:spacing w:before="120" w:after="120" w:line="288" w:lineRule="auto"/>
      <w:jc w:val="both"/>
    </w:pPr>
  </w:style>
  <w:style w:type="paragraph" w:styleId="Heading1">
    <w:name w:val="heading 1"/>
    <w:basedOn w:val="Normal"/>
    <w:next w:val="BodyText-12ptafter"/>
    <w:link w:val="Heading1Char"/>
    <w:uiPriority w:val="9"/>
    <w:qFormat/>
    <w:rsid w:val="00BE4001"/>
    <w:pPr>
      <w:keepNext/>
      <w:keepLines/>
      <w:spacing w:before="240" w:after="240"/>
      <w:jc w:val="left"/>
      <w:outlineLvl w:val="0"/>
    </w:pPr>
    <w:rPr>
      <w:rFonts w:asciiTheme="majorHAnsi" w:eastAsiaTheme="majorEastAsia" w:hAnsiTheme="majorHAnsi" w:cstheme="majorBidi"/>
      <w:b/>
      <w:sz w:val="32"/>
      <w:szCs w:val="32"/>
    </w:rPr>
  </w:style>
  <w:style w:type="paragraph" w:styleId="Heading2">
    <w:name w:val="heading 2"/>
    <w:basedOn w:val="Normal"/>
    <w:next w:val="BodyText-12ptafter"/>
    <w:link w:val="Heading2Char"/>
    <w:uiPriority w:val="9"/>
    <w:unhideWhenUsed/>
    <w:qFormat/>
    <w:rsid w:val="00980832"/>
    <w:pPr>
      <w:keepNext/>
      <w:keepLines/>
      <w:spacing w:before="240"/>
      <w:jc w:val="left"/>
      <w:outlineLvl w:val="1"/>
    </w:pPr>
    <w:rPr>
      <w:rFonts w:asciiTheme="majorHAnsi" w:eastAsiaTheme="majorEastAsia" w:hAnsiTheme="majorHAnsi" w:cstheme="majorBidi"/>
      <w:b/>
      <w:color w:val="8A184E" w:themeColor="accent2"/>
      <w:sz w:val="28"/>
      <w:szCs w:val="26"/>
    </w:rPr>
  </w:style>
  <w:style w:type="paragraph" w:styleId="Heading3">
    <w:name w:val="heading 3"/>
    <w:basedOn w:val="Normal"/>
    <w:next w:val="BodyText-12ptafter"/>
    <w:link w:val="Heading3Char"/>
    <w:uiPriority w:val="9"/>
    <w:unhideWhenUsed/>
    <w:qFormat/>
    <w:rsid w:val="00E40A73"/>
    <w:pPr>
      <w:keepNext/>
      <w:keepLines/>
      <w:spacing w:before="240"/>
      <w:jc w:val="left"/>
      <w:outlineLvl w:val="2"/>
    </w:pPr>
    <w:rPr>
      <w:rFonts w:asciiTheme="majorHAnsi" w:eastAsiaTheme="majorEastAsia" w:hAnsiTheme="majorHAnsi" w:cstheme="majorBidi"/>
      <w:b/>
      <w:color w:val="44546A" w:themeColor="text2"/>
    </w:rPr>
  </w:style>
  <w:style w:type="paragraph" w:styleId="Heading4">
    <w:name w:val="heading 4"/>
    <w:basedOn w:val="Normal"/>
    <w:next w:val="BodyText-12ptafter"/>
    <w:link w:val="Heading4Char"/>
    <w:uiPriority w:val="9"/>
    <w:unhideWhenUsed/>
    <w:qFormat/>
    <w:rsid w:val="00E40A73"/>
    <w:pPr>
      <w:spacing w:before="240"/>
      <w:jc w:val="left"/>
      <w:outlineLvl w:val="3"/>
    </w:pPr>
    <w:rPr>
      <w:b/>
      <w:i/>
      <w:color w:val="3B3838" w:themeColor="background2" w:themeShade="40"/>
    </w:rPr>
  </w:style>
  <w:style w:type="paragraph" w:styleId="Heading5">
    <w:name w:val="heading 5"/>
    <w:basedOn w:val="Normal"/>
    <w:next w:val="BodyText-12ptafter"/>
    <w:link w:val="Heading5Char"/>
    <w:uiPriority w:val="9"/>
    <w:unhideWhenUsed/>
    <w:qFormat/>
    <w:rsid w:val="00E40A73"/>
    <w:pPr>
      <w:keepNext/>
      <w:keepLines/>
      <w:spacing w:before="40" w:after="0"/>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E30BC5"/>
    <w:pPr>
      <w:numPr>
        <w:numId w:val="4"/>
      </w:numPr>
    </w:pPr>
  </w:style>
  <w:style w:type="character" w:customStyle="1" w:styleId="Heading1Char">
    <w:name w:val="Heading 1 Char"/>
    <w:basedOn w:val="DefaultParagraphFont"/>
    <w:link w:val="Heading1"/>
    <w:rsid w:val="00BE4001"/>
    <w:rPr>
      <w:rFonts w:asciiTheme="majorHAnsi" w:eastAsiaTheme="majorEastAsia" w:hAnsiTheme="majorHAnsi" w:cstheme="majorBidi"/>
      <w:b/>
      <w:sz w:val="32"/>
      <w:szCs w:val="32"/>
    </w:rPr>
  </w:style>
  <w:style w:type="paragraph" w:customStyle="1" w:styleId="Table-Text10pt-Heading">
    <w:name w:val="Table - Text 10pt - Heading"/>
    <w:basedOn w:val="Normal"/>
    <w:next w:val="Table-Text10pt"/>
    <w:qFormat/>
    <w:rsid w:val="00AB5120"/>
    <w:pPr>
      <w:spacing w:line="240" w:lineRule="auto"/>
      <w:jc w:val="center"/>
    </w:pPr>
    <w:rPr>
      <w:rFonts w:ascii="Arial Bold" w:hAnsi="Arial Bold"/>
      <w:b/>
      <w:sz w:val="20"/>
    </w:rPr>
  </w:style>
  <w:style w:type="paragraph" w:customStyle="1" w:styleId="Table-Text10pt">
    <w:name w:val="Table - Text 10pt"/>
    <w:basedOn w:val="Normal"/>
    <w:qFormat/>
    <w:rsid w:val="00AB5120"/>
    <w:pPr>
      <w:spacing w:before="60" w:line="240" w:lineRule="auto"/>
      <w:jc w:val="left"/>
    </w:pPr>
    <w:rPr>
      <w:sz w:val="20"/>
    </w:rPr>
  </w:style>
  <w:style w:type="character" w:customStyle="1" w:styleId="Heading2Char">
    <w:name w:val="Heading 2 Char"/>
    <w:basedOn w:val="DefaultParagraphFont"/>
    <w:link w:val="Heading2"/>
    <w:uiPriority w:val="9"/>
    <w:rsid w:val="00BE4001"/>
    <w:rPr>
      <w:rFonts w:asciiTheme="majorHAnsi" w:eastAsiaTheme="majorEastAsia" w:hAnsiTheme="majorHAnsi" w:cstheme="majorBidi"/>
      <w:b/>
      <w:color w:val="8A184E" w:themeColor="accent2"/>
      <w:sz w:val="28"/>
      <w:szCs w:val="26"/>
    </w:rPr>
  </w:style>
  <w:style w:type="character" w:customStyle="1" w:styleId="Heading3Char">
    <w:name w:val="Heading 3 Char"/>
    <w:basedOn w:val="DefaultParagraphFont"/>
    <w:link w:val="Heading3"/>
    <w:uiPriority w:val="9"/>
    <w:rsid w:val="00E40A73"/>
    <w:rPr>
      <w:rFonts w:asciiTheme="majorHAnsi" w:eastAsiaTheme="majorEastAsia" w:hAnsiTheme="majorHAnsi" w:cstheme="majorBidi"/>
      <w:b/>
      <w:color w:val="44546A" w:themeColor="text2"/>
      <w:szCs w:val="24"/>
    </w:rPr>
  </w:style>
  <w:style w:type="character" w:customStyle="1" w:styleId="Heading4Char">
    <w:name w:val="Heading 4 Char"/>
    <w:basedOn w:val="DefaultParagraphFont"/>
    <w:link w:val="Heading4"/>
    <w:uiPriority w:val="9"/>
    <w:rsid w:val="00E40A73"/>
    <w:rPr>
      <w:b/>
      <w:i/>
      <w:color w:val="3B3838" w:themeColor="background2" w:themeShade="40"/>
    </w:rPr>
  </w:style>
  <w:style w:type="paragraph" w:styleId="Header">
    <w:name w:val="header"/>
    <w:basedOn w:val="Normal"/>
    <w:link w:val="HeaderChar"/>
    <w:uiPriority w:val="99"/>
    <w:unhideWhenUsed/>
    <w:rsid w:val="00F33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330A4"/>
    <w:rPr>
      <w:sz w:val="23"/>
    </w:rPr>
  </w:style>
  <w:style w:type="paragraph" w:styleId="Footer">
    <w:name w:val="footer"/>
    <w:basedOn w:val="Normal"/>
    <w:link w:val="FooterChar"/>
    <w:uiPriority w:val="99"/>
    <w:unhideWhenUsed/>
    <w:rsid w:val="00BA0A91"/>
    <w:pP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BA0A91"/>
    <w:rPr>
      <w:sz w:val="20"/>
    </w:rPr>
  </w:style>
  <w:style w:type="paragraph" w:styleId="Title">
    <w:name w:val="Title"/>
    <w:basedOn w:val="Normal"/>
    <w:next w:val="Subtitle"/>
    <w:link w:val="TitleChar"/>
    <w:uiPriority w:val="10"/>
    <w:qFormat/>
    <w:rsid w:val="00EF7085"/>
    <w:pPr>
      <w:spacing w:before="4000" w:after="600" w:line="240" w:lineRule="auto"/>
      <w:jc w:val="left"/>
    </w:pPr>
    <w:rPr>
      <w:rFonts w:asciiTheme="majorHAnsi" w:eastAsiaTheme="majorEastAsia" w:hAnsiTheme="majorHAnsi" w:cstheme="majorBidi"/>
      <w:b/>
      <w:color w:val="8A184E" w:themeColor="accent2"/>
      <w:spacing w:val="-10"/>
      <w:kern w:val="28"/>
      <w:sz w:val="56"/>
      <w:szCs w:val="56"/>
    </w:rPr>
  </w:style>
  <w:style w:type="character" w:customStyle="1" w:styleId="TitleChar">
    <w:name w:val="Title Char"/>
    <w:basedOn w:val="DefaultParagraphFont"/>
    <w:link w:val="Title"/>
    <w:uiPriority w:val="10"/>
    <w:rsid w:val="00EF7085"/>
    <w:rPr>
      <w:rFonts w:asciiTheme="majorHAnsi" w:eastAsiaTheme="majorEastAsia" w:hAnsiTheme="majorHAnsi" w:cstheme="majorBidi"/>
      <w:b/>
      <w:color w:val="8A184E" w:themeColor="accent2"/>
      <w:spacing w:val="-10"/>
      <w:kern w:val="28"/>
      <w:sz w:val="56"/>
      <w:szCs w:val="56"/>
    </w:rPr>
  </w:style>
  <w:style w:type="table" w:styleId="TableGrid">
    <w:name w:val="Table Grid"/>
    <w:basedOn w:val="TableNormal"/>
    <w:uiPriority w:val="39"/>
    <w:rsid w:val="00F3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0A4"/>
    <w:pPr>
      <w:ind w:left="720"/>
      <w:contextualSpacing/>
    </w:pPr>
  </w:style>
  <w:style w:type="character" w:styleId="SubtleReference">
    <w:name w:val="Subtle Reference"/>
    <w:aliases w:val="Subtle Reference Note - Placeholder"/>
    <w:basedOn w:val="DefaultParagraphFont"/>
    <w:uiPriority w:val="31"/>
    <w:qFormat/>
    <w:rsid w:val="004F76C9"/>
    <w:rPr>
      <w:i/>
      <w:caps w:val="0"/>
      <w:smallCaps w:val="0"/>
      <w:strike w:val="0"/>
      <w:dstrike w:val="0"/>
      <w:vanish w:val="0"/>
      <w:color w:val="5A5A5A" w:themeColor="text1" w:themeTint="A5"/>
      <w:bdr w:val="none" w:sz="0" w:space="0" w:color="auto"/>
      <w:shd w:val="clear" w:color="auto" w:fill="D9D9D9" w:themeFill="background1" w:themeFillShade="D9"/>
      <w:vertAlign w:val="baseline"/>
    </w:rPr>
  </w:style>
  <w:style w:type="numbering" w:customStyle="1" w:styleId="NewHeadingLevel1">
    <w:name w:val="New Heading Level 1"/>
    <w:uiPriority w:val="99"/>
    <w:rsid w:val="00461A7C"/>
    <w:pPr>
      <w:numPr>
        <w:numId w:val="1"/>
      </w:numPr>
    </w:pPr>
  </w:style>
  <w:style w:type="paragraph" w:customStyle="1" w:styleId="Title-Subheading">
    <w:name w:val="Title - Subheading"/>
    <w:basedOn w:val="Normal"/>
    <w:next w:val="Normal"/>
    <w:qFormat/>
    <w:rsid w:val="00A379C6"/>
    <w:pPr>
      <w:spacing w:before="240" w:after="6000"/>
    </w:pPr>
    <w:rPr>
      <w:rFonts w:ascii="Arial Bold" w:hAnsi="Arial Bold"/>
      <w:b/>
      <w:color w:val="008F9E"/>
      <w:sz w:val="36"/>
    </w:rPr>
  </w:style>
  <w:style w:type="paragraph" w:styleId="Subtitle">
    <w:name w:val="Subtitle"/>
    <w:basedOn w:val="Normal"/>
    <w:next w:val="Normal"/>
    <w:link w:val="SubtitleChar"/>
    <w:uiPriority w:val="11"/>
    <w:qFormat/>
    <w:rsid w:val="00592C9F"/>
    <w:pPr>
      <w:numPr>
        <w:ilvl w:val="1"/>
      </w:numPr>
      <w:spacing w:before="240" w:after="240"/>
      <w:jc w:val="left"/>
    </w:pPr>
    <w:rPr>
      <w:rFonts w:eastAsiaTheme="minorEastAsia"/>
      <w:b/>
      <w:color w:val="000000" w:themeColor="text1"/>
      <w:sz w:val="36"/>
    </w:rPr>
  </w:style>
  <w:style w:type="character" w:customStyle="1" w:styleId="SubtitleChar">
    <w:name w:val="Subtitle Char"/>
    <w:basedOn w:val="DefaultParagraphFont"/>
    <w:link w:val="Subtitle"/>
    <w:uiPriority w:val="11"/>
    <w:rsid w:val="00592C9F"/>
    <w:rPr>
      <w:rFonts w:eastAsiaTheme="minorEastAsia"/>
      <w:b/>
      <w:color w:val="000000" w:themeColor="text1"/>
      <w:sz w:val="36"/>
    </w:rPr>
  </w:style>
  <w:style w:type="paragraph" w:customStyle="1" w:styleId="Title-Content">
    <w:name w:val="Title - Content"/>
    <w:basedOn w:val="Normal"/>
    <w:next w:val="BodyText-12ptafter"/>
    <w:qFormat/>
    <w:rsid w:val="00D421C8"/>
    <w:pPr>
      <w:pBdr>
        <w:bottom w:val="single" w:sz="24" w:space="1" w:color="808080" w:themeColor="background1" w:themeShade="80"/>
      </w:pBdr>
      <w:spacing w:before="0" w:after="360" w:line="240" w:lineRule="auto"/>
      <w:jc w:val="left"/>
    </w:pPr>
    <w:rPr>
      <w:rFonts w:ascii="Arial Bold" w:hAnsi="Arial Bold"/>
      <w:b/>
      <w:color w:val="8A1853"/>
      <w:sz w:val="44"/>
    </w:rPr>
  </w:style>
  <w:style w:type="paragraph" w:customStyle="1" w:styleId="BodyText-12ptafter">
    <w:name w:val="Body Text - 12pt after"/>
    <w:basedOn w:val="Normal"/>
    <w:qFormat/>
    <w:rsid w:val="00895FC8"/>
    <w:pPr>
      <w:spacing w:after="240"/>
    </w:pPr>
  </w:style>
  <w:style w:type="character" w:customStyle="1" w:styleId="Heading5Char">
    <w:name w:val="Heading 5 Char"/>
    <w:basedOn w:val="DefaultParagraphFont"/>
    <w:link w:val="Heading5"/>
    <w:uiPriority w:val="9"/>
    <w:rsid w:val="00E40A73"/>
    <w:rPr>
      <w:rFonts w:asciiTheme="majorHAnsi" w:eastAsiaTheme="majorEastAsia" w:hAnsiTheme="majorHAnsi" w:cstheme="majorBidi"/>
      <w:i/>
    </w:rPr>
  </w:style>
  <w:style w:type="paragraph" w:customStyle="1" w:styleId="BodyText-6ptafter">
    <w:name w:val="Body Text - 6pt after"/>
    <w:basedOn w:val="Normal"/>
    <w:next w:val="Normal"/>
    <w:qFormat/>
    <w:rsid w:val="00FF095F"/>
  </w:style>
  <w:style w:type="paragraph" w:customStyle="1" w:styleId="Bullet2">
    <w:name w:val="Bullet 2"/>
    <w:basedOn w:val="Normal"/>
    <w:qFormat/>
    <w:rsid w:val="00FF095F"/>
    <w:pPr>
      <w:numPr>
        <w:numId w:val="2"/>
      </w:numPr>
    </w:pPr>
  </w:style>
  <w:style w:type="paragraph" w:customStyle="1" w:styleId="Bullet3">
    <w:name w:val="Bullet 3"/>
    <w:basedOn w:val="Normal"/>
    <w:qFormat/>
    <w:rsid w:val="00755887"/>
    <w:pPr>
      <w:numPr>
        <w:numId w:val="3"/>
      </w:numPr>
    </w:pPr>
  </w:style>
  <w:style w:type="paragraph" w:customStyle="1" w:styleId="BodyText-18ptafter">
    <w:name w:val="Body Text - 18 pt after"/>
    <w:basedOn w:val="Normal"/>
    <w:next w:val="Normal"/>
    <w:qFormat/>
    <w:rsid w:val="00755887"/>
    <w:pPr>
      <w:spacing w:after="360"/>
    </w:pPr>
  </w:style>
  <w:style w:type="paragraph" w:customStyle="1" w:styleId="BodyText-Indent1">
    <w:name w:val="Body Text - Indent 1"/>
    <w:basedOn w:val="Normal"/>
    <w:qFormat/>
    <w:rsid w:val="00795426"/>
    <w:pPr>
      <w:spacing w:after="240"/>
      <w:ind w:left="340"/>
    </w:pPr>
  </w:style>
  <w:style w:type="paragraph" w:customStyle="1" w:styleId="BodyText-Indent2">
    <w:name w:val="Body Text - Indent 2"/>
    <w:basedOn w:val="Normal"/>
    <w:qFormat/>
    <w:rsid w:val="00E30BC5"/>
    <w:pPr>
      <w:spacing w:after="240"/>
      <w:ind w:left="851"/>
    </w:pPr>
  </w:style>
  <w:style w:type="paragraph" w:customStyle="1" w:styleId="ListHeading1">
    <w:name w:val="List Heading 1"/>
    <w:basedOn w:val="Normal"/>
    <w:next w:val="BodyText-12ptafter"/>
    <w:qFormat/>
    <w:rsid w:val="00A668E7"/>
    <w:pPr>
      <w:numPr>
        <w:numId w:val="8"/>
      </w:numPr>
      <w:spacing w:before="240"/>
      <w:jc w:val="left"/>
    </w:pPr>
    <w:rPr>
      <w:b/>
      <w:sz w:val="32"/>
    </w:rPr>
  </w:style>
  <w:style w:type="paragraph" w:customStyle="1" w:styleId="ListHeading2">
    <w:name w:val="List Heading 2"/>
    <w:basedOn w:val="Normal"/>
    <w:next w:val="BodyText-12ptafter"/>
    <w:qFormat/>
    <w:rsid w:val="00A668E7"/>
    <w:pPr>
      <w:keepNext/>
      <w:numPr>
        <w:ilvl w:val="1"/>
        <w:numId w:val="8"/>
      </w:numPr>
      <w:spacing w:before="240"/>
      <w:jc w:val="left"/>
    </w:pPr>
    <w:rPr>
      <w:b/>
      <w:color w:val="8A1853"/>
    </w:rPr>
  </w:style>
  <w:style w:type="paragraph" w:customStyle="1" w:styleId="ListHeading3">
    <w:name w:val="List Heading 3"/>
    <w:basedOn w:val="Normal"/>
    <w:next w:val="BodyText-12ptafter"/>
    <w:qFormat/>
    <w:rsid w:val="00656B2F"/>
    <w:pPr>
      <w:numPr>
        <w:ilvl w:val="2"/>
        <w:numId w:val="8"/>
      </w:numPr>
      <w:spacing w:before="240"/>
      <w:jc w:val="left"/>
    </w:pPr>
    <w:rPr>
      <w:b/>
      <w:color w:val="10464F" w:themeColor="accent4"/>
      <w:sz w:val="28"/>
    </w:rPr>
  </w:style>
  <w:style w:type="paragraph" w:customStyle="1" w:styleId="ListHeading4">
    <w:name w:val="List Heading 4"/>
    <w:basedOn w:val="Normal"/>
    <w:next w:val="BodyText-Indent2"/>
    <w:qFormat/>
    <w:rsid w:val="00E40A73"/>
    <w:pPr>
      <w:numPr>
        <w:ilvl w:val="3"/>
        <w:numId w:val="8"/>
      </w:numPr>
      <w:jc w:val="left"/>
    </w:pPr>
    <w:rPr>
      <w:b/>
      <w:i/>
      <w:color w:val="3B3838" w:themeColor="background2" w:themeShade="40"/>
    </w:rPr>
  </w:style>
  <w:style w:type="paragraph" w:customStyle="1" w:styleId="ListHeading5">
    <w:name w:val="List Heading 5"/>
    <w:basedOn w:val="Normal"/>
    <w:next w:val="BodyText-Indent2"/>
    <w:qFormat/>
    <w:rsid w:val="00E40A73"/>
    <w:pPr>
      <w:numPr>
        <w:ilvl w:val="4"/>
        <w:numId w:val="8"/>
      </w:numPr>
      <w:jc w:val="left"/>
    </w:pPr>
    <w:rPr>
      <w:i/>
      <w:color w:val="3B3838" w:themeColor="background2" w:themeShade="40"/>
    </w:rPr>
  </w:style>
  <w:style w:type="paragraph" w:customStyle="1" w:styleId="ListHeading6">
    <w:name w:val="List Heading 6"/>
    <w:basedOn w:val="Normal"/>
    <w:next w:val="BodyText-12ptafter"/>
    <w:rsid w:val="00236C97"/>
    <w:pPr>
      <w:pBdr>
        <w:bottom w:val="single" w:sz="24" w:space="1" w:color="808080" w:themeColor="background1" w:themeShade="80"/>
      </w:pBdr>
      <w:spacing w:after="360"/>
      <w:jc w:val="left"/>
    </w:pPr>
    <w:rPr>
      <w:color w:val="8A1853"/>
      <w:sz w:val="48"/>
    </w:rPr>
  </w:style>
  <w:style w:type="paragraph" w:customStyle="1" w:styleId="ListHeading7">
    <w:name w:val="List Heading 7"/>
    <w:basedOn w:val="Normal"/>
    <w:rsid w:val="00236C97"/>
    <w:pPr>
      <w:numPr>
        <w:ilvl w:val="6"/>
        <w:numId w:val="5"/>
      </w:numPr>
      <w:pBdr>
        <w:bottom w:val="single" w:sz="24" w:space="1" w:color="808080" w:themeColor="background1" w:themeShade="80"/>
      </w:pBdr>
      <w:spacing w:after="360"/>
      <w:jc w:val="left"/>
    </w:pPr>
    <w:rPr>
      <w:sz w:val="48"/>
    </w:rPr>
  </w:style>
  <w:style w:type="paragraph" w:customStyle="1" w:styleId="StyleListHeading6NotBold">
    <w:name w:val="Style List Heading 6 + Not Bold"/>
    <w:basedOn w:val="ListHeading6"/>
    <w:rsid w:val="002A7BB5"/>
  </w:style>
  <w:style w:type="paragraph" w:customStyle="1" w:styleId="Schedule-Level2-Heading">
    <w:name w:val="Schedule - Level 2 - Heading"/>
    <w:basedOn w:val="Heading1"/>
    <w:next w:val="BodyText-12ptafter"/>
    <w:qFormat/>
    <w:rsid w:val="00BE4001"/>
    <w:pPr>
      <w:numPr>
        <w:ilvl w:val="1"/>
        <w:numId w:val="6"/>
      </w:numPr>
    </w:pPr>
  </w:style>
  <w:style w:type="paragraph" w:customStyle="1" w:styleId="Schedule-Level4-Item1">
    <w:name w:val="Schedule - Level 4 - Item 1"/>
    <w:basedOn w:val="Schedule-Level2-Heading"/>
    <w:next w:val="BodyText-Indent1"/>
    <w:qFormat/>
    <w:rsid w:val="00441747"/>
    <w:pPr>
      <w:numPr>
        <w:ilvl w:val="0"/>
        <w:numId w:val="7"/>
      </w:numPr>
    </w:pPr>
    <w:rPr>
      <w:rFonts w:ascii="Arial" w:hAnsi="Arial"/>
      <w:color w:val="8A1853"/>
      <w:sz w:val="28"/>
    </w:rPr>
  </w:style>
  <w:style w:type="paragraph" w:customStyle="1" w:styleId="Style1">
    <w:name w:val="Style1"/>
    <w:basedOn w:val="Schedule-Level4-Item1"/>
    <w:next w:val="BodyText-12ptafter"/>
    <w:qFormat/>
    <w:rsid w:val="00BE4001"/>
  </w:style>
  <w:style w:type="paragraph" w:customStyle="1" w:styleId="Schedule-Level5-Itema">
    <w:name w:val="Schedule - Level 5 - Item (a)"/>
    <w:basedOn w:val="Heading3"/>
    <w:qFormat/>
    <w:rsid w:val="0055238D"/>
    <w:pPr>
      <w:numPr>
        <w:ilvl w:val="4"/>
        <w:numId w:val="6"/>
      </w:numPr>
    </w:pPr>
    <w:rPr>
      <w:b w:val="0"/>
      <w:sz w:val="28"/>
    </w:rPr>
  </w:style>
  <w:style w:type="paragraph" w:customStyle="1" w:styleId="Schedule-Level6-Itemi">
    <w:name w:val="Schedule - Level 6 - Item (i)"/>
    <w:basedOn w:val="Normal"/>
    <w:qFormat/>
    <w:rsid w:val="00011D09"/>
    <w:pPr>
      <w:numPr>
        <w:ilvl w:val="5"/>
        <w:numId w:val="6"/>
      </w:numPr>
    </w:pPr>
    <w:rPr>
      <w:i/>
      <w:color w:val="767171" w:themeColor="background2" w:themeShade="80"/>
      <w:sz w:val="28"/>
    </w:rPr>
  </w:style>
  <w:style w:type="paragraph" w:customStyle="1" w:styleId="Schedule-Level1-Title">
    <w:name w:val="Schedule - Level 1 - Title"/>
    <w:basedOn w:val="ListHeading6"/>
    <w:qFormat/>
    <w:rsid w:val="000D7427"/>
    <w:pPr>
      <w:numPr>
        <w:numId w:val="6"/>
      </w:numPr>
    </w:pPr>
  </w:style>
  <w:style w:type="paragraph" w:customStyle="1" w:styleId="Schedule-Level3-Subtitle">
    <w:name w:val="Schedule - Level 3 - Subtitle"/>
    <w:basedOn w:val="Schedule-Level2-Heading"/>
    <w:next w:val="BodyText-12ptafter"/>
    <w:qFormat/>
    <w:rsid w:val="00CB7A14"/>
    <w:pPr>
      <w:numPr>
        <w:ilvl w:val="2"/>
      </w:numPr>
      <w:spacing w:after="120"/>
    </w:pPr>
    <w:rPr>
      <w:color w:val="000000" w:themeColor="text1"/>
      <w:sz w:val="28"/>
    </w:rPr>
  </w:style>
  <w:style w:type="paragraph" w:customStyle="1" w:styleId="Appendix-Level1-Title">
    <w:name w:val="Appendix - Level 1 - Title"/>
    <w:basedOn w:val="Normal"/>
    <w:next w:val="BodyText-12ptafter"/>
    <w:qFormat/>
    <w:rsid w:val="001232F5"/>
    <w:pPr>
      <w:numPr>
        <w:numId w:val="5"/>
      </w:numPr>
      <w:pBdr>
        <w:bottom w:val="single" w:sz="24" w:space="1" w:color="808080" w:themeColor="background1" w:themeShade="80"/>
      </w:pBdr>
      <w:spacing w:after="360"/>
      <w:jc w:val="left"/>
    </w:pPr>
    <w:rPr>
      <w:sz w:val="48"/>
    </w:rPr>
  </w:style>
  <w:style w:type="paragraph" w:customStyle="1" w:styleId="Appendix-Level2-Heading">
    <w:name w:val="Appendix - Level 2 - Heading"/>
    <w:basedOn w:val="Normal"/>
    <w:next w:val="BodyText-12ptafter"/>
    <w:qFormat/>
    <w:rsid w:val="00656FCE"/>
    <w:pPr>
      <w:numPr>
        <w:ilvl w:val="1"/>
        <w:numId w:val="5"/>
      </w:numPr>
      <w:spacing w:before="240" w:after="240"/>
      <w:jc w:val="left"/>
    </w:pPr>
    <w:rPr>
      <w:b/>
      <w:sz w:val="32"/>
    </w:rPr>
  </w:style>
  <w:style w:type="paragraph" w:customStyle="1" w:styleId="Appendix-Level3-Subtitle">
    <w:name w:val="Appendix - Level 3 - Subtitle"/>
    <w:basedOn w:val="Normal"/>
    <w:qFormat/>
    <w:rsid w:val="00656FCE"/>
    <w:pPr>
      <w:numPr>
        <w:ilvl w:val="2"/>
        <w:numId w:val="5"/>
      </w:numPr>
      <w:spacing w:before="240"/>
      <w:jc w:val="left"/>
    </w:pPr>
    <w:rPr>
      <w:b/>
      <w:sz w:val="28"/>
    </w:rPr>
  </w:style>
  <w:style w:type="paragraph" w:customStyle="1" w:styleId="Appendix-Level4-ItemA1">
    <w:name w:val="Appendix - Level 4 - Item A.1"/>
    <w:basedOn w:val="Normal"/>
    <w:next w:val="BodyText-12ptafter"/>
    <w:qFormat/>
    <w:rsid w:val="005852A1"/>
    <w:pPr>
      <w:numPr>
        <w:ilvl w:val="3"/>
        <w:numId w:val="5"/>
      </w:numPr>
    </w:pPr>
    <w:rPr>
      <w:b/>
      <w:color w:val="8A1853"/>
      <w:sz w:val="28"/>
    </w:rPr>
  </w:style>
  <w:style w:type="paragraph" w:customStyle="1" w:styleId="Appendix-Level5-ItemA11etc">
    <w:name w:val="Appendix - Level 5 - Item A.1.1 etc"/>
    <w:basedOn w:val="Normal"/>
    <w:qFormat/>
    <w:rsid w:val="00C07061"/>
    <w:pPr>
      <w:numPr>
        <w:ilvl w:val="4"/>
        <w:numId w:val="5"/>
      </w:numPr>
      <w:spacing w:before="240"/>
      <w:jc w:val="left"/>
    </w:pPr>
    <w:rPr>
      <w:i/>
      <w:color w:val="44546A" w:themeColor="text2"/>
      <w:sz w:val="28"/>
    </w:rPr>
  </w:style>
  <w:style w:type="paragraph" w:customStyle="1" w:styleId="Appendix-Level6-ItemA11i">
    <w:name w:val="Appendix - Level 6 - Item A.1.1(i)"/>
    <w:basedOn w:val="Normal"/>
    <w:qFormat/>
    <w:rsid w:val="00195DAA"/>
    <w:pPr>
      <w:numPr>
        <w:ilvl w:val="5"/>
        <w:numId w:val="5"/>
      </w:numPr>
      <w:jc w:val="left"/>
    </w:pPr>
    <w:rPr>
      <w:i/>
      <w:color w:val="767171" w:themeColor="background2" w:themeShade="80"/>
      <w:sz w:val="28"/>
    </w:rPr>
  </w:style>
  <w:style w:type="paragraph" w:styleId="TOC2">
    <w:name w:val="toc 2"/>
    <w:basedOn w:val="Normal"/>
    <w:next w:val="Normal"/>
    <w:autoRedefine/>
    <w:uiPriority w:val="39"/>
    <w:unhideWhenUsed/>
    <w:rsid w:val="00F72077"/>
    <w:pPr>
      <w:tabs>
        <w:tab w:val="left" w:pos="567"/>
        <w:tab w:val="left" w:pos="992"/>
        <w:tab w:val="right" w:leader="dot" w:pos="9015"/>
      </w:tabs>
      <w:spacing w:after="100"/>
    </w:pPr>
    <w:rPr>
      <w:sz w:val="22"/>
    </w:rPr>
  </w:style>
  <w:style w:type="paragraph" w:styleId="TOC1">
    <w:name w:val="toc 1"/>
    <w:basedOn w:val="Normal"/>
    <w:next w:val="Normal"/>
    <w:autoRedefine/>
    <w:uiPriority w:val="39"/>
    <w:unhideWhenUsed/>
    <w:rsid w:val="0044163D"/>
    <w:pPr>
      <w:tabs>
        <w:tab w:val="left" w:pos="425"/>
        <w:tab w:val="left" w:pos="480"/>
        <w:tab w:val="right" w:leader="dot" w:pos="9016"/>
      </w:tabs>
      <w:spacing w:after="100"/>
      <w:jc w:val="left"/>
    </w:pPr>
    <w:rPr>
      <w:rFonts w:ascii="Arial Bold" w:hAnsi="Arial Bold"/>
      <w:b/>
      <w:caps/>
      <w:sz w:val="22"/>
    </w:rPr>
  </w:style>
  <w:style w:type="paragraph" w:styleId="TOC3">
    <w:name w:val="toc 3"/>
    <w:basedOn w:val="Normal"/>
    <w:next w:val="Normal"/>
    <w:autoRedefine/>
    <w:uiPriority w:val="39"/>
    <w:unhideWhenUsed/>
    <w:rsid w:val="00592C9F"/>
    <w:pPr>
      <w:tabs>
        <w:tab w:val="left" w:pos="1134"/>
      </w:tabs>
      <w:spacing w:after="100"/>
      <w:ind w:left="425"/>
      <w:jc w:val="left"/>
    </w:pPr>
  </w:style>
  <w:style w:type="character" w:styleId="Hyperlink">
    <w:name w:val="Hyperlink"/>
    <w:uiPriority w:val="99"/>
    <w:unhideWhenUsed/>
    <w:rsid w:val="002F5665"/>
    <w:rPr>
      <w:color w:val="2192A5" w:themeColor="accent4" w:themeTint="BF"/>
      <w:u w:val="single"/>
    </w:rPr>
  </w:style>
  <w:style w:type="paragraph" w:customStyle="1" w:styleId="TOC-Heading">
    <w:name w:val="TOC - Heading"/>
    <w:basedOn w:val="Normal"/>
    <w:qFormat/>
    <w:rsid w:val="00592C9F"/>
    <w:pPr>
      <w:jc w:val="left"/>
    </w:pPr>
    <w:rPr>
      <w:b/>
      <w:color w:val="008F9E"/>
      <w:sz w:val="40"/>
    </w:rPr>
  </w:style>
  <w:style w:type="paragraph" w:customStyle="1" w:styleId="Table-Text11pt-Heading">
    <w:name w:val="Table - Text 11pt - Heading"/>
    <w:basedOn w:val="Normal"/>
    <w:next w:val="Table-Text10pt"/>
    <w:qFormat/>
    <w:rsid w:val="00AB5120"/>
    <w:pPr>
      <w:jc w:val="center"/>
    </w:pPr>
    <w:rPr>
      <w:b/>
      <w:sz w:val="22"/>
    </w:rPr>
  </w:style>
  <w:style w:type="paragraph" w:customStyle="1" w:styleId="Table-Text11pt">
    <w:name w:val="Table - Text 11pt"/>
    <w:basedOn w:val="Normal"/>
    <w:next w:val="Table-Text11pt-Heading"/>
    <w:qFormat/>
    <w:rsid w:val="00AB5120"/>
    <w:pPr>
      <w:spacing w:before="60"/>
      <w:jc w:val="left"/>
    </w:pPr>
    <w:rPr>
      <w:sz w:val="20"/>
    </w:rPr>
  </w:style>
  <w:style w:type="paragraph" w:customStyle="1" w:styleId="Table-Text10pt-Bullet1">
    <w:name w:val="Table - Text 10pt - Bullet 1"/>
    <w:basedOn w:val="Table-Text10pt"/>
    <w:qFormat/>
    <w:rsid w:val="00AB5120"/>
    <w:pPr>
      <w:numPr>
        <w:numId w:val="9"/>
      </w:numPr>
    </w:pPr>
  </w:style>
  <w:style w:type="paragraph" w:customStyle="1" w:styleId="Table-Text11pt-Bullet1">
    <w:name w:val="Table - Text 11pt - Bullet 1"/>
    <w:basedOn w:val="Table-Text11pt"/>
    <w:qFormat/>
    <w:rsid w:val="00AB5120"/>
    <w:pPr>
      <w:numPr>
        <w:numId w:val="10"/>
      </w:numPr>
    </w:pPr>
  </w:style>
  <w:style w:type="character" w:styleId="UnresolvedMention">
    <w:name w:val="Unresolved Mention"/>
    <w:basedOn w:val="DefaultParagraphFont"/>
    <w:uiPriority w:val="99"/>
    <w:semiHidden/>
    <w:unhideWhenUsed/>
    <w:rsid w:val="00F311CE"/>
    <w:rPr>
      <w:color w:val="605E5C"/>
      <w:shd w:val="clear" w:color="auto" w:fill="E1DFDD"/>
    </w:rPr>
  </w:style>
  <w:style w:type="character" w:styleId="Emphasis">
    <w:name w:val="Emphasis"/>
    <w:basedOn w:val="DefaultParagraphFont"/>
    <w:uiPriority w:val="20"/>
    <w:qFormat/>
    <w:rsid w:val="00BB4805"/>
    <w:rPr>
      <w:i/>
      <w:iCs/>
    </w:rPr>
  </w:style>
  <w:style w:type="character" w:styleId="Strong">
    <w:name w:val="Strong"/>
    <w:basedOn w:val="DefaultParagraphFont"/>
    <w:uiPriority w:val="22"/>
    <w:qFormat/>
    <w:rsid w:val="003D3EEC"/>
    <w:rPr>
      <w:b/>
      <w:bCs/>
    </w:rPr>
  </w:style>
  <w:style w:type="character" w:styleId="CommentReference">
    <w:name w:val="annotation reference"/>
    <w:basedOn w:val="DefaultParagraphFont"/>
    <w:unhideWhenUsed/>
    <w:rsid w:val="00FF1260"/>
    <w:rPr>
      <w:sz w:val="16"/>
      <w:szCs w:val="16"/>
    </w:rPr>
  </w:style>
  <w:style w:type="paragraph" w:styleId="CommentText">
    <w:name w:val="annotation text"/>
    <w:basedOn w:val="Normal"/>
    <w:link w:val="CommentTextChar"/>
    <w:unhideWhenUsed/>
    <w:rsid w:val="00FF1260"/>
    <w:pPr>
      <w:spacing w:line="240" w:lineRule="auto"/>
    </w:pPr>
    <w:rPr>
      <w:sz w:val="20"/>
      <w:szCs w:val="20"/>
    </w:rPr>
  </w:style>
  <w:style w:type="character" w:customStyle="1" w:styleId="CommentTextChar">
    <w:name w:val="Comment Text Char"/>
    <w:basedOn w:val="DefaultParagraphFont"/>
    <w:link w:val="CommentText"/>
    <w:rsid w:val="00FF1260"/>
    <w:rPr>
      <w:sz w:val="20"/>
      <w:szCs w:val="20"/>
    </w:rPr>
  </w:style>
  <w:style w:type="paragraph" w:styleId="CommentSubject">
    <w:name w:val="annotation subject"/>
    <w:basedOn w:val="CommentText"/>
    <w:next w:val="CommentText"/>
    <w:link w:val="CommentSubjectChar"/>
    <w:uiPriority w:val="99"/>
    <w:semiHidden/>
    <w:unhideWhenUsed/>
    <w:rsid w:val="00FF1260"/>
    <w:rPr>
      <w:b/>
      <w:bCs/>
    </w:rPr>
  </w:style>
  <w:style w:type="character" w:customStyle="1" w:styleId="CommentSubjectChar">
    <w:name w:val="Comment Subject Char"/>
    <w:basedOn w:val="CommentTextChar"/>
    <w:link w:val="CommentSubject"/>
    <w:uiPriority w:val="99"/>
    <w:semiHidden/>
    <w:rsid w:val="00FF1260"/>
    <w:rPr>
      <w:b/>
      <w:bCs/>
      <w:sz w:val="20"/>
      <w:szCs w:val="20"/>
    </w:rPr>
  </w:style>
  <w:style w:type="character" w:styleId="FollowedHyperlink">
    <w:name w:val="FollowedHyperlink"/>
    <w:basedOn w:val="DefaultParagraphFont"/>
    <w:uiPriority w:val="99"/>
    <w:semiHidden/>
    <w:unhideWhenUsed/>
    <w:rsid w:val="002F5665"/>
    <w:rPr>
      <w:color w:val="2192A5" w:themeColor="accent4" w:themeTint="BF"/>
      <w:u w:val="single"/>
    </w:rPr>
  </w:style>
  <w:style w:type="paragraph" w:styleId="BodyText">
    <w:name w:val="Body Text"/>
    <w:basedOn w:val="Normal"/>
    <w:link w:val="BodyTextChar"/>
    <w:semiHidden/>
    <w:rsid w:val="002519B7"/>
    <w:pPr>
      <w:spacing w:before="0"/>
    </w:pPr>
    <w:rPr>
      <w:rFonts w:eastAsia="Times New Roman" w:cs="Times New Roman"/>
      <w:lang w:eastAsia="en-AU"/>
    </w:rPr>
  </w:style>
  <w:style w:type="character" w:customStyle="1" w:styleId="BodyTextChar">
    <w:name w:val="Body Text Char"/>
    <w:basedOn w:val="DefaultParagraphFont"/>
    <w:link w:val="BodyText"/>
    <w:semiHidden/>
    <w:rsid w:val="002519B7"/>
    <w:rPr>
      <w:rFonts w:eastAsia="Times New Roman" w:cs="Times New Roman"/>
      <w:lang w:eastAsia="en-AU"/>
    </w:rPr>
  </w:style>
  <w:style w:type="character" w:customStyle="1" w:styleId="OptionalBold">
    <w:name w:val="Optional (Bold)"/>
    <w:basedOn w:val="DefaultParagraphFont"/>
    <w:rsid w:val="002519B7"/>
    <w:rPr>
      <w:b/>
      <w:color w:val="0000FF"/>
    </w:rPr>
  </w:style>
  <w:style w:type="character" w:customStyle="1" w:styleId="Optional">
    <w:name w:val="Optional"/>
    <w:basedOn w:val="DefaultParagraphFont"/>
    <w:uiPriority w:val="1"/>
    <w:qFormat/>
    <w:rsid w:val="002519B7"/>
    <w:rPr>
      <w:color w:val="0000FF"/>
    </w:rPr>
  </w:style>
  <w:style w:type="character" w:customStyle="1" w:styleId="Instruction">
    <w:name w:val="Instruction"/>
    <w:qFormat/>
    <w:rsid w:val="002519B7"/>
    <w:rPr>
      <w:i/>
      <w:color w:val="FF0000"/>
    </w:rPr>
  </w:style>
  <w:style w:type="paragraph" w:styleId="NoSpacing">
    <w:name w:val="No Spacing"/>
    <w:link w:val="NoSpacingChar"/>
    <w:uiPriority w:val="1"/>
    <w:qFormat/>
    <w:rsid w:val="00A90D9D"/>
    <w:pPr>
      <w:spacing w:after="0" w:line="240" w:lineRule="auto"/>
    </w:pPr>
    <w:rPr>
      <w:rFonts w:eastAsia="Times New Roman" w:cs="Times New Roman"/>
      <w:szCs w:val="22"/>
      <w:lang w:val="en-US"/>
    </w:rPr>
  </w:style>
  <w:style w:type="character" w:customStyle="1" w:styleId="NoSpacingChar">
    <w:name w:val="No Spacing Char"/>
    <w:link w:val="NoSpacing"/>
    <w:uiPriority w:val="1"/>
    <w:rsid w:val="00A90D9D"/>
    <w:rPr>
      <w:rFonts w:eastAsia="Times New Roman" w:cs="Times New Roman"/>
      <w:szCs w:val="22"/>
      <w:lang w:val="en-US"/>
    </w:rPr>
  </w:style>
  <w:style w:type="paragraph" w:styleId="Revision">
    <w:name w:val="Revision"/>
    <w:hidden/>
    <w:uiPriority w:val="99"/>
    <w:semiHidden/>
    <w:rsid w:val="0053310B"/>
    <w:pPr>
      <w:spacing w:after="0" w:line="240" w:lineRule="auto"/>
    </w:pPr>
  </w:style>
  <w:style w:type="paragraph" w:customStyle="1" w:styleId="BodyTextbullet">
    <w:name w:val="Body Text (bullet)"/>
    <w:basedOn w:val="BodyText"/>
    <w:rsid w:val="00FD063C"/>
    <w:pPr>
      <w:spacing w:before="80" w:line="240" w:lineRule="auto"/>
    </w:pPr>
    <w:rPr>
      <w:lang w:val="x-none" w:eastAsia="en-US"/>
    </w:rPr>
  </w:style>
  <w:style w:type="character" w:customStyle="1" w:styleId="Character-Placeholder">
    <w:name w:val="*Character - Placeholder"/>
    <w:uiPriority w:val="1"/>
    <w:qFormat/>
    <w:rsid w:val="00742C50"/>
    <w:rPr>
      <w:bdr w:val="none" w:sz="0" w:space="0" w:color="auto"/>
      <w:shd w:val="clear" w:color="auto" w:fill="FFFF99"/>
    </w:rPr>
  </w:style>
  <w:style w:type="character" w:customStyle="1" w:styleId="Character-EndUserOptionalText">
    <w:name w:val="*Character - End User Optional Text"/>
    <w:basedOn w:val="DefaultParagraphFont"/>
    <w:uiPriority w:val="1"/>
    <w:qFormat/>
    <w:rsid w:val="00F87E83"/>
    <w:rPr>
      <w:color w:val="3366CC"/>
      <w:bdr w:val="none" w:sz="0" w:space="0" w:color="auto"/>
      <w:shd w:val="clear" w:color="auto" w:fill="E7FFFF"/>
    </w:rPr>
  </w:style>
  <w:style w:type="character" w:customStyle="1" w:styleId="Character-EndUserInstructionText">
    <w:name w:val="*Character - End User Instruction Text"/>
    <w:uiPriority w:val="1"/>
    <w:qFormat/>
    <w:rsid w:val="006671A5"/>
    <w:rPr>
      <w:i/>
      <w:color w:val="CC0000"/>
      <w:bdr w:val="none" w:sz="0" w:space="0" w:color="auto"/>
      <w:shd w:val="clear" w:color="auto" w:fill="F8F2D8" w:themeFill="accent6" w:themeFillTint="33"/>
    </w:rPr>
  </w:style>
  <w:style w:type="paragraph" w:styleId="ListBullet">
    <w:name w:val="List Bullet"/>
    <w:basedOn w:val="Normal"/>
    <w:uiPriority w:val="99"/>
    <w:unhideWhenUsed/>
    <w:rsid w:val="00BA381E"/>
    <w:pPr>
      <w:numPr>
        <w:numId w:val="11"/>
      </w:numPr>
      <w:contextualSpacing/>
    </w:pPr>
  </w:style>
  <w:style w:type="paragraph" w:customStyle="1" w:styleId="BodyText-10ptText">
    <w:name w:val="Body Text - 10pt Text"/>
    <w:qFormat/>
    <w:rsid w:val="009B488E"/>
    <w:rPr>
      <w:sz w:val="20"/>
      <w:szCs w:val="22"/>
    </w:rPr>
  </w:style>
  <w:style w:type="character" w:customStyle="1" w:styleId="Character-PIInstructionText">
    <w:name w:val="*Character - PI Instruction Text"/>
    <w:uiPriority w:val="1"/>
    <w:qFormat/>
    <w:rsid w:val="00487D6F"/>
    <w:rPr>
      <w:i/>
      <w:color w:val="FF0000"/>
      <w:bdr w:val="none" w:sz="0" w:space="0" w:color="auto"/>
      <w:shd w:val="clear" w:color="auto" w:fill="FFD9D9"/>
    </w:rPr>
  </w:style>
  <w:style w:type="character" w:customStyle="1" w:styleId="Character-PIx-refText">
    <w:name w:val="*Character - PI x-ref Text"/>
    <w:uiPriority w:val="1"/>
    <w:qFormat/>
    <w:rsid w:val="00C902D1"/>
    <w:rPr>
      <w:bdr w:val="none" w:sz="0" w:space="0" w:color="auto"/>
      <w:shd w:val="clear" w:color="auto" w:fill="85FFFF"/>
    </w:rPr>
  </w:style>
  <w:style w:type="paragraph" w:customStyle="1" w:styleId="Subline">
    <w:name w:val="Subline"/>
    <w:basedOn w:val="BodyText"/>
    <w:rsid w:val="00BC0F90"/>
    <w:pPr>
      <w:spacing w:before="80" w:line="240" w:lineRule="auto"/>
      <w:ind w:left="902"/>
    </w:pPr>
    <w:rPr>
      <w:b/>
      <w:bCs/>
      <w:sz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617">
      <w:bodyDiv w:val="1"/>
      <w:marLeft w:val="0"/>
      <w:marRight w:val="0"/>
      <w:marTop w:val="0"/>
      <w:marBottom w:val="0"/>
      <w:divBdr>
        <w:top w:val="none" w:sz="0" w:space="0" w:color="auto"/>
        <w:left w:val="none" w:sz="0" w:space="0" w:color="auto"/>
        <w:bottom w:val="none" w:sz="0" w:space="0" w:color="auto"/>
        <w:right w:val="none" w:sz="0" w:space="0" w:color="auto"/>
      </w:divBdr>
    </w:div>
    <w:div w:id="24142756">
      <w:bodyDiv w:val="1"/>
      <w:marLeft w:val="0"/>
      <w:marRight w:val="0"/>
      <w:marTop w:val="0"/>
      <w:marBottom w:val="0"/>
      <w:divBdr>
        <w:top w:val="none" w:sz="0" w:space="0" w:color="auto"/>
        <w:left w:val="none" w:sz="0" w:space="0" w:color="auto"/>
        <w:bottom w:val="none" w:sz="0" w:space="0" w:color="auto"/>
        <w:right w:val="none" w:sz="0" w:space="0" w:color="auto"/>
      </w:divBdr>
    </w:div>
    <w:div w:id="60913398">
      <w:bodyDiv w:val="1"/>
      <w:marLeft w:val="0"/>
      <w:marRight w:val="0"/>
      <w:marTop w:val="0"/>
      <w:marBottom w:val="0"/>
      <w:divBdr>
        <w:top w:val="none" w:sz="0" w:space="0" w:color="auto"/>
        <w:left w:val="none" w:sz="0" w:space="0" w:color="auto"/>
        <w:bottom w:val="none" w:sz="0" w:space="0" w:color="auto"/>
        <w:right w:val="none" w:sz="0" w:space="0" w:color="auto"/>
      </w:divBdr>
    </w:div>
    <w:div w:id="191964651">
      <w:bodyDiv w:val="1"/>
      <w:marLeft w:val="0"/>
      <w:marRight w:val="0"/>
      <w:marTop w:val="0"/>
      <w:marBottom w:val="0"/>
      <w:divBdr>
        <w:top w:val="none" w:sz="0" w:space="0" w:color="auto"/>
        <w:left w:val="none" w:sz="0" w:space="0" w:color="auto"/>
        <w:bottom w:val="none" w:sz="0" w:space="0" w:color="auto"/>
        <w:right w:val="none" w:sz="0" w:space="0" w:color="auto"/>
      </w:divBdr>
    </w:div>
    <w:div w:id="228460912">
      <w:bodyDiv w:val="1"/>
      <w:marLeft w:val="0"/>
      <w:marRight w:val="0"/>
      <w:marTop w:val="0"/>
      <w:marBottom w:val="0"/>
      <w:divBdr>
        <w:top w:val="none" w:sz="0" w:space="0" w:color="auto"/>
        <w:left w:val="none" w:sz="0" w:space="0" w:color="auto"/>
        <w:bottom w:val="none" w:sz="0" w:space="0" w:color="auto"/>
        <w:right w:val="none" w:sz="0" w:space="0" w:color="auto"/>
      </w:divBdr>
    </w:div>
    <w:div w:id="311100852">
      <w:bodyDiv w:val="1"/>
      <w:marLeft w:val="0"/>
      <w:marRight w:val="0"/>
      <w:marTop w:val="0"/>
      <w:marBottom w:val="0"/>
      <w:divBdr>
        <w:top w:val="none" w:sz="0" w:space="0" w:color="auto"/>
        <w:left w:val="none" w:sz="0" w:space="0" w:color="auto"/>
        <w:bottom w:val="none" w:sz="0" w:space="0" w:color="auto"/>
        <w:right w:val="none" w:sz="0" w:space="0" w:color="auto"/>
      </w:divBdr>
    </w:div>
    <w:div w:id="591008100">
      <w:bodyDiv w:val="1"/>
      <w:marLeft w:val="0"/>
      <w:marRight w:val="0"/>
      <w:marTop w:val="0"/>
      <w:marBottom w:val="0"/>
      <w:divBdr>
        <w:top w:val="none" w:sz="0" w:space="0" w:color="auto"/>
        <w:left w:val="none" w:sz="0" w:space="0" w:color="auto"/>
        <w:bottom w:val="none" w:sz="0" w:space="0" w:color="auto"/>
        <w:right w:val="none" w:sz="0" w:space="0" w:color="auto"/>
      </w:divBdr>
    </w:div>
    <w:div w:id="693113674">
      <w:bodyDiv w:val="1"/>
      <w:marLeft w:val="0"/>
      <w:marRight w:val="0"/>
      <w:marTop w:val="0"/>
      <w:marBottom w:val="0"/>
      <w:divBdr>
        <w:top w:val="none" w:sz="0" w:space="0" w:color="auto"/>
        <w:left w:val="none" w:sz="0" w:space="0" w:color="auto"/>
        <w:bottom w:val="none" w:sz="0" w:space="0" w:color="auto"/>
        <w:right w:val="none" w:sz="0" w:space="0" w:color="auto"/>
      </w:divBdr>
    </w:div>
    <w:div w:id="801387430">
      <w:bodyDiv w:val="1"/>
      <w:marLeft w:val="0"/>
      <w:marRight w:val="0"/>
      <w:marTop w:val="0"/>
      <w:marBottom w:val="0"/>
      <w:divBdr>
        <w:top w:val="none" w:sz="0" w:space="0" w:color="auto"/>
        <w:left w:val="none" w:sz="0" w:space="0" w:color="auto"/>
        <w:bottom w:val="none" w:sz="0" w:space="0" w:color="auto"/>
        <w:right w:val="none" w:sz="0" w:space="0" w:color="auto"/>
      </w:divBdr>
    </w:div>
    <w:div w:id="888497343">
      <w:bodyDiv w:val="1"/>
      <w:marLeft w:val="0"/>
      <w:marRight w:val="0"/>
      <w:marTop w:val="0"/>
      <w:marBottom w:val="0"/>
      <w:divBdr>
        <w:top w:val="none" w:sz="0" w:space="0" w:color="auto"/>
        <w:left w:val="none" w:sz="0" w:space="0" w:color="auto"/>
        <w:bottom w:val="none" w:sz="0" w:space="0" w:color="auto"/>
        <w:right w:val="none" w:sz="0" w:space="0" w:color="auto"/>
      </w:divBdr>
    </w:div>
    <w:div w:id="927420447">
      <w:bodyDiv w:val="1"/>
      <w:marLeft w:val="0"/>
      <w:marRight w:val="0"/>
      <w:marTop w:val="0"/>
      <w:marBottom w:val="0"/>
      <w:divBdr>
        <w:top w:val="none" w:sz="0" w:space="0" w:color="auto"/>
        <w:left w:val="none" w:sz="0" w:space="0" w:color="auto"/>
        <w:bottom w:val="none" w:sz="0" w:space="0" w:color="auto"/>
        <w:right w:val="none" w:sz="0" w:space="0" w:color="auto"/>
      </w:divBdr>
    </w:div>
    <w:div w:id="1071585212">
      <w:bodyDiv w:val="1"/>
      <w:marLeft w:val="0"/>
      <w:marRight w:val="0"/>
      <w:marTop w:val="0"/>
      <w:marBottom w:val="0"/>
      <w:divBdr>
        <w:top w:val="none" w:sz="0" w:space="0" w:color="auto"/>
        <w:left w:val="none" w:sz="0" w:space="0" w:color="auto"/>
        <w:bottom w:val="none" w:sz="0" w:space="0" w:color="auto"/>
        <w:right w:val="none" w:sz="0" w:space="0" w:color="auto"/>
      </w:divBdr>
    </w:div>
    <w:div w:id="1377005444">
      <w:bodyDiv w:val="1"/>
      <w:marLeft w:val="0"/>
      <w:marRight w:val="0"/>
      <w:marTop w:val="0"/>
      <w:marBottom w:val="0"/>
      <w:divBdr>
        <w:top w:val="none" w:sz="0" w:space="0" w:color="auto"/>
        <w:left w:val="none" w:sz="0" w:space="0" w:color="auto"/>
        <w:bottom w:val="none" w:sz="0" w:space="0" w:color="auto"/>
        <w:right w:val="none" w:sz="0" w:space="0" w:color="auto"/>
      </w:divBdr>
    </w:div>
    <w:div w:id="1606188443">
      <w:bodyDiv w:val="1"/>
      <w:marLeft w:val="0"/>
      <w:marRight w:val="0"/>
      <w:marTop w:val="0"/>
      <w:marBottom w:val="0"/>
      <w:divBdr>
        <w:top w:val="none" w:sz="0" w:space="0" w:color="auto"/>
        <w:left w:val="none" w:sz="0" w:space="0" w:color="auto"/>
        <w:bottom w:val="none" w:sz="0" w:space="0" w:color="auto"/>
        <w:right w:val="none" w:sz="0" w:space="0" w:color="auto"/>
      </w:divBdr>
    </w:div>
    <w:div w:id="1664626140">
      <w:bodyDiv w:val="1"/>
      <w:marLeft w:val="0"/>
      <w:marRight w:val="0"/>
      <w:marTop w:val="0"/>
      <w:marBottom w:val="0"/>
      <w:divBdr>
        <w:top w:val="none" w:sz="0" w:space="0" w:color="auto"/>
        <w:left w:val="none" w:sz="0" w:space="0" w:color="auto"/>
        <w:bottom w:val="none" w:sz="0" w:space="0" w:color="auto"/>
        <w:right w:val="none" w:sz="0" w:space="0" w:color="auto"/>
      </w:divBdr>
    </w:div>
    <w:div w:id="1718579608">
      <w:bodyDiv w:val="1"/>
      <w:marLeft w:val="0"/>
      <w:marRight w:val="0"/>
      <w:marTop w:val="0"/>
      <w:marBottom w:val="0"/>
      <w:divBdr>
        <w:top w:val="none" w:sz="0" w:space="0" w:color="auto"/>
        <w:left w:val="none" w:sz="0" w:space="0" w:color="auto"/>
        <w:bottom w:val="none" w:sz="0" w:space="0" w:color="auto"/>
        <w:right w:val="none" w:sz="0" w:space="0" w:color="auto"/>
      </w:divBdr>
    </w:div>
    <w:div w:id="1825930018">
      <w:bodyDiv w:val="1"/>
      <w:marLeft w:val="0"/>
      <w:marRight w:val="0"/>
      <w:marTop w:val="0"/>
      <w:marBottom w:val="0"/>
      <w:divBdr>
        <w:top w:val="none" w:sz="0" w:space="0" w:color="auto"/>
        <w:left w:val="none" w:sz="0" w:space="0" w:color="auto"/>
        <w:bottom w:val="none" w:sz="0" w:space="0" w:color="auto"/>
        <w:right w:val="none" w:sz="0" w:space="0" w:color="auto"/>
      </w:divBdr>
    </w:div>
    <w:div w:id="1994486462">
      <w:bodyDiv w:val="1"/>
      <w:marLeft w:val="0"/>
      <w:marRight w:val="0"/>
      <w:marTop w:val="0"/>
      <w:marBottom w:val="0"/>
      <w:divBdr>
        <w:top w:val="none" w:sz="0" w:space="0" w:color="auto"/>
        <w:left w:val="none" w:sz="0" w:space="0" w:color="auto"/>
        <w:bottom w:val="none" w:sz="0" w:space="0" w:color="auto"/>
        <w:right w:val="none" w:sz="0" w:space="0" w:color="auto"/>
      </w:divBdr>
    </w:div>
    <w:div w:id="2017269419">
      <w:bodyDiv w:val="1"/>
      <w:marLeft w:val="0"/>
      <w:marRight w:val="0"/>
      <w:marTop w:val="0"/>
      <w:marBottom w:val="0"/>
      <w:divBdr>
        <w:top w:val="none" w:sz="0" w:space="0" w:color="auto"/>
        <w:left w:val="none" w:sz="0" w:space="0" w:color="auto"/>
        <w:bottom w:val="none" w:sz="0" w:space="0" w:color="auto"/>
        <w:right w:val="none" w:sz="0" w:space="0" w:color="auto"/>
      </w:divBdr>
    </w:div>
    <w:div w:id="2063747434">
      <w:bodyDiv w:val="1"/>
      <w:marLeft w:val="0"/>
      <w:marRight w:val="0"/>
      <w:marTop w:val="0"/>
      <w:marBottom w:val="0"/>
      <w:divBdr>
        <w:top w:val="none" w:sz="0" w:space="0" w:color="auto"/>
        <w:left w:val="none" w:sz="0" w:space="0" w:color="auto"/>
        <w:bottom w:val="none" w:sz="0" w:space="0" w:color="auto"/>
        <w:right w:val="none" w:sz="0" w:space="0" w:color="auto"/>
      </w:divBdr>
    </w:div>
    <w:div w:id="2080244093">
      <w:bodyDiv w:val="1"/>
      <w:marLeft w:val="0"/>
      <w:marRight w:val="0"/>
      <w:marTop w:val="0"/>
      <w:marBottom w:val="0"/>
      <w:divBdr>
        <w:top w:val="none" w:sz="0" w:space="0" w:color="auto"/>
        <w:left w:val="none" w:sz="0" w:space="0" w:color="auto"/>
        <w:bottom w:val="none" w:sz="0" w:space="0" w:color="auto"/>
        <w:right w:val="none" w:sz="0" w:space="0" w:color="auto"/>
      </w:divBdr>
    </w:div>
    <w:div w:id="2130196249">
      <w:bodyDiv w:val="1"/>
      <w:marLeft w:val="0"/>
      <w:marRight w:val="0"/>
      <w:marTop w:val="0"/>
      <w:marBottom w:val="0"/>
      <w:divBdr>
        <w:top w:val="none" w:sz="0" w:space="0" w:color="auto"/>
        <w:left w:val="none" w:sz="0" w:space="0" w:color="auto"/>
        <w:bottom w:val="none" w:sz="0" w:space="0" w:color="auto"/>
        <w:right w:val="none" w:sz="0" w:space="0" w:color="auto"/>
      </w:divBdr>
    </w:div>
    <w:div w:id="21451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wa.gov.au/government/document-collections/gender-equality-procureme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wa.gov.au/government/document-collections/goods-and-services-templat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Advice@finance.wa.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a.gov.au/organisation/department-of-finance/procurement-templates-guides-and-resources" TargetMode="External"/><Relationship Id="rId20" Type="http://schemas.openxmlformats.org/officeDocument/2006/relationships/hyperlink" Target="https://www.wa.gov.au/government/document-collections/goods-and-services-templ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wa.gov.au/government/document-collections/community-services-templat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wa.gov.au/government/document-collections/written-quote-template-suit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omen@communities.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wa.gov.au/government/document-collections/goods-and-services-templat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16715\Documents\Custom%20Office%20Templates\Guideline%20Shell%20Doc.dotx" TargetMode="External"/></Relationships>
</file>

<file path=word/theme/theme1.xml><?xml version="1.0" encoding="utf-8"?>
<a:theme xmlns:a="http://schemas.openxmlformats.org/drawingml/2006/main" name="Office Theme">
  <a:themeElements>
    <a:clrScheme name="DOF 2022 - RPT">
      <a:dk1>
        <a:sysClr val="windowText" lastClr="000000"/>
      </a:dk1>
      <a:lt1>
        <a:sysClr val="window" lastClr="FFFFFF"/>
      </a:lt1>
      <a:dk2>
        <a:srgbClr val="44546A"/>
      </a:dk2>
      <a:lt2>
        <a:srgbClr val="E7E6E6"/>
      </a:lt2>
      <a:accent1>
        <a:srgbClr val="ED7D31"/>
      </a:accent1>
      <a:accent2>
        <a:srgbClr val="8A184E"/>
      </a:accent2>
      <a:accent3>
        <a:srgbClr val="C83B70"/>
      </a:accent3>
      <a:accent4>
        <a:srgbClr val="10464F"/>
      </a:accent4>
      <a:accent5>
        <a:srgbClr val="B5D9CC"/>
      </a:accent5>
      <a:accent6>
        <a:srgbClr val="DFC241"/>
      </a:accent6>
      <a:hlink>
        <a:srgbClr val="10464F"/>
      </a:hlink>
      <a:folHlink>
        <a:srgbClr val="6D1D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A2A41-2C50-40E2-A914-994C016AA4E6}"/>
</file>

<file path=customXml/itemProps2.xml><?xml version="1.0" encoding="utf-8"?>
<ds:datastoreItem xmlns:ds="http://schemas.openxmlformats.org/officeDocument/2006/customXml" ds:itemID="{372F7266-7814-45C1-9623-1EEB39315094}">
  <ds:schemaRefs>
    <ds:schemaRef ds:uri="http://schemas.microsoft.com/sharepoint/v3/contenttype/forms"/>
  </ds:schemaRefs>
</ds:datastoreItem>
</file>

<file path=customXml/itemProps3.xml><?xml version="1.0" encoding="utf-8"?>
<ds:datastoreItem xmlns:ds="http://schemas.openxmlformats.org/officeDocument/2006/customXml" ds:itemID="{45959CB2-FAE3-4FB3-8685-8174C87C2DEC}">
  <ds:schemaRefs>
    <ds:schemaRef ds:uri="http://schemas.openxmlformats.org/officeDocument/2006/bibliography"/>
  </ds:schemaRefs>
</ds:datastoreItem>
</file>

<file path=customXml/itemProps4.xml><?xml version="1.0" encoding="utf-8"?>
<ds:datastoreItem xmlns:ds="http://schemas.openxmlformats.org/officeDocument/2006/customXml" ds:itemID="{29879E6A-E669-4068-BCC8-013174859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Guideline Shell Doc.dotx</Template>
  <TotalTime>1240</TotalTime>
  <Pages>1</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33622</CharactersWithSpaces>
  <SharedDoc>false</SharedDoc>
  <HLinks>
    <vt:vector size="90" baseType="variant">
      <vt:variant>
        <vt:i4>2490417</vt:i4>
      </vt:variant>
      <vt:variant>
        <vt:i4>75</vt:i4>
      </vt:variant>
      <vt:variant>
        <vt:i4>0</vt:i4>
      </vt:variant>
      <vt:variant>
        <vt:i4>5</vt:i4>
      </vt:variant>
      <vt:variant>
        <vt:lpwstr>https://www.wa.gov.au/government/document-collections/community-services-templates</vt:lpwstr>
      </vt:variant>
      <vt:variant>
        <vt:lpwstr/>
      </vt:variant>
      <vt:variant>
        <vt:i4>7209017</vt:i4>
      </vt:variant>
      <vt:variant>
        <vt:i4>72</vt:i4>
      </vt:variant>
      <vt:variant>
        <vt:i4>0</vt:i4>
      </vt:variant>
      <vt:variant>
        <vt:i4>5</vt:i4>
      </vt:variant>
      <vt:variant>
        <vt:lpwstr>https://www.wa.gov.au/government/document-collections/written-quote-template-suite</vt:lpwstr>
      </vt:variant>
      <vt:variant>
        <vt:lpwstr/>
      </vt:variant>
      <vt:variant>
        <vt:i4>7733284</vt:i4>
      </vt:variant>
      <vt:variant>
        <vt:i4>69</vt:i4>
      </vt:variant>
      <vt:variant>
        <vt:i4>0</vt:i4>
      </vt:variant>
      <vt:variant>
        <vt:i4>5</vt:i4>
      </vt:variant>
      <vt:variant>
        <vt:lpwstr>https://www.wa.gov.au/government/document-collections/goods-and-services-templates</vt:lpwstr>
      </vt:variant>
      <vt:variant>
        <vt:lpwstr/>
      </vt:variant>
      <vt:variant>
        <vt:i4>7995466</vt:i4>
      </vt:variant>
      <vt:variant>
        <vt:i4>66</vt:i4>
      </vt:variant>
      <vt:variant>
        <vt:i4>0</vt:i4>
      </vt:variant>
      <vt:variant>
        <vt:i4>5</vt:i4>
      </vt:variant>
      <vt:variant>
        <vt:lpwstr>mailto:ProcurementAdvice@finance.wa.gov.au</vt:lpwstr>
      </vt:variant>
      <vt:variant>
        <vt:lpwstr/>
      </vt:variant>
      <vt:variant>
        <vt:i4>3342442</vt:i4>
      </vt:variant>
      <vt:variant>
        <vt:i4>63</vt:i4>
      </vt:variant>
      <vt:variant>
        <vt:i4>0</vt:i4>
      </vt:variant>
      <vt:variant>
        <vt:i4>5</vt:i4>
      </vt:variant>
      <vt:variant>
        <vt:lpwstr>https://www.wa.gov.au/organisation/department-of-finance/procurement-templates-guides-and-resources</vt:lpwstr>
      </vt:variant>
      <vt:variant>
        <vt:lpwstr/>
      </vt:variant>
      <vt:variant>
        <vt:i4>2031671</vt:i4>
      </vt:variant>
      <vt:variant>
        <vt:i4>56</vt:i4>
      </vt:variant>
      <vt:variant>
        <vt:i4>0</vt:i4>
      </vt:variant>
      <vt:variant>
        <vt:i4>5</vt:i4>
      </vt:variant>
      <vt:variant>
        <vt:lpwstr/>
      </vt:variant>
      <vt:variant>
        <vt:lpwstr>_Toc144108256</vt:lpwstr>
      </vt:variant>
      <vt:variant>
        <vt:i4>2031671</vt:i4>
      </vt:variant>
      <vt:variant>
        <vt:i4>50</vt:i4>
      </vt:variant>
      <vt:variant>
        <vt:i4>0</vt:i4>
      </vt:variant>
      <vt:variant>
        <vt:i4>5</vt:i4>
      </vt:variant>
      <vt:variant>
        <vt:lpwstr/>
      </vt:variant>
      <vt:variant>
        <vt:lpwstr>_Toc144108255</vt:lpwstr>
      </vt:variant>
      <vt:variant>
        <vt:i4>2031671</vt:i4>
      </vt:variant>
      <vt:variant>
        <vt:i4>44</vt:i4>
      </vt:variant>
      <vt:variant>
        <vt:i4>0</vt:i4>
      </vt:variant>
      <vt:variant>
        <vt:i4>5</vt:i4>
      </vt:variant>
      <vt:variant>
        <vt:lpwstr/>
      </vt:variant>
      <vt:variant>
        <vt:lpwstr>_Toc144108254</vt:lpwstr>
      </vt:variant>
      <vt:variant>
        <vt:i4>2031671</vt:i4>
      </vt:variant>
      <vt:variant>
        <vt:i4>38</vt:i4>
      </vt:variant>
      <vt:variant>
        <vt:i4>0</vt:i4>
      </vt:variant>
      <vt:variant>
        <vt:i4>5</vt:i4>
      </vt:variant>
      <vt:variant>
        <vt:lpwstr/>
      </vt:variant>
      <vt:variant>
        <vt:lpwstr>_Toc144108253</vt:lpwstr>
      </vt:variant>
      <vt:variant>
        <vt:i4>2031671</vt:i4>
      </vt:variant>
      <vt:variant>
        <vt:i4>32</vt:i4>
      </vt:variant>
      <vt:variant>
        <vt:i4>0</vt:i4>
      </vt:variant>
      <vt:variant>
        <vt:i4>5</vt:i4>
      </vt:variant>
      <vt:variant>
        <vt:lpwstr/>
      </vt:variant>
      <vt:variant>
        <vt:lpwstr>_Toc144108252</vt:lpwstr>
      </vt:variant>
      <vt:variant>
        <vt:i4>2031671</vt:i4>
      </vt:variant>
      <vt:variant>
        <vt:i4>26</vt:i4>
      </vt:variant>
      <vt:variant>
        <vt:i4>0</vt:i4>
      </vt:variant>
      <vt:variant>
        <vt:i4>5</vt:i4>
      </vt:variant>
      <vt:variant>
        <vt:lpwstr/>
      </vt:variant>
      <vt:variant>
        <vt:lpwstr>_Toc144108251</vt:lpwstr>
      </vt:variant>
      <vt:variant>
        <vt:i4>2031671</vt:i4>
      </vt:variant>
      <vt:variant>
        <vt:i4>20</vt:i4>
      </vt:variant>
      <vt:variant>
        <vt:i4>0</vt:i4>
      </vt:variant>
      <vt:variant>
        <vt:i4>5</vt:i4>
      </vt:variant>
      <vt:variant>
        <vt:lpwstr/>
      </vt:variant>
      <vt:variant>
        <vt:lpwstr>_Toc144108250</vt:lpwstr>
      </vt:variant>
      <vt:variant>
        <vt:i4>1966135</vt:i4>
      </vt:variant>
      <vt:variant>
        <vt:i4>14</vt:i4>
      </vt:variant>
      <vt:variant>
        <vt:i4>0</vt:i4>
      </vt:variant>
      <vt:variant>
        <vt:i4>5</vt:i4>
      </vt:variant>
      <vt:variant>
        <vt:lpwstr/>
      </vt:variant>
      <vt:variant>
        <vt:lpwstr>_Toc144108249</vt:lpwstr>
      </vt:variant>
      <vt:variant>
        <vt:i4>1966135</vt:i4>
      </vt:variant>
      <vt:variant>
        <vt:i4>8</vt:i4>
      </vt:variant>
      <vt:variant>
        <vt:i4>0</vt:i4>
      </vt:variant>
      <vt:variant>
        <vt:i4>5</vt:i4>
      </vt:variant>
      <vt:variant>
        <vt:lpwstr/>
      </vt:variant>
      <vt:variant>
        <vt:lpwstr>_Toc144108248</vt:lpwstr>
      </vt:variant>
      <vt:variant>
        <vt:i4>1966135</vt:i4>
      </vt:variant>
      <vt:variant>
        <vt:i4>2</vt:i4>
      </vt:variant>
      <vt:variant>
        <vt:i4>0</vt:i4>
      </vt:variant>
      <vt:variant>
        <vt:i4>5</vt:i4>
      </vt:variant>
      <vt:variant>
        <vt:lpwstr/>
      </vt:variant>
      <vt:variant>
        <vt:lpwstr>_Toc144108247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Meg</dc:creator>
  <cp:keywords/>
  <dc:description/>
  <cp:lastModifiedBy>Sanford, Frances</cp:lastModifiedBy>
  <cp:revision>177</cp:revision>
  <dcterms:created xsi:type="dcterms:W3CDTF">2023-10-24T03:26:00Z</dcterms:created>
  <dcterms:modified xsi:type="dcterms:W3CDTF">2023-11-30T05:00:00Z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