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5C36" w14:textId="32774B5F" w:rsidR="00054211" w:rsidRPr="002046C0" w:rsidRDefault="00B46220" w:rsidP="002046C0">
      <w:pPr>
        <w:pStyle w:val="Heading1"/>
        <w:keepLines w:val="0"/>
        <w:spacing w:before="180" w:after="113" w:line="280" w:lineRule="exact"/>
        <w:rPr>
          <w:rFonts w:asciiTheme="minorHAnsi" w:eastAsiaTheme="minorHAnsi" w:hAnsiTheme="minorHAnsi" w:cstheme="minorBidi"/>
          <w:noProof/>
          <w:color w:val="1F497D" w:themeColor="text2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noProof/>
          <w:color w:val="1F497D" w:themeColor="text2"/>
          <w:sz w:val="22"/>
          <w:szCs w:val="22"/>
          <w:lang w:val="en-US"/>
        </w:rPr>
        <w:t xml:space="preserve">Consultation on </w:t>
      </w:r>
      <w:r w:rsidR="000F17A0">
        <w:rPr>
          <w:rFonts w:asciiTheme="minorHAnsi" w:eastAsiaTheme="minorHAnsi" w:hAnsiTheme="minorHAnsi" w:cstheme="minorBidi"/>
          <w:noProof/>
          <w:color w:val="1F497D" w:themeColor="text2"/>
          <w:sz w:val="22"/>
          <w:szCs w:val="22"/>
          <w:lang w:val="en-US"/>
        </w:rPr>
        <w:t>AES general regulations</w:t>
      </w:r>
    </w:p>
    <w:p w14:paraId="4A88BB98" w14:textId="67855BF5" w:rsidR="00BF31B9" w:rsidRDefault="00E247C8" w:rsidP="002046C0">
      <w:pPr>
        <w:pStyle w:val="Heading1"/>
        <w:keepLines w:val="0"/>
        <w:spacing w:before="180" w:after="113" w:line="280" w:lineRule="exact"/>
        <w:rPr>
          <w:rFonts w:asciiTheme="minorHAnsi" w:eastAsiaTheme="minorHAnsi" w:hAnsiTheme="minorHAnsi" w:cstheme="minorBidi"/>
          <w:noProof/>
          <w:color w:val="1F497D" w:themeColor="text2"/>
          <w:sz w:val="22"/>
          <w:szCs w:val="22"/>
          <w:lang w:val="en-US"/>
        </w:rPr>
      </w:pPr>
      <w:r w:rsidRPr="002046C0">
        <w:rPr>
          <w:rFonts w:asciiTheme="minorHAnsi" w:eastAsiaTheme="minorHAnsi" w:hAnsiTheme="minorHAnsi" w:cstheme="minorBidi"/>
          <w:noProof/>
          <w:color w:val="1F497D" w:themeColor="text2"/>
          <w:sz w:val="22"/>
          <w:szCs w:val="22"/>
          <w:lang w:val="en-US"/>
        </w:rPr>
        <w:t>Consultation paper submission form</w:t>
      </w:r>
      <w:r w:rsidR="00054211">
        <w:br/>
      </w:r>
    </w:p>
    <w:tbl>
      <w:tblPr>
        <w:tblStyle w:val="EnergyPolicyTableblue"/>
        <w:tblW w:w="3985" w:type="pct"/>
        <w:tblLook w:val="0420" w:firstRow="1" w:lastRow="0" w:firstColumn="0" w:lastColumn="0" w:noHBand="0" w:noVBand="1"/>
      </w:tblPr>
      <w:tblGrid>
        <w:gridCol w:w="5671"/>
        <w:gridCol w:w="5672"/>
      </w:tblGrid>
      <w:tr w:rsidR="00BF31B9" w:rsidRPr="00BF31B9" w14:paraId="471EF629" w14:textId="2FB31027" w:rsidTr="007C2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tcW w:w="2500" w:type="pct"/>
          </w:tcPr>
          <w:p w14:paraId="25B296C4" w14:textId="77777777" w:rsidR="00BF31B9" w:rsidRPr="00BF31B9" w:rsidRDefault="00BF31B9" w:rsidP="00CC1520">
            <w:pPr>
              <w:pStyle w:val="TableHeader"/>
            </w:pPr>
          </w:p>
        </w:tc>
        <w:tc>
          <w:tcPr>
            <w:tcW w:w="2500" w:type="pct"/>
          </w:tcPr>
          <w:p w14:paraId="037F77E5" w14:textId="77777777" w:rsidR="00BF31B9" w:rsidRPr="00BF31B9" w:rsidRDefault="00BF31B9" w:rsidP="00CC1520">
            <w:pPr>
              <w:pStyle w:val="TableHeader"/>
            </w:pPr>
          </w:p>
        </w:tc>
      </w:tr>
      <w:tr w:rsidR="00BF31B9" w:rsidRPr="00BF31B9" w14:paraId="4F1643A0" w14:textId="4C2749DB" w:rsidTr="007C21CB">
        <w:trPr>
          <w:trHeight w:val="348"/>
        </w:trPr>
        <w:tc>
          <w:tcPr>
            <w:tcW w:w="2500" w:type="pct"/>
          </w:tcPr>
          <w:p w14:paraId="09D66BA6" w14:textId="24348731" w:rsidR="00BF31B9" w:rsidRPr="00BF31B9" w:rsidRDefault="00BF31B9" w:rsidP="00CC1520">
            <w:pPr>
              <w:pStyle w:val="TableText"/>
              <w:rPr>
                <w:sz w:val="20"/>
                <w:szCs w:val="20"/>
              </w:rPr>
            </w:pPr>
            <w:r w:rsidRPr="00BF31B9">
              <w:rPr>
                <w:sz w:val="20"/>
                <w:szCs w:val="20"/>
              </w:rPr>
              <w:t>Full name</w:t>
            </w:r>
          </w:p>
        </w:tc>
        <w:tc>
          <w:tcPr>
            <w:tcW w:w="2500" w:type="pct"/>
          </w:tcPr>
          <w:p w14:paraId="1A494335" w14:textId="77777777" w:rsidR="00BF31B9" w:rsidRPr="00BF31B9" w:rsidRDefault="00BF31B9" w:rsidP="00CC1520">
            <w:pPr>
              <w:pStyle w:val="TableText"/>
              <w:rPr>
                <w:sz w:val="20"/>
                <w:szCs w:val="20"/>
              </w:rPr>
            </w:pPr>
          </w:p>
        </w:tc>
      </w:tr>
      <w:tr w:rsidR="00BF31B9" w:rsidRPr="00BF31B9" w14:paraId="16D766DA" w14:textId="07A40A45" w:rsidTr="007C21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2500" w:type="pct"/>
          </w:tcPr>
          <w:p w14:paraId="242D299E" w14:textId="2BEAF56E" w:rsidR="00BF31B9" w:rsidRPr="00BF31B9" w:rsidRDefault="00BF31B9" w:rsidP="00CC1520">
            <w:pPr>
              <w:pStyle w:val="TableText"/>
              <w:rPr>
                <w:sz w:val="20"/>
                <w:szCs w:val="20"/>
              </w:rPr>
            </w:pPr>
            <w:proofErr w:type="spellStart"/>
            <w:r w:rsidRPr="00BF31B9">
              <w:rPr>
                <w:sz w:val="20"/>
                <w:szCs w:val="20"/>
              </w:rPr>
              <w:t>Organisation</w:t>
            </w:r>
            <w:proofErr w:type="spellEnd"/>
            <w:r w:rsidRPr="00BF31B9">
              <w:rPr>
                <w:sz w:val="20"/>
                <w:szCs w:val="20"/>
              </w:rPr>
              <w:t xml:space="preserve"> and job title</w:t>
            </w:r>
          </w:p>
        </w:tc>
        <w:tc>
          <w:tcPr>
            <w:tcW w:w="2500" w:type="pct"/>
          </w:tcPr>
          <w:p w14:paraId="3B2AAD84" w14:textId="77777777" w:rsidR="00BF31B9" w:rsidRPr="00BF31B9" w:rsidRDefault="00BF31B9" w:rsidP="00CC1520">
            <w:pPr>
              <w:pStyle w:val="TableText"/>
              <w:rPr>
                <w:sz w:val="20"/>
                <w:szCs w:val="20"/>
              </w:rPr>
            </w:pPr>
          </w:p>
        </w:tc>
      </w:tr>
      <w:tr w:rsidR="00BF31B9" w:rsidRPr="00BF31B9" w14:paraId="0BED9B6D" w14:textId="6F4F807C" w:rsidTr="007C21CB">
        <w:trPr>
          <w:trHeight w:val="326"/>
        </w:trPr>
        <w:tc>
          <w:tcPr>
            <w:tcW w:w="2500" w:type="pct"/>
          </w:tcPr>
          <w:p w14:paraId="60917E94" w14:textId="439634B3" w:rsidR="00BF31B9" w:rsidRPr="00BF31B9" w:rsidRDefault="00BF31B9" w:rsidP="00CC1520">
            <w:pPr>
              <w:pStyle w:val="TableText"/>
              <w:rPr>
                <w:sz w:val="20"/>
                <w:szCs w:val="20"/>
              </w:rPr>
            </w:pPr>
            <w:r w:rsidRPr="00BF31B9">
              <w:rPr>
                <w:sz w:val="20"/>
                <w:szCs w:val="20"/>
              </w:rPr>
              <w:t>Postal Address</w:t>
            </w:r>
          </w:p>
        </w:tc>
        <w:tc>
          <w:tcPr>
            <w:tcW w:w="2500" w:type="pct"/>
          </w:tcPr>
          <w:p w14:paraId="58010597" w14:textId="77777777" w:rsidR="00BF31B9" w:rsidRPr="00BF31B9" w:rsidRDefault="00BF31B9" w:rsidP="00CC1520">
            <w:pPr>
              <w:pStyle w:val="TableText"/>
              <w:rPr>
                <w:sz w:val="20"/>
                <w:szCs w:val="20"/>
              </w:rPr>
            </w:pPr>
          </w:p>
        </w:tc>
      </w:tr>
      <w:tr w:rsidR="00BF31B9" w:rsidRPr="00BF31B9" w14:paraId="447934DC" w14:textId="3A40451A" w:rsidTr="007C21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2500" w:type="pct"/>
          </w:tcPr>
          <w:p w14:paraId="4BB057F6" w14:textId="1F47C7E5" w:rsidR="00BF31B9" w:rsidRPr="00BF31B9" w:rsidRDefault="00BF31B9" w:rsidP="00CC1520">
            <w:pPr>
              <w:pStyle w:val="TableText"/>
              <w:rPr>
                <w:sz w:val="20"/>
                <w:szCs w:val="20"/>
              </w:rPr>
            </w:pPr>
            <w:r w:rsidRPr="00BF31B9">
              <w:rPr>
                <w:sz w:val="20"/>
                <w:szCs w:val="20"/>
              </w:rPr>
              <w:t>Email Address</w:t>
            </w:r>
          </w:p>
        </w:tc>
        <w:tc>
          <w:tcPr>
            <w:tcW w:w="2500" w:type="pct"/>
          </w:tcPr>
          <w:p w14:paraId="4EA7C8B7" w14:textId="77777777" w:rsidR="00BF31B9" w:rsidRPr="00BF31B9" w:rsidRDefault="00BF31B9" w:rsidP="00CC1520">
            <w:pPr>
              <w:pStyle w:val="TableText"/>
              <w:rPr>
                <w:sz w:val="20"/>
                <w:szCs w:val="20"/>
              </w:rPr>
            </w:pPr>
          </w:p>
        </w:tc>
      </w:tr>
      <w:tr w:rsidR="00BF31B9" w:rsidRPr="00BF31B9" w14:paraId="52F64DEE" w14:textId="15CBFF42" w:rsidTr="007C21CB">
        <w:trPr>
          <w:trHeight w:val="348"/>
        </w:trPr>
        <w:tc>
          <w:tcPr>
            <w:tcW w:w="2500" w:type="pct"/>
          </w:tcPr>
          <w:p w14:paraId="21C6EE37" w14:textId="64B6E3F5" w:rsidR="00BF31B9" w:rsidRPr="00BF31B9" w:rsidRDefault="00BF31B9" w:rsidP="00CC1520">
            <w:pPr>
              <w:pStyle w:val="TableText"/>
              <w:rPr>
                <w:sz w:val="20"/>
                <w:szCs w:val="20"/>
              </w:rPr>
            </w:pPr>
            <w:r w:rsidRPr="00BF31B9">
              <w:rPr>
                <w:sz w:val="20"/>
                <w:szCs w:val="20"/>
              </w:rPr>
              <w:t>Phone Number</w:t>
            </w:r>
          </w:p>
        </w:tc>
        <w:tc>
          <w:tcPr>
            <w:tcW w:w="2500" w:type="pct"/>
          </w:tcPr>
          <w:p w14:paraId="4E0C343C" w14:textId="77777777" w:rsidR="00BF31B9" w:rsidRPr="00BF31B9" w:rsidRDefault="00BF31B9" w:rsidP="00CC1520">
            <w:pPr>
              <w:pStyle w:val="TableText"/>
              <w:rPr>
                <w:sz w:val="20"/>
                <w:szCs w:val="20"/>
              </w:rPr>
            </w:pPr>
          </w:p>
        </w:tc>
      </w:tr>
    </w:tbl>
    <w:p w14:paraId="0225A1A5" w14:textId="77777777" w:rsidR="00BF31B9" w:rsidRPr="00BF31B9" w:rsidRDefault="00BF31B9" w:rsidP="00BF31B9">
      <w:pPr>
        <w:pStyle w:val="BodyText"/>
        <w:rPr>
          <w:lang w:val="en-US"/>
        </w:rPr>
      </w:pPr>
    </w:p>
    <w:p w14:paraId="207A2BC4" w14:textId="691E4D4F" w:rsidR="00054211" w:rsidRDefault="00054211" w:rsidP="002046C0">
      <w:pPr>
        <w:pStyle w:val="Heading1"/>
        <w:keepLines w:val="0"/>
        <w:spacing w:before="180" w:after="113" w:line="280" w:lineRule="exact"/>
      </w:pPr>
    </w:p>
    <w:p w14:paraId="3F4C0ED8" w14:textId="6A343488" w:rsidR="00C224FE" w:rsidRDefault="00C224FE" w:rsidP="00860F4E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4222"/>
      </w:tblGrid>
      <w:tr w:rsidR="00C224FE" w14:paraId="461797E2" w14:textId="77777777" w:rsidTr="00C224FE">
        <w:tc>
          <w:tcPr>
            <w:tcW w:w="14222" w:type="dxa"/>
            <w:shd w:val="clear" w:color="auto" w:fill="DBE5F1" w:themeFill="accent1" w:themeFillTint="33"/>
          </w:tcPr>
          <w:p w14:paraId="4CDE09D2" w14:textId="0B9ED122" w:rsidR="00C224FE" w:rsidRPr="002046C0" w:rsidRDefault="00D43230" w:rsidP="00C224FE">
            <w:pPr>
              <w:pStyle w:val="BodyText"/>
              <w:rPr>
                <w:sz w:val="22"/>
                <w:szCs w:val="22"/>
              </w:rPr>
            </w:pPr>
            <w:r>
              <w:rPr>
                <w:noProof/>
                <w:sz w:val="22"/>
                <w:lang w:val="en-US"/>
              </w:rPr>
              <w:t>Send your feedback</w:t>
            </w:r>
            <w:r w:rsidR="00C224FE" w:rsidRPr="002046C0">
              <w:rPr>
                <w:sz w:val="22"/>
                <w:szCs w:val="22"/>
              </w:rPr>
              <w:t xml:space="preserve"> to </w:t>
            </w:r>
            <w:hyperlink r:id="rId12" w:history="1">
              <w:r w:rsidR="00251F06" w:rsidRPr="00AC2E73">
                <w:rPr>
                  <w:rStyle w:val="Hyperlink"/>
                  <w:sz w:val="22"/>
                  <w:szCs w:val="22"/>
                </w:rPr>
                <w:t>EPWA-AES@dmirs.wa.gov.au</w:t>
              </w:r>
            </w:hyperlink>
            <w:r w:rsidR="00251F06">
              <w:rPr>
                <w:sz w:val="22"/>
                <w:szCs w:val="22"/>
              </w:rPr>
              <w:t xml:space="preserve"> </w:t>
            </w:r>
            <w:r w:rsidR="00C224FE" w:rsidRPr="002046C0">
              <w:rPr>
                <w:sz w:val="22"/>
                <w:szCs w:val="22"/>
              </w:rPr>
              <w:t>or to Energy Policy WA, Locked Bag 11, Cloister</w:t>
            </w:r>
            <w:r w:rsidR="008C77CD">
              <w:rPr>
                <w:sz w:val="22"/>
                <w:szCs w:val="22"/>
              </w:rPr>
              <w:t>s Square, WA 6850 by 5pm (AWST)</w:t>
            </w:r>
            <w:r w:rsidR="00F27227">
              <w:rPr>
                <w:sz w:val="22"/>
                <w:szCs w:val="22"/>
              </w:rPr>
              <w:t>, Friday 19 April</w:t>
            </w:r>
            <w:r w:rsidR="00C224FE" w:rsidRPr="002046C0">
              <w:rPr>
                <w:sz w:val="22"/>
                <w:szCs w:val="22"/>
              </w:rPr>
              <w:t xml:space="preserve">. </w:t>
            </w:r>
          </w:p>
          <w:p w14:paraId="2AACE69B" w14:textId="4E87FD92" w:rsidR="00C224FE" w:rsidRPr="00C224FE" w:rsidRDefault="00E2568E" w:rsidP="00860F4E">
            <w:pPr>
              <w:pStyle w:val="BodyText"/>
              <w:rPr>
                <w:sz w:val="28"/>
              </w:rPr>
            </w:pPr>
            <w:r w:rsidRPr="002E2FF9">
              <w:rPr>
                <w:sz w:val="22"/>
                <w:szCs w:val="22"/>
              </w:rPr>
              <w:t xml:space="preserve">We will publish your submission on Energy Policy WA website, unless you ask that we keep </w:t>
            </w:r>
            <w:r>
              <w:rPr>
                <w:sz w:val="22"/>
                <w:szCs w:val="22"/>
              </w:rPr>
              <w:t>it</w:t>
            </w:r>
            <w:r w:rsidRPr="002E2FF9">
              <w:rPr>
                <w:sz w:val="22"/>
                <w:szCs w:val="22"/>
              </w:rPr>
              <w:t xml:space="preserve"> confidential. </w:t>
            </w:r>
            <w:r>
              <w:rPr>
                <w:sz w:val="22"/>
                <w:szCs w:val="22"/>
              </w:rPr>
              <w:t>Please give reasons why your submission should not be published.</w:t>
            </w:r>
          </w:p>
        </w:tc>
      </w:tr>
    </w:tbl>
    <w:p w14:paraId="6FD0332C" w14:textId="77777777" w:rsidR="00C224FE" w:rsidRDefault="00C224FE" w:rsidP="00860F4E">
      <w:pPr>
        <w:pStyle w:val="BodyText"/>
      </w:pPr>
    </w:p>
    <w:p w14:paraId="0D1824D1" w14:textId="08C5BD59" w:rsidR="00054211" w:rsidRDefault="00054211" w:rsidP="00860F4E">
      <w:pPr>
        <w:pStyle w:val="BodyText"/>
      </w:pPr>
    </w:p>
    <w:p w14:paraId="24FDC205" w14:textId="11A83707" w:rsidR="00C224FE" w:rsidRDefault="00C224FE" w:rsidP="00860F4E">
      <w:pPr>
        <w:pStyle w:val="BodyText"/>
      </w:pPr>
    </w:p>
    <w:p w14:paraId="7D53CF19" w14:textId="6D642CEA" w:rsidR="00C224FE" w:rsidRDefault="00C224FE" w:rsidP="00860F4E">
      <w:pPr>
        <w:pStyle w:val="BodyText"/>
      </w:pPr>
    </w:p>
    <w:p w14:paraId="371BF35C" w14:textId="77777777" w:rsidR="00C224FE" w:rsidRDefault="00C224FE" w:rsidP="00860F4E">
      <w:pPr>
        <w:pStyle w:val="BodyText"/>
      </w:pPr>
    </w:p>
    <w:p w14:paraId="131BD7E9" w14:textId="77777777" w:rsidR="00C224FE" w:rsidRDefault="00C224FE" w:rsidP="00860F4E">
      <w:pPr>
        <w:pStyle w:val="BodyText"/>
      </w:pPr>
    </w:p>
    <w:p w14:paraId="4955A002" w14:textId="77777777" w:rsidR="00054211" w:rsidRDefault="00054211" w:rsidP="00860F4E">
      <w:pPr>
        <w:pStyle w:val="BodyText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170"/>
        <w:gridCol w:w="3220"/>
        <w:gridCol w:w="5232"/>
        <w:gridCol w:w="4600"/>
      </w:tblGrid>
      <w:tr w:rsidR="001673D2" w:rsidRPr="007C21CB" w14:paraId="1D0FE35A" w14:textId="77777777" w:rsidTr="00055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1F497D" w:themeFill="text2"/>
          </w:tcPr>
          <w:p w14:paraId="7461426E" w14:textId="085F11DF" w:rsidR="001673D2" w:rsidRPr="007C21CB" w:rsidRDefault="001673D2" w:rsidP="00C224FE">
            <w:pPr>
              <w:pStyle w:val="BodyText"/>
              <w:jc w:val="center"/>
              <w:rPr>
                <w:rFonts w:cstheme="minorHAnsi"/>
                <w:color w:val="FFFFFF" w:themeColor="background1"/>
              </w:rPr>
            </w:pPr>
            <w:r w:rsidRPr="007C21CB">
              <w:rPr>
                <w:rFonts w:cstheme="minorHAnsi"/>
                <w:color w:val="FFFFFF" w:themeColor="background1"/>
              </w:rPr>
              <w:lastRenderedPageBreak/>
              <w:t>Question number</w:t>
            </w:r>
          </w:p>
        </w:tc>
        <w:tc>
          <w:tcPr>
            <w:tcW w:w="3220" w:type="dxa"/>
            <w:shd w:val="clear" w:color="auto" w:fill="1F497D" w:themeFill="text2"/>
          </w:tcPr>
          <w:p w14:paraId="1B862736" w14:textId="078F00F5" w:rsidR="001673D2" w:rsidRPr="007C21CB" w:rsidRDefault="00B82047" w:rsidP="00DE4EAA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S</w:t>
            </w:r>
            <w:r w:rsidR="00DE4EAA" w:rsidRPr="007C21CB">
              <w:rPr>
                <w:rFonts w:cstheme="minorHAnsi"/>
                <w:color w:val="FFFFFF" w:themeColor="background1"/>
              </w:rPr>
              <w:t xml:space="preserve">ection </w:t>
            </w:r>
            <w:r w:rsidR="00CD0F7A" w:rsidRPr="007C21CB">
              <w:rPr>
                <w:rFonts w:cstheme="minorHAnsi"/>
                <w:color w:val="FFFFFF" w:themeColor="background1"/>
              </w:rPr>
              <w:t>reference</w:t>
            </w:r>
            <w:r w:rsidR="00DE4EAA" w:rsidRPr="007C21CB">
              <w:rPr>
                <w:rFonts w:cstheme="minorHAnsi"/>
                <w:color w:val="FFFFFF" w:themeColor="background1"/>
              </w:rPr>
              <w:t xml:space="preserve"> in Consultation Paper</w:t>
            </w:r>
          </w:p>
        </w:tc>
        <w:tc>
          <w:tcPr>
            <w:tcW w:w="5232" w:type="dxa"/>
            <w:shd w:val="clear" w:color="auto" w:fill="1F497D" w:themeFill="text2"/>
          </w:tcPr>
          <w:p w14:paraId="270C3067" w14:textId="36209879" w:rsidR="001673D2" w:rsidRPr="007C21CB" w:rsidRDefault="001673D2" w:rsidP="00C224FE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</w:rPr>
            </w:pPr>
            <w:r w:rsidRPr="007C21CB">
              <w:rPr>
                <w:rFonts w:cstheme="minorHAnsi"/>
                <w:color w:val="FFFFFF" w:themeColor="background1"/>
              </w:rPr>
              <w:t>Questions for consultation</w:t>
            </w:r>
          </w:p>
        </w:tc>
        <w:tc>
          <w:tcPr>
            <w:tcW w:w="4600" w:type="dxa"/>
            <w:shd w:val="clear" w:color="auto" w:fill="1F497D" w:themeFill="text2"/>
          </w:tcPr>
          <w:p w14:paraId="19A9AAF3" w14:textId="1F0770DB" w:rsidR="001673D2" w:rsidRPr="007C21CB" w:rsidRDefault="001673D2" w:rsidP="00C224FE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</w:rPr>
            </w:pPr>
            <w:r w:rsidRPr="007C21CB">
              <w:rPr>
                <w:rFonts w:cstheme="minorHAnsi"/>
                <w:color w:val="FFFFFF" w:themeColor="background1"/>
              </w:rPr>
              <w:t>Your comments</w:t>
            </w:r>
          </w:p>
        </w:tc>
      </w:tr>
      <w:tr w:rsidR="003938EE" w:rsidRPr="007C21CB" w14:paraId="15F98C43" w14:textId="77777777" w:rsidTr="00B82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F67F087" w14:textId="77777777" w:rsidR="003938EE" w:rsidRPr="007C21CB" w:rsidRDefault="003938EE" w:rsidP="00F5110A">
            <w:pPr>
              <w:pStyle w:val="PulloutQuote"/>
              <w:numPr>
                <w:ilvl w:val="0"/>
                <w:numId w:val="29"/>
              </w:num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0" w:type="dxa"/>
          </w:tcPr>
          <w:p w14:paraId="496F566A" w14:textId="69C50E07" w:rsidR="003938EE" w:rsidRPr="007D7AE3" w:rsidRDefault="002518D4" w:rsidP="00B82047">
            <w:pPr>
              <w:pStyle w:val="PulloutQuote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Section 2.1.3. </w:t>
            </w:r>
            <w:r w:rsidR="003559A2">
              <w:rPr>
                <w:rFonts w:cstheme="minorHAnsi"/>
                <w:sz w:val="20"/>
                <w:szCs w:val="20"/>
              </w:rPr>
              <w:t>Consulting on g</w:t>
            </w:r>
            <w:r w:rsidR="00D46679" w:rsidRPr="00D46679">
              <w:rPr>
                <w:rFonts w:cstheme="minorHAnsi"/>
                <w:sz w:val="20"/>
                <w:szCs w:val="20"/>
              </w:rPr>
              <w:t xml:space="preserve">ranting, renewing, amending, or transferring registration applications </w:t>
            </w:r>
            <w:r w:rsidR="00D46679">
              <w:rPr>
                <w:rFonts w:cstheme="minorHAnsi"/>
                <w:sz w:val="20"/>
                <w:szCs w:val="20"/>
              </w:rPr>
              <w:t>- r</w:t>
            </w:r>
            <w:r w:rsidR="007D7AE3" w:rsidRPr="007D7AE3">
              <w:rPr>
                <w:rFonts w:cstheme="minorHAnsi"/>
                <w:sz w:val="20"/>
                <w:szCs w:val="20"/>
              </w:rPr>
              <w:t xml:space="preserve">egulatory proposal </w:t>
            </w:r>
          </w:p>
        </w:tc>
        <w:tc>
          <w:tcPr>
            <w:tcW w:w="5232" w:type="dxa"/>
          </w:tcPr>
          <w:p w14:paraId="5DC13DC6" w14:textId="019ED03D" w:rsidR="003938EE" w:rsidRPr="00581D4D" w:rsidRDefault="00985E8F" w:rsidP="00581D4D">
            <w:pPr>
              <w:pStyle w:val="ListNumber"/>
              <w:numPr>
                <w:ilvl w:val="0"/>
                <w:numId w:val="0"/>
              </w:numPr>
              <w:spacing w:before="100" w:after="100" w:line="28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E8F">
              <w:t>Do you support the proposed approach on the consultation requirements of registration applications as described? If not, please explain why.</w:t>
            </w:r>
          </w:p>
        </w:tc>
        <w:tc>
          <w:tcPr>
            <w:tcW w:w="4600" w:type="dxa"/>
          </w:tcPr>
          <w:p w14:paraId="596BC1E0" w14:textId="77777777" w:rsidR="003938EE" w:rsidRPr="007C21CB" w:rsidRDefault="003938EE" w:rsidP="00B552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54E6" w:rsidRPr="007C21CB" w14:paraId="10C2FD8D" w14:textId="77777777" w:rsidTr="00055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74D06B2" w14:textId="77777777" w:rsidR="00EA54E6" w:rsidRPr="007C21CB" w:rsidRDefault="00EA54E6" w:rsidP="00F5110A">
            <w:pPr>
              <w:pStyle w:val="PulloutQuote"/>
              <w:numPr>
                <w:ilvl w:val="0"/>
                <w:numId w:val="29"/>
              </w:numPr>
              <w:jc w:val="left"/>
              <w:rPr>
                <w:rFonts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220" w:type="dxa"/>
            <w:vMerge w:val="restart"/>
          </w:tcPr>
          <w:p w14:paraId="7C638369" w14:textId="2E00A34B" w:rsidR="00EA54E6" w:rsidRPr="007C21CB" w:rsidRDefault="002518D4" w:rsidP="002518D4">
            <w:pPr>
              <w:pStyle w:val="PulloutQuote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AU"/>
              </w:rPr>
            </w:pPr>
            <w:r>
              <w:rPr>
                <w:rFonts w:cstheme="minorHAnsi"/>
                <w:sz w:val="20"/>
                <w:szCs w:val="20"/>
                <w:lang w:val="en-AU"/>
              </w:rPr>
              <w:t xml:space="preserve">Section 2.2.3. </w:t>
            </w:r>
            <w:r w:rsidR="004B0969">
              <w:rPr>
                <w:rFonts w:cstheme="minorHAnsi"/>
                <w:sz w:val="20"/>
                <w:szCs w:val="20"/>
                <w:lang w:val="en-AU"/>
              </w:rPr>
              <w:t>Consulting on the AES Code - r</w:t>
            </w:r>
            <w:r w:rsidR="00EA54E6" w:rsidRPr="00EA54E6">
              <w:rPr>
                <w:rFonts w:cstheme="minorHAnsi"/>
                <w:sz w:val="20"/>
                <w:szCs w:val="20"/>
                <w:lang w:val="en-AU"/>
              </w:rPr>
              <w:t>egulatory proposal</w:t>
            </w:r>
            <w:r w:rsidR="00EA54E6" w:rsidRPr="00EA54E6">
              <w:rPr>
                <w:rFonts w:cstheme="minorHAnsi"/>
                <w:b w:val="0"/>
                <w:bCs w:val="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5232" w:type="dxa"/>
          </w:tcPr>
          <w:p w14:paraId="4DA4DFFC" w14:textId="3BD12D05" w:rsidR="00EA54E6" w:rsidRPr="004C13E9" w:rsidRDefault="00EA54E6" w:rsidP="00984DBD">
            <w:pPr>
              <w:pStyle w:val="ListNumber"/>
              <w:numPr>
                <w:ilvl w:val="0"/>
                <w:numId w:val="0"/>
              </w:numPr>
              <w:spacing w:before="100" w:after="100" w:line="28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7D8">
              <w:t>Do you support the proposed approach to the regulation of public consultation processes as described? If not, please explain why.</w:t>
            </w:r>
          </w:p>
        </w:tc>
        <w:tc>
          <w:tcPr>
            <w:tcW w:w="4600" w:type="dxa"/>
          </w:tcPr>
          <w:p w14:paraId="4931A63B" w14:textId="77777777" w:rsidR="00EA54E6" w:rsidRPr="007C21CB" w:rsidRDefault="00EA54E6" w:rsidP="00B552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54E6" w:rsidRPr="007C21CB" w14:paraId="3B62E894" w14:textId="77777777" w:rsidTr="000554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6634D39" w14:textId="77777777" w:rsidR="00EA54E6" w:rsidRPr="007C21CB" w:rsidRDefault="00EA54E6" w:rsidP="00F5110A">
            <w:pPr>
              <w:pStyle w:val="PulloutQuote"/>
              <w:numPr>
                <w:ilvl w:val="0"/>
                <w:numId w:val="29"/>
              </w:numPr>
              <w:jc w:val="left"/>
              <w:rPr>
                <w:rFonts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220" w:type="dxa"/>
            <w:vMerge/>
          </w:tcPr>
          <w:p w14:paraId="636E45A5" w14:textId="0BD7FC68" w:rsidR="00EA54E6" w:rsidRPr="00EF509A" w:rsidRDefault="00EA54E6" w:rsidP="00EF509A">
            <w:pPr>
              <w:pStyle w:val="PulloutQuote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8"/>
                <w:szCs w:val="26"/>
                <w:lang w:val="en-AU"/>
              </w:rPr>
            </w:pPr>
          </w:p>
        </w:tc>
        <w:tc>
          <w:tcPr>
            <w:tcW w:w="5232" w:type="dxa"/>
          </w:tcPr>
          <w:p w14:paraId="50370F89" w14:textId="4E1A64E9" w:rsidR="00EA54E6" w:rsidRPr="002F7AB7" w:rsidRDefault="00EA54E6" w:rsidP="00A7278F">
            <w:pPr>
              <w:pStyle w:val="ListNumber"/>
              <w:numPr>
                <w:ilvl w:val="0"/>
                <w:numId w:val="0"/>
              </w:numPr>
              <w:spacing w:before="100" w:after="100" w:line="28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A7278F">
              <w:t>Are there any additional matters related to regulating consultation approaches for AES applications and the AES Code that should be considered by Energy Policy WA?</w:t>
            </w:r>
          </w:p>
        </w:tc>
        <w:tc>
          <w:tcPr>
            <w:tcW w:w="4600" w:type="dxa"/>
          </w:tcPr>
          <w:p w14:paraId="6B5BCA0B" w14:textId="77777777" w:rsidR="00EA54E6" w:rsidRPr="007C21CB" w:rsidRDefault="00EA54E6" w:rsidP="00B552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B6F61" w:rsidRPr="007C21CB" w14:paraId="64AD6C1A" w14:textId="77777777" w:rsidTr="00A44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95AADD9" w14:textId="135F9222" w:rsidR="00FB6F61" w:rsidRPr="007C21CB" w:rsidRDefault="00FB6F61" w:rsidP="00055417">
            <w:pPr>
              <w:pStyle w:val="PulloutQuote"/>
              <w:numPr>
                <w:ilvl w:val="0"/>
                <w:numId w:val="29"/>
              </w:num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0" w:type="dxa"/>
            <w:vMerge w:val="restart"/>
          </w:tcPr>
          <w:p w14:paraId="1093FE8D" w14:textId="284CC656" w:rsidR="00FB6F61" w:rsidRPr="00A758F9" w:rsidRDefault="002518D4" w:rsidP="00D6713F">
            <w:pPr>
              <w:pStyle w:val="PulloutQuote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AU"/>
              </w:rPr>
              <w:t xml:space="preserve">Section 3.3. </w:t>
            </w:r>
            <w:r w:rsidR="00F0606C">
              <w:rPr>
                <w:rFonts w:cstheme="minorHAnsi"/>
                <w:sz w:val="20"/>
                <w:szCs w:val="20"/>
                <w:lang w:val="en-AU"/>
              </w:rPr>
              <w:t>Confidential information - r</w:t>
            </w:r>
            <w:r w:rsidR="00FB6F61" w:rsidRPr="00EA54E6">
              <w:rPr>
                <w:rFonts w:cstheme="minorHAnsi"/>
                <w:sz w:val="20"/>
                <w:szCs w:val="20"/>
                <w:lang w:val="en-AU"/>
              </w:rPr>
              <w:t>egulatory proposal</w:t>
            </w:r>
            <w:r w:rsidR="00FB6F61" w:rsidRPr="00EA54E6">
              <w:rPr>
                <w:rFonts w:cstheme="minorHAnsi"/>
                <w:b w:val="0"/>
                <w:bCs w:val="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5232" w:type="dxa"/>
          </w:tcPr>
          <w:p w14:paraId="0591BA95" w14:textId="16567B94" w:rsidR="00FB6F61" w:rsidRPr="00697EBE" w:rsidRDefault="00FB6F61" w:rsidP="00984DBD">
            <w:pPr>
              <w:pStyle w:val="BodyText"/>
              <w:spacing w:before="113" w:after="113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D2D2C">
              <w:rPr>
                <w:lang w:val="en-US"/>
              </w:rPr>
              <w:t>Do you support the proposed approach to the regulation of confidential information as described? If not, please explain why.</w:t>
            </w:r>
          </w:p>
        </w:tc>
        <w:tc>
          <w:tcPr>
            <w:tcW w:w="4600" w:type="dxa"/>
          </w:tcPr>
          <w:p w14:paraId="42AF9329" w14:textId="77777777" w:rsidR="00FB6F61" w:rsidRPr="007C21CB" w:rsidRDefault="00FB6F61" w:rsidP="00B552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B6F61" w:rsidRPr="007C21CB" w14:paraId="55E2674D" w14:textId="77777777" w:rsidTr="00A44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88B8370" w14:textId="77777777" w:rsidR="00FB6F61" w:rsidRPr="007C21CB" w:rsidRDefault="00FB6F61" w:rsidP="00055417">
            <w:pPr>
              <w:pStyle w:val="PulloutQuote"/>
              <w:numPr>
                <w:ilvl w:val="0"/>
                <w:numId w:val="29"/>
              </w:num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0" w:type="dxa"/>
            <w:vMerge/>
          </w:tcPr>
          <w:p w14:paraId="1B3E491D" w14:textId="4F59A21A" w:rsidR="00FB6F61" w:rsidRPr="007C21CB" w:rsidRDefault="00FB6F61" w:rsidP="00055417">
            <w:pPr>
              <w:pStyle w:val="PulloutQuote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2" w:type="dxa"/>
          </w:tcPr>
          <w:p w14:paraId="3F87A6E4" w14:textId="3C1A130D" w:rsidR="00FB6F61" w:rsidRPr="00FB6727" w:rsidRDefault="00FB6F61" w:rsidP="00984DBD">
            <w:pPr>
              <w:pStyle w:val="BodyText"/>
              <w:spacing w:before="113" w:after="113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3184">
              <w:t>Are there any additional matters related to regulating the use and disclosure of confidential information that should be considered by Energy Policy WA?</w:t>
            </w:r>
          </w:p>
        </w:tc>
        <w:tc>
          <w:tcPr>
            <w:tcW w:w="4600" w:type="dxa"/>
          </w:tcPr>
          <w:p w14:paraId="521A4BFF" w14:textId="77777777" w:rsidR="00FB6F61" w:rsidRPr="007C21CB" w:rsidRDefault="00FB6F61" w:rsidP="00B552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AC678B8" w14:textId="77777777" w:rsidR="00B5523B" w:rsidRDefault="00B5523B" w:rsidP="00860F4E">
      <w:pPr>
        <w:pStyle w:val="BodyText"/>
      </w:pPr>
    </w:p>
    <w:p w14:paraId="78213024" w14:textId="77777777" w:rsidR="00B5523B" w:rsidRPr="00860F4E" w:rsidRDefault="00B5523B" w:rsidP="00B5523B">
      <w:pPr>
        <w:pStyle w:val="BodyText"/>
      </w:pPr>
    </w:p>
    <w:sectPr w:rsidR="00B5523B" w:rsidRPr="00860F4E" w:rsidSect="00E247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599A" w14:textId="77777777" w:rsidR="005A465F" w:rsidRDefault="005A465F" w:rsidP="00A4382C">
      <w:r>
        <w:separator/>
      </w:r>
    </w:p>
  </w:endnote>
  <w:endnote w:type="continuationSeparator" w:id="0">
    <w:p w14:paraId="600F352F" w14:textId="77777777" w:rsidR="005A465F" w:rsidRDefault="005A465F" w:rsidP="00A4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6D1D" w14:textId="77777777" w:rsidR="0046567D" w:rsidRDefault="00465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5119" w14:textId="4F6DFE9C" w:rsidR="00CC5FB3" w:rsidRPr="00CC5FB3" w:rsidRDefault="00C224FE" w:rsidP="00CC5FB3">
    <w:pPr>
      <w:pStyle w:val="Footer"/>
      <w:rPr>
        <w:szCs w:val="16"/>
      </w:rPr>
    </w:pPr>
    <w:r>
      <w:rPr>
        <w:szCs w:val="16"/>
      </w:rPr>
      <w:t xml:space="preserve">Consultation submission form </w:t>
    </w:r>
    <w:r w:rsidR="00CC5FB3">
      <w:rPr>
        <w:szCs w:val="16"/>
      </w:rPr>
      <w:ptab w:relativeTo="margin" w:alignment="center" w:leader="none"/>
    </w:r>
    <w:r w:rsidR="00CC5FB3">
      <w:rPr>
        <w:szCs w:val="16"/>
      </w:rPr>
      <w:t xml:space="preserve">Page </w:t>
    </w:r>
    <w:r w:rsidR="004108AE">
      <w:rPr>
        <w:szCs w:val="16"/>
      </w:rPr>
      <w:fldChar w:fldCharType="begin"/>
    </w:r>
    <w:r w:rsidR="00CC5FB3">
      <w:rPr>
        <w:szCs w:val="16"/>
      </w:rPr>
      <w:instrText xml:space="preserve"> PAGE </w:instrText>
    </w:r>
    <w:r w:rsidR="004108AE">
      <w:rPr>
        <w:szCs w:val="16"/>
      </w:rPr>
      <w:fldChar w:fldCharType="separate"/>
    </w:r>
    <w:r w:rsidR="008C77CD">
      <w:rPr>
        <w:noProof/>
        <w:szCs w:val="16"/>
      </w:rPr>
      <w:t>2</w:t>
    </w:r>
    <w:r w:rsidR="004108AE">
      <w:rPr>
        <w:szCs w:val="16"/>
      </w:rPr>
      <w:fldChar w:fldCharType="end"/>
    </w:r>
    <w:r w:rsidR="00CC5FB3">
      <w:rPr>
        <w:szCs w:val="16"/>
      </w:rPr>
      <w:t xml:space="preserve"> of </w:t>
    </w:r>
    <w:r w:rsidR="004108AE">
      <w:rPr>
        <w:szCs w:val="16"/>
      </w:rPr>
      <w:fldChar w:fldCharType="begin"/>
    </w:r>
    <w:r w:rsidR="00CC5FB3">
      <w:rPr>
        <w:szCs w:val="16"/>
      </w:rPr>
      <w:instrText xml:space="preserve"> NUMPAGES </w:instrText>
    </w:r>
    <w:r w:rsidR="004108AE">
      <w:rPr>
        <w:szCs w:val="16"/>
      </w:rPr>
      <w:fldChar w:fldCharType="separate"/>
    </w:r>
    <w:r w:rsidR="008C77CD">
      <w:rPr>
        <w:noProof/>
        <w:szCs w:val="16"/>
      </w:rPr>
      <w:t>4</w:t>
    </w:r>
    <w:r w:rsidR="004108AE">
      <w:rPr>
        <w:szCs w:val="16"/>
      </w:rPr>
      <w:fldChar w:fldCharType="end"/>
    </w:r>
    <w:r w:rsidR="00CC5FB3">
      <w:rPr>
        <w:szCs w:val="16"/>
      </w:rPr>
      <w:tab/>
      <w:t xml:space="preserve"> </w:t>
    </w:r>
    <w:r w:rsidR="00CC5FB3">
      <w:rPr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046F" w14:textId="77777777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Normal.dotm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973F" w14:textId="77777777" w:rsidR="005A465F" w:rsidRDefault="005A465F" w:rsidP="00A4382C">
      <w:r>
        <w:separator/>
      </w:r>
    </w:p>
  </w:footnote>
  <w:footnote w:type="continuationSeparator" w:id="0">
    <w:p w14:paraId="42E19878" w14:textId="77777777" w:rsidR="005A465F" w:rsidRDefault="005A465F" w:rsidP="00A4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A385" w14:textId="77777777" w:rsidR="0046567D" w:rsidRDefault="00465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9268" w14:textId="77777777" w:rsidR="0046567D" w:rsidRDefault="004656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60AE" w14:textId="77777777" w:rsidR="0046567D" w:rsidRDefault="00465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9CA"/>
    <w:multiLevelType w:val="multilevel"/>
    <w:tmpl w:val="67EA0178"/>
    <w:lvl w:ilvl="0">
      <w:start w:val="1"/>
      <w:numFmt w:val="decimal"/>
      <w:pStyle w:val="Numbers1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lowerLetter"/>
      <w:pStyle w:val="Numbers2"/>
      <w:lvlText w:val="%2."/>
      <w:lvlJc w:val="left"/>
      <w:pPr>
        <w:ind w:left="1741" w:hanging="511"/>
      </w:pPr>
      <w:rPr>
        <w:rFonts w:hint="default"/>
      </w:rPr>
    </w:lvl>
    <w:lvl w:ilvl="2">
      <w:start w:val="1"/>
      <w:numFmt w:val="lowerRoman"/>
      <w:pStyle w:val="Numbers3"/>
      <w:lvlText w:val="(%3)"/>
      <w:lvlJc w:val="left"/>
      <w:pPr>
        <w:ind w:left="225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2" w15:restartNumberingAfterBreak="0">
    <w:nsid w:val="16277F52"/>
    <w:multiLevelType w:val="hybridMultilevel"/>
    <w:tmpl w:val="0ADCF6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7981"/>
    <w:multiLevelType w:val="multilevel"/>
    <w:tmpl w:val="0AA25E70"/>
    <w:numStyleLink w:val="AgencyBullets"/>
  </w:abstractNum>
  <w:abstractNum w:abstractNumId="4" w15:restartNumberingAfterBreak="0">
    <w:nsid w:val="1AE02B3D"/>
    <w:multiLevelType w:val="hybridMultilevel"/>
    <w:tmpl w:val="1EF638AA"/>
    <w:lvl w:ilvl="0" w:tplc="8446D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56A0333"/>
    <w:multiLevelType w:val="hybridMultilevel"/>
    <w:tmpl w:val="DEF2698C"/>
    <w:lvl w:ilvl="0" w:tplc="0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8" w15:restartNumberingAfterBreak="0">
    <w:nsid w:val="3F183D13"/>
    <w:multiLevelType w:val="hybridMultilevel"/>
    <w:tmpl w:val="8BFE1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F60A1"/>
    <w:multiLevelType w:val="multilevel"/>
    <w:tmpl w:val="77DEEFC4"/>
    <w:numStyleLink w:val="AgencyNumbers"/>
  </w:abstractNum>
  <w:abstractNum w:abstractNumId="10" w15:restartNumberingAfterBreak="0">
    <w:nsid w:val="41B20D18"/>
    <w:multiLevelType w:val="multilevel"/>
    <w:tmpl w:val="C4023126"/>
    <w:numStyleLink w:val="AgencyTableBullets"/>
  </w:abstractNum>
  <w:abstractNum w:abstractNumId="11" w15:restartNumberingAfterBreak="0">
    <w:nsid w:val="4474526F"/>
    <w:multiLevelType w:val="multilevel"/>
    <w:tmpl w:val="D5A4B100"/>
    <w:numStyleLink w:val="AgencyTableNumbers"/>
  </w:abstractNum>
  <w:abstractNum w:abstractNumId="12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3" w15:restartNumberingAfterBreak="0">
    <w:nsid w:val="52182474"/>
    <w:multiLevelType w:val="multilevel"/>
    <w:tmpl w:val="CD281CC4"/>
    <w:lvl w:ilvl="0">
      <w:start w:val="1"/>
      <w:numFmt w:val="upperLetter"/>
      <w:pStyle w:val="AppendixL1"/>
      <w:lvlText w:val="Appendix 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pStyle w:val="Appendix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ppendixL3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4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854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2421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7E735AF"/>
    <w:multiLevelType w:val="multilevel"/>
    <w:tmpl w:val="F0BA989E"/>
    <w:name w:val="MyListNumbering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814" w:hanging="453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5" w15:restartNumberingAfterBreak="0">
    <w:nsid w:val="78AE0FC8"/>
    <w:multiLevelType w:val="multilevel"/>
    <w:tmpl w:val="52A29D8C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6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0" w:hanging="1800"/>
      </w:pPr>
      <w:rPr>
        <w:rFonts w:hint="default"/>
      </w:rPr>
    </w:lvl>
  </w:abstractNum>
  <w:num w:numId="1" w16cid:durableId="722563538">
    <w:abstractNumId w:val="7"/>
  </w:num>
  <w:num w:numId="2" w16cid:durableId="322704828">
    <w:abstractNumId w:val="12"/>
  </w:num>
  <w:num w:numId="3" w16cid:durableId="963652733">
    <w:abstractNumId w:val="1"/>
  </w:num>
  <w:num w:numId="4" w16cid:durableId="2117826635">
    <w:abstractNumId w:val="5"/>
  </w:num>
  <w:num w:numId="5" w16cid:durableId="1771899109">
    <w:abstractNumId w:val="9"/>
  </w:num>
  <w:num w:numId="6" w16cid:durableId="417412588">
    <w:abstractNumId w:val="10"/>
  </w:num>
  <w:num w:numId="7" w16cid:durableId="2131976010">
    <w:abstractNumId w:val="11"/>
  </w:num>
  <w:num w:numId="8" w16cid:durableId="1512405551">
    <w:abstractNumId w:val="3"/>
  </w:num>
  <w:num w:numId="9" w16cid:durableId="1343244187">
    <w:abstractNumId w:val="3"/>
  </w:num>
  <w:num w:numId="10" w16cid:durableId="1883665238">
    <w:abstractNumId w:val="9"/>
  </w:num>
  <w:num w:numId="11" w16cid:durableId="387340876">
    <w:abstractNumId w:val="3"/>
  </w:num>
  <w:num w:numId="12" w16cid:durableId="723065099">
    <w:abstractNumId w:val="3"/>
  </w:num>
  <w:num w:numId="13" w16cid:durableId="1252814831">
    <w:abstractNumId w:val="3"/>
  </w:num>
  <w:num w:numId="14" w16cid:durableId="661542476">
    <w:abstractNumId w:val="3"/>
  </w:num>
  <w:num w:numId="15" w16cid:durableId="524640105">
    <w:abstractNumId w:val="9"/>
  </w:num>
  <w:num w:numId="16" w16cid:durableId="2023435112">
    <w:abstractNumId w:val="9"/>
  </w:num>
  <w:num w:numId="17" w16cid:durableId="1208224864">
    <w:abstractNumId w:val="9"/>
  </w:num>
  <w:num w:numId="18" w16cid:durableId="993486047">
    <w:abstractNumId w:val="9"/>
  </w:num>
  <w:num w:numId="19" w16cid:durableId="706837381">
    <w:abstractNumId w:val="7"/>
  </w:num>
  <w:num w:numId="20" w16cid:durableId="172961066">
    <w:abstractNumId w:val="12"/>
  </w:num>
  <w:num w:numId="21" w16cid:durableId="1921135258">
    <w:abstractNumId w:val="1"/>
  </w:num>
  <w:num w:numId="22" w16cid:durableId="587887383">
    <w:abstractNumId w:val="5"/>
  </w:num>
  <w:num w:numId="23" w16cid:durableId="2101218004">
    <w:abstractNumId w:val="10"/>
  </w:num>
  <w:num w:numId="24" w16cid:durableId="1458453594">
    <w:abstractNumId w:val="11"/>
  </w:num>
  <w:num w:numId="25" w16cid:durableId="2140538044">
    <w:abstractNumId w:val="0"/>
  </w:num>
  <w:num w:numId="26" w16cid:durableId="1930579935">
    <w:abstractNumId w:val="13"/>
  </w:num>
  <w:num w:numId="27" w16cid:durableId="1398284922">
    <w:abstractNumId w:val="8"/>
  </w:num>
  <w:num w:numId="28" w16cid:durableId="1066221615">
    <w:abstractNumId w:val="4"/>
  </w:num>
  <w:num w:numId="29" w16cid:durableId="1807581067">
    <w:abstractNumId w:val="15"/>
  </w:num>
  <w:num w:numId="30" w16cid:durableId="1418475686">
    <w:abstractNumId w:val="6"/>
  </w:num>
  <w:num w:numId="31" w16cid:durableId="298417810">
    <w:abstractNumId w:val="2"/>
  </w:num>
  <w:num w:numId="32" w16cid:durableId="1323658410">
    <w:abstractNumId w:val="14"/>
  </w:num>
  <w:num w:numId="33" w16cid:durableId="400829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5984005">
    <w:abstractNumId w:val="12"/>
  </w:num>
  <w:num w:numId="35" w16cid:durableId="1743217727">
    <w:abstractNumId w:val="12"/>
  </w:num>
  <w:num w:numId="36" w16cid:durableId="1695691521">
    <w:abstractNumId w:val="12"/>
  </w:num>
  <w:num w:numId="37" w16cid:durableId="122356430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7D"/>
    <w:rsid w:val="00005285"/>
    <w:rsid w:val="00023F8C"/>
    <w:rsid w:val="00030161"/>
    <w:rsid w:val="00054211"/>
    <w:rsid w:val="00055417"/>
    <w:rsid w:val="000628DD"/>
    <w:rsid w:val="00070650"/>
    <w:rsid w:val="00081F4F"/>
    <w:rsid w:val="00087E7C"/>
    <w:rsid w:val="000A5B78"/>
    <w:rsid w:val="000D6278"/>
    <w:rsid w:val="000F0335"/>
    <w:rsid w:val="000F17A0"/>
    <w:rsid w:val="000F4B54"/>
    <w:rsid w:val="00101A4E"/>
    <w:rsid w:val="00117846"/>
    <w:rsid w:val="00127A81"/>
    <w:rsid w:val="00150D6F"/>
    <w:rsid w:val="0015286C"/>
    <w:rsid w:val="00161BAC"/>
    <w:rsid w:val="00166F4F"/>
    <w:rsid w:val="001673D2"/>
    <w:rsid w:val="001723E2"/>
    <w:rsid w:val="00175B21"/>
    <w:rsid w:val="00176BAF"/>
    <w:rsid w:val="00182318"/>
    <w:rsid w:val="001853E7"/>
    <w:rsid w:val="001879E1"/>
    <w:rsid w:val="001A4947"/>
    <w:rsid w:val="001B0DE8"/>
    <w:rsid w:val="001C1E9B"/>
    <w:rsid w:val="001C316F"/>
    <w:rsid w:val="001C54A3"/>
    <w:rsid w:val="001D2EB0"/>
    <w:rsid w:val="001E38AF"/>
    <w:rsid w:val="001F1168"/>
    <w:rsid w:val="002046C0"/>
    <w:rsid w:val="0021319C"/>
    <w:rsid w:val="00217BF0"/>
    <w:rsid w:val="00223782"/>
    <w:rsid w:val="00233997"/>
    <w:rsid w:val="00243F51"/>
    <w:rsid w:val="002518D4"/>
    <w:rsid w:val="00251F06"/>
    <w:rsid w:val="002760CB"/>
    <w:rsid w:val="00291238"/>
    <w:rsid w:val="002D4783"/>
    <w:rsid w:val="002E7DD3"/>
    <w:rsid w:val="002F7AB7"/>
    <w:rsid w:val="00306FAF"/>
    <w:rsid w:val="00307B64"/>
    <w:rsid w:val="00316310"/>
    <w:rsid w:val="00321C39"/>
    <w:rsid w:val="00327D01"/>
    <w:rsid w:val="0033401D"/>
    <w:rsid w:val="00334E55"/>
    <w:rsid w:val="003478EA"/>
    <w:rsid w:val="00353ED9"/>
    <w:rsid w:val="003559A2"/>
    <w:rsid w:val="00371FB3"/>
    <w:rsid w:val="00375984"/>
    <w:rsid w:val="0038356A"/>
    <w:rsid w:val="003938EE"/>
    <w:rsid w:val="00396305"/>
    <w:rsid w:val="003B68D0"/>
    <w:rsid w:val="003C293D"/>
    <w:rsid w:val="003E78C6"/>
    <w:rsid w:val="003F4681"/>
    <w:rsid w:val="003F4870"/>
    <w:rsid w:val="003F68F5"/>
    <w:rsid w:val="003F7D47"/>
    <w:rsid w:val="004108AE"/>
    <w:rsid w:val="0041101A"/>
    <w:rsid w:val="0046567D"/>
    <w:rsid w:val="00490548"/>
    <w:rsid w:val="004B0969"/>
    <w:rsid w:val="004C12D6"/>
    <w:rsid w:val="004C13E9"/>
    <w:rsid w:val="004C3B9E"/>
    <w:rsid w:val="004D799D"/>
    <w:rsid w:val="004E380B"/>
    <w:rsid w:val="004F6AB4"/>
    <w:rsid w:val="00502FFE"/>
    <w:rsid w:val="00517B50"/>
    <w:rsid w:val="00521B09"/>
    <w:rsid w:val="00523077"/>
    <w:rsid w:val="005316D3"/>
    <w:rsid w:val="00556CD6"/>
    <w:rsid w:val="00561280"/>
    <w:rsid w:val="00581D4D"/>
    <w:rsid w:val="00592D18"/>
    <w:rsid w:val="005A465F"/>
    <w:rsid w:val="005B1EF6"/>
    <w:rsid w:val="005C38DF"/>
    <w:rsid w:val="005C443B"/>
    <w:rsid w:val="005C7F45"/>
    <w:rsid w:val="005D0254"/>
    <w:rsid w:val="00615AA2"/>
    <w:rsid w:val="0063145D"/>
    <w:rsid w:val="0063756C"/>
    <w:rsid w:val="00645813"/>
    <w:rsid w:val="00664B55"/>
    <w:rsid w:val="00670785"/>
    <w:rsid w:val="006848CC"/>
    <w:rsid w:val="0069124D"/>
    <w:rsid w:val="00697EBE"/>
    <w:rsid w:val="006B2556"/>
    <w:rsid w:val="006B372C"/>
    <w:rsid w:val="00701098"/>
    <w:rsid w:val="0070150E"/>
    <w:rsid w:val="007218E4"/>
    <w:rsid w:val="00725843"/>
    <w:rsid w:val="00730E37"/>
    <w:rsid w:val="00731C66"/>
    <w:rsid w:val="00735841"/>
    <w:rsid w:val="00736097"/>
    <w:rsid w:val="00736B45"/>
    <w:rsid w:val="0075253D"/>
    <w:rsid w:val="007528AA"/>
    <w:rsid w:val="00757A2A"/>
    <w:rsid w:val="00765079"/>
    <w:rsid w:val="007834C0"/>
    <w:rsid w:val="007A54B1"/>
    <w:rsid w:val="007C21CB"/>
    <w:rsid w:val="007D7AE3"/>
    <w:rsid w:val="0081768D"/>
    <w:rsid w:val="008332F1"/>
    <w:rsid w:val="00841BE2"/>
    <w:rsid w:val="008565C8"/>
    <w:rsid w:val="00860F4E"/>
    <w:rsid w:val="00866469"/>
    <w:rsid w:val="008754BA"/>
    <w:rsid w:val="00875FE3"/>
    <w:rsid w:val="00884F47"/>
    <w:rsid w:val="0089012F"/>
    <w:rsid w:val="008914FD"/>
    <w:rsid w:val="008A0283"/>
    <w:rsid w:val="008A72AE"/>
    <w:rsid w:val="008C77CD"/>
    <w:rsid w:val="008D75C4"/>
    <w:rsid w:val="008E0D74"/>
    <w:rsid w:val="008E41EC"/>
    <w:rsid w:val="008E742A"/>
    <w:rsid w:val="00930BCD"/>
    <w:rsid w:val="00935B0B"/>
    <w:rsid w:val="00935E27"/>
    <w:rsid w:val="00936D45"/>
    <w:rsid w:val="0094285C"/>
    <w:rsid w:val="00943CC7"/>
    <w:rsid w:val="00944D7D"/>
    <w:rsid w:val="00953276"/>
    <w:rsid w:val="009532BA"/>
    <w:rsid w:val="0095721F"/>
    <w:rsid w:val="009632A4"/>
    <w:rsid w:val="00984DBD"/>
    <w:rsid w:val="00985E8F"/>
    <w:rsid w:val="009B0BD9"/>
    <w:rsid w:val="009D20B5"/>
    <w:rsid w:val="00A159DF"/>
    <w:rsid w:val="00A32FA9"/>
    <w:rsid w:val="00A4382C"/>
    <w:rsid w:val="00A52AAB"/>
    <w:rsid w:val="00A663DD"/>
    <w:rsid w:val="00A7278F"/>
    <w:rsid w:val="00A73213"/>
    <w:rsid w:val="00A758F9"/>
    <w:rsid w:val="00A768BE"/>
    <w:rsid w:val="00A77F3C"/>
    <w:rsid w:val="00A804F9"/>
    <w:rsid w:val="00A826CA"/>
    <w:rsid w:val="00A865D9"/>
    <w:rsid w:val="00A92B04"/>
    <w:rsid w:val="00AA506D"/>
    <w:rsid w:val="00AB54C2"/>
    <w:rsid w:val="00AC4BDF"/>
    <w:rsid w:val="00AD0559"/>
    <w:rsid w:val="00AD3A66"/>
    <w:rsid w:val="00AE6CF0"/>
    <w:rsid w:val="00B3530A"/>
    <w:rsid w:val="00B4205B"/>
    <w:rsid w:val="00B45BCE"/>
    <w:rsid w:val="00B46220"/>
    <w:rsid w:val="00B5523B"/>
    <w:rsid w:val="00B82047"/>
    <w:rsid w:val="00B907D8"/>
    <w:rsid w:val="00B96B1B"/>
    <w:rsid w:val="00BB241A"/>
    <w:rsid w:val="00BC39A4"/>
    <w:rsid w:val="00BC5B97"/>
    <w:rsid w:val="00BC790D"/>
    <w:rsid w:val="00BD452D"/>
    <w:rsid w:val="00BD7FE2"/>
    <w:rsid w:val="00BF2EC1"/>
    <w:rsid w:val="00BF31B9"/>
    <w:rsid w:val="00C169C6"/>
    <w:rsid w:val="00C17C2B"/>
    <w:rsid w:val="00C224FE"/>
    <w:rsid w:val="00C524D8"/>
    <w:rsid w:val="00C74436"/>
    <w:rsid w:val="00C77E6F"/>
    <w:rsid w:val="00C81D5A"/>
    <w:rsid w:val="00C851DC"/>
    <w:rsid w:val="00C95C39"/>
    <w:rsid w:val="00C97A98"/>
    <w:rsid w:val="00CB079B"/>
    <w:rsid w:val="00CB2865"/>
    <w:rsid w:val="00CC4376"/>
    <w:rsid w:val="00CC43BA"/>
    <w:rsid w:val="00CC55F8"/>
    <w:rsid w:val="00CC5FB3"/>
    <w:rsid w:val="00CD0F7A"/>
    <w:rsid w:val="00D016D8"/>
    <w:rsid w:val="00D14F87"/>
    <w:rsid w:val="00D27E58"/>
    <w:rsid w:val="00D43230"/>
    <w:rsid w:val="00D43849"/>
    <w:rsid w:val="00D46679"/>
    <w:rsid w:val="00D5302E"/>
    <w:rsid w:val="00D6395F"/>
    <w:rsid w:val="00D6713F"/>
    <w:rsid w:val="00D71CF0"/>
    <w:rsid w:val="00D8215A"/>
    <w:rsid w:val="00D9127D"/>
    <w:rsid w:val="00DA19C7"/>
    <w:rsid w:val="00DB3B0A"/>
    <w:rsid w:val="00DC07FF"/>
    <w:rsid w:val="00DD262A"/>
    <w:rsid w:val="00DD2D2C"/>
    <w:rsid w:val="00DE0A4C"/>
    <w:rsid w:val="00DE4EAA"/>
    <w:rsid w:val="00DE5B3B"/>
    <w:rsid w:val="00DF7BE7"/>
    <w:rsid w:val="00E16FF5"/>
    <w:rsid w:val="00E23184"/>
    <w:rsid w:val="00E247C8"/>
    <w:rsid w:val="00E2568E"/>
    <w:rsid w:val="00E262D6"/>
    <w:rsid w:val="00E26EED"/>
    <w:rsid w:val="00E30ABB"/>
    <w:rsid w:val="00E335C1"/>
    <w:rsid w:val="00E4041E"/>
    <w:rsid w:val="00E60E0C"/>
    <w:rsid w:val="00E64E16"/>
    <w:rsid w:val="00E800BA"/>
    <w:rsid w:val="00E87942"/>
    <w:rsid w:val="00EA54E6"/>
    <w:rsid w:val="00EB048B"/>
    <w:rsid w:val="00EC15C1"/>
    <w:rsid w:val="00ED1F45"/>
    <w:rsid w:val="00ED38C8"/>
    <w:rsid w:val="00EE0256"/>
    <w:rsid w:val="00EE0821"/>
    <w:rsid w:val="00EE5188"/>
    <w:rsid w:val="00EF509A"/>
    <w:rsid w:val="00F0606C"/>
    <w:rsid w:val="00F06689"/>
    <w:rsid w:val="00F07494"/>
    <w:rsid w:val="00F17A22"/>
    <w:rsid w:val="00F21DF1"/>
    <w:rsid w:val="00F234F8"/>
    <w:rsid w:val="00F27227"/>
    <w:rsid w:val="00F335DE"/>
    <w:rsid w:val="00F42B9C"/>
    <w:rsid w:val="00F47CE2"/>
    <w:rsid w:val="00F5110A"/>
    <w:rsid w:val="00F53BB2"/>
    <w:rsid w:val="00F559B9"/>
    <w:rsid w:val="00F711F8"/>
    <w:rsid w:val="00F80C4B"/>
    <w:rsid w:val="00FA164E"/>
    <w:rsid w:val="00FA3B9E"/>
    <w:rsid w:val="00FA4CB1"/>
    <w:rsid w:val="00FB1CCB"/>
    <w:rsid w:val="00FB6727"/>
    <w:rsid w:val="00FB6F61"/>
    <w:rsid w:val="00FC581A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5BEBC"/>
  <w15:chartTrackingRefBased/>
  <w15:docId w15:val="{64409AD3-134D-4C69-B6B2-9CC2E273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567D"/>
    <w:pPr>
      <w:spacing w:after="0" w:line="240" w:lineRule="auto"/>
    </w:pPr>
    <w:rPr>
      <w:rFonts w:eastAsiaTheme="minorHAnsi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99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qFormat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qFormat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20"/>
      </w:numPr>
      <w:spacing w:after="60"/>
      <w:ind w:left="1814" w:hanging="453"/>
    </w:pPr>
  </w:style>
  <w:style w:type="paragraph" w:styleId="ListNumber5">
    <w:name w:val="List Number 5"/>
    <w:basedOn w:val="Normal"/>
    <w:rsid w:val="00316310"/>
    <w:pPr>
      <w:numPr>
        <w:ilvl w:val="4"/>
        <w:numId w:val="20"/>
      </w:numPr>
      <w:spacing w:after="60"/>
      <w:ind w:left="2268" w:hanging="454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5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table" w:customStyle="1" w:styleId="CaseStudyTable">
    <w:name w:val="Case Study Table"/>
    <w:basedOn w:val="TableNormal"/>
    <w:uiPriority w:val="99"/>
    <w:rsid w:val="0046567D"/>
    <w:pPr>
      <w:spacing w:after="0" w:line="240" w:lineRule="auto"/>
    </w:pPr>
    <w:rPr>
      <w:rFonts w:eastAsiaTheme="minorHAnsi"/>
      <w:sz w:val="20"/>
      <w:lang w:val="en-US"/>
    </w:rPr>
    <w:tblPr/>
    <w:tcPr>
      <w:shd w:val="clear" w:color="auto" w:fill="E6F4FA"/>
    </w:tcPr>
    <w:tblStylePr w:type="firstRow">
      <w:rPr>
        <w:b/>
      </w:rPr>
      <w:tblPr/>
      <w:tcPr>
        <w:shd w:val="clear" w:color="auto" w:fill="1F497D" w:themeFill="text2"/>
      </w:tcPr>
    </w:tblStylePr>
  </w:style>
  <w:style w:type="paragraph" w:customStyle="1" w:styleId="CaseStudyText">
    <w:name w:val="Case Study Text"/>
    <w:basedOn w:val="Normal"/>
    <w:uiPriority w:val="11"/>
    <w:qFormat/>
    <w:rsid w:val="0046567D"/>
    <w:pPr>
      <w:spacing w:before="178" w:after="180" w:line="303" w:lineRule="auto"/>
      <w:ind w:right="279"/>
      <w:jc w:val="both"/>
    </w:pPr>
    <w:rPr>
      <w:i/>
      <w:spacing w:val="-1"/>
      <w:sz w:val="22"/>
    </w:rPr>
  </w:style>
  <w:style w:type="paragraph" w:customStyle="1" w:styleId="AppendixL1">
    <w:name w:val="Appendix L1"/>
    <w:basedOn w:val="BodyText"/>
    <w:next w:val="BodyText"/>
    <w:uiPriority w:val="13"/>
    <w:qFormat/>
    <w:rsid w:val="0046567D"/>
    <w:pPr>
      <w:numPr>
        <w:numId w:val="26"/>
      </w:numPr>
      <w:spacing w:before="240" w:after="140" w:line="260" w:lineRule="exact"/>
      <w:outlineLvl w:val="0"/>
    </w:pPr>
    <w:rPr>
      <w:b/>
      <w:bCs/>
      <w:color w:val="0092C8"/>
      <w:sz w:val="32"/>
      <w:szCs w:val="32"/>
      <w:lang w:val="en-US"/>
    </w:rPr>
  </w:style>
  <w:style w:type="paragraph" w:customStyle="1" w:styleId="AppendixL2">
    <w:name w:val="Appendix L2"/>
    <w:basedOn w:val="Normal"/>
    <w:next w:val="BodyText"/>
    <w:uiPriority w:val="13"/>
    <w:qFormat/>
    <w:rsid w:val="0046567D"/>
    <w:pPr>
      <w:numPr>
        <w:ilvl w:val="1"/>
        <w:numId w:val="26"/>
      </w:numPr>
      <w:spacing w:before="300" w:after="113"/>
      <w:outlineLvl w:val="1"/>
    </w:pPr>
    <w:rPr>
      <w:b/>
      <w:bCs/>
    </w:rPr>
  </w:style>
  <w:style w:type="paragraph" w:customStyle="1" w:styleId="AppendixL3">
    <w:name w:val="Appendix L3"/>
    <w:basedOn w:val="AppendixL2"/>
    <w:next w:val="BodyText"/>
    <w:uiPriority w:val="13"/>
    <w:qFormat/>
    <w:rsid w:val="0046567D"/>
    <w:pPr>
      <w:numPr>
        <w:ilvl w:val="2"/>
      </w:numPr>
      <w:outlineLvl w:val="2"/>
    </w:pPr>
  </w:style>
  <w:style w:type="paragraph" w:customStyle="1" w:styleId="Numbers1">
    <w:name w:val="Numbers 1"/>
    <w:basedOn w:val="ListParagraph"/>
    <w:uiPriority w:val="11"/>
    <w:qFormat/>
    <w:rsid w:val="0046567D"/>
    <w:pPr>
      <w:keepLines/>
      <w:numPr>
        <w:numId w:val="25"/>
      </w:numPr>
      <w:spacing w:before="80" w:line="260" w:lineRule="exact"/>
      <w:contextualSpacing w:val="0"/>
    </w:pPr>
    <w:rPr>
      <w:rFonts w:ascii="Arial" w:hAnsi="Arial" w:cs="Arial"/>
      <w:sz w:val="22"/>
      <w:szCs w:val="22"/>
    </w:rPr>
  </w:style>
  <w:style w:type="paragraph" w:customStyle="1" w:styleId="Numbers2">
    <w:name w:val="Numbers 2"/>
    <w:basedOn w:val="ListParagraph"/>
    <w:uiPriority w:val="11"/>
    <w:qFormat/>
    <w:rsid w:val="0046567D"/>
    <w:pPr>
      <w:keepLines/>
      <w:numPr>
        <w:ilvl w:val="1"/>
        <w:numId w:val="25"/>
      </w:numPr>
      <w:spacing w:before="80" w:line="260" w:lineRule="exact"/>
      <w:ind w:left="794" w:hanging="397"/>
      <w:contextualSpacing w:val="0"/>
    </w:pPr>
    <w:rPr>
      <w:rFonts w:ascii="Arial" w:hAnsi="Arial" w:cs="Arial"/>
      <w:sz w:val="22"/>
      <w:szCs w:val="22"/>
    </w:rPr>
  </w:style>
  <w:style w:type="paragraph" w:customStyle="1" w:styleId="Numbers3">
    <w:name w:val="Numbers 3"/>
    <w:basedOn w:val="ListParagraph"/>
    <w:uiPriority w:val="11"/>
    <w:qFormat/>
    <w:rsid w:val="0046567D"/>
    <w:pPr>
      <w:keepLines/>
      <w:numPr>
        <w:ilvl w:val="2"/>
        <w:numId w:val="25"/>
      </w:numPr>
      <w:spacing w:before="80" w:line="260" w:lineRule="exact"/>
      <w:ind w:left="1191" w:hanging="397"/>
      <w:contextualSpacing w:val="0"/>
    </w:pPr>
    <w:rPr>
      <w:rFonts w:ascii="Arial" w:hAnsi="Arial" w:cs="Arial"/>
      <w:sz w:val="22"/>
      <w:szCs w:val="22"/>
    </w:rPr>
  </w:style>
  <w:style w:type="paragraph" w:customStyle="1" w:styleId="CaseStudyTableHeaderStyle">
    <w:name w:val="Case Study Table Header Style"/>
    <w:basedOn w:val="Normal"/>
    <w:uiPriority w:val="11"/>
    <w:qFormat/>
    <w:rsid w:val="0046567D"/>
    <w:pPr>
      <w:keepNext/>
      <w:spacing w:before="60" w:after="60" w:line="260" w:lineRule="exact"/>
    </w:pPr>
    <w:rPr>
      <w:bCs/>
      <w:color w:val="FFFFFF" w:themeColor="background1"/>
      <w:szCs w:val="18"/>
    </w:rPr>
  </w:style>
  <w:style w:type="paragraph" w:customStyle="1" w:styleId="PulloutQuote">
    <w:name w:val="Pullout Quote"/>
    <w:basedOn w:val="NoSpacing"/>
    <w:uiPriority w:val="11"/>
    <w:qFormat/>
    <w:rsid w:val="0046567D"/>
    <w:pPr>
      <w:spacing w:before="120" w:after="160" w:line="260" w:lineRule="exact"/>
      <w:ind w:left="170" w:right="170"/>
      <w:jc w:val="both"/>
    </w:pPr>
    <w:rPr>
      <w:b/>
      <w:bCs/>
      <w:sz w:val="22"/>
      <w:szCs w:val="22"/>
      <w:lang w:val="en-US"/>
    </w:rPr>
  </w:style>
  <w:style w:type="paragraph" w:styleId="NoSpacing">
    <w:name w:val="No Spacing"/>
    <w:uiPriority w:val="1"/>
    <w:rsid w:val="0046567D"/>
    <w:pPr>
      <w:spacing w:after="0" w:line="240" w:lineRule="auto"/>
    </w:pPr>
    <w:rPr>
      <w:rFonts w:eastAsiaTheme="minorHAnsi"/>
      <w:sz w:val="20"/>
      <w:szCs w:val="20"/>
    </w:rPr>
  </w:style>
  <w:style w:type="table" w:styleId="GridTable5Dark-Accent1">
    <w:name w:val="Grid Table 5 Dark Accent 1"/>
    <w:basedOn w:val="TableNormal"/>
    <w:uiPriority w:val="50"/>
    <w:rsid w:val="000542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2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211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211"/>
    <w:rPr>
      <w:rFonts w:eastAsiaTheme="minorHAnsi"/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05421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Header">
    <w:name w:val="Table Header"/>
    <w:basedOn w:val="BodyText"/>
    <w:uiPriority w:val="5"/>
    <w:qFormat/>
    <w:rsid w:val="002046C0"/>
    <w:pPr>
      <w:spacing w:after="0" w:line="260" w:lineRule="exact"/>
      <w:jc w:val="center"/>
    </w:pPr>
    <w:rPr>
      <w:b/>
      <w:bCs/>
      <w:color w:val="FFFFFF" w:themeColor="background1"/>
      <w:lang w:val="en-US"/>
    </w:rPr>
  </w:style>
  <w:style w:type="paragraph" w:customStyle="1" w:styleId="IntroPara">
    <w:name w:val="Intro Para"/>
    <w:basedOn w:val="Normal"/>
    <w:next w:val="BodyText"/>
    <w:qFormat/>
    <w:rsid w:val="002046C0"/>
    <w:pPr>
      <w:spacing w:after="170" w:line="300" w:lineRule="exact"/>
    </w:pPr>
    <w:rPr>
      <w:b/>
      <w:bCs/>
      <w:color w:val="4F81BD" w:themeColor="accent1"/>
      <w:sz w:val="24"/>
      <w:szCs w:val="24"/>
      <w:lang w:val="en-US"/>
    </w:rPr>
  </w:style>
  <w:style w:type="table" w:customStyle="1" w:styleId="EnergyPolicyTableblue">
    <w:name w:val="Energy Policy Table blue"/>
    <w:basedOn w:val="TableNormal"/>
    <w:uiPriority w:val="99"/>
    <w:rsid w:val="00BF31B9"/>
    <w:pPr>
      <w:spacing w:after="0" w:line="240" w:lineRule="auto"/>
    </w:pPr>
    <w:rPr>
      <w:rFonts w:ascii="Arial" w:eastAsiaTheme="minorHAnsi" w:hAnsi="Arial"/>
      <w:color w:val="000000" w:themeColor="text1"/>
      <w:sz w:val="20"/>
      <w:lang w:val="en-US"/>
    </w:rPr>
    <w:tblPr>
      <w:tblStyleRowBandSize w:val="1"/>
      <w:tblStyleColBandSize w:val="1"/>
      <w:tblBorders>
        <w:bottom w:val="single" w:sz="2" w:space="0" w:color="C2E7F2"/>
        <w:insideH w:val="single" w:sz="2" w:space="0" w:color="C2E7F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97D" w:themeFill="text2"/>
      </w:tcPr>
    </w:tblStylePr>
    <w:tblStylePr w:type="firstCol">
      <w:pPr>
        <w:jc w:val="left"/>
      </w:pPr>
      <w:rPr>
        <w:b w:val="0"/>
      </w:rPr>
      <w:tblPr>
        <w:tblCellMar>
          <w:top w:w="57" w:type="dxa"/>
          <w:left w:w="85" w:type="dxa"/>
          <w:bottom w:w="57" w:type="dxa"/>
          <w:right w:w="85" w:type="dxa"/>
        </w:tblCellMar>
      </w:tblPr>
    </w:tblStylePr>
    <w:tblStylePr w:type="band2Horz">
      <w:tblPr/>
      <w:tcPr>
        <w:shd w:val="clear" w:color="auto" w:fill="E7F5FA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5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hyperlink" Target="mailto:EPWA-AES@dmirs.wa.gov.au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customXml" Target="/customXML/item6.xml" Id="R7cf59f1fa8ee4d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65F1F92071475276E05315230A0A9CBF" version="1.0.0">
  <systemFields>
    <field name="Objective-Id">
      <value order="0">A72737533</value>
    </field>
    <field name="Objective-Title">
      <value order="0">aes_general_regulation_consultation_-_submission_form</value>
    </field>
    <field name="Objective-Description">
      <value order="0"/>
    </field>
    <field name="Objective-CreationStamp">
      <value order="0">2024-02-13T01:52:25Z</value>
    </field>
    <field name="Objective-IsApproved">
      <value order="0">false</value>
    </field>
    <field name="Objective-IsPublished">
      <value order="0">true</value>
    </field>
    <field name="Objective-DatePublished">
      <value order="0">2024-02-20T00:41:11Z</value>
    </field>
    <field name="Objective-ModificationStamp">
      <value order="0">2024-02-20T00:41:11Z</value>
    </field>
    <field name="Objective-Owner">
      <value order="0">NOBBS, Charlotte</value>
    </field>
    <field name="Objective-Path">
      <value order="0">DEMIRS Global Folder:02 Corporate File Plan:Energy Policy Group:Energy Policy:Strategic Management:Policy:AES Communications:AES documents for publication Feb 2024</value>
    </field>
    <field name="Objective-Parent">
      <value order="0">AES documents for publication Feb 2024</value>
    </field>
    <field name="Objective-State">
      <value order="0">Published</value>
    </field>
    <field name="Objective-VersionId">
      <value order="0">vA77978021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DMS11890/2023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FD427F021394D9D67BDD6589F38DC" ma:contentTypeVersion="12" ma:contentTypeDescription="Create a new document." ma:contentTypeScope="" ma:versionID="cd83c483541e6612996ba1a165a0d7f2">
  <xsd:schema xmlns:xsd="http://www.w3.org/2001/XMLSchema" xmlns:xs="http://www.w3.org/2001/XMLSchema" xmlns:p="http://schemas.microsoft.com/office/2006/metadata/properties" xmlns:ns3="310fe84c-41c4-4d9a-8f88-8c424d930993" xmlns:ns4="86459727-9e8e-4f21-aba0-2e0886f70c63" targetNamespace="http://schemas.microsoft.com/office/2006/metadata/properties" ma:root="true" ma:fieldsID="9c52f68be8e62cde7e432277d63ce558" ns3:_="" ns4:_="">
    <xsd:import namespace="310fe84c-41c4-4d9a-8f88-8c424d930993"/>
    <xsd:import namespace="86459727-9e8e-4f21-aba0-2e0886f70c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fe84c-41c4-4d9a-8f88-8c424d930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9727-9e8e-4f21-aba0-2e0886f70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fe84c-41c4-4d9a-8f88-8c424d930993" xsi:nil="true"/>
  </documentManagement>
</p:properties>
</file>

<file path=customXml/itemProps1.xml><?xml version="1.0" encoding="utf-8"?>
<ds:datastoreItem xmlns:ds="http://schemas.openxmlformats.org/officeDocument/2006/customXml" ds:itemID="{3E5A7570-09C4-48B7-8EF8-8ED18D67E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8E6D4-0862-4ABB-B3D1-CCA14F8BA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fe84c-41c4-4d9a-8f88-8c424d930993"/>
    <ds:schemaRef ds:uri="86459727-9e8e-4f21-aba0-2e0886f70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310fe84c-41c4-4d9a-8f88-8c424d930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NOBBS, Charlotte</dc:creator>
  <cp:keywords/>
  <dc:description/>
  <cp:lastModifiedBy>NOBBS, Charlotte</cp:lastModifiedBy>
  <cp:revision>111</cp:revision>
  <cp:lastPrinted>2015-09-24T03:11:00Z</cp:lastPrinted>
  <dcterms:created xsi:type="dcterms:W3CDTF">2023-04-20T23:54:00Z</dcterms:created>
  <dcterms:modified xsi:type="dcterms:W3CDTF">2024-02-20T00:41:00Z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0x010100425FD427F021394D9D67BDD6589F38DC</vt:lpwstr>
  </property>
  <property fmtid="{D5CDD505-2E9C-101B-9397-08002B2CF9AE}" pid="3" name="Objective-Id">
    <vt:lpwstr>A72737533</vt:lpwstr>
  </property>
  <property fmtid="{D5CDD505-2E9C-101B-9397-08002B2CF9AE}" pid="4" name="Objective-Title">
    <vt:lpwstr>aes_general_regulation_consultation_-_submission_form</vt:lpwstr>
  </property>
  <property fmtid="{D5CDD505-2E9C-101B-9397-08002B2CF9AE}" pid="5" name="Objective-Description">
    <vt:lpwstr/>
  </property>
  <property fmtid="{D5CDD505-2E9C-101B-9397-08002B2CF9AE}" pid="6" name="Objective-CreationStamp">
    <vt:filetime>2024-02-13T01:52:25Z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2024-02-20T00:41:11Z</vt:filetime>
  </property>
  <property fmtid="{D5CDD505-2E9C-101B-9397-08002B2CF9AE}" pid="10" name="Objective-ModificationStamp">
    <vt:filetime>2024-02-20T00:41:11Z</vt:filetime>
  </property>
  <property fmtid="{D5CDD505-2E9C-101B-9397-08002B2CF9AE}" pid="11" name="Objective-Owner">
    <vt:lpwstr>NOBBS, Charlotte</vt:lpwstr>
  </property>
  <property fmtid="{D5CDD505-2E9C-101B-9397-08002B2CF9AE}" pid="12" name="Objective-Path">
    <vt:lpwstr>DEMIRS Global Folder:02 Corporate File Plan:Energy Policy Group:Energy Policy:Strategic Management:Policy:AES Communications:AES documents for publication Feb 2024</vt:lpwstr>
  </property>
  <property fmtid="{D5CDD505-2E9C-101B-9397-08002B2CF9AE}" pid="13" name="Objective-Parent">
    <vt:lpwstr>AES documents for publication Feb 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vA77978021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DMS11890/2023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Archive Box">
    <vt:lpwstr/>
  </property>
  <property fmtid="{D5CDD505-2E9C-101B-9397-08002B2CF9AE}" pid="27" name="Objective-Migrated Id">
    <vt:lpwstr/>
  </property>
  <property fmtid="{D5CDD505-2E9C-101B-9397-08002B2CF9AE}" pid="28" name="Objective-Foreign Barcode">
    <vt:lpwstr/>
  </property>
  <property fmtid="{D5CDD505-2E9C-101B-9397-08002B2CF9AE}" pid="29" name="Objective-PCI DSS Checked">
    <vt:lpwstr/>
  </property>
  <property fmtid="{D5CDD505-2E9C-101B-9397-08002B2CF9AE}" pid="30" name="Objective-End User">
    <vt:lpwstr/>
  </property>
  <property fmtid="{D5CDD505-2E9C-101B-9397-08002B2CF9AE}" pid="31" name="Objective-Internal Reference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</Properties>
</file>