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2D112" w14:textId="19AC61D4" w:rsidR="003275C9" w:rsidRPr="00B43732" w:rsidRDefault="003275C9" w:rsidP="003275C9">
      <w:pPr>
        <w:spacing w:after="120" w:line="288" w:lineRule="auto"/>
        <w:rPr>
          <w:b/>
          <w:bCs/>
        </w:rPr>
      </w:pPr>
    </w:p>
    <w:p w14:paraId="415643F0" w14:textId="70793CEA" w:rsidR="0094205D" w:rsidRPr="00F749C2" w:rsidRDefault="003275C9" w:rsidP="003275C9">
      <w:pPr>
        <w:spacing w:after="120" w:line="288" w:lineRule="auto"/>
      </w:pPr>
      <w:r w:rsidRPr="005140DB">
        <w:rPr>
          <w:b/>
          <w:bCs/>
          <w:color w:val="2C5C86"/>
          <w:sz w:val="40"/>
          <w:szCs w:val="40"/>
        </w:rPr>
        <w:t>Job Description Form</w:t>
      </w:r>
    </w:p>
    <w:p w14:paraId="53D81474" w14:textId="494644F7" w:rsidR="009C77E9" w:rsidRDefault="00F72E74" w:rsidP="003275C9">
      <w:pPr>
        <w:spacing w:after="120" w:line="288" w:lineRule="auto"/>
        <w:rPr>
          <w:b/>
          <w:bCs/>
          <w:sz w:val="50"/>
          <w:szCs w:val="50"/>
        </w:rPr>
      </w:pPr>
      <w:r w:rsidRPr="00F72E74">
        <w:rPr>
          <w:b/>
          <w:bCs/>
          <w:sz w:val="50"/>
          <w:szCs w:val="50"/>
        </w:rPr>
        <w:t>Case Manager</w:t>
      </w:r>
    </w:p>
    <w:p w14:paraId="7143A40B" w14:textId="2AADD4B4" w:rsidR="009A2E6F" w:rsidRDefault="009A2E6F" w:rsidP="003275C9">
      <w:pPr>
        <w:spacing w:after="120" w:line="288" w:lineRule="auto"/>
        <w:rPr>
          <w:b/>
          <w:bCs/>
          <w:sz w:val="50"/>
          <w:szCs w:val="50"/>
        </w:rPr>
      </w:pPr>
      <w:r>
        <w:rPr>
          <w:b/>
          <w:bCs/>
          <w:sz w:val="50"/>
          <w:szCs w:val="50"/>
        </w:rPr>
        <w:t>(Service Delivery)</w:t>
      </w:r>
    </w:p>
    <w:p w14:paraId="27D094B8" w14:textId="77777777" w:rsidR="00F72E74" w:rsidRPr="005934D0" w:rsidRDefault="00F72E74" w:rsidP="003275C9">
      <w:pPr>
        <w:spacing w:after="120" w:line="288" w:lineRule="auto"/>
      </w:pPr>
    </w:p>
    <w:p w14:paraId="1E2C0AD1" w14:textId="37481089" w:rsidR="003275C9" w:rsidRPr="00F749C2" w:rsidRDefault="003275C9" w:rsidP="003275C9">
      <w:pPr>
        <w:spacing w:after="120" w:line="288" w:lineRule="auto"/>
      </w:pPr>
      <w:r w:rsidRPr="005140DB">
        <w:rPr>
          <w:b/>
          <w:bCs/>
          <w:color w:val="2C5C86"/>
          <w:sz w:val="28"/>
          <w:szCs w:val="28"/>
        </w:rPr>
        <w:t>Position Details</w:t>
      </w:r>
    </w:p>
    <w:p w14:paraId="23CEA2E0" w14:textId="0F3A9F29" w:rsidR="00492C13" w:rsidRPr="005140DB" w:rsidRDefault="005140DB" w:rsidP="003275C9">
      <w:pPr>
        <w:spacing w:after="120" w:line="288" w:lineRule="auto"/>
      </w:pPr>
      <w:r w:rsidRPr="005140DB">
        <w:rPr>
          <w:b/>
          <w:bCs/>
        </w:rPr>
        <w:t>Position Number:</w:t>
      </w:r>
      <w:r w:rsidRPr="005140DB">
        <w:tab/>
      </w:r>
      <w:r w:rsidRPr="005140DB">
        <w:tab/>
      </w:r>
      <w:r w:rsidR="007F5A70">
        <w:t>Generic</w:t>
      </w:r>
      <w:r w:rsidR="00870ED8">
        <w:t xml:space="preserve"> </w:t>
      </w:r>
    </w:p>
    <w:p w14:paraId="15A308C7" w14:textId="3D1AB560" w:rsidR="005140DB" w:rsidRPr="005140DB" w:rsidRDefault="005140DB" w:rsidP="005140DB">
      <w:pPr>
        <w:spacing w:after="120" w:line="288" w:lineRule="auto"/>
      </w:pPr>
      <w:r>
        <w:rPr>
          <w:b/>
          <w:bCs/>
        </w:rPr>
        <w:t>Classification</w:t>
      </w:r>
      <w:r w:rsidRPr="005140DB">
        <w:rPr>
          <w:b/>
          <w:bCs/>
        </w:rPr>
        <w:t>:</w:t>
      </w:r>
      <w:r w:rsidRPr="005140DB">
        <w:tab/>
      </w:r>
      <w:r w:rsidRPr="005140DB">
        <w:tab/>
      </w:r>
      <w:r w:rsidR="005F4880" w:rsidRPr="005F4880">
        <w:t xml:space="preserve">Level </w:t>
      </w:r>
      <w:r w:rsidR="007F5A70">
        <w:t>4</w:t>
      </w:r>
      <w:r w:rsidR="006F6B08">
        <w:t xml:space="preserve"> </w:t>
      </w:r>
    </w:p>
    <w:p w14:paraId="0574E897" w14:textId="304564F8" w:rsidR="005140DB" w:rsidRDefault="005140DB" w:rsidP="00D44B76">
      <w:pPr>
        <w:spacing w:after="120" w:line="288" w:lineRule="auto"/>
      </w:pPr>
      <w:r>
        <w:rPr>
          <w:b/>
          <w:bCs/>
        </w:rPr>
        <w:t>Award/Agreement</w:t>
      </w:r>
      <w:r w:rsidRPr="005140DB">
        <w:rPr>
          <w:b/>
          <w:bCs/>
        </w:rPr>
        <w:t>:</w:t>
      </w:r>
      <w:r w:rsidRPr="005140DB">
        <w:tab/>
      </w:r>
      <w:r w:rsidRPr="005140DB">
        <w:tab/>
      </w:r>
      <w:r>
        <w:t>PSA 1992 / PSCSAA 202</w:t>
      </w:r>
      <w:r w:rsidR="000455CF">
        <w:t>2</w:t>
      </w:r>
    </w:p>
    <w:p w14:paraId="5F4DB2A1" w14:textId="279C6C00" w:rsidR="001E6F61" w:rsidRDefault="001D5365" w:rsidP="001E6F61">
      <w:pPr>
        <w:ind w:left="2880" w:hanging="2880"/>
      </w:pPr>
      <w:r>
        <w:rPr>
          <w:b/>
          <w:bCs/>
        </w:rPr>
        <w:t>Organisational Unit:</w:t>
      </w:r>
      <w:r w:rsidRPr="005140DB">
        <w:tab/>
      </w:r>
      <w:r w:rsidR="00F3088E" w:rsidRPr="00F3088E">
        <w:t xml:space="preserve">Community Services </w:t>
      </w:r>
      <w:r>
        <w:t xml:space="preserve">/ </w:t>
      </w:r>
      <w:r w:rsidR="00F3088E" w:rsidRPr="00F3088E">
        <w:t xml:space="preserve">Service Delivery </w:t>
      </w:r>
      <w:r w:rsidR="001D7FEA">
        <w:t>/</w:t>
      </w:r>
      <w:r w:rsidR="001D7FEA" w:rsidRPr="001D7FEA">
        <w:t xml:space="preserve"> </w:t>
      </w:r>
      <w:r w:rsidR="00F72E74">
        <w:t>District Office</w:t>
      </w:r>
    </w:p>
    <w:p w14:paraId="3FEFCCBD" w14:textId="5ED29471" w:rsidR="001D5365" w:rsidRDefault="001D5365" w:rsidP="54ED94AF">
      <w:pPr>
        <w:spacing w:after="120" w:line="288" w:lineRule="auto"/>
      </w:pPr>
      <w:r w:rsidRPr="54ED94AF">
        <w:rPr>
          <w:b/>
          <w:bCs/>
        </w:rPr>
        <w:t>Location:</w:t>
      </w:r>
      <w:r>
        <w:tab/>
      </w:r>
      <w:r>
        <w:tab/>
      </w:r>
      <w:r>
        <w:tab/>
      </w:r>
      <w:r w:rsidR="5125B1C1" w:rsidRPr="54ED94AF">
        <w:rPr>
          <w:rFonts w:eastAsia="Arial"/>
        </w:rPr>
        <w:t>Metropolitan and Regional WA</w:t>
      </w:r>
    </w:p>
    <w:p w14:paraId="4AA0B0C5" w14:textId="2EDAA4E9" w:rsidR="007F044C" w:rsidRDefault="007F044C" w:rsidP="007F044C">
      <w:pPr>
        <w:spacing w:after="120" w:line="288" w:lineRule="auto"/>
      </w:pPr>
      <w:r>
        <w:rPr>
          <w:b/>
          <w:bCs/>
        </w:rPr>
        <w:t>Classification Date:</w:t>
      </w:r>
      <w:r w:rsidRPr="005140DB">
        <w:tab/>
      </w:r>
      <w:r w:rsidR="00F72E74">
        <w:t>December 2012</w:t>
      </w:r>
      <w:r w:rsidR="001D7FEA">
        <w:t xml:space="preserve"> </w:t>
      </w:r>
    </w:p>
    <w:p w14:paraId="1C795FC9" w14:textId="0BCCBA37" w:rsidR="007F044C" w:rsidRPr="00D44B76" w:rsidRDefault="007F044C" w:rsidP="00B842EC">
      <w:pPr>
        <w:spacing w:after="120" w:line="288" w:lineRule="auto"/>
        <w:ind w:left="2880" w:hanging="2880"/>
      </w:pPr>
      <w:r>
        <w:rPr>
          <w:b/>
          <w:bCs/>
        </w:rPr>
        <w:t>Effective Date:</w:t>
      </w:r>
      <w:r>
        <w:rPr>
          <w:b/>
          <w:bCs/>
        </w:rPr>
        <w:tab/>
      </w:r>
      <w:r w:rsidR="00890447">
        <w:t>May</w:t>
      </w:r>
      <w:r w:rsidR="00D44B76" w:rsidRPr="00D44B76">
        <w:t xml:space="preserve"> 2023</w:t>
      </w:r>
    </w:p>
    <w:p w14:paraId="660938A3" w14:textId="0ACEB131" w:rsidR="001D5365" w:rsidRDefault="001D5365" w:rsidP="007F044C"/>
    <w:p w14:paraId="402E4E19" w14:textId="77777777" w:rsidR="00C21790" w:rsidRPr="007F044C" w:rsidRDefault="00C21790" w:rsidP="007F044C"/>
    <w:p w14:paraId="6F5D9049" w14:textId="3E8AE721" w:rsidR="007F044C" w:rsidRPr="00F749C2" w:rsidRDefault="007F044C" w:rsidP="007F044C">
      <w:pPr>
        <w:spacing w:after="120" w:line="288" w:lineRule="auto"/>
      </w:pPr>
      <w:r>
        <w:rPr>
          <w:b/>
          <w:bCs/>
          <w:color w:val="2C5C86"/>
          <w:sz w:val="28"/>
          <w:szCs w:val="28"/>
        </w:rPr>
        <w:t>Reporting Relationships</w:t>
      </w:r>
    </w:p>
    <w:p w14:paraId="2C8AA77A" w14:textId="77777777" w:rsidR="00C21790" w:rsidRDefault="00C21790" w:rsidP="001D5365">
      <w:pPr>
        <w:rPr>
          <w:b/>
          <w:bCs/>
        </w:rPr>
      </w:pPr>
    </w:p>
    <w:p w14:paraId="36704E76" w14:textId="355BF553"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11ED16A4" w14:textId="77777777" w:rsidR="00F72E74" w:rsidRDefault="00F72E74" w:rsidP="008C2F6F">
      <w:r w:rsidRPr="00F72E74">
        <w:t>Manager Housing Services</w:t>
      </w:r>
      <w:r w:rsidR="00301181">
        <w:t xml:space="preserve">, </w:t>
      </w:r>
      <w:r w:rsidRPr="00F72E74">
        <w:t>013817</w:t>
      </w:r>
      <w:r w:rsidR="008C2F6F" w:rsidRPr="008C2F6F">
        <w:t>,</w:t>
      </w:r>
      <w:r w:rsidR="008C2F6F">
        <w:t xml:space="preserve"> </w:t>
      </w:r>
      <w:r w:rsidR="00B60F42">
        <w:t xml:space="preserve">Level </w:t>
      </w:r>
      <w:r>
        <w:t>6 /</w:t>
      </w:r>
    </w:p>
    <w:p w14:paraId="19397680" w14:textId="3681BC91" w:rsidR="00F72E74" w:rsidRPr="00F72E74" w:rsidRDefault="00F72E74" w:rsidP="00F72E74">
      <w:pPr>
        <w:spacing w:after="0" w:line="240" w:lineRule="auto"/>
      </w:pPr>
      <w:r w:rsidRPr="00F72E74">
        <w:t>Senior Case Manager</w:t>
      </w:r>
      <w:r>
        <w:t>s</w:t>
      </w:r>
      <w:r w:rsidRPr="00F72E74">
        <w:t xml:space="preserve">, </w:t>
      </w:r>
      <w:r>
        <w:t>V</w:t>
      </w:r>
      <w:r w:rsidRPr="00F72E74">
        <w:t>arious, Level 5</w:t>
      </w:r>
    </w:p>
    <w:p w14:paraId="42F7F92C" w14:textId="77777777" w:rsidR="00655850" w:rsidRDefault="00655850" w:rsidP="00F57027">
      <w:pPr>
        <w:rPr>
          <w:b/>
          <w:bCs/>
        </w:rPr>
      </w:pPr>
    </w:p>
    <w:p w14:paraId="2872406C" w14:textId="04C98B77" w:rsidR="00B842EC" w:rsidRPr="007F044C" w:rsidRDefault="00B842EC" w:rsidP="00F57027">
      <w:pPr>
        <w:rPr>
          <w:b/>
          <w:bCs/>
        </w:rPr>
      </w:pPr>
      <w:r>
        <w:rPr>
          <w:b/>
          <w:bCs/>
        </w:rPr>
        <w:t>Positions under Direct Supervision</w:t>
      </w:r>
      <w:r w:rsidRPr="007F044C">
        <w:rPr>
          <w:b/>
          <w:bCs/>
        </w:rPr>
        <w:t>:</w:t>
      </w:r>
    </w:p>
    <w:p w14:paraId="0E2A7D06" w14:textId="2FBFA758" w:rsidR="00B60F42" w:rsidRDefault="001D7FEA" w:rsidP="00B60F42">
      <w:r w:rsidRPr="001D7FEA">
        <w:t>This position has no subordinates</w:t>
      </w:r>
      <w:r>
        <w:t>.</w:t>
      </w:r>
      <w:r w:rsidR="00B60F42">
        <w:t xml:space="preserve"> </w:t>
      </w:r>
    </w:p>
    <w:p w14:paraId="286983E3" w14:textId="47F6B902" w:rsidR="0094205D" w:rsidRDefault="0094205D" w:rsidP="00D33993">
      <w:r w:rsidRPr="00492C13">
        <w:br w:type="page"/>
      </w:r>
    </w:p>
    <w:p w14:paraId="3AF30599" w14:textId="6E7EA220" w:rsidR="00F749C2" w:rsidRPr="00F749C2" w:rsidRDefault="00F749C2" w:rsidP="00F749C2">
      <w:pPr>
        <w:spacing w:after="120" w:line="288" w:lineRule="auto"/>
      </w:pPr>
      <w:r>
        <w:rPr>
          <w:b/>
          <w:bCs/>
          <w:color w:val="2C5C86"/>
          <w:sz w:val="28"/>
          <w:szCs w:val="28"/>
        </w:rPr>
        <w:lastRenderedPageBreak/>
        <w:t>About the Department</w:t>
      </w:r>
    </w:p>
    <w:p w14:paraId="5BE173A5" w14:textId="77777777" w:rsidR="00F749C2" w:rsidRDefault="00F749C2" w:rsidP="00F749C2">
      <w:pPr>
        <w:spacing w:after="120" w:line="288" w:lineRule="auto"/>
      </w:pPr>
      <w:r>
        <w:t>The Department of Communities is Western Australia’s major human services department that brings together vital services and functions that support individual, family and community wellbeing.</w:t>
      </w:r>
    </w:p>
    <w:p w14:paraId="731E753B" w14:textId="77777777" w:rsidR="00F749C2" w:rsidRDefault="00F749C2" w:rsidP="00F749C2">
      <w:pPr>
        <w:spacing w:after="120" w:line="288" w:lineRule="auto"/>
      </w:pPr>
      <w:r>
        <w:t>Working closely with our partners across government and the community services sector, our areas of responsibility include disability services; child protection; housing; homelessness; women’s interests; community services; prevention of family and domestic violence; seniors and ageing; volunteering; and youth.  We also lead the State’s welfare recovery, following challenges presented by the COVID-19 pandemic.</w:t>
      </w:r>
    </w:p>
    <w:p w14:paraId="728445AD" w14:textId="77777777" w:rsidR="00F749C2" w:rsidRDefault="00F749C2" w:rsidP="00F749C2">
      <w:pPr>
        <w:spacing w:after="120" w:line="288" w:lineRule="auto"/>
      </w:pPr>
      <w:r>
        <w:t>We support many Western Australians, with a focus on some of the most vulnerable people in our state.  The job we do is rewarding but can be challenging.</w:t>
      </w:r>
    </w:p>
    <w:p w14:paraId="5771F7C1" w14:textId="77777777" w:rsidR="00F749C2" w:rsidRDefault="00F749C2" w:rsidP="00F749C2">
      <w:pPr>
        <w:spacing w:after="120" w:line="288" w:lineRule="auto"/>
      </w:pPr>
      <w:r>
        <w:t xml:space="preserve">People, </w:t>
      </w:r>
      <w:proofErr w:type="gramStart"/>
      <w:r>
        <w:t>place</w:t>
      </w:r>
      <w:proofErr w:type="gramEnd"/>
      <w:r>
        <w:t xml:space="preserve"> and home is at the core of everything we do and why we do it.</w:t>
      </w:r>
    </w:p>
    <w:p w14:paraId="4A3A9555" w14:textId="77777777" w:rsidR="00F749C2" w:rsidRDefault="00F749C2" w:rsidP="00F749C2">
      <w:pPr>
        <w:spacing w:after="120" w:line="288" w:lineRule="auto"/>
      </w:pPr>
      <w:r>
        <w:t>We work for the people who make up our communities across Western Australia; we help people be the best they can be.  We focus our efforts on building places that are inclusive and connected and offer everyone the opportunity to prosper.  And we support children and families so that they can have a physically and emotionally secure place to call home.</w:t>
      </w:r>
    </w:p>
    <w:p w14:paraId="447FBF23" w14:textId="77777777" w:rsidR="00F749C2" w:rsidRDefault="00F749C2" w:rsidP="00F749C2">
      <w:pPr>
        <w:spacing w:after="120" w:line="288" w:lineRule="auto"/>
      </w:pPr>
      <w:r>
        <w:t>We promote a diverse workforce and embrace a high standard of equal opportunity, health and safety, and ethical practice.</w:t>
      </w:r>
    </w:p>
    <w:p w14:paraId="14389938" w14:textId="73151BA7" w:rsidR="001D5365" w:rsidRDefault="00F749C2" w:rsidP="00F749C2">
      <w:pPr>
        <w:spacing w:after="120" w:line="288" w:lineRule="auto"/>
      </w:pPr>
      <w:r>
        <w:t xml:space="preserve">Join us and work in a role where you can make a real difference to the lives of children, families, </w:t>
      </w:r>
      <w:proofErr w:type="gramStart"/>
      <w:r>
        <w:t>individuals</w:t>
      </w:r>
      <w:proofErr w:type="gramEnd"/>
      <w:r>
        <w:t xml:space="preserve"> and communities throughout Western Australia.</w:t>
      </w:r>
    </w:p>
    <w:p w14:paraId="1EE7DCDD" w14:textId="60D73442" w:rsidR="00CF1E31" w:rsidRDefault="00CF1E31" w:rsidP="00CF1E31">
      <w:pPr>
        <w:spacing w:after="120" w:line="288" w:lineRule="auto"/>
      </w:pPr>
    </w:p>
    <w:p w14:paraId="3AFCC09D" w14:textId="77777777" w:rsidR="00201635" w:rsidRDefault="00201635" w:rsidP="00CF1E31">
      <w:pPr>
        <w:spacing w:after="120" w:line="288" w:lineRule="auto"/>
      </w:pPr>
    </w:p>
    <w:p w14:paraId="2BA2C985" w14:textId="34CD04B9" w:rsidR="001E1B87" w:rsidRPr="001E1B87" w:rsidRDefault="001E1B87" w:rsidP="001E1B87">
      <w:pPr>
        <w:spacing w:after="120" w:line="288" w:lineRule="auto"/>
      </w:pPr>
      <w:r w:rsidRPr="001E1B87">
        <w:rPr>
          <w:b/>
          <w:bCs/>
          <w:color w:val="2C5C86"/>
          <w:sz w:val="28"/>
          <w:szCs w:val="28"/>
        </w:rPr>
        <w:t>Role Statement</w:t>
      </w:r>
      <w:r w:rsidR="001B3B7F">
        <w:rPr>
          <w:b/>
          <w:bCs/>
          <w:color w:val="2C5C86"/>
          <w:sz w:val="28"/>
          <w:szCs w:val="28"/>
        </w:rPr>
        <w:t xml:space="preserve"> </w:t>
      </w:r>
    </w:p>
    <w:p w14:paraId="5AC417AE" w14:textId="77777777" w:rsidR="009A2E6F" w:rsidRDefault="009A2E6F" w:rsidP="00F33619">
      <w:pPr>
        <w:spacing w:after="120" w:line="288" w:lineRule="auto"/>
      </w:pPr>
    </w:p>
    <w:p w14:paraId="1B94A1D1" w14:textId="02C1AADA" w:rsidR="004B7026" w:rsidRPr="00B60F42" w:rsidRDefault="00F72E74" w:rsidP="00F33619">
      <w:pPr>
        <w:spacing w:after="120" w:line="288" w:lineRule="auto"/>
      </w:pPr>
      <w:r w:rsidRPr="00F72E74">
        <w:t xml:space="preserve">This position is responsible for investigating complaints made against </w:t>
      </w:r>
      <w:r>
        <w:t>P</w:t>
      </w:r>
      <w:r w:rsidRPr="00F72E74">
        <w:t xml:space="preserve">ublic </w:t>
      </w:r>
      <w:r>
        <w:t>H</w:t>
      </w:r>
      <w:r w:rsidRPr="00F72E74">
        <w:t xml:space="preserve">ousing </w:t>
      </w:r>
      <w:r w:rsidR="00CC67AE">
        <w:t>T</w:t>
      </w:r>
      <w:r w:rsidRPr="00F72E74">
        <w:t>enants and takes action to manage disruptive behaviour in accordance with Housi</w:t>
      </w:r>
      <w:r>
        <w:t>ng p</w:t>
      </w:r>
      <w:r w:rsidRPr="00F72E74">
        <w:t>olic</w:t>
      </w:r>
      <w:r>
        <w:t>ies</w:t>
      </w:r>
      <w:r w:rsidR="00C923BA">
        <w:t xml:space="preserve"> of the Department of Communities</w:t>
      </w:r>
      <w:r w:rsidRPr="00F72E74">
        <w:t>.</w:t>
      </w:r>
    </w:p>
    <w:p w14:paraId="672F8FDD" w14:textId="5EC3F553" w:rsidR="001E1B87" w:rsidRDefault="001E1B87" w:rsidP="00B526C9">
      <w:pPr>
        <w:spacing w:after="120" w:line="288" w:lineRule="auto"/>
      </w:pPr>
      <w:r>
        <w:br w:type="page"/>
      </w:r>
    </w:p>
    <w:p w14:paraId="18A175A6" w14:textId="77777777" w:rsidR="001E1B87" w:rsidRDefault="001E1B87" w:rsidP="001E1B87">
      <w:pPr>
        <w:spacing w:after="120" w:line="288" w:lineRule="auto"/>
      </w:pPr>
    </w:p>
    <w:p w14:paraId="02FC7047" w14:textId="77777777" w:rsidR="00E95D36" w:rsidRDefault="00E95D36" w:rsidP="001E1B87">
      <w:pPr>
        <w:rPr>
          <w:b/>
          <w:bCs/>
          <w:color w:val="2C5C86"/>
          <w:sz w:val="28"/>
          <w:szCs w:val="28"/>
        </w:rPr>
      </w:pPr>
      <w:r w:rsidRPr="00E95D36">
        <w:rPr>
          <w:b/>
          <w:bCs/>
          <w:color w:val="2C5C86"/>
          <w:sz w:val="28"/>
          <w:szCs w:val="28"/>
        </w:rPr>
        <w:t>Position Duties and Responsibilities</w:t>
      </w:r>
    </w:p>
    <w:p w14:paraId="32793B8F" w14:textId="77777777" w:rsidR="00E95D36" w:rsidRPr="00683D10" w:rsidRDefault="00E95D36" w:rsidP="00683D10"/>
    <w:p w14:paraId="14617A1F" w14:textId="77777777" w:rsidR="00F72E74" w:rsidRPr="00CC67AE" w:rsidRDefault="00F72E74" w:rsidP="00F72E74">
      <w:r w:rsidRPr="00CC67AE">
        <w:rPr>
          <w:b/>
          <w:bCs/>
        </w:rPr>
        <w:t>1.</w:t>
      </w:r>
      <w:r w:rsidRPr="00CC67AE">
        <w:rPr>
          <w:b/>
          <w:bCs/>
        </w:rPr>
        <w:tab/>
        <w:t xml:space="preserve">Investigates Complaints Management </w:t>
      </w:r>
    </w:p>
    <w:p w14:paraId="7A96B72C" w14:textId="0F1DA6A1" w:rsidR="00F72E74" w:rsidRPr="00F72E74" w:rsidRDefault="00F72E74" w:rsidP="00F72E74">
      <w:pPr>
        <w:ind w:left="720" w:hanging="720"/>
      </w:pPr>
      <w:r w:rsidRPr="00F72E74">
        <w:t>1.1</w:t>
      </w:r>
      <w:r w:rsidRPr="00F72E74">
        <w:tab/>
        <w:t xml:space="preserve">Investigates disruptive behaviour complaints made against </w:t>
      </w:r>
      <w:r w:rsidR="00CC67AE">
        <w:t>T</w:t>
      </w:r>
      <w:r w:rsidRPr="00F72E74">
        <w:t xml:space="preserve">enants applying a high standard of investigative practice. </w:t>
      </w:r>
    </w:p>
    <w:p w14:paraId="02FE10DE" w14:textId="7CC5116C" w:rsidR="00F72E74" w:rsidRPr="00F72E74" w:rsidRDefault="00F72E74" w:rsidP="00F72E74">
      <w:pPr>
        <w:ind w:left="720" w:hanging="720"/>
      </w:pPr>
      <w:r w:rsidRPr="00F72E74">
        <w:t xml:space="preserve">1.2 </w:t>
      </w:r>
      <w:r w:rsidRPr="00F72E74">
        <w:tab/>
        <w:t xml:space="preserve">Conducts interviews, gathers, </w:t>
      </w:r>
      <w:proofErr w:type="gramStart"/>
      <w:r w:rsidRPr="00F72E74">
        <w:t>records</w:t>
      </w:r>
      <w:proofErr w:type="gramEnd"/>
      <w:r w:rsidRPr="00F72E74">
        <w:t xml:space="preserve"> and assesses evidence to establish the facts of a complaint, makes findings and takes action in accordance with policy. </w:t>
      </w:r>
    </w:p>
    <w:p w14:paraId="67D9CE1E" w14:textId="77777777" w:rsidR="00F72E74" w:rsidRPr="00F72E74" w:rsidRDefault="00F72E74" w:rsidP="00F72E74">
      <w:r w:rsidRPr="00F72E74">
        <w:t>1.3</w:t>
      </w:r>
      <w:r w:rsidRPr="00F72E74">
        <w:tab/>
        <w:t xml:space="preserve">Makes recommendations with respect to pursuing legal action in accordance with policy. </w:t>
      </w:r>
    </w:p>
    <w:p w14:paraId="29C53AF4" w14:textId="4154592F" w:rsidR="00F72E74" w:rsidRPr="00F72E74" w:rsidRDefault="00F72E74" w:rsidP="00F72E74">
      <w:pPr>
        <w:ind w:left="720" w:hanging="720"/>
      </w:pPr>
      <w:r w:rsidRPr="00F72E74">
        <w:t>1.4</w:t>
      </w:r>
      <w:r w:rsidRPr="00F72E74">
        <w:tab/>
        <w:t xml:space="preserve">Contributes to the preparation of submissions to </w:t>
      </w:r>
      <w:r w:rsidR="00CC67AE">
        <w:t>S</w:t>
      </w:r>
      <w:r w:rsidRPr="00F72E74">
        <w:t xml:space="preserve">enior </w:t>
      </w:r>
      <w:r w:rsidR="00CC67AE">
        <w:t>M</w:t>
      </w:r>
      <w:r w:rsidRPr="00F72E74">
        <w:t xml:space="preserve">anagement in relation to legal action. </w:t>
      </w:r>
    </w:p>
    <w:p w14:paraId="0E737C42" w14:textId="64077051" w:rsidR="00F72E74" w:rsidRPr="00F72E74" w:rsidRDefault="00F72E74" w:rsidP="00F72E74">
      <w:r w:rsidRPr="00F72E74">
        <w:t>1.5</w:t>
      </w:r>
      <w:r w:rsidRPr="00F72E74">
        <w:tab/>
        <w:t xml:space="preserve">Prepares good quality </w:t>
      </w:r>
      <w:r w:rsidR="009A2E6F">
        <w:t>r</w:t>
      </w:r>
      <w:r w:rsidRPr="00F72E74">
        <w:t xml:space="preserve">eports and correspondence. </w:t>
      </w:r>
    </w:p>
    <w:p w14:paraId="7F72ACBD" w14:textId="77777777" w:rsidR="00F72E74" w:rsidRPr="00F72E74" w:rsidRDefault="00F72E74" w:rsidP="00F72E74">
      <w:r w:rsidRPr="00F72E74">
        <w:t>1.6</w:t>
      </w:r>
      <w:r w:rsidRPr="00F72E74">
        <w:tab/>
        <w:t xml:space="preserve">Accurately records and tracks complaints and outcomes within prescribed timeframes. </w:t>
      </w:r>
    </w:p>
    <w:p w14:paraId="6D59DAC6" w14:textId="1280A6B9" w:rsidR="00F72E74" w:rsidRPr="00F72E74" w:rsidRDefault="00F72E74" w:rsidP="00F72E74">
      <w:pPr>
        <w:ind w:left="720" w:hanging="720"/>
      </w:pPr>
      <w:r w:rsidRPr="00F72E74">
        <w:t>1.7</w:t>
      </w:r>
      <w:r w:rsidRPr="00F72E74">
        <w:tab/>
        <w:t xml:space="preserve">Provides accurate and timely advice to </w:t>
      </w:r>
      <w:r w:rsidR="00CC67AE">
        <w:t>T</w:t>
      </w:r>
      <w:r w:rsidRPr="00F72E74">
        <w:t xml:space="preserve">enants and </w:t>
      </w:r>
      <w:r w:rsidR="00CC67AE">
        <w:t>C</w:t>
      </w:r>
      <w:r w:rsidRPr="00F72E74">
        <w:t xml:space="preserve">omplainants about legal processes, </w:t>
      </w:r>
      <w:proofErr w:type="gramStart"/>
      <w:r w:rsidRPr="00F72E74">
        <w:t>policy</w:t>
      </w:r>
      <w:proofErr w:type="gramEnd"/>
      <w:r w:rsidRPr="00F72E74">
        <w:t xml:space="preserve"> and outcomes, while adhering to privacy requirements. </w:t>
      </w:r>
    </w:p>
    <w:p w14:paraId="2B2AD18C" w14:textId="191F9332" w:rsidR="00F72E74" w:rsidRPr="00F72E74" w:rsidRDefault="00F72E74" w:rsidP="00F72E74">
      <w:pPr>
        <w:ind w:left="720" w:hanging="720"/>
      </w:pPr>
      <w:r w:rsidRPr="00F72E74">
        <w:t>1.8</w:t>
      </w:r>
      <w:r w:rsidRPr="00F72E74">
        <w:tab/>
        <w:t xml:space="preserve">Identifies issues arising from investigations and recommends further action where appropriate. </w:t>
      </w:r>
    </w:p>
    <w:p w14:paraId="24B5A5D4" w14:textId="77777777" w:rsidR="00F72E74" w:rsidRPr="00F72E74" w:rsidRDefault="00F72E74" w:rsidP="00F72E74">
      <w:r w:rsidRPr="00F72E74">
        <w:t>1.9</w:t>
      </w:r>
      <w:r w:rsidRPr="00F72E74">
        <w:tab/>
        <w:t xml:space="preserve">Assists Senior Case Managers with more complex investigations as required. </w:t>
      </w:r>
    </w:p>
    <w:p w14:paraId="67A771CE" w14:textId="77777777" w:rsidR="00F72E74" w:rsidRPr="00F72E74" w:rsidRDefault="00F72E74" w:rsidP="00F72E74"/>
    <w:p w14:paraId="1DC5EA18" w14:textId="6C88BD61" w:rsidR="00F72E74" w:rsidRPr="00CC67AE" w:rsidRDefault="00F72E74" w:rsidP="00F72E74">
      <w:r w:rsidRPr="00CC67AE">
        <w:rPr>
          <w:b/>
          <w:bCs/>
        </w:rPr>
        <w:t>2.</w:t>
      </w:r>
      <w:r w:rsidRPr="00CC67AE">
        <w:rPr>
          <w:b/>
          <w:bCs/>
        </w:rPr>
        <w:tab/>
        <w:t>Tenancy Management</w:t>
      </w:r>
      <w:r w:rsidR="00CC67AE" w:rsidRPr="00CC67AE">
        <w:rPr>
          <w:b/>
          <w:bCs/>
        </w:rPr>
        <w:t xml:space="preserve"> </w:t>
      </w:r>
    </w:p>
    <w:p w14:paraId="4CB250AB" w14:textId="347A377E" w:rsidR="00F72E74" w:rsidRPr="00F72E74" w:rsidRDefault="00F72E74" w:rsidP="00F72E74">
      <w:pPr>
        <w:ind w:left="720" w:hanging="720"/>
      </w:pPr>
      <w:r w:rsidRPr="00F72E74">
        <w:t>2.1</w:t>
      </w:r>
      <w:r w:rsidRPr="00F72E74">
        <w:tab/>
        <w:t xml:space="preserve">Maintains contact with </w:t>
      </w:r>
      <w:r w:rsidR="00CC67AE">
        <w:t>T</w:t>
      </w:r>
      <w:r w:rsidRPr="00F72E74">
        <w:t xml:space="preserve">enants, effectively communicating the impact upon the tenancy of relevant policies. </w:t>
      </w:r>
    </w:p>
    <w:p w14:paraId="6FCD8191" w14:textId="29F327A3" w:rsidR="00F72E74" w:rsidRPr="00F72E74" w:rsidRDefault="00F72E74" w:rsidP="00F72E74">
      <w:pPr>
        <w:ind w:left="720" w:hanging="720"/>
      </w:pPr>
      <w:r w:rsidRPr="00F72E74">
        <w:t>2.2</w:t>
      </w:r>
      <w:r w:rsidRPr="00F72E74">
        <w:tab/>
        <w:t xml:space="preserve">Recommends referrals for </w:t>
      </w:r>
      <w:r w:rsidR="00CC67AE">
        <w:t>T</w:t>
      </w:r>
      <w:r w:rsidRPr="00F72E74">
        <w:t xml:space="preserve">enants to external support </w:t>
      </w:r>
      <w:r w:rsidR="00CC67AE">
        <w:t>A</w:t>
      </w:r>
      <w:r w:rsidRPr="00F72E74">
        <w:t xml:space="preserve">gencies to address issues contributing to disruptive behaviour. </w:t>
      </w:r>
    </w:p>
    <w:p w14:paraId="39F08286" w14:textId="2551808F" w:rsidR="00F72E74" w:rsidRPr="00F72E74" w:rsidRDefault="00F72E74" w:rsidP="00F72E74">
      <w:pPr>
        <w:ind w:left="720" w:hanging="720"/>
      </w:pPr>
      <w:r w:rsidRPr="00F72E74">
        <w:t>2.3</w:t>
      </w:r>
      <w:r w:rsidRPr="00F72E74">
        <w:tab/>
        <w:t xml:space="preserve">Works effectively with internal and external stakeholders to support dysfunctional tenancies and seeks to resolve issues of disruptive behaviour. </w:t>
      </w:r>
    </w:p>
    <w:p w14:paraId="5ACC296B" w14:textId="089CA584" w:rsidR="00F72E74" w:rsidRPr="00F72E74" w:rsidRDefault="00F72E74" w:rsidP="00F72E74">
      <w:r w:rsidRPr="00F72E74">
        <w:t>2.4</w:t>
      </w:r>
      <w:r w:rsidRPr="00F72E74">
        <w:tab/>
        <w:t xml:space="preserve">Liaises with </w:t>
      </w:r>
      <w:r w:rsidR="00CC67AE">
        <w:t>M</w:t>
      </w:r>
      <w:r w:rsidRPr="00F72E74">
        <w:t xml:space="preserve">ediators to resolve low-level disputes, where available and appropriate. </w:t>
      </w:r>
    </w:p>
    <w:p w14:paraId="655DC66F" w14:textId="42BDACBD" w:rsidR="00F72E74" w:rsidRPr="00F72E74" w:rsidRDefault="00F72E74" w:rsidP="00F72E74">
      <w:pPr>
        <w:ind w:left="720" w:hanging="720"/>
      </w:pPr>
      <w:r w:rsidRPr="00F72E74">
        <w:t>2.5</w:t>
      </w:r>
      <w:r w:rsidRPr="00F72E74">
        <w:tab/>
        <w:t xml:space="preserve">Researches, </w:t>
      </w:r>
      <w:proofErr w:type="gramStart"/>
      <w:r w:rsidRPr="00F72E74">
        <w:t>investigates</w:t>
      </w:r>
      <w:proofErr w:type="gramEnd"/>
      <w:r w:rsidRPr="00F72E74">
        <w:t xml:space="preserve"> and reports on Executive, Parliamentary, Ministerial and Ombudsman enquiries related to disruptive behaviour cases. </w:t>
      </w:r>
    </w:p>
    <w:p w14:paraId="599284FD" w14:textId="7C867F28" w:rsidR="00F72E74" w:rsidRPr="00CC67AE" w:rsidRDefault="00F72E74" w:rsidP="00F72E74">
      <w:pPr>
        <w:rPr>
          <w:b/>
          <w:bCs/>
        </w:rPr>
      </w:pPr>
      <w:r w:rsidRPr="00CC67AE">
        <w:rPr>
          <w:b/>
          <w:bCs/>
        </w:rPr>
        <w:lastRenderedPageBreak/>
        <w:t>3.</w:t>
      </w:r>
      <w:r w:rsidRPr="00CC67AE">
        <w:rPr>
          <w:b/>
          <w:bCs/>
        </w:rPr>
        <w:tab/>
        <w:t>Liaison and Negotiation</w:t>
      </w:r>
      <w:r w:rsidR="00CC67AE" w:rsidRPr="00CC67AE">
        <w:rPr>
          <w:b/>
          <w:bCs/>
        </w:rPr>
        <w:t xml:space="preserve"> </w:t>
      </w:r>
    </w:p>
    <w:p w14:paraId="4447CFD1" w14:textId="0DF1D2A5" w:rsidR="002A37F1" w:rsidRDefault="00F72E74" w:rsidP="00CC67AE">
      <w:pPr>
        <w:ind w:left="720" w:hanging="720"/>
      </w:pPr>
      <w:r w:rsidRPr="00F72E74">
        <w:t>3.1</w:t>
      </w:r>
      <w:r w:rsidRPr="00F72E74">
        <w:tab/>
        <w:t xml:space="preserve">Liaises with </w:t>
      </w:r>
      <w:r w:rsidR="002A37F1">
        <w:t>S</w:t>
      </w:r>
      <w:r w:rsidRPr="00F72E74">
        <w:t xml:space="preserve">enior </w:t>
      </w:r>
      <w:r w:rsidR="002A37F1">
        <w:t>S</w:t>
      </w:r>
      <w:r w:rsidRPr="00F72E74">
        <w:t xml:space="preserve">taff and </w:t>
      </w:r>
      <w:r w:rsidR="002A37F1">
        <w:t>R</w:t>
      </w:r>
      <w:r w:rsidRPr="00F72E74">
        <w:t xml:space="preserve">egional </w:t>
      </w:r>
      <w:r w:rsidR="002A37F1">
        <w:t>O</w:t>
      </w:r>
      <w:r w:rsidRPr="00F72E74">
        <w:t xml:space="preserve">ffices as required to manage cases of disruptive behaviour. </w:t>
      </w:r>
    </w:p>
    <w:p w14:paraId="6504B0A1" w14:textId="5BB46D95" w:rsidR="00F72E74" w:rsidRPr="00F72E74" w:rsidRDefault="002A37F1" w:rsidP="00CC67AE">
      <w:pPr>
        <w:ind w:left="720" w:hanging="720"/>
      </w:pPr>
      <w:r>
        <w:t>3.2</w:t>
      </w:r>
      <w:r>
        <w:tab/>
      </w:r>
      <w:r w:rsidR="00F72E74" w:rsidRPr="00F72E74">
        <w:t xml:space="preserve">Engages external stakeholders at </w:t>
      </w:r>
      <w:r>
        <w:t>O</w:t>
      </w:r>
      <w:r w:rsidR="00F72E74" w:rsidRPr="00F72E74">
        <w:t xml:space="preserve">fficer level to assist in investigating complaints and progressing legal action. </w:t>
      </w:r>
    </w:p>
    <w:p w14:paraId="38C10F3D" w14:textId="21F55955" w:rsidR="00F72E74" w:rsidRPr="00F72E74" w:rsidRDefault="00F72E74" w:rsidP="00F72E74">
      <w:r w:rsidRPr="00F72E74">
        <w:t>3.2</w:t>
      </w:r>
      <w:r w:rsidRPr="00F72E74">
        <w:tab/>
        <w:t xml:space="preserve">Maintains good working relationships with external </w:t>
      </w:r>
      <w:r w:rsidR="00387C25">
        <w:t>S</w:t>
      </w:r>
      <w:r w:rsidRPr="00F72E74">
        <w:t xml:space="preserve">upport </w:t>
      </w:r>
      <w:r w:rsidR="00387C25">
        <w:t>P</w:t>
      </w:r>
      <w:r w:rsidRPr="00F72E74">
        <w:t xml:space="preserve">roviders. </w:t>
      </w:r>
    </w:p>
    <w:p w14:paraId="48CF909C" w14:textId="0E504704" w:rsidR="001E06F0" w:rsidRDefault="001E06F0" w:rsidP="00F72E74">
      <w:r>
        <w:br w:type="page"/>
      </w:r>
    </w:p>
    <w:p w14:paraId="05976D3E" w14:textId="21A57918" w:rsidR="001E1B87" w:rsidRPr="001E1B87" w:rsidRDefault="001E1B87" w:rsidP="001E1B87">
      <w:pPr>
        <w:spacing w:after="120" w:line="288" w:lineRule="auto"/>
      </w:pPr>
      <w:r w:rsidRPr="001E1B87">
        <w:rPr>
          <w:b/>
          <w:bCs/>
          <w:color w:val="2C5C86"/>
          <w:sz w:val="28"/>
          <w:szCs w:val="28"/>
        </w:rPr>
        <w:lastRenderedPageBreak/>
        <w:t>Corporate Responsibilitie</w:t>
      </w:r>
      <w:r>
        <w:rPr>
          <w:b/>
          <w:bCs/>
          <w:color w:val="2C5C86"/>
          <w:sz w:val="28"/>
          <w:szCs w:val="28"/>
        </w:rPr>
        <w:t>s</w:t>
      </w:r>
    </w:p>
    <w:p w14:paraId="3107562A" w14:textId="77777777" w:rsidR="00E95D36" w:rsidRDefault="00E95D36" w:rsidP="001E1B87">
      <w:pPr>
        <w:spacing w:after="120" w:line="288" w:lineRule="auto"/>
      </w:pPr>
    </w:p>
    <w:p w14:paraId="39DC187F" w14:textId="59F5C465" w:rsidR="001E1B87" w:rsidRDefault="001E1B87" w:rsidP="00E95D36">
      <w:pPr>
        <w:spacing w:after="120" w:line="288" w:lineRule="auto"/>
        <w:ind w:left="720" w:hanging="720"/>
      </w:pPr>
      <w:r>
        <w:t>1</w:t>
      </w:r>
      <w:r w:rsidR="00E95D36">
        <w:t>.</w:t>
      </w:r>
      <w:r w:rsidR="00E95D36">
        <w:tab/>
      </w:r>
      <w:r>
        <w:t xml:space="preserve">Exhibits accountability, professional </w:t>
      </w:r>
      <w:proofErr w:type="gramStart"/>
      <w:r>
        <w:t>integrity</w:t>
      </w:r>
      <w:proofErr w:type="gramEnd"/>
      <w:r>
        <w:t xml:space="preserve"> and respect consistent with Communities Values, the Code of Conduct, and the public sector Code of Ethics.</w:t>
      </w:r>
    </w:p>
    <w:p w14:paraId="06070E3C" w14:textId="472F0B83" w:rsidR="001E1B87" w:rsidRPr="00E95D36" w:rsidRDefault="001E1B87" w:rsidP="00E95D36">
      <w:pPr>
        <w:ind w:left="720" w:hanging="720"/>
      </w:pPr>
      <w:r w:rsidRPr="00E95D36">
        <w:t>2</w:t>
      </w:r>
      <w:r w:rsidR="00E95D36">
        <w:t>.</w:t>
      </w:r>
      <w:r w:rsidR="00E95D36">
        <w:tab/>
      </w:r>
      <w:r w:rsidRPr="00E95D36">
        <w:t>Actively participates in the Communities performance development process and pursues professional development opportunities.</w:t>
      </w:r>
    </w:p>
    <w:p w14:paraId="040C1AD0" w14:textId="77777777" w:rsidR="00C209B8" w:rsidRDefault="00C209B8" w:rsidP="00C209B8">
      <w:pPr>
        <w:spacing w:after="120" w:line="288" w:lineRule="auto"/>
      </w:pPr>
      <w:r>
        <w:t>3</w:t>
      </w:r>
      <w:r>
        <w:tab/>
      </w:r>
      <w:r w:rsidRPr="00AD4714">
        <w:t>Participates in emergency or critical event response management duties as required.</w:t>
      </w:r>
    </w:p>
    <w:p w14:paraId="7F7A41EC" w14:textId="77777777" w:rsidR="00C209B8" w:rsidRPr="00492C13" w:rsidRDefault="00C209B8" w:rsidP="00C209B8">
      <w:pPr>
        <w:spacing w:after="120" w:line="288" w:lineRule="auto"/>
      </w:pPr>
      <w:r>
        <w:t>4.</w:t>
      </w:r>
      <w:r>
        <w:tab/>
        <w:t>Undertakes other duties as required.</w:t>
      </w:r>
    </w:p>
    <w:p w14:paraId="103FFACA" w14:textId="77777777" w:rsidR="00C209B8" w:rsidRDefault="00C209B8" w:rsidP="00C209B8">
      <w:pPr>
        <w:spacing w:after="120" w:line="288" w:lineRule="auto"/>
      </w:pPr>
    </w:p>
    <w:p w14:paraId="0184DB32" w14:textId="77777777" w:rsidR="00C209B8" w:rsidRDefault="00C209B8" w:rsidP="00C209B8">
      <w:pPr>
        <w:spacing w:after="120" w:line="288" w:lineRule="auto"/>
      </w:pPr>
    </w:p>
    <w:p w14:paraId="60D9CF66" w14:textId="77777777" w:rsidR="00C209B8" w:rsidRPr="001E1B87" w:rsidRDefault="00C209B8" w:rsidP="00C209B8">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1EF66BC7" w14:textId="77777777" w:rsidR="00C209B8" w:rsidRDefault="00C209B8" w:rsidP="00C209B8">
      <w:pPr>
        <w:spacing w:after="120" w:line="288" w:lineRule="auto"/>
        <w:rPr>
          <w:b/>
          <w:bCs/>
        </w:rPr>
      </w:pPr>
    </w:p>
    <w:p w14:paraId="6E916990" w14:textId="77777777" w:rsidR="00C209B8" w:rsidRPr="00AD4714" w:rsidRDefault="00C209B8" w:rsidP="00C209B8">
      <w:pPr>
        <w:spacing w:after="120" w:line="288" w:lineRule="auto"/>
        <w:rPr>
          <w:b/>
          <w:bCs/>
        </w:rPr>
      </w:pPr>
      <w:r w:rsidRPr="00AD4714">
        <w:rPr>
          <w:b/>
          <w:bCs/>
        </w:rPr>
        <w:t>All Employees (and Volunteers / Trainees / Contractors)</w:t>
      </w:r>
    </w:p>
    <w:p w14:paraId="5B8BA2F6" w14:textId="77777777" w:rsidR="00C209B8" w:rsidRDefault="00C209B8" w:rsidP="00C209B8">
      <w:pPr>
        <w:spacing w:after="120" w:line="288" w:lineRule="auto"/>
        <w:ind w:left="720" w:hanging="720"/>
      </w:pPr>
      <w:r>
        <w:t>1.</w:t>
      </w:r>
      <w:r>
        <w:tab/>
        <w:t xml:space="preserve">Take reasonable care for your own health, </w:t>
      </w:r>
      <w:proofErr w:type="gramStart"/>
      <w:r>
        <w:t>safety</w:t>
      </w:r>
      <w:proofErr w:type="gramEnd"/>
      <w:r>
        <w:t xml:space="preserve"> and wellbeing at work, and that of others who may be affected by your actions or omissions; and comply and cooperate with safety and health policies, procedures and applicable legislated requirements.</w:t>
      </w:r>
    </w:p>
    <w:p w14:paraId="16F795B4" w14:textId="77777777" w:rsidR="00C209B8" w:rsidRPr="00AD4714" w:rsidRDefault="00C209B8" w:rsidP="00C209B8">
      <w:pPr>
        <w:spacing w:after="120" w:line="288" w:lineRule="auto"/>
        <w:rPr>
          <w:b/>
          <w:bCs/>
        </w:rPr>
      </w:pPr>
      <w:r w:rsidRPr="00AD4714">
        <w:rPr>
          <w:b/>
          <w:bCs/>
        </w:rPr>
        <w:t xml:space="preserve">Supervisors </w:t>
      </w:r>
      <w:r>
        <w:rPr>
          <w:b/>
          <w:bCs/>
        </w:rPr>
        <w:t>(if applicable)</w:t>
      </w:r>
    </w:p>
    <w:p w14:paraId="3336E82B" w14:textId="77777777" w:rsidR="00C209B8" w:rsidRDefault="00C209B8" w:rsidP="00C209B8">
      <w:pPr>
        <w:spacing w:after="120" w:line="288" w:lineRule="auto"/>
        <w:ind w:left="720" w:hanging="720"/>
      </w:pPr>
      <w:r>
        <w:t>2.</w:t>
      </w:r>
      <w:r>
        <w:tab/>
        <w:t xml:space="preserve">In addition to the Employees WHS responsibility, ensure as far as practicable, the health, </w:t>
      </w:r>
      <w:proofErr w:type="gramStart"/>
      <w:r>
        <w:t>safety</w:t>
      </w:r>
      <w:proofErr w:type="gramEnd"/>
      <w:r>
        <w:t xml:space="preserve"> and wellbeing of staff under your supervision through the provision of a safe workplace in accordance with health and safety legislation.</w:t>
      </w:r>
    </w:p>
    <w:p w14:paraId="7E7113A3" w14:textId="530B58FD" w:rsidR="00492C13" w:rsidRDefault="00492C13" w:rsidP="003275C9">
      <w:pPr>
        <w:spacing w:after="120" w:line="288" w:lineRule="auto"/>
      </w:pPr>
      <w:r>
        <w:br w:type="page"/>
      </w:r>
    </w:p>
    <w:p w14:paraId="7561B6A7" w14:textId="0320C317" w:rsidR="00492C13" w:rsidRPr="00E95D36" w:rsidRDefault="00E95D36" w:rsidP="003275C9">
      <w:pPr>
        <w:spacing w:after="120" w:line="288" w:lineRule="auto"/>
      </w:pPr>
      <w:r w:rsidRPr="00E95D36">
        <w:rPr>
          <w:b/>
          <w:bCs/>
          <w:color w:val="2C5C86"/>
          <w:sz w:val="28"/>
          <w:szCs w:val="28"/>
        </w:rPr>
        <w:lastRenderedPageBreak/>
        <w:t>Essential Work-Related Requirements (Selection Criteria)</w:t>
      </w:r>
    </w:p>
    <w:p w14:paraId="57CA5FE8" w14:textId="77777777" w:rsidR="00CF1E31" w:rsidRDefault="00CF1E31" w:rsidP="00CF1E31"/>
    <w:p w14:paraId="1328C586" w14:textId="77777777" w:rsidR="00CC67AE" w:rsidRPr="00CC67AE" w:rsidRDefault="00CC67AE" w:rsidP="002A37F1">
      <w:pPr>
        <w:spacing w:after="120" w:line="288" w:lineRule="auto"/>
        <w:ind w:left="720" w:hanging="720"/>
      </w:pPr>
      <w:r w:rsidRPr="00CC67AE">
        <w:t>1.</w:t>
      </w:r>
      <w:r w:rsidRPr="00CC67AE">
        <w:tab/>
        <w:t xml:space="preserve">Well-developed interpersonal skills with the ability to conduct confidential interviews with a diverse range of people on sensitive and disputed issues. </w:t>
      </w:r>
    </w:p>
    <w:p w14:paraId="1E2E5689" w14:textId="45E35567" w:rsidR="00CC67AE" w:rsidRPr="00CC67AE" w:rsidRDefault="00CC67AE" w:rsidP="002A37F1">
      <w:pPr>
        <w:spacing w:after="120" w:line="288" w:lineRule="auto"/>
      </w:pPr>
      <w:r w:rsidRPr="00CC67AE">
        <w:t>2.</w:t>
      </w:r>
      <w:r w:rsidRPr="00CC67AE">
        <w:tab/>
        <w:t xml:space="preserve">Well-developed written communication skills, including </w:t>
      </w:r>
      <w:r w:rsidR="002A37F1">
        <w:t>R</w:t>
      </w:r>
      <w:r w:rsidRPr="00CC67AE">
        <w:t xml:space="preserve">eport </w:t>
      </w:r>
      <w:r w:rsidR="00FA3EA5">
        <w:t>W</w:t>
      </w:r>
      <w:r w:rsidRPr="00CC67AE">
        <w:t xml:space="preserve">riting. </w:t>
      </w:r>
    </w:p>
    <w:p w14:paraId="72BA89BA" w14:textId="199B0232" w:rsidR="00CC67AE" w:rsidRPr="00CC67AE" w:rsidRDefault="00CC67AE" w:rsidP="002A37F1">
      <w:pPr>
        <w:spacing w:after="120" w:line="288" w:lineRule="auto"/>
        <w:ind w:left="720" w:hanging="720"/>
      </w:pPr>
      <w:r w:rsidRPr="00CC67AE">
        <w:t>3.</w:t>
      </w:r>
      <w:r w:rsidRPr="00CC67AE">
        <w:tab/>
        <w:t xml:space="preserve">Demonstrated analytical and evaluation skills with an ability to interpret and apply policy and legislation. </w:t>
      </w:r>
    </w:p>
    <w:p w14:paraId="79429B1B" w14:textId="6AAFF00F" w:rsidR="00CC67AE" w:rsidRPr="00CC67AE" w:rsidRDefault="00CC67AE" w:rsidP="002A37F1">
      <w:pPr>
        <w:spacing w:after="120" w:line="288" w:lineRule="auto"/>
        <w:ind w:left="720" w:hanging="720"/>
      </w:pPr>
      <w:r w:rsidRPr="00CC67AE">
        <w:t>4.</w:t>
      </w:r>
      <w:r w:rsidRPr="00CC67AE">
        <w:tab/>
        <w:t xml:space="preserve">Well-developed organisation skills with the ability to plan and prioritise workloads to meet deadlines. </w:t>
      </w:r>
    </w:p>
    <w:p w14:paraId="4033060E" w14:textId="68C93875" w:rsidR="009C77E9" w:rsidRPr="00CC67AE" w:rsidRDefault="00CC67AE" w:rsidP="002A37F1">
      <w:pPr>
        <w:spacing w:after="120" w:line="288" w:lineRule="auto"/>
        <w:ind w:left="720" w:hanging="720"/>
      </w:pPr>
      <w:r w:rsidRPr="00CC67AE">
        <w:t>5.</w:t>
      </w:r>
      <w:r w:rsidRPr="00CC67AE">
        <w:tab/>
        <w:t xml:space="preserve">A strong client focus with demonstrated knowledge and understanding of the issues impacting Aboriginal people and demonstrated experience in or </w:t>
      </w:r>
      <w:r w:rsidR="002A37F1">
        <w:t xml:space="preserve">the </w:t>
      </w:r>
      <w:r w:rsidRPr="00CC67AE">
        <w:t>ability to work and engage effectively with</w:t>
      </w:r>
      <w:r w:rsidR="002A37F1">
        <w:t xml:space="preserve"> </w:t>
      </w:r>
      <w:r w:rsidRPr="00CC67AE">
        <w:t>Aboriginal people in a sensitive manner.</w:t>
      </w:r>
    </w:p>
    <w:p w14:paraId="0F826CF7" w14:textId="77777777" w:rsidR="00CC67AE" w:rsidRDefault="00CC67AE" w:rsidP="00CC67AE"/>
    <w:p w14:paraId="3EFC53BB" w14:textId="77777777" w:rsidR="00C209B8" w:rsidRDefault="00C209B8" w:rsidP="00CC67AE"/>
    <w:p w14:paraId="32016ABC" w14:textId="3937DBC2" w:rsidR="009C77E9" w:rsidRPr="009C77E9" w:rsidRDefault="009C77E9" w:rsidP="009C77E9">
      <w:r w:rsidRPr="009C77E9">
        <w:rPr>
          <w:b/>
          <w:bCs/>
          <w:color w:val="2C5C86"/>
          <w:sz w:val="28"/>
          <w:szCs w:val="28"/>
        </w:rPr>
        <w:t>Desirable Work-Related Requirements (Selection Criteria)</w:t>
      </w:r>
      <w:r>
        <w:rPr>
          <w:b/>
          <w:bCs/>
          <w:color w:val="2C5C86"/>
          <w:sz w:val="28"/>
          <w:szCs w:val="28"/>
        </w:rPr>
        <w:t xml:space="preserve"> </w:t>
      </w:r>
    </w:p>
    <w:p w14:paraId="7B686BBC" w14:textId="77777777" w:rsidR="009C77E9" w:rsidRPr="00582E98" w:rsidRDefault="009C77E9" w:rsidP="00582E98"/>
    <w:p w14:paraId="7C9CEA95" w14:textId="0CB6AA2E" w:rsidR="00CC67AE" w:rsidRDefault="00CC67AE" w:rsidP="00CC67AE">
      <w:r>
        <w:t>1.</w:t>
      </w:r>
      <w:r>
        <w:tab/>
        <w:t xml:space="preserve">Tertiary qualification in Social Sciences, Humanities or Property Management. </w:t>
      </w:r>
    </w:p>
    <w:p w14:paraId="6B7BF92F" w14:textId="038FC76D" w:rsidR="009C77E9" w:rsidRDefault="00CC67AE" w:rsidP="00CC67AE">
      <w:r>
        <w:t>2.</w:t>
      </w:r>
      <w:r>
        <w:tab/>
        <w:t>Demonstrated knowledge of the issues affecting Public Housing tenants.</w:t>
      </w:r>
    </w:p>
    <w:p w14:paraId="73166883" w14:textId="524F7005" w:rsidR="00CC67AE" w:rsidRDefault="00CC67AE" w:rsidP="00CC67AE"/>
    <w:p w14:paraId="4C8945FC" w14:textId="274223D0" w:rsidR="00C21790" w:rsidRDefault="00C21790">
      <w:r>
        <w:br w:type="page"/>
      </w:r>
    </w:p>
    <w:p w14:paraId="2F64AF24" w14:textId="77777777" w:rsidR="00201635" w:rsidRDefault="00201635" w:rsidP="00CC67AE"/>
    <w:p w14:paraId="5C82483A" w14:textId="00997970" w:rsidR="00E95D36" w:rsidRPr="003C5929" w:rsidRDefault="00E95D36" w:rsidP="003C5929">
      <w:pPr>
        <w:spacing w:after="120" w:line="288" w:lineRule="auto"/>
      </w:pPr>
      <w:r w:rsidRPr="00E95D36">
        <w:rPr>
          <w:b/>
          <w:bCs/>
          <w:color w:val="2C5C86"/>
          <w:sz w:val="28"/>
          <w:szCs w:val="28"/>
        </w:rPr>
        <w:t>Essential Eligibility Requirements / Special Appointment Requirements</w:t>
      </w:r>
      <w:r w:rsidR="003C5929">
        <w:rPr>
          <w:b/>
          <w:bCs/>
          <w:color w:val="2C5C86"/>
          <w:sz w:val="28"/>
          <w:szCs w:val="28"/>
        </w:rPr>
        <w:t xml:space="preserve"> </w:t>
      </w:r>
    </w:p>
    <w:p w14:paraId="273D17F5" w14:textId="77777777" w:rsidR="00FC0A57" w:rsidRDefault="00FC0A57" w:rsidP="00C93F90">
      <w:pPr>
        <w:spacing w:after="120" w:line="288" w:lineRule="auto"/>
        <w:ind w:left="720" w:hanging="720"/>
      </w:pPr>
    </w:p>
    <w:p w14:paraId="3DA68445" w14:textId="4B2D5540" w:rsidR="00C93F90" w:rsidRDefault="009C1C70" w:rsidP="00C93F90">
      <w:pPr>
        <w:spacing w:after="120" w:line="288" w:lineRule="auto"/>
        <w:ind w:left="720" w:hanging="720"/>
      </w:pPr>
      <w:r>
        <w:t>1.</w:t>
      </w:r>
      <w:r>
        <w:tab/>
      </w:r>
      <w:r w:rsidR="004C4328" w:rsidRPr="004C4328">
        <w:t>Appointment is subject to a satisfactory Criminal Record Check conducted by the Department</w:t>
      </w:r>
      <w:r>
        <w:t>.</w:t>
      </w:r>
    </w:p>
    <w:p w14:paraId="22AF6E92" w14:textId="02981958" w:rsidR="00D54954" w:rsidRDefault="002A37F1" w:rsidP="00C93F90">
      <w:pPr>
        <w:spacing w:after="120" w:line="288" w:lineRule="auto"/>
        <w:ind w:left="720" w:hanging="720"/>
      </w:pPr>
      <w:r>
        <w:t>2</w:t>
      </w:r>
      <w:r w:rsidR="00CC67AE" w:rsidRPr="00CC67AE">
        <w:t>.</w:t>
      </w:r>
      <w:r w:rsidR="00CC67AE" w:rsidRPr="00CC67AE">
        <w:tab/>
        <w:t>Able to travel to remote regional locations, including by light aircraft, and to stay overnight or for short periods.</w:t>
      </w:r>
    </w:p>
    <w:p w14:paraId="53A4CB3A" w14:textId="04A1E80A" w:rsidR="002A37F1" w:rsidRDefault="002A37F1" w:rsidP="002A37F1">
      <w:pPr>
        <w:spacing w:after="120" w:line="288" w:lineRule="auto"/>
        <w:ind w:left="720" w:hanging="720"/>
      </w:pPr>
      <w:r>
        <w:t>3</w:t>
      </w:r>
      <w:r w:rsidR="00CC67AE" w:rsidRPr="00CC67AE">
        <w:t>.</w:t>
      </w:r>
      <w:r w:rsidR="00CC67AE" w:rsidRPr="00CC67AE">
        <w:tab/>
        <w:t xml:space="preserve">Possession of a current Western Australian 'C' or 'C-A' Class Driver’s Licence or equivalent, and the ability to travel in response to organisational needs.  This requirement continues for the duration of employment in this position and from </w:t>
      </w:r>
      <w:r w:rsidR="00201635" w:rsidRPr="00CC67AE">
        <w:t>time-to-time</w:t>
      </w:r>
      <w:r w:rsidR="00CC67AE" w:rsidRPr="00CC67AE">
        <w:t xml:space="preserve"> production of the licence may be required upon request by the Department.</w:t>
      </w:r>
    </w:p>
    <w:p w14:paraId="5AA2BFC3" w14:textId="112ABC97" w:rsidR="002A37F1" w:rsidRDefault="002A37F1" w:rsidP="002A37F1">
      <w:pPr>
        <w:spacing w:after="120" w:line="288" w:lineRule="auto"/>
        <w:ind w:left="720" w:hanging="720"/>
      </w:pPr>
      <w:r>
        <w:t>4.</w:t>
      </w:r>
      <w:r>
        <w:tab/>
        <w:t>Candidates possessing international qualifications must provide assessment by the Overseas Qualification Assessment Unit (OQU) from Department of Workforce Development and Training WA or OQU assessment from another state for approval as an equivalent by the Executive Director, Department of Commerce.</w:t>
      </w:r>
    </w:p>
    <w:sectPr w:rsidR="002A37F1" w:rsidSect="00492C13">
      <w:headerReference w:type="even" r:id="rId11"/>
      <w:headerReference w:type="default" r:id="rId12"/>
      <w:footerReference w:type="even" r:id="rId13"/>
      <w:footerReference w:type="default" r:id="rId14"/>
      <w:headerReference w:type="first" r:id="rId15"/>
      <w:footerReference w:type="first" r:id="rId16"/>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B5FC7" w14:textId="77777777" w:rsidR="00EC571D" w:rsidRDefault="00EC571D" w:rsidP="0094205D">
      <w:pPr>
        <w:spacing w:after="0" w:line="240" w:lineRule="auto"/>
      </w:pPr>
      <w:r>
        <w:separator/>
      </w:r>
    </w:p>
  </w:endnote>
  <w:endnote w:type="continuationSeparator" w:id="0">
    <w:p w14:paraId="398EAE78" w14:textId="77777777" w:rsidR="00EC571D" w:rsidRDefault="00EC571D" w:rsidP="0094205D">
      <w:pPr>
        <w:spacing w:after="0" w:line="240" w:lineRule="auto"/>
      </w:pPr>
      <w:r>
        <w:continuationSeparator/>
      </w:r>
    </w:p>
  </w:endnote>
  <w:endnote w:type="continuationNotice" w:id="1">
    <w:p w14:paraId="61999C6F" w14:textId="77777777" w:rsidR="00EC571D" w:rsidRDefault="00EC57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EAAAC" w14:textId="77777777" w:rsidR="00821573" w:rsidRDefault="008215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6332B700" w14:textId="77777777" w:rsidTr="00F813A6">
      <w:tc>
        <w:tcPr>
          <w:tcW w:w="8505" w:type="dxa"/>
        </w:tcPr>
        <w:p w14:paraId="1B7939C7" w14:textId="5E3D5937" w:rsidR="00492C13" w:rsidRPr="00492C13" w:rsidRDefault="00CC67AE" w:rsidP="00492C13">
          <w:r>
            <w:t>Case Manager</w:t>
          </w:r>
          <w:r w:rsidR="00821573">
            <w:t xml:space="preserve"> (Service Delivery)</w:t>
          </w:r>
          <w:r>
            <w:t>, Generic, Level 4</w:t>
          </w:r>
        </w:p>
      </w:tc>
      <w:tc>
        <w:tcPr>
          <w:tcW w:w="1689" w:type="dxa"/>
        </w:tcPr>
        <w:p w14:paraId="14AA4556" w14:textId="7EF2BB14"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1570A412" w14:textId="454E6BA7" w:rsidR="00492C13" w:rsidRPr="00492C13" w:rsidRDefault="00492C13" w:rsidP="00492C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949B9" w14:textId="77777777" w:rsidR="00821573" w:rsidRDefault="008215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8D26B" w14:textId="77777777" w:rsidR="00EC571D" w:rsidRDefault="00EC571D" w:rsidP="0094205D">
      <w:pPr>
        <w:spacing w:after="0" w:line="240" w:lineRule="auto"/>
      </w:pPr>
      <w:r>
        <w:separator/>
      </w:r>
    </w:p>
  </w:footnote>
  <w:footnote w:type="continuationSeparator" w:id="0">
    <w:p w14:paraId="40609989" w14:textId="77777777" w:rsidR="00EC571D" w:rsidRDefault="00EC571D" w:rsidP="0094205D">
      <w:pPr>
        <w:spacing w:after="0" w:line="240" w:lineRule="auto"/>
      </w:pPr>
      <w:r>
        <w:continuationSeparator/>
      </w:r>
    </w:p>
  </w:footnote>
  <w:footnote w:type="continuationNotice" w:id="1">
    <w:p w14:paraId="6F85C42F" w14:textId="77777777" w:rsidR="00EC571D" w:rsidRDefault="00EC57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90DBF" w14:textId="77777777" w:rsidR="00821573" w:rsidRDefault="008215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1A59B" w14:textId="06DC89F6" w:rsidR="0094205D" w:rsidRDefault="0094205D">
    <w:pPr>
      <w:pStyle w:val="Header"/>
    </w:pPr>
    <w:r>
      <w:rPr>
        <w:noProof/>
        <w:lang w:eastAsia="en-AU"/>
      </w:rPr>
      <w:drawing>
        <wp:anchor distT="0" distB="0" distL="114300" distR="114300" simplePos="0" relativeHeight="251658240" behindDoc="0" locked="0" layoutInCell="1" allowOverlap="1" wp14:anchorId="2D0564A2" wp14:editId="0A051466">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02BF3" w14:textId="66507092" w:rsidR="0094205D" w:rsidRPr="0094205D" w:rsidRDefault="0094205D" w:rsidP="0094205D">
    <w:pPr>
      <w:pStyle w:val="Header"/>
    </w:pPr>
    <w:r>
      <w:rPr>
        <w:noProof/>
        <w:lang w:eastAsia="en-AU"/>
      </w:rPr>
      <w:drawing>
        <wp:anchor distT="0" distB="0" distL="114300" distR="114300" simplePos="0" relativeHeight="251658241" behindDoc="0" locked="0" layoutInCell="1" allowOverlap="1" wp14:anchorId="36FB876D" wp14:editId="039ABFAB">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72E4C"/>
    <w:multiLevelType w:val="hybridMultilevel"/>
    <w:tmpl w:val="F864BD8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4CA92C24"/>
    <w:multiLevelType w:val="hybridMultilevel"/>
    <w:tmpl w:val="46349918"/>
    <w:lvl w:ilvl="0" w:tplc="D85CC688">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41776416">
    <w:abstractNumId w:val="1"/>
  </w:num>
  <w:num w:numId="2" w16cid:durableId="728577183">
    <w:abstractNumId w:val="2"/>
  </w:num>
  <w:num w:numId="3" w16cid:durableId="1965260298">
    <w:abstractNumId w:val="3"/>
  </w:num>
  <w:num w:numId="4" w16cid:durableId="1291591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05D"/>
    <w:rsid w:val="00005226"/>
    <w:rsid w:val="00011D76"/>
    <w:rsid w:val="0004283B"/>
    <w:rsid w:val="000455CF"/>
    <w:rsid w:val="00064CCF"/>
    <w:rsid w:val="00074F7E"/>
    <w:rsid w:val="00077B81"/>
    <w:rsid w:val="00080B3E"/>
    <w:rsid w:val="00083162"/>
    <w:rsid w:val="000E1FD5"/>
    <w:rsid w:val="000E6A44"/>
    <w:rsid w:val="0011090A"/>
    <w:rsid w:val="00122E3E"/>
    <w:rsid w:val="00126DA1"/>
    <w:rsid w:val="00136260"/>
    <w:rsid w:val="00140D33"/>
    <w:rsid w:val="001476F3"/>
    <w:rsid w:val="001570B0"/>
    <w:rsid w:val="001667FE"/>
    <w:rsid w:val="001A1008"/>
    <w:rsid w:val="001A4668"/>
    <w:rsid w:val="001B3B7F"/>
    <w:rsid w:val="001D5365"/>
    <w:rsid w:val="001D7FEA"/>
    <w:rsid w:val="001E06F0"/>
    <w:rsid w:val="001E1B87"/>
    <w:rsid w:val="001E2878"/>
    <w:rsid w:val="001E5E98"/>
    <w:rsid w:val="001E6F61"/>
    <w:rsid w:val="00201635"/>
    <w:rsid w:val="00206258"/>
    <w:rsid w:val="00220B7B"/>
    <w:rsid w:val="0024693D"/>
    <w:rsid w:val="00266537"/>
    <w:rsid w:val="00266BCB"/>
    <w:rsid w:val="00276121"/>
    <w:rsid w:val="0028037F"/>
    <w:rsid w:val="002A37F1"/>
    <w:rsid w:val="002C419B"/>
    <w:rsid w:val="002C459C"/>
    <w:rsid w:val="002D411B"/>
    <w:rsid w:val="002E10CA"/>
    <w:rsid w:val="002F1C87"/>
    <w:rsid w:val="002F73C6"/>
    <w:rsid w:val="00301181"/>
    <w:rsid w:val="003275C9"/>
    <w:rsid w:val="00346E17"/>
    <w:rsid w:val="0036678D"/>
    <w:rsid w:val="00372FD2"/>
    <w:rsid w:val="00381CAE"/>
    <w:rsid w:val="00382508"/>
    <w:rsid w:val="00387C25"/>
    <w:rsid w:val="00393E9E"/>
    <w:rsid w:val="003A30DC"/>
    <w:rsid w:val="003B016D"/>
    <w:rsid w:val="003B44F0"/>
    <w:rsid w:val="003C5929"/>
    <w:rsid w:val="003C67B0"/>
    <w:rsid w:val="003D111D"/>
    <w:rsid w:val="003D16E6"/>
    <w:rsid w:val="003E0BB3"/>
    <w:rsid w:val="004218FB"/>
    <w:rsid w:val="00424175"/>
    <w:rsid w:val="00425740"/>
    <w:rsid w:val="00433F6E"/>
    <w:rsid w:val="00437508"/>
    <w:rsid w:val="00446AEE"/>
    <w:rsid w:val="004506CD"/>
    <w:rsid w:val="0046338E"/>
    <w:rsid w:val="00464DF6"/>
    <w:rsid w:val="004824A2"/>
    <w:rsid w:val="004854EC"/>
    <w:rsid w:val="00490272"/>
    <w:rsid w:val="00492C13"/>
    <w:rsid w:val="004A6D01"/>
    <w:rsid w:val="004B7026"/>
    <w:rsid w:val="004C4328"/>
    <w:rsid w:val="004E68D1"/>
    <w:rsid w:val="005140DB"/>
    <w:rsid w:val="00517993"/>
    <w:rsid w:val="00522A31"/>
    <w:rsid w:val="00582E98"/>
    <w:rsid w:val="00590CBF"/>
    <w:rsid w:val="005934D0"/>
    <w:rsid w:val="0059676F"/>
    <w:rsid w:val="005A5B20"/>
    <w:rsid w:val="005E5698"/>
    <w:rsid w:val="005F17DB"/>
    <w:rsid w:val="005F4880"/>
    <w:rsid w:val="00603360"/>
    <w:rsid w:val="00604214"/>
    <w:rsid w:val="006106F9"/>
    <w:rsid w:val="006168C8"/>
    <w:rsid w:val="00622F2A"/>
    <w:rsid w:val="00653DB3"/>
    <w:rsid w:val="00655850"/>
    <w:rsid w:val="00676590"/>
    <w:rsid w:val="00683D10"/>
    <w:rsid w:val="00697133"/>
    <w:rsid w:val="006F6B08"/>
    <w:rsid w:val="00711F58"/>
    <w:rsid w:val="007129EA"/>
    <w:rsid w:val="00723398"/>
    <w:rsid w:val="007317DF"/>
    <w:rsid w:val="00733156"/>
    <w:rsid w:val="0075026D"/>
    <w:rsid w:val="0075637D"/>
    <w:rsid w:val="00761F67"/>
    <w:rsid w:val="00780158"/>
    <w:rsid w:val="00780C40"/>
    <w:rsid w:val="007A1E46"/>
    <w:rsid w:val="007C6AB6"/>
    <w:rsid w:val="007E6D0D"/>
    <w:rsid w:val="007F044C"/>
    <w:rsid w:val="007F1135"/>
    <w:rsid w:val="007F5A70"/>
    <w:rsid w:val="0080160D"/>
    <w:rsid w:val="0081501E"/>
    <w:rsid w:val="00821573"/>
    <w:rsid w:val="008454F6"/>
    <w:rsid w:val="008504B0"/>
    <w:rsid w:val="00857352"/>
    <w:rsid w:val="00863BBB"/>
    <w:rsid w:val="00870ED8"/>
    <w:rsid w:val="00873572"/>
    <w:rsid w:val="00875BE1"/>
    <w:rsid w:val="00890447"/>
    <w:rsid w:val="008C2F6F"/>
    <w:rsid w:val="008C3DB5"/>
    <w:rsid w:val="008D6A50"/>
    <w:rsid w:val="00915353"/>
    <w:rsid w:val="009201C2"/>
    <w:rsid w:val="0092299C"/>
    <w:rsid w:val="00936E98"/>
    <w:rsid w:val="0094205D"/>
    <w:rsid w:val="009475F9"/>
    <w:rsid w:val="00950BDC"/>
    <w:rsid w:val="00967CC2"/>
    <w:rsid w:val="009716C2"/>
    <w:rsid w:val="0097468D"/>
    <w:rsid w:val="00982D09"/>
    <w:rsid w:val="00987133"/>
    <w:rsid w:val="00995B1C"/>
    <w:rsid w:val="009A11C1"/>
    <w:rsid w:val="009A2E6F"/>
    <w:rsid w:val="009A59B4"/>
    <w:rsid w:val="009C1C70"/>
    <w:rsid w:val="009C4FD0"/>
    <w:rsid w:val="009C77E9"/>
    <w:rsid w:val="009F51AA"/>
    <w:rsid w:val="009F657B"/>
    <w:rsid w:val="00A24B1E"/>
    <w:rsid w:val="00A26D25"/>
    <w:rsid w:val="00A371F2"/>
    <w:rsid w:val="00A373EE"/>
    <w:rsid w:val="00A40820"/>
    <w:rsid w:val="00A805E4"/>
    <w:rsid w:val="00AA566E"/>
    <w:rsid w:val="00AB1246"/>
    <w:rsid w:val="00AB1A9F"/>
    <w:rsid w:val="00AF320D"/>
    <w:rsid w:val="00AF3DE6"/>
    <w:rsid w:val="00B00645"/>
    <w:rsid w:val="00B34BD1"/>
    <w:rsid w:val="00B369C9"/>
    <w:rsid w:val="00B43732"/>
    <w:rsid w:val="00B46B3D"/>
    <w:rsid w:val="00B526C9"/>
    <w:rsid w:val="00B60F42"/>
    <w:rsid w:val="00B842EC"/>
    <w:rsid w:val="00B84BBB"/>
    <w:rsid w:val="00B92928"/>
    <w:rsid w:val="00B96F17"/>
    <w:rsid w:val="00BB4304"/>
    <w:rsid w:val="00BF0062"/>
    <w:rsid w:val="00BF5E14"/>
    <w:rsid w:val="00C07ED3"/>
    <w:rsid w:val="00C209B8"/>
    <w:rsid w:val="00C21790"/>
    <w:rsid w:val="00C50564"/>
    <w:rsid w:val="00C64839"/>
    <w:rsid w:val="00C923BA"/>
    <w:rsid w:val="00C9306E"/>
    <w:rsid w:val="00C93F90"/>
    <w:rsid w:val="00CA0221"/>
    <w:rsid w:val="00CC67AE"/>
    <w:rsid w:val="00CD6C7A"/>
    <w:rsid w:val="00CF1E31"/>
    <w:rsid w:val="00CF4740"/>
    <w:rsid w:val="00D13F96"/>
    <w:rsid w:val="00D167E7"/>
    <w:rsid w:val="00D33993"/>
    <w:rsid w:val="00D35780"/>
    <w:rsid w:val="00D44B76"/>
    <w:rsid w:val="00D52E33"/>
    <w:rsid w:val="00D5378E"/>
    <w:rsid w:val="00D54954"/>
    <w:rsid w:val="00D62791"/>
    <w:rsid w:val="00D80B38"/>
    <w:rsid w:val="00DC512D"/>
    <w:rsid w:val="00E11368"/>
    <w:rsid w:val="00E43820"/>
    <w:rsid w:val="00E74950"/>
    <w:rsid w:val="00E95D36"/>
    <w:rsid w:val="00E96367"/>
    <w:rsid w:val="00EA0258"/>
    <w:rsid w:val="00EB0455"/>
    <w:rsid w:val="00EB2A02"/>
    <w:rsid w:val="00EC571D"/>
    <w:rsid w:val="00ED0B72"/>
    <w:rsid w:val="00ED39D9"/>
    <w:rsid w:val="00EE5E49"/>
    <w:rsid w:val="00F14C12"/>
    <w:rsid w:val="00F162EE"/>
    <w:rsid w:val="00F17D32"/>
    <w:rsid w:val="00F2105D"/>
    <w:rsid w:val="00F3088E"/>
    <w:rsid w:val="00F33619"/>
    <w:rsid w:val="00F42C25"/>
    <w:rsid w:val="00F53989"/>
    <w:rsid w:val="00F57027"/>
    <w:rsid w:val="00F60BE7"/>
    <w:rsid w:val="00F72E74"/>
    <w:rsid w:val="00F749C2"/>
    <w:rsid w:val="00F813A6"/>
    <w:rsid w:val="00F95AC6"/>
    <w:rsid w:val="00FA39EC"/>
    <w:rsid w:val="00FA3EA5"/>
    <w:rsid w:val="00FA6829"/>
    <w:rsid w:val="00FB594C"/>
    <w:rsid w:val="00FC0A57"/>
    <w:rsid w:val="00FC547D"/>
    <w:rsid w:val="00FD5F6D"/>
    <w:rsid w:val="5125B1C1"/>
    <w:rsid w:val="54ED94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9BF5D"/>
  <w15:chartTrackingRefBased/>
  <w15:docId w15:val="{BAF71982-C873-4A0D-B983-79107C75A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D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numPr>
        <w:numId w:val="3"/>
      </w:numPr>
      <w:contextualSpacing/>
    </w:pPr>
  </w:style>
  <w:style w:type="paragraph" w:styleId="BodyText">
    <w:name w:val="Body Text"/>
    <w:basedOn w:val="Normal"/>
    <w:link w:val="BodyTextChar"/>
    <w:autoRedefine/>
    <w:qFormat/>
    <w:rsid w:val="00F60BE7"/>
    <w:pPr>
      <w:spacing w:after="120" w:line="288" w:lineRule="auto"/>
    </w:pPr>
    <w:rPr>
      <w:rFonts w:eastAsia="Arial"/>
      <w:lang w:val="en-GB"/>
    </w:rPr>
  </w:style>
  <w:style w:type="character" w:customStyle="1" w:styleId="BodyTextChar">
    <w:name w:val="Body Text Char"/>
    <w:basedOn w:val="DefaultParagraphFont"/>
    <w:link w:val="BodyText"/>
    <w:rsid w:val="00F60BE7"/>
    <w:rPr>
      <w:rFonts w:eastAsia="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13498">
      <w:bodyDiv w:val="1"/>
      <w:marLeft w:val="0"/>
      <w:marRight w:val="0"/>
      <w:marTop w:val="0"/>
      <w:marBottom w:val="0"/>
      <w:divBdr>
        <w:top w:val="none" w:sz="0" w:space="0" w:color="auto"/>
        <w:left w:val="none" w:sz="0" w:space="0" w:color="auto"/>
        <w:bottom w:val="none" w:sz="0" w:space="0" w:color="auto"/>
        <w:right w:val="none" w:sz="0" w:space="0" w:color="auto"/>
      </w:divBdr>
    </w:div>
    <w:div w:id="166330575">
      <w:bodyDiv w:val="1"/>
      <w:marLeft w:val="0"/>
      <w:marRight w:val="0"/>
      <w:marTop w:val="0"/>
      <w:marBottom w:val="0"/>
      <w:divBdr>
        <w:top w:val="none" w:sz="0" w:space="0" w:color="auto"/>
        <w:left w:val="none" w:sz="0" w:space="0" w:color="auto"/>
        <w:bottom w:val="none" w:sz="0" w:space="0" w:color="auto"/>
        <w:right w:val="none" w:sz="0" w:space="0" w:color="auto"/>
      </w:divBdr>
    </w:div>
    <w:div w:id="409622293">
      <w:bodyDiv w:val="1"/>
      <w:marLeft w:val="0"/>
      <w:marRight w:val="0"/>
      <w:marTop w:val="0"/>
      <w:marBottom w:val="0"/>
      <w:divBdr>
        <w:top w:val="none" w:sz="0" w:space="0" w:color="auto"/>
        <w:left w:val="none" w:sz="0" w:space="0" w:color="auto"/>
        <w:bottom w:val="none" w:sz="0" w:space="0" w:color="auto"/>
        <w:right w:val="none" w:sz="0" w:space="0" w:color="auto"/>
      </w:divBdr>
    </w:div>
    <w:div w:id="586573233">
      <w:bodyDiv w:val="1"/>
      <w:marLeft w:val="0"/>
      <w:marRight w:val="0"/>
      <w:marTop w:val="0"/>
      <w:marBottom w:val="0"/>
      <w:divBdr>
        <w:top w:val="none" w:sz="0" w:space="0" w:color="auto"/>
        <w:left w:val="none" w:sz="0" w:space="0" w:color="auto"/>
        <w:bottom w:val="none" w:sz="0" w:space="0" w:color="auto"/>
        <w:right w:val="none" w:sz="0" w:space="0" w:color="auto"/>
      </w:divBdr>
    </w:div>
    <w:div w:id="942299558">
      <w:bodyDiv w:val="1"/>
      <w:marLeft w:val="0"/>
      <w:marRight w:val="0"/>
      <w:marTop w:val="0"/>
      <w:marBottom w:val="0"/>
      <w:divBdr>
        <w:top w:val="none" w:sz="0" w:space="0" w:color="auto"/>
        <w:left w:val="none" w:sz="0" w:space="0" w:color="auto"/>
        <w:bottom w:val="none" w:sz="0" w:space="0" w:color="auto"/>
        <w:right w:val="none" w:sz="0" w:space="0" w:color="auto"/>
      </w:divBdr>
    </w:div>
    <w:div w:id="1072432636">
      <w:bodyDiv w:val="1"/>
      <w:marLeft w:val="0"/>
      <w:marRight w:val="0"/>
      <w:marTop w:val="0"/>
      <w:marBottom w:val="0"/>
      <w:divBdr>
        <w:top w:val="none" w:sz="0" w:space="0" w:color="auto"/>
        <w:left w:val="none" w:sz="0" w:space="0" w:color="auto"/>
        <w:bottom w:val="none" w:sz="0" w:space="0" w:color="auto"/>
        <w:right w:val="none" w:sz="0" w:space="0" w:color="auto"/>
      </w:divBdr>
    </w:div>
    <w:div w:id="1134719219">
      <w:bodyDiv w:val="1"/>
      <w:marLeft w:val="0"/>
      <w:marRight w:val="0"/>
      <w:marTop w:val="0"/>
      <w:marBottom w:val="0"/>
      <w:divBdr>
        <w:top w:val="none" w:sz="0" w:space="0" w:color="auto"/>
        <w:left w:val="none" w:sz="0" w:space="0" w:color="auto"/>
        <w:bottom w:val="none" w:sz="0" w:space="0" w:color="auto"/>
        <w:right w:val="none" w:sz="0" w:space="0" w:color="auto"/>
      </w:divBdr>
    </w:div>
    <w:div w:id="1223560088">
      <w:bodyDiv w:val="1"/>
      <w:marLeft w:val="0"/>
      <w:marRight w:val="0"/>
      <w:marTop w:val="0"/>
      <w:marBottom w:val="0"/>
      <w:divBdr>
        <w:top w:val="none" w:sz="0" w:space="0" w:color="auto"/>
        <w:left w:val="none" w:sz="0" w:space="0" w:color="auto"/>
        <w:bottom w:val="none" w:sz="0" w:space="0" w:color="auto"/>
        <w:right w:val="none" w:sz="0" w:space="0" w:color="auto"/>
      </w:divBdr>
    </w:div>
    <w:div w:id="1246500491">
      <w:bodyDiv w:val="1"/>
      <w:marLeft w:val="0"/>
      <w:marRight w:val="0"/>
      <w:marTop w:val="0"/>
      <w:marBottom w:val="0"/>
      <w:divBdr>
        <w:top w:val="none" w:sz="0" w:space="0" w:color="auto"/>
        <w:left w:val="none" w:sz="0" w:space="0" w:color="auto"/>
        <w:bottom w:val="none" w:sz="0" w:space="0" w:color="auto"/>
        <w:right w:val="none" w:sz="0" w:space="0" w:color="auto"/>
      </w:divBdr>
    </w:div>
    <w:div w:id="1357537522">
      <w:bodyDiv w:val="1"/>
      <w:marLeft w:val="0"/>
      <w:marRight w:val="0"/>
      <w:marTop w:val="0"/>
      <w:marBottom w:val="0"/>
      <w:divBdr>
        <w:top w:val="none" w:sz="0" w:space="0" w:color="auto"/>
        <w:left w:val="none" w:sz="0" w:space="0" w:color="auto"/>
        <w:bottom w:val="none" w:sz="0" w:space="0" w:color="auto"/>
        <w:right w:val="none" w:sz="0" w:space="0" w:color="auto"/>
      </w:divBdr>
    </w:div>
    <w:div w:id="1382173566">
      <w:bodyDiv w:val="1"/>
      <w:marLeft w:val="0"/>
      <w:marRight w:val="0"/>
      <w:marTop w:val="0"/>
      <w:marBottom w:val="0"/>
      <w:divBdr>
        <w:top w:val="none" w:sz="0" w:space="0" w:color="auto"/>
        <w:left w:val="none" w:sz="0" w:space="0" w:color="auto"/>
        <w:bottom w:val="none" w:sz="0" w:space="0" w:color="auto"/>
        <w:right w:val="none" w:sz="0" w:space="0" w:color="auto"/>
      </w:divBdr>
    </w:div>
    <w:div w:id="1389299856">
      <w:bodyDiv w:val="1"/>
      <w:marLeft w:val="0"/>
      <w:marRight w:val="0"/>
      <w:marTop w:val="0"/>
      <w:marBottom w:val="0"/>
      <w:divBdr>
        <w:top w:val="none" w:sz="0" w:space="0" w:color="auto"/>
        <w:left w:val="none" w:sz="0" w:space="0" w:color="auto"/>
        <w:bottom w:val="none" w:sz="0" w:space="0" w:color="auto"/>
        <w:right w:val="none" w:sz="0" w:space="0" w:color="auto"/>
      </w:divBdr>
    </w:div>
    <w:div w:id="1480726928">
      <w:bodyDiv w:val="1"/>
      <w:marLeft w:val="0"/>
      <w:marRight w:val="0"/>
      <w:marTop w:val="0"/>
      <w:marBottom w:val="0"/>
      <w:divBdr>
        <w:top w:val="none" w:sz="0" w:space="0" w:color="auto"/>
        <w:left w:val="none" w:sz="0" w:space="0" w:color="auto"/>
        <w:bottom w:val="none" w:sz="0" w:space="0" w:color="auto"/>
        <w:right w:val="none" w:sz="0" w:space="0" w:color="auto"/>
      </w:divBdr>
    </w:div>
    <w:div w:id="1542665574">
      <w:bodyDiv w:val="1"/>
      <w:marLeft w:val="0"/>
      <w:marRight w:val="0"/>
      <w:marTop w:val="0"/>
      <w:marBottom w:val="0"/>
      <w:divBdr>
        <w:top w:val="none" w:sz="0" w:space="0" w:color="auto"/>
        <w:left w:val="none" w:sz="0" w:space="0" w:color="auto"/>
        <w:bottom w:val="none" w:sz="0" w:space="0" w:color="auto"/>
        <w:right w:val="none" w:sz="0" w:space="0" w:color="auto"/>
      </w:divBdr>
    </w:div>
    <w:div w:id="1719430322">
      <w:bodyDiv w:val="1"/>
      <w:marLeft w:val="0"/>
      <w:marRight w:val="0"/>
      <w:marTop w:val="0"/>
      <w:marBottom w:val="0"/>
      <w:divBdr>
        <w:top w:val="none" w:sz="0" w:space="0" w:color="auto"/>
        <w:left w:val="none" w:sz="0" w:space="0" w:color="auto"/>
        <w:bottom w:val="none" w:sz="0" w:space="0" w:color="auto"/>
        <w:right w:val="none" w:sz="0" w:space="0" w:color="auto"/>
      </w:divBdr>
    </w:div>
    <w:div w:id="1734815069">
      <w:bodyDiv w:val="1"/>
      <w:marLeft w:val="0"/>
      <w:marRight w:val="0"/>
      <w:marTop w:val="0"/>
      <w:marBottom w:val="0"/>
      <w:divBdr>
        <w:top w:val="none" w:sz="0" w:space="0" w:color="auto"/>
        <w:left w:val="none" w:sz="0" w:space="0" w:color="auto"/>
        <w:bottom w:val="none" w:sz="0" w:space="0" w:color="auto"/>
        <w:right w:val="none" w:sz="0" w:space="0" w:color="auto"/>
      </w:divBdr>
    </w:div>
    <w:div w:id="2078286970">
      <w:bodyDiv w:val="1"/>
      <w:marLeft w:val="0"/>
      <w:marRight w:val="0"/>
      <w:marTop w:val="0"/>
      <w:marBottom w:val="0"/>
      <w:divBdr>
        <w:top w:val="none" w:sz="0" w:space="0" w:color="auto"/>
        <w:left w:val="none" w:sz="0" w:space="0" w:color="auto"/>
        <w:bottom w:val="none" w:sz="0" w:space="0" w:color="auto"/>
        <w:right w:val="none" w:sz="0" w:space="0" w:color="auto"/>
      </w:divBdr>
    </w:div>
    <w:div w:id="2099204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viewnotes xmlns="6a393f6b-8c99-4fde-9a33-938d668bc734">015939
015940
015941
016772
015890
015931
015927
015934
018969
015929
015932
015933
015935
015928
015930
012459
015892
015942
015943
015945
015946
015948
015944
015947
015891
019173</Reviewnotes>
    <Branch xmlns="15946499-f577-4098-96bc-48df851b8c1c">District Office</Branch>
    <Division xmlns="15946499-f577-4098-96bc-48df851b8c1c">Community Services</Division>
    <LegacyPosNo xmlns="6a393f6b-8c99-4fde-9a33-938d668bc734">04003215
04003216
04003217
04003218
04003220
04003221
04005248
04003303
04003210
04003206
04003213
04003208
04003211
04003212
04003214
04003207
04003209
04003306
04003222
04003223
04003225
04003226
04003228
04003224
04003227
04003305</LegacyPosNo>
    <Individual xmlns="6a393f6b-8c99-4fde-9a33-938d668bc734">false</Individual>
    <Classification xmlns="6a393f6b-8c99-4fde-9a33-938d668bc734">Level 4</Classification>
    <Reviewed xmlns="6a393f6b-8c99-4fde-9a33-938d668bc734">yes3</Reviewed>
    <Position_x0020_Number xmlns="15946499-f577-4098-96bc-48df851b8c1c">Generic</Position_x0020_Number>
    <Specified_x0020_Calling_x0020_Group xmlns="15946499-f577-4098-96bc-48df851b8c1c" xsi:nil="true"/>
    <Former_x0020_Agency xmlns="15946499-f577-4098-96bc-48df851b8c1c">Housing Authority</Former_x0020_Agency>
    <Directorate xmlns="6a393f6b-8c99-4fde-9a33-938d668bc734">Service Delivery</Directorate>
    <Review_x0020_Notes xmlns="6a393f6b-8c99-4fde-9a33-938d668bc73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7c454d1d66c1af5ee28bf0189fdffaa5">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d7a1d20383b75469fbc54eaeed31e7db"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51EB7D-83C5-4558-94DC-B5A350F75EE7}">
  <ds:schemaRefs>
    <ds:schemaRef ds:uri="http://schemas.microsoft.com/office/2006/metadata/properties"/>
    <ds:schemaRef ds:uri="http://schemas.microsoft.com/office/infopath/2007/PartnerControls"/>
    <ds:schemaRef ds:uri="6a393f6b-8c99-4fde-9a33-938d668bc734"/>
    <ds:schemaRef ds:uri="15946499-f577-4098-96bc-48df851b8c1c"/>
  </ds:schemaRefs>
</ds:datastoreItem>
</file>

<file path=customXml/itemProps2.xml><?xml version="1.0" encoding="utf-8"?>
<ds:datastoreItem xmlns:ds="http://schemas.openxmlformats.org/officeDocument/2006/customXml" ds:itemID="{5A925088-099C-4EC9-B897-C341262978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customXml/itemProps4.xml><?xml version="1.0" encoding="utf-8"?>
<ds:datastoreItem xmlns:ds="http://schemas.openxmlformats.org/officeDocument/2006/customXml" ds:itemID="{663573AA-BD68-45ED-8DF0-419EDE9056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1081</Words>
  <Characters>6167</Characters>
  <Application>Microsoft Office Word</Application>
  <DocSecurity>0</DocSecurity>
  <Lines>51</Lines>
  <Paragraphs>14</Paragraphs>
  <ScaleCrop>false</ScaleCrop>
  <Company/>
  <LinksUpToDate>false</LinksUpToDate>
  <CharactersWithSpaces>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Manager (Service Delivery)</dc:title>
  <dc:subject/>
  <dc:creator>Wayne Solomons</dc:creator>
  <cp:keywords/>
  <dc:description/>
  <cp:lastModifiedBy>Amanda Page</cp:lastModifiedBy>
  <cp:revision>2</cp:revision>
  <dcterms:created xsi:type="dcterms:W3CDTF">2024-05-17T07:28:00Z</dcterms:created>
  <dcterms:modified xsi:type="dcterms:W3CDTF">2024-05-17T07:28:00Z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ies>
</file>