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615F7" w14:textId="4E93F2FB" w:rsidR="002C616B" w:rsidRDefault="00E270EF" w:rsidP="00EF7085">
      <w:pPr>
        <w:pStyle w:val="Title"/>
      </w:pPr>
      <w:r w:rsidRPr="00E270EF">
        <w:t xml:space="preserve">Summary of Template and Document Changes </w:t>
      </w:r>
      <w:r w:rsidR="000D19FF">
        <w:t xml:space="preserve">– </w:t>
      </w:r>
      <w:r w:rsidR="00491E41">
        <w:t>December</w:t>
      </w:r>
      <w:r w:rsidR="00E27D95" w:rsidRPr="00E27D95">
        <w:t xml:space="preserve"> 2024</w:t>
      </w:r>
    </w:p>
    <w:p w14:paraId="7B05A348" w14:textId="2C230FC9" w:rsidR="00EF7085" w:rsidRDefault="00AD1AD4" w:rsidP="000D19FF">
      <w:pPr>
        <w:pStyle w:val="Title-Subheading"/>
        <w:spacing w:after="0"/>
      </w:pPr>
      <w:r w:rsidRPr="00541264">
        <w:t>Goods and Services</w:t>
      </w:r>
      <w:r w:rsidR="000D19FF" w:rsidRPr="00E27D95">
        <w:t>,</w:t>
      </w:r>
      <w:r w:rsidRPr="00E27D95">
        <w:t xml:space="preserve"> and Community Services </w:t>
      </w:r>
      <w:r w:rsidR="003D3EEC">
        <w:t>T</w:t>
      </w:r>
      <w:r w:rsidRPr="00AD1AD4">
        <w:t xml:space="preserve">emplates and </w:t>
      </w:r>
      <w:r w:rsidR="003D3EEC">
        <w:t>D</w:t>
      </w:r>
      <w:r w:rsidRPr="00AD1AD4">
        <w:t>ocuments</w:t>
      </w:r>
    </w:p>
    <w:p w14:paraId="6B34348A" w14:textId="2798ECF0" w:rsidR="000D19FF" w:rsidRPr="009A79DC" w:rsidRDefault="00457091" w:rsidP="00457091">
      <w:pPr>
        <w:spacing w:before="5040"/>
      </w:pPr>
      <w:r w:rsidRPr="00457091">
        <w:rPr>
          <w:b/>
          <w:bCs/>
        </w:rPr>
        <w:t xml:space="preserve">Publication Date: </w:t>
      </w:r>
      <w:r w:rsidR="00491E41">
        <w:rPr>
          <w:rStyle w:val="Character-Placeholder"/>
          <w:shd w:val="clear" w:color="auto" w:fill="auto"/>
        </w:rPr>
        <w:t>December</w:t>
      </w:r>
      <w:r w:rsidR="00E27D95" w:rsidRPr="00E27D95">
        <w:rPr>
          <w:rStyle w:val="Character-Placeholder"/>
          <w:shd w:val="clear" w:color="auto" w:fill="auto"/>
        </w:rPr>
        <w:t xml:space="preserve"> 2024</w:t>
      </w:r>
      <w:r w:rsidR="00565849">
        <w:rPr>
          <w:rStyle w:val="Character-Placeholder"/>
          <w:shd w:val="clear" w:color="auto" w:fill="auto"/>
        </w:rPr>
        <w:t xml:space="preserve"> (Updated January 2025)</w:t>
      </w:r>
    </w:p>
    <w:p w14:paraId="2250C57C" w14:textId="77777777" w:rsidR="00457091" w:rsidRPr="000D19FF" w:rsidRDefault="00457091" w:rsidP="000D19FF"/>
    <w:p w14:paraId="3B513E22" w14:textId="77777777" w:rsidR="000D19FF" w:rsidRDefault="000D19FF" w:rsidP="00A379C6">
      <w:pPr>
        <w:rPr>
          <w:highlight w:val="yellow"/>
        </w:rPr>
        <w:sectPr w:rsidR="000D19FF" w:rsidSect="001524DE">
          <w:headerReference w:type="even" r:id="rId8"/>
          <w:headerReference w:type="default" r:id="rId9"/>
          <w:footerReference w:type="default" r:id="rId10"/>
          <w:headerReference w:type="first" r:id="rId11"/>
          <w:footerReference w:type="first" r:id="rId12"/>
          <w:pgSz w:w="11906" w:h="16838"/>
          <w:pgMar w:top="1440" w:right="1440" w:bottom="1440" w:left="1440" w:header="850" w:footer="709" w:gutter="0"/>
          <w:pgNumType w:start="1"/>
          <w:cols w:space="708"/>
          <w:titlePg/>
          <w:docGrid w:linePitch="360"/>
        </w:sectPr>
      </w:pPr>
    </w:p>
    <w:p w14:paraId="40D99CB4" w14:textId="77777777" w:rsidR="007E5DE5" w:rsidRDefault="00DD4404" w:rsidP="00592C9F">
      <w:pPr>
        <w:pStyle w:val="TOC-Heading"/>
      </w:pPr>
      <w:r>
        <w:lastRenderedPageBreak/>
        <w:t>Contents</w:t>
      </w:r>
    </w:p>
    <w:p w14:paraId="1394FAEA" w14:textId="58E3C288" w:rsidR="0017223F" w:rsidRDefault="00592C9F">
      <w:pPr>
        <w:pStyle w:val="TOC2"/>
        <w:rPr>
          <w:rFonts w:asciiTheme="minorHAnsi" w:eastAsiaTheme="minorEastAsia" w:hAnsiTheme="minorHAnsi"/>
          <w:noProof/>
          <w:kern w:val="2"/>
          <w:sz w:val="24"/>
          <w:lang w:eastAsia="en-AU"/>
          <w14:ligatures w14:val="standardContextual"/>
        </w:rPr>
      </w:pPr>
      <w:r>
        <w:rPr>
          <w:b/>
          <w:caps/>
          <w:sz w:val="20"/>
        </w:rPr>
        <w:fldChar w:fldCharType="begin"/>
      </w:r>
      <w:r>
        <w:instrText xml:space="preserve"> TOC \o "2-2" \h \z \t "Heading 1,1,Subtitle,2,Title - Content Page 1,1,List Heading 1,1,List Heading 2,2,List Heading 3,3,Schedule - Level 1 - Title,1,Appendix - Level 1 - Title,1" </w:instrText>
      </w:r>
      <w:r>
        <w:rPr>
          <w:b/>
          <w:caps/>
          <w:sz w:val="20"/>
        </w:rPr>
        <w:fldChar w:fldCharType="separate"/>
      </w:r>
      <w:hyperlink w:anchor="_Toc187764329" w:history="1">
        <w:r w:rsidR="0017223F" w:rsidRPr="00FE017C">
          <w:rPr>
            <w:rStyle w:val="Hyperlink"/>
            <w:noProof/>
          </w:rPr>
          <w:t>Effective Date</w:t>
        </w:r>
        <w:r w:rsidR="0017223F">
          <w:rPr>
            <w:noProof/>
            <w:webHidden/>
          </w:rPr>
          <w:tab/>
        </w:r>
        <w:r w:rsidR="0017223F">
          <w:rPr>
            <w:noProof/>
            <w:webHidden/>
          </w:rPr>
          <w:fldChar w:fldCharType="begin"/>
        </w:r>
        <w:r w:rsidR="0017223F">
          <w:rPr>
            <w:noProof/>
            <w:webHidden/>
          </w:rPr>
          <w:instrText xml:space="preserve"> PAGEREF _Toc187764329 \h </w:instrText>
        </w:r>
        <w:r w:rsidR="0017223F">
          <w:rPr>
            <w:noProof/>
            <w:webHidden/>
          </w:rPr>
        </w:r>
        <w:r w:rsidR="0017223F">
          <w:rPr>
            <w:noProof/>
            <w:webHidden/>
          </w:rPr>
          <w:fldChar w:fldCharType="separate"/>
        </w:r>
        <w:r w:rsidR="0017223F">
          <w:rPr>
            <w:noProof/>
            <w:webHidden/>
          </w:rPr>
          <w:t>1</w:t>
        </w:r>
        <w:r w:rsidR="0017223F">
          <w:rPr>
            <w:noProof/>
            <w:webHidden/>
          </w:rPr>
          <w:fldChar w:fldCharType="end"/>
        </w:r>
      </w:hyperlink>
    </w:p>
    <w:p w14:paraId="556AAC36" w14:textId="3242ED6D" w:rsidR="0017223F" w:rsidRDefault="0017223F">
      <w:pPr>
        <w:pStyle w:val="TOC2"/>
        <w:rPr>
          <w:rFonts w:asciiTheme="minorHAnsi" w:eastAsiaTheme="minorEastAsia" w:hAnsiTheme="minorHAnsi"/>
          <w:noProof/>
          <w:kern w:val="2"/>
          <w:sz w:val="24"/>
          <w:lang w:eastAsia="en-AU"/>
          <w14:ligatures w14:val="standardContextual"/>
        </w:rPr>
      </w:pPr>
      <w:hyperlink w:anchor="_Toc187764330" w:history="1">
        <w:r w:rsidRPr="00FE017C">
          <w:rPr>
            <w:rStyle w:val="Hyperlink"/>
            <w:noProof/>
          </w:rPr>
          <w:t>Overview of Template Changes</w:t>
        </w:r>
        <w:r>
          <w:rPr>
            <w:noProof/>
            <w:webHidden/>
          </w:rPr>
          <w:tab/>
        </w:r>
        <w:r>
          <w:rPr>
            <w:noProof/>
            <w:webHidden/>
          </w:rPr>
          <w:fldChar w:fldCharType="begin"/>
        </w:r>
        <w:r>
          <w:rPr>
            <w:noProof/>
            <w:webHidden/>
          </w:rPr>
          <w:instrText xml:space="preserve"> PAGEREF _Toc187764330 \h </w:instrText>
        </w:r>
        <w:r>
          <w:rPr>
            <w:noProof/>
            <w:webHidden/>
          </w:rPr>
        </w:r>
        <w:r>
          <w:rPr>
            <w:noProof/>
            <w:webHidden/>
          </w:rPr>
          <w:fldChar w:fldCharType="separate"/>
        </w:r>
        <w:r>
          <w:rPr>
            <w:noProof/>
            <w:webHidden/>
          </w:rPr>
          <w:t>1</w:t>
        </w:r>
        <w:r>
          <w:rPr>
            <w:noProof/>
            <w:webHidden/>
          </w:rPr>
          <w:fldChar w:fldCharType="end"/>
        </w:r>
      </w:hyperlink>
    </w:p>
    <w:p w14:paraId="785D7F36" w14:textId="196D3B25" w:rsidR="0017223F" w:rsidRDefault="0017223F">
      <w:pPr>
        <w:pStyle w:val="TOC2"/>
        <w:rPr>
          <w:rFonts w:asciiTheme="minorHAnsi" w:eastAsiaTheme="minorEastAsia" w:hAnsiTheme="minorHAnsi"/>
          <w:noProof/>
          <w:kern w:val="2"/>
          <w:sz w:val="24"/>
          <w:lang w:eastAsia="en-AU"/>
          <w14:ligatures w14:val="standardContextual"/>
        </w:rPr>
      </w:pPr>
      <w:hyperlink w:anchor="_Toc187764331" w:history="1">
        <w:r w:rsidRPr="00FE017C">
          <w:rPr>
            <w:rStyle w:val="Hyperlink"/>
            <w:noProof/>
          </w:rPr>
          <w:t>Further Information</w:t>
        </w:r>
        <w:r>
          <w:rPr>
            <w:noProof/>
            <w:webHidden/>
          </w:rPr>
          <w:tab/>
        </w:r>
        <w:r>
          <w:rPr>
            <w:noProof/>
            <w:webHidden/>
          </w:rPr>
          <w:fldChar w:fldCharType="begin"/>
        </w:r>
        <w:r>
          <w:rPr>
            <w:noProof/>
            <w:webHidden/>
          </w:rPr>
          <w:instrText xml:space="preserve"> PAGEREF _Toc187764331 \h </w:instrText>
        </w:r>
        <w:r>
          <w:rPr>
            <w:noProof/>
            <w:webHidden/>
          </w:rPr>
        </w:r>
        <w:r>
          <w:rPr>
            <w:noProof/>
            <w:webHidden/>
          </w:rPr>
          <w:fldChar w:fldCharType="separate"/>
        </w:r>
        <w:r>
          <w:rPr>
            <w:noProof/>
            <w:webHidden/>
          </w:rPr>
          <w:t>2</w:t>
        </w:r>
        <w:r>
          <w:rPr>
            <w:noProof/>
            <w:webHidden/>
          </w:rPr>
          <w:fldChar w:fldCharType="end"/>
        </w:r>
      </w:hyperlink>
    </w:p>
    <w:p w14:paraId="35E63487" w14:textId="1F489DF6" w:rsidR="0017223F" w:rsidRDefault="0017223F">
      <w:pPr>
        <w:pStyle w:val="TOC1"/>
        <w:rPr>
          <w:rFonts w:asciiTheme="minorHAnsi" w:eastAsiaTheme="minorEastAsia" w:hAnsiTheme="minorHAnsi"/>
          <w:b w:val="0"/>
          <w:caps w:val="0"/>
          <w:noProof/>
          <w:kern w:val="2"/>
          <w:sz w:val="24"/>
          <w:lang w:eastAsia="en-AU"/>
          <w14:ligatures w14:val="standardContextual"/>
        </w:rPr>
      </w:pPr>
      <w:hyperlink w:anchor="_Toc187764332" w:history="1">
        <w:r w:rsidRPr="00FE017C">
          <w:rPr>
            <w:rStyle w:val="Hyperlink"/>
            <w:noProof/>
          </w:rPr>
          <w:t>Schedule 1 – Goods and Services Templates</w:t>
        </w:r>
        <w:r>
          <w:rPr>
            <w:noProof/>
            <w:webHidden/>
          </w:rPr>
          <w:tab/>
        </w:r>
        <w:r>
          <w:rPr>
            <w:noProof/>
            <w:webHidden/>
          </w:rPr>
          <w:fldChar w:fldCharType="begin"/>
        </w:r>
        <w:r>
          <w:rPr>
            <w:noProof/>
            <w:webHidden/>
          </w:rPr>
          <w:instrText xml:space="preserve"> PAGEREF _Toc187764332 \h </w:instrText>
        </w:r>
        <w:r>
          <w:rPr>
            <w:noProof/>
            <w:webHidden/>
          </w:rPr>
        </w:r>
        <w:r>
          <w:rPr>
            <w:noProof/>
            <w:webHidden/>
          </w:rPr>
          <w:fldChar w:fldCharType="separate"/>
        </w:r>
        <w:r>
          <w:rPr>
            <w:noProof/>
            <w:webHidden/>
          </w:rPr>
          <w:t>3</w:t>
        </w:r>
        <w:r>
          <w:rPr>
            <w:noProof/>
            <w:webHidden/>
          </w:rPr>
          <w:fldChar w:fldCharType="end"/>
        </w:r>
      </w:hyperlink>
    </w:p>
    <w:p w14:paraId="5B79E6E6" w14:textId="46363940" w:rsidR="0017223F" w:rsidRDefault="0017223F">
      <w:pPr>
        <w:pStyle w:val="TOC1"/>
        <w:rPr>
          <w:rFonts w:asciiTheme="minorHAnsi" w:eastAsiaTheme="minorEastAsia" w:hAnsiTheme="minorHAnsi"/>
          <w:b w:val="0"/>
          <w:caps w:val="0"/>
          <w:noProof/>
          <w:kern w:val="2"/>
          <w:sz w:val="24"/>
          <w:lang w:eastAsia="en-AU"/>
          <w14:ligatures w14:val="standardContextual"/>
        </w:rPr>
      </w:pPr>
      <w:hyperlink w:anchor="_Toc187764333" w:history="1">
        <w:r w:rsidRPr="00FE017C">
          <w:rPr>
            <w:rStyle w:val="Hyperlink"/>
            <w:noProof/>
          </w:rPr>
          <w:t>Schedule 2 – Written Quote Template Suite (WQTS)</w:t>
        </w:r>
        <w:r>
          <w:rPr>
            <w:noProof/>
            <w:webHidden/>
          </w:rPr>
          <w:tab/>
        </w:r>
        <w:r>
          <w:rPr>
            <w:noProof/>
            <w:webHidden/>
          </w:rPr>
          <w:fldChar w:fldCharType="begin"/>
        </w:r>
        <w:r>
          <w:rPr>
            <w:noProof/>
            <w:webHidden/>
          </w:rPr>
          <w:instrText xml:space="preserve"> PAGEREF _Toc187764333 \h </w:instrText>
        </w:r>
        <w:r>
          <w:rPr>
            <w:noProof/>
            <w:webHidden/>
          </w:rPr>
        </w:r>
        <w:r>
          <w:rPr>
            <w:noProof/>
            <w:webHidden/>
          </w:rPr>
          <w:fldChar w:fldCharType="separate"/>
        </w:r>
        <w:r>
          <w:rPr>
            <w:noProof/>
            <w:webHidden/>
          </w:rPr>
          <w:t>6</w:t>
        </w:r>
        <w:r>
          <w:rPr>
            <w:noProof/>
            <w:webHidden/>
          </w:rPr>
          <w:fldChar w:fldCharType="end"/>
        </w:r>
      </w:hyperlink>
    </w:p>
    <w:p w14:paraId="6E9BE6CF" w14:textId="123E43B8" w:rsidR="0017223F" w:rsidRDefault="0017223F">
      <w:pPr>
        <w:pStyle w:val="TOC1"/>
        <w:rPr>
          <w:rFonts w:asciiTheme="minorHAnsi" w:eastAsiaTheme="minorEastAsia" w:hAnsiTheme="minorHAnsi"/>
          <w:b w:val="0"/>
          <w:caps w:val="0"/>
          <w:noProof/>
          <w:kern w:val="2"/>
          <w:sz w:val="24"/>
          <w:lang w:eastAsia="en-AU"/>
          <w14:ligatures w14:val="standardContextual"/>
        </w:rPr>
      </w:pPr>
      <w:hyperlink w:anchor="_Toc187764334" w:history="1">
        <w:r w:rsidRPr="00FE017C">
          <w:rPr>
            <w:rStyle w:val="Hyperlink"/>
            <w:noProof/>
          </w:rPr>
          <w:t>Schedule 3 – Community Services Templates</w:t>
        </w:r>
        <w:r>
          <w:rPr>
            <w:noProof/>
            <w:webHidden/>
          </w:rPr>
          <w:tab/>
        </w:r>
        <w:r>
          <w:rPr>
            <w:noProof/>
            <w:webHidden/>
          </w:rPr>
          <w:fldChar w:fldCharType="begin"/>
        </w:r>
        <w:r>
          <w:rPr>
            <w:noProof/>
            <w:webHidden/>
          </w:rPr>
          <w:instrText xml:space="preserve"> PAGEREF _Toc187764334 \h </w:instrText>
        </w:r>
        <w:r>
          <w:rPr>
            <w:noProof/>
            <w:webHidden/>
          </w:rPr>
        </w:r>
        <w:r>
          <w:rPr>
            <w:noProof/>
            <w:webHidden/>
          </w:rPr>
          <w:fldChar w:fldCharType="separate"/>
        </w:r>
        <w:r>
          <w:rPr>
            <w:noProof/>
            <w:webHidden/>
          </w:rPr>
          <w:t>7</w:t>
        </w:r>
        <w:r>
          <w:rPr>
            <w:noProof/>
            <w:webHidden/>
          </w:rPr>
          <w:fldChar w:fldCharType="end"/>
        </w:r>
      </w:hyperlink>
    </w:p>
    <w:p w14:paraId="0425B763" w14:textId="6DF28A8F" w:rsidR="00355AD2" w:rsidRPr="00A379C6" w:rsidRDefault="00592C9F" w:rsidP="000F196D">
      <w:r>
        <w:fldChar w:fldCharType="end"/>
      </w:r>
    </w:p>
    <w:p w14:paraId="35F8F4A2" w14:textId="77777777" w:rsidR="00355AD2" w:rsidRDefault="00355AD2" w:rsidP="00A379C6">
      <w:pPr>
        <w:sectPr w:rsidR="00355AD2" w:rsidSect="001524DE">
          <w:headerReference w:type="even" r:id="rId13"/>
          <w:headerReference w:type="default" r:id="rId14"/>
          <w:headerReference w:type="first" r:id="rId15"/>
          <w:footerReference w:type="first" r:id="rId16"/>
          <w:pgSz w:w="11906" w:h="16838"/>
          <w:pgMar w:top="1440" w:right="1440" w:bottom="1440" w:left="1440" w:header="850" w:footer="709" w:gutter="0"/>
          <w:pgNumType w:start="1"/>
          <w:cols w:space="708"/>
          <w:titlePg/>
          <w:docGrid w:linePitch="360"/>
        </w:sectPr>
      </w:pPr>
    </w:p>
    <w:p w14:paraId="2ACDB003" w14:textId="5888FB01" w:rsidR="00A379C6" w:rsidRDefault="000D19FF" w:rsidP="00895FC8">
      <w:pPr>
        <w:pStyle w:val="Title-Content"/>
      </w:pPr>
      <w:r>
        <w:lastRenderedPageBreak/>
        <w:t>Introduction</w:t>
      </w:r>
    </w:p>
    <w:p w14:paraId="368D9054" w14:textId="0F2BBE68" w:rsidR="000D19FF" w:rsidRDefault="000D19FF" w:rsidP="00382049">
      <w:pPr>
        <w:pStyle w:val="Subtitle"/>
      </w:pPr>
      <w:bookmarkStart w:id="0" w:name="_Toc187764329"/>
      <w:r>
        <w:t>Effective Date</w:t>
      </w:r>
      <w:bookmarkEnd w:id="0"/>
    </w:p>
    <w:p w14:paraId="38952AC8" w14:textId="4EB6D531" w:rsidR="00555D36" w:rsidRPr="000D19FF" w:rsidRDefault="00555D36" w:rsidP="000D19FF">
      <w:r>
        <w:t xml:space="preserve">Finance advises that the updated Goods and Services templates will be published on </w:t>
      </w:r>
      <w:hyperlink r:id="rId17" w:history="1">
        <w:r w:rsidRPr="004C2535">
          <w:rPr>
            <w:rStyle w:val="Hyperlink"/>
          </w:rPr>
          <w:t>WA.gov.au</w:t>
        </w:r>
      </w:hyperlink>
      <w:r>
        <w:t xml:space="preserve"> in December 2024, with the Community Services templates to be published in January 2025. </w:t>
      </w:r>
    </w:p>
    <w:p w14:paraId="06FB1783" w14:textId="50D28037" w:rsidR="002C4558" w:rsidRPr="0053378B" w:rsidRDefault="00F820D3" w:rsidP="00382049">
      <w:pPr>
        <w:pStyle w:val="Subtitle"/>
        <w:rPr>
          <w:rStyle w:val="Strong"/>
        </w:rPr>
      </w:pPr>
      <w:bookmarkStart w:id="1" w:name="_Toc187764330"/>
      <w:r w:rsidRPr="0053378B">
        <w:t>Overview of Template Changes</w:t>
      </w:r>
      <w:bookmarkEnd w:id="1"/>
      <w:r w:rsidR="003D3EEC" w:rsidRPr="0053378B">
        <w:rPr>
          <w:rStyle w:val="Strong"/>
        </w:rPr>
        <w:t xml:space="preserve"> </w:t>
      </w:r>
    </w:p>
    <w:p w14:paraId="4FF5C0C3" w14:textId="32B0D357" w:rsidR="00CF106C" w:rsidRDefault="00CF106C" w:rsidP="00CF106C">
      <w:pPr>
        <w:pStyle w:val="BodyText-12ptafter"/>
      </w:pPr>
      <w:r>
        <w:t>Relevant templates have been updated to respond to the following matters:</w:t>
      </w:r>
    </w:p>
    <w:tbl>
      <w:tblPr>
        <w:tblStyle w:val="TableGrid"/>
        <w:tblW w:w="9209" w:type="dxa"/>
        <w:tblCellMar>
          <w:top w:w="28" w:type="dxa"/>
          <w:bottom w:w="28" w:type="dxa"/>
        </w:tblCellMar>
        <w:tblLook w:val="04A0" w:firstRow="1" w:lastRow="0" w:firstColumn="1" w:lastColumn="0" w:noHBand="0" w:noVBand="1"/>
      </w:tblPr>
      <w:tblGrid>
        <w:gridCol w:w="6035"/>
        <w:gridCol w:w="1473"/>
        <w:gridCol w:w="1701"/>
      </w:tblGrid>
      <w:tr w:rsidR="000E2D9E" w:rsidRPr="000E2D9E" w14:paraId="5EA1E4CF" w14:textId="77777777" w:rsidTr="00D7019E">
        <w:tc>
          <w:tcPr>
            <w:tcW w:w="6035" w:type="dxa"/>
            <w:vMerge w:val="restart"/>
            <w:shd w:val="clear" w:color="auto" w:fill="D9D9D9" w:themeFill="background1" w:themeFillShade="D9"/>
            <w:vAlign w:val="center"/>
          </w:tcPr>
          <w:p w14:paraId="7B424348" w14:textId="41C1ADF8" w:rsidR="000E2D9E" w:rsidRPr="002679BB" w:rsidRDefault="000F2D9F" w:rsidP="000E2D9E">
            <w:pPr>
              <w:pStyle w:val="BodyText-12ptafter"/>
              <w:spacing w:before="0" w:after="0"/>
              <w:jc w:val="center"/>
              <w:rPr>
                <w:b/>
                <w:bCs/>
                <w:sz w:val="22"/>
                <w:szCs w:val="22"/>
              </w:rPr>
            </w:pPr>
            <w:r w:rsidRPr="002679BB">
              <w:rPr>
                <w:b/>
                <w:bCs/>
                <w:sz w:val="22"/>
                <w:szCs w:val="22"/>
              </w:rPr>
              <w:t>Overview of template changes</w:t>
            </w:r>
          </w:p>
        </w:tc>
        <w:tc>
          <w:tcPr>
            <w:tcW w:w="3174" w:type="dxa"/>
            <w:gridSpan w:val="2"/>
            <w:shd w:val="clear" w:color="auto" w:fill="D9D9D9" w:themeFill="background1" w:themeFillShade="D9"/>
            <w:vAlign w:val="center"/>
          </w:tcPr>
          <w:p w14:paraId="270DFCA4" w14:textId="78000305" w:rsidR="000E2D9E" w:rsidRPr="002679BB" w:rsidRDefault="000E2D9E" w:rsidP="000E2D9E">
            <w:pPr>
              <w:pStyle w:val="BodyText-12ptafter"/>
              <w:spacing w:before="0" w:after="0"/>
              <w:jc w:val="center"/>
              <w:rPr>
                <w:b/>
                <w:bCs/>
                <w:sz w:val="22"/>
                <w:szCs w:val="22"/>
                <w:highlight w:val="yellow"/>
              </w:rPr>
            </w:pPr>
            <w:r w:rsidRPr="002679BB">
              <w:rPr>
                <w:b/>
                <w:bCs/>
                <w:sz w:val="22"/>
                <w:szCs w:val="22"/>
              </w:rPr>
              <w:t>Affected Templates</w:t>
            </w:r>
          </w:p>
        </w:tc>
      </w:tr>
      <w:tr w:rsidR="000E2D9E" w:rsidRPr="000E2D9E" w14:paraId="56D3E9EF" w14:textId="77777777" w:rsidTr="00D7019E">
        <w:tc>
          <w:tcPr>
            <w:tcW w:w="6035" w:type="dxa"/>
            <w:vMerge/>
            <w:shd w:val="clear" w:color="auto" w:fill="D9D9D9" w:themeFill="background1" w:themeFillShade="D9"/>
            <w:vAlign w:val="center"/>
          </w:tcPr>
          <w:p w14:paraId="5D2CE492" w14:textId="77777777" w:rsidR="000E2D9E" w:rsidRPr="002679BB" w:rsidRDefault="000E2D9E" w:rsidP="000E2D9E">
            <w:pPr>
              <w:pStyle w:val="BodyText-12ptafter"/>
              <w:spacing w:before="0" w:after="0"/>
              <w:jc w:val="center"/>
              <w:rPr>
                <w:b/>
                <w:bCs/>
                <w:sz w:val="22"/>
                <w:szCs w:val="22"/>
              </w:rPr>
            </w:pPr>
          </w:p>
        </w:tc>
        <w:tc>
          <w:tcPr>
            <w:tcW w:w="1473" w:type="dxa"/>
            <w:shd w:val="clear" w:color="auto" w:fill="D9D9D9" w:themeFill="background1" w:themeFillShade="D9"/>
            <w:vAlign w:val="center"/>
          </w:tcPr>
          <w:p w14:paraId="1E499FBD" w14:textId="55449B54" w:rsidR="000E2D9E" w:rsidRPr="002679BB" w:rsidRDefault="000E2D9E" w:rsidP="000E2D9E">
            <w:pPr>
              <w:pStyle w:val="BodyText-12ptafter"/>
              <w:spacing w:before="0" w:after="0"/>
              <w:jc w:val="center"/>
              <w:rPr>
                <w:b/>
                <w:bCs/>
                <w:sz w:val="22"/>
                <w:szCs w:val="22"/>
              </w:rPr>
            </w:pPr>
            <w:r w:rsidRPr="002679BB">
              <w:rPr>
                <w:b/>
                <w:bCs/>
                <w:sz w:val="22"/>
                <w:szCs w:val="22"/>
              </w:rPr>
              <w:t>Goods and Services</w:t>
            </w:r>
          </w:p>
        </w:tc>
        <w:tc>
          <w:tcPr>
            <w:tcW w:w="1701" w:type="dxa"/>
            <w:shd w:val="clear" w:color="auto" w:fill="D9D9D9" w:themeFill="background1" w:themeFillShade="D9"/>
            <w:vAlign w:val="center"/>
          </w:tcPr>
          <w:p w14:paraId="0981E251" w14:textId="64B6AE93" w:rsidR="000E2D9E" w:rsidRPr="002679BB" w:rsidRDefault="000E2D9E" w:rsidP="000E2D9E">
            <w:pPr>
              <w:pStyle w:val="BodyText-12ptafter"/>
              <w:spacing w:before="0" w:after="0"/>
              <w:jc w:val="center"/>
              <w:rPr>
                <w:b/>
                <w:bCs/>
                <w:sz w:val="22"/>
                <w:szCs w:val="22"/>
                <w:highlight w:val="yellow"/>
              </w:rPr>
            </w:pPr>
            <w:r w:rsidRPr="002679BB">
              <w:rPr>
                <w:b/>
                <w:bCs/>
                <w:sz w:val="22"/>
                <w:szCs w:val="22"/>
              </w:rPr>
              <w:t>Community Services</w:t>
            </w:r>
          </w:p>
        </w:tc>
      </w:tr>
      <w:tr w:rsidR="00CF106C" w:rsidRPr="000E2D9E" w14:paraId="5A03A1A7" w14:textId="77777777" w:rsidTr="00D7019E">
        <w:tc>
          <w:tcPr>
            <w:tcW w:w="6035" w:type="dxa"/>
          </w:tcPr>
          <w:p w14:paraId="03D3D31D" w14:textId="5B1C1228" w:rsidR="00CF106C" w:rsidRPr="002679BB" w:rsidRDefault="00491E41" w:rsidP="000E2D9E">
            <w:pPr>
              <w:pStyle w:val="BodyText-12ptafter"/>
              <w:spacing w:before="0" w:after="0"/>
              <w:rPr>
                <w:sz w:val="22"/>
                <w:szCs w:val="22"/>
              </w:rPr>
            </w:pPr>
            <w:r w:rsidRPr="002679BB">
              <w:rPr>
                <w:b/>
                <w:bCs/>
                <w:sz w:val="22"/>
                <w:szCs w:val="22"/>
              </w:rPr>
              <w:t xml:space="preserve">WA Industry Participation Strategy (WAIPS): </w:t>
            </w:r>
            <w:r w:rsidRPr="002679BB">
              <w:rPr>
                <w:sz w:val="22"/>
                <w:szCs w:val="22"/>
              </w:rPr>
              <w:t xml:space="preserve">Updates to various templates to reflect new WAIPS 2024 and the WAIPS Portal. </w:t>
            </w:r>
          </w:p>
        </w:tc>
        <w:tc>
          <w:tcPr>
            <w:tcW w:w="1473" w:type="dxa"/>
            <w:vAlign w:val="center"/>
          </w:tcPr>
          <w:p w14:paraId="7056A0F3" w14:textId="73640EE7" w:rsidR="00CF106C" w:rsidRPr="002679BB" w:rsidRDefault="000E2D9E" w:rsidP="000E2D9E">
            <w:pPr>
              <w:pStyle w:val="BodyText-12ptafter"/>
              <w:spacing w:before="0" w:after="0"/>
              <w:jc w:val="center"/>
              <w:rPr>
                <w:sz w:val="22"/>
                <w:szCs w:val="22"/>
              </w:rPr>
            </w:pPr>
            <w:r w:rsidRPr="002679BB">
              <w:rPr>
                <w:sz w:val="22"/>
                <w:szCs w:val="22"/>
              </w:rPr>
              <w:t>Yes</w:t>
            </w:r>
          </w:p>
        </w:tc>
        <w:tc>
          <w:tcPr>
            <w:tcW w:w="1701" w:type="dxa"/>
            <w:vAlign w:val="center"/>
          </w:tcPr>
          <w:p w14:paraId="46698AEE" w14:textId="3483D553" w:rsidR="00CF106C" w:rsidRPr="002679BB" w:rsidRDefault="00491E41" w:rsidP="000E2D9E">
            <w:pPr>
              <w:pStyle w:val="BodyText-12ptafter"/>
              <w:spacing w:before="0" w:after="0"/>
              <w:jc w:val="center"/>
              <w:rPr>
                <w:sz w:val="22"/>
                <w:szCs w:val="22"/>
                <w:highlight w:val="yellow"/>
              </w:rPr>
            </w:pPr>
            <w:r w:rsidRPr="002679BB">
              <w:rPr>
                <w:sz w:val="22"/>
                <w:szCs w:val="22"/>
              </w:rPr>
              <w:t>No</w:t>
            </w:r>
          </w:p>
        </w:tc>
      </w:tr>
      <w:tr w:rsidR="00CF106C" w:rsidRPr="000E2D9E" w14:paraId="2263E5AF" w14:textId="77777777" w:rsidTr="00D7019E">
        <w:tc>
          <w:tcPr>
            <w:tcW w:w="6035" w:type="dxa"/>
          </w:tcPr>
          <w:p w14:paraId="78D44BB8" w14:textId="77777777" w:rsidR="00C07526" w:rsidRDefault="00491E41" w:rsidP="001D1E14">
            <w:pPr>
              <w:pStyle w:val="BodyText-12ptafter"/>
              <w:spacing w:before="0" w:after="0"/>
              <w:rPr>
                <w:sz w:val="22"/>
                <w:szCs w:val="22"/>
              </w:rPr>
            </w:pPr>
            <w:r w:rsidRPr="002679BB">
              <w:rPr>
                <w:b/>
                <w:bCs/>
                <w:sz w:val="22"/>
                <w:szCs w:val="22"/>
              </w:rPr>
              <w:t xml:space="preserve">Information Security Schedule: </w:t>
            </w:r>
            <w:r w:rsidRPr="002679BB">
              <w:rPr>
                <w:sz w:val="22"/>
                <w:szCs w:val="22"/>
              </w:rPr>
              <w:t>New schedule added to Request templates, to be used when</w:t>
            </w:r>
            <w:r w:rsidR="00555D36" w:rsidRPr="002679BB">
              <w:rPr>
                <w:sz w:val="22"/>
                <w:szCs w:val="22"/>
              </w:rPr>
              <w:t>ever</w:t>
            </w:r>
            <w:r w:rsidRPr="002679BB">
              <w:rPr>
                <w:sz w:val="22"/>
                <w:szCs w:val="22"/>
              </w:rPr>
              <w:t xml:space="preserve"> a purchase involves elevated information security risks, including the handling of information classified as Official: Sensitive (Cabinet, Legal or Commercial) and/or Official: Sensitive (Personal), including date of birth, government identifiers</w:t>
            </w:r>
            <w:r w:rsidR="00072A78">
              <w:rPr>
                <w:sz w:val="22"/>
                <w:szCs w:val="22"/>
              </w:rPr>
              <w:t>, residential address,</w:t>
            </w:r>
            <w:r w:rsidRPr="002679BB">
              <w:rPr>
                <w:sz w:val="22"/>
                <w:szCs w:val="22"/>
              </w:rPr>
              <w:t xml:space="preserve"> or personal financial details such as credit card details. </w:t>
            </w:r>
          </w:p>
          <w:p w14:paraId="585D71A9" w14:textId="55BB31B3" w:rsidR="00753ADA" w:rsidRPr="002679BB" w:rsidRDefault="00753ADA" w:rsidP="001D1E14">
            <w:pPr>
              <w:pStyle w:val="BodyText-12ptafter"/>
              <w:spacing w:before="0" w:after="0"/>
              <w:rPr>
                <w:sz w:val="22"/>
                <w:szCs w:val="22"/>
              </w:rPr>
            </w:pPr>
            <w:r>
              <w:rPr>
                <w:sz w:val="22"/>
                <w:szCs w:val="22"/>
              </w:rPr>
              <w:t xml:space="preserve">The data security and privacy clauses in the </w:t>
            </w:r>
            <w:r w:rsidR="002E2FBE" w:rsidRPr="002679BB">
              <w:rPr>
                <w:sz w:val="22"/>
                <w:szCs w:val="22"/>
              </w:rPr>
              <w:t>General Conditions of Contract and the General Provisions for the Purchase of Community Services</w:t>
            </w:r>
            <w:r w:rsidR="002E2FBE">
              <w:rPr>
                <w:sz w:val="22"/>
                <w:szCs w:val="22"/>
              </w:rPr>
              <w:t xml:space="preserve"> have also been updated.</w:t>
            </w:r>
          </w:p>
        </w:tc>
        <w:tc>
          <w:tcPr>
            <w:tcW w:w="1473" w:type="dxa"/>
            <w:vAlign w:val="center"/>
          </w:tcPr>
          <w:p w14:paraId="13DE531D" w14:textId="5EAE27C6" w:rsidR="00CF106C" w:rsidRPr="002679BB" w:rsidRDefault="000E2D9E" w:rsidP="000E2D9E">
            <w:pPr>
              <w:pStyle w:val="BodyText-12ptafter"/>
              <w:spacing w:before="0" w:after="0"/>
              <w:jc w:val="center"/>
              <w:rPr>
                <w:sz w:val="22"/>
                <w:szCs w:val="22"/>
              </w:rPr>
            </w:pPr>
            <w:r w:rsidRPr="002679BB">
              <w:rPr>
                <w:sz w:val="22"/>
                <w:szCs w:val="22"/>
              </w:rPr>
              <w:t>Yes</w:t>
            </w:r>
          </w:p>
        </w:tc>
        <w:tc>
          <w:tcPr>
            <w:tcW w:w="1701" w:type="dxa"/>
            <w:vAlign w:val="center"/>
          </w:tcPr>
          <w:p w14:paraId="53273688" w14:textId="54A5DB09" w:rsidR="00CF106C" w:rsidRPr="002679BB" w:rsidRDefault="000E2D9E" w:rsidP="000E2D9E">
            <w:pPr>
              <w:pStyle w:val="BodyText-12ptafter"/>
              <w:spacing w:before="0" w:after="0"/>
              <w:jc w:val="center"/>
              <w:rPr>
                <w:sz w:val="22"/>
                <w:szCs w:val="22"/>
                <w:highlight w:val="yellow"/>
              </w:rPr>
            </w:pPr>
            <w:r w:rsidRPr="002679BB">
              <w:rPr>
                <w:sz w:val="22"/>
                <w:szCs w:val="22"/>
              </w:rPr>
              <w:t>Yes</w:t>
            </w:r>
          </w:p>
        </w:tc>
      </w:tr>
      <w:tr w:rsidR="000E2D9E" w:rsidRPr="000E2D9E" w14:paraId="5BEF8B41" w14:textId="77777777" w:rsidTr="00D7019E">
        <w:tc>
          <w:tcPr>
            <w:tcW w:w="6035" w:type="dxa"/>
          </w:tcPr>
          <w:p w14:paraId="6D6F4217" w14:textId="613D957F" w:rsidR="000E2D9E" w:rsidRPr="002679BB" w:rsidRDefault="00491E41" w:rsidP="000E2D9E">
            <w:pPr>
              <w:pStyle w:val="BodyText-12ptafter"/>
              <w:spacing w:before="0" w:after="0"/>
              <w:rPr>
                <w:sz w:val="22"/>
                <w:szCs w:val="22"/>
              </w:rPr>
            </w:pPr>
            <w:r w:rsidRPr="002679BB">
              <w:rPr>
                <w:b/>
                <w:bCs/>
                <w:sz w:val="22"/>
                <w:szCs w:val="22"/>
              </w:rPr>
              <w:t>ICT Products and Services Schedule</w:t>
            </w:r>
            <w:r w:rsidR="000E2D9E" w:rsidRPr="002679BB">
              <w:rPr>
                <w:b/>
                <w:bCs/>
                <w:sz w:val="22"/>
                <w:szCs w:val="22"/>
              </w:rPr>
              <w:t>:</w:t>
            </w:r>
            <w:r w:rsidRPr="002679BB">
              <w:rPr>
                <w:sz w:val="22"/>
                <w:szCs w:val="22"/>
              </w:rPr>
              <w:t xml:space="preserve"> New schedule added to the Request (ICT, CUA, Group Buy and Panel Arrangements) template, </w:t>
            </w:r>
            <w:r w:rsidR="00555D36" w:rsidRPr="002679BB">
              <w:rPr>
                <w:sz w:val="22"/>
                <w:szCs w:val="22"/>
              </w:rPr>
              <w:t>to be used whenever an agency is procuring ICT products and services</w:t>
            </w:r>
            <w:r w:rsidR="00EC7181" w:rsidRPr="002679BB">
              <w:rPr>
                <w:sz w:val="22"/>
                <w:szCs w:val="22"/>
              </w:rPr>
              <w:t>.</w:t>
            </w:r>
          </w:p>
        </w:tc>
        <w:tc>
          <w:tcPr>
            <w:tcW w:w="1473" w:type="dxa"/>
            <w:vAlign w:val="center"/>
          </w:tcPr>
          <w:p w14:paraId="60474C30" w14:textId="5354D79A" w:rsidR="000E2D9E" w:rsidRPr="002679BB" w:rsidRDefault="000E2D9E" w:rsidP="000E2D9E">
            <w:pPr>
              <w:pStyle w:val="BodyText-12ptafter"/>
              <w:spacing w:before="0" w:after="0"/>
              <w:jc w:val="center"/>
              <w:rPr>
                <w:sz w:val="22"/>
                <w:szCs w:val="22"/>
              </w:rPr>
            </w:pPr>
            <w:r w:rsidRPr="002679BB">
              <w:rPr>
                <w:sz w:val="22"/>
                <w:szCs w:val="22"/>
              </w:rPr>
              <w:t>Yes</w:t>
            </w:r>
          </w:p>
        </w:tc>
        <w:tc>
          <w:tcPr>
            <w:tcW w:w="1701" w:type="dxa"/>
            <w:vAlign w:val="center"/>
          </w:tcPr>
          <w:p w14:paraId="2A42B391" w14:textId="14A92CD4" w:rsidR="000E2D9E" w:rsidRPr="002679BB" w:rsidRDefault="00491E41" w:rsidP="000E2D9E">
            <w:pPr>
              <w:pStyle w:val="BodyText-12ptafter"/>
              <w:spacing w:before="0" w:after="0"/>
              <w:jc w:val="center"/>
              <w:rPr>
                <w:sz w:val="22"/>
                <w:szCs w:val="22"/>
                <w:highlight w:val="yellow"/>
              </w:rPr>
            </w:pPr>
            <w:r w:rsidRPr="002679BB">
              <w:rPr>
                <w:sz w:val="22"/>
                <w:szCs w:val="22"/>
              </w:rPr>
              <w:t>No</w:t>
            </w:r>
          </w:p>
        </w:tc>
      </w:tr>
      <w:tr w:rsidR="00FD53D8" w:rsidRPr="000E2D9E" w14:paraId="0AADD265" w14:textId="77777777" w:rsidTr="00D7019E">
        <w:tc>
          <w:tcPr>
            <w:tcW w:w="6035" w:type="dxa"/>
          </w:tcPr>
          <w:p w14:paraId="0FBE24B1" w14:textId="421B3823" w:rsidR="00FD53D8" w:rsidRPr="002679BB" w:rsidRDefault="00491E41" w:rsidP="00FD53D8">
            <w:pPr>
              <w:pStyle w:val="BodyText-12ptafter"/>
              <w:spacing w:before="0" w:after="0"/>
              <w:rPr>
                <w:sz w:val="22"/>
                <w:szCs w:val="22"/>
              </w:rPr>
            </w:pPr>
            <w:r w:rsidRPr="002679BB">
              <w:rPr>
                <w:b/>
                <w:bCs/>
                <w:sz w:val="22"/>
                <w:szCs w:val="22"/>
              </w:rPr>
              <w:t>Probity</w:t>
            </w:r>
            <w:r w:rsidR="00FD53D8" w:rsidRPr="002679BB">
              <w:rPr>
                <w:b/>
                <w:bCs/>
                <w:sz w:val="22"/>
                <w:szCs w:val="22"/>
              </w:rPr>
              <w:t>:</w:t>
            </w:r>
            <w:r w:rsidR="00FD53D8" w:rsidRPr="002679BB">
              <w:rPr>
                <w:sz w:val="22"/>
                <w:szCs w:val="22"/>
              </w:rPr>
              <w:t xml:space="preserve"> New </w:t>
            </w:r>
            <w:r w:rsidRPr="002679BB">
              <w:rPr>
                <w:sz w:val="22"/>
                <w:szCs w:val="22"/>
              </w:rPr>
              <w:t xml:space="preserve">probity </w:t>
            </w:r>
            <w:r w:rsidR="00FD53D8" w:rsidRPr="002679BB">
              <w:rPr>
                <w:sz w:val="22"/>
                <w:szCs w:val="22"/>
              </w:rPr>
              <w:t>clause added to the General Conditions of Contract and the General Provisions for the Purchase of Community Services.</w:t>
            </w:r>
          </w:p>
        </w:tc>
        <w:tc>
          <w:tcPr>
            <w:tcW w:w="1473" w:type="dxa"/>
            <w:vAlign w:val="center"/>
          </w:tcPr>
          <w:p w14:paraId="0C92593E" w14:textId="27AC37CA" w:rsidR="00FD53D8" w:rsidRPr="002679BB" w:rsidRDefault="00FD53D8" w:rsidP="00FD53D8">
            <w:pPr>
              <w:pStyle w:val="BodyText-12ptafter"/>
              <w:spacing w:before="0" w:after="0"/>
              <w:jc w:val="center"/>
              <w:rPr>
                <w:sz w:val="22"/>
                <w:szCs w:val="22"/>
              </w:rPr>
            </w:pPr>
            <w:r w:rsidRPr="002679BB">
              <w:rPr>
                <w:sz w:val="22"/>
                <w:szCs w:val="22"/>
              </w:rPr>
              <w:t>Yes</w:t>
            </w:r>
          </w:p>
        </w:tc>
        <w:tc>
          <w:tcPr>
            <w:tcW w:w="1701" w:type="dxa"/>
            <w:vAlign w:val="center"/>
          </w:tcPr>
          <w:p w14:paraId="6576692D" w14:textId="14E4FF40" w:rsidR="00FD53D8" w:rsidRPr="002679BB" w:rsidRDefault="00FD53D8" w:rsidP="00FD53D8">
            <w:pPr>
              <w:pStyle w:val="BodyText-12ptafter"/>
              <w:spacing w:before="0" w:after="0"/>
              <w:jc w:val="center"/>
              <w:rPr>
                <w:sz w:val="22"/>
                <w:szCs w:val="22"/>
                <w:highlight w:val="yellow"/>
              </w:rPr>
            </w:pPr>
            <w:r w:rsidRPr="002679BB">
              <w:rPr>
                <w:sz w:val="22"/>
                <w:szCs w:val="22"/>
              </w:rPr>
              <w:t>Yes</w:t>
            </w:r>
          </w:p>
        </w:tc>
      </w:tr>
      <w:tr w:rsidR="000F2D9F" w:rsidRPr="000E2D9E" w14:paraId="41DE7786" w14:textId="77777777" w:rsidTr="00D7019E">
        <w:tc>
          <w:tcPr>
            <w:tcW w:w="6035" w:type="dxa"/>
          </w:tcPr>
          <w:p w14:paraId="0648A4EA" w14:textId="5F032437" w:rsidR="000F2D9F" w:rsidRPr="002679BB" w:rsidRDefault="000F2D9F" w:rsidP="001D1E14">
            <w:pPr>
              <w:pStyle w:val="BodyText-12ptafter"/>
              <w:spacing w:before="0" w:after="0"/>
              <w:rPr>
                <w:b/>
                <w:bCs/>
                <w:sz w:val="22"/>
                <w:szCs w:val="22"/>
              </w:rPr>
            </w:pPr>
            <w:r w:rsidRPr="002679BB">
              <w:rPr>
                <w:b/>
                <w:bCs/>
                <w:sz w:val="22"/>
                <w:szCs w:val="22"/>
              </w:rPr>
              <w:t>Other changes</w:t>
            </w:r>
            <w:r w:rsidRPr="002679BB">
              <w:rPr>
                <w:sz w:val="22"/>
                <w:szCs w:val="22"/>
              </w:rPr>
              <w:t xml:space="preserve"> as detailed throughout this document</w:t>
            </w:r>
            <w:r w:rsidRPr="002679BB">
              <w:rPr>
                <w:b/>
                <w:bCs/>
                <w:sz w:val="22"/>
                <w:szCs w:val="22"/>
              </w:rPr>
              <w:t xml:space="preserve"> </w:t>
            </w:r>
          </w:p>
        </w:tc>
        <w:tc>
          <w:tcPr>
            <w:tcW w:w="1473" w:type="dxa"/>
            <w:vAlign w:val="center"/>
          </w:tcPr>
          <w:p w14:paraId="2BEB4886" w14:textId="0AEE4DCC" w:rsidR="000F2D9F" w:rsidRPr="002679BB" w:rsidRDefault="00AD2C4D" w:rsidP="00FD53D8">
            <w:pPr>
              <w:pStyle w:val="BodyText-12ptafter"/>
              <w:spacing w:before="0" w:after="0"/>
              <w:jc w:val="center"/>
              <w:rPr>
                <w:sz w:val="22"/>
                <w:szCs w:val="22"/>
              </w:rPr>
            </w:pPr>
            <w:r w:rsidRPr="002679BB">
              <w:rPr>
                <w:sz w:val="22"/>
                <w:szCs w:val="22"/>
              </w:rPr>
              <w:t>Yes</w:t>
            </w:r>
          </w:p>
        </w:tc>
        <w:tc>
          <w:tcPr>
            <w:tcW w:w="1701" w:type="dxa"/>
            <w:vAlign w:val="center"/>
          </w:tcPr>
          <w:p w14:paraId="7C4A1A43" w14:textId="2D744581" w:rsidR="000F2D9F" w:rsidRPr="002679BB" w:rsidRDefault="00AD2C4D" w:rsidP="00FD53D8">
            <w:pPr>
              <w:pStyle w:val="BodyText-12ptafter"/>
              <w:spacing w:before="0" w:after="0"/>
              <w:jc w:val="center"/>
              <w:rPr>
                <w:sz w:val="22"/>
                <w:szCs w:val="22"/>
              </w:rPr>
            </w:pPr>
            <w:r w:rsidRPr="002679BB">
              <w:rPr>
                <w:sz w:val="22"/>
                <w:szCs w:val="22"/>
              </w:rPr>
              <w:t>Yes</w:t>
            </w:r>
          </w:p>
        </w:tc>
      </w:tr>
    </w:tbl>
    <w:p w14:paraId="7CC10AFB" w14:textId="3268D655" w:rsidR="004C2535" w:rsidRDefault="004C2535" w:rsidP="007034A0">
      <w:pPr>
        <w:pStyle w:val="Subtitle"/>
        <w:keepNext/>
      </w:pPr>
      <w:bookmarkStart w:id="2" w:name="_Toc187764331"/>
      <w:r>
        <w:lastRenderedPageBreak/>
        <w:t>Further Information</w:t>
      </w:r>
      <w:bookmarkEnd w:id="2"/>
    </w:p>
    <w:p w14:paraId="3B694167" w14:textId="77777777" w:rsidR="002A3894" w:rsidRDefault="002A3894" w:rsidP="002A3894">
      <w:pPr>
        <w:pStyle w:val="BodyText-12ptafter"/>
      </w:pPr>
      <w:r>
        <w:t>The updated templates will be published on WA.gov.au in two phases. The goods and services templates will be published during December 2024 and the community services templates will be released during January 2025.</w:t>
      </w:r>
    </w:p>
    <w:p w14:paraId="045C16A6" w14:textId="47DF346C" w:rsidR="00E27D95" w:rsidRDefault="00E27D95" w:rsidP="00E27D95">
      <w:pPr>
        <w:pStyle w:val="BodyText-12ptafter"/>
      </w:pPr>
      <w:r>
        <w:t xml:space="preserve">If you require further information about the documents or updates described below, please email </w:t>
      </w:r>
      <w:hyperlink r:id="rId18" w:history="1">
        <w:r w:rsidRPr="00715505">
          <w:rPr>
            <w:rStyle w:val="Hyperlink"/>
          </w:rPr>
          <w:t>ProcurementAdvice@finance.wa.gov.au</w:t>
        </w:r>
      </w:hyperlink>
      <w:r>
        <w:t>.</w:t>
      </w:r>
    </w:p>
    <w:p w14:paraId="2E8962F2" w14:textId="6E20EF1E" w:rsidR="00E27D95" w:rsidRPr="004C2535" w:rsidRDefault="00E27D95" w:rsidP="00E27D95">
      <w:pPr>
        <w:pStyle w:val="BodyText-12ptafter"/>
      </w:pPr>
      <w:r w:rsidRPr="000F2D9F">
        <w:t xml:space="preserve">If you require further information </w:t>
      </w:r>
      <w:r w:rsidR="000F2D9F" w:rsidRPr="000F2D9F">
        <w:t xml:space="preserve">specifically </w:t>
      </w:r>
      <w:r w:rsidRPr="000F2D9F">
        <w:t xml:space="preserve">about the </w:t>
      </w:r>
      <w:r w:rsidR="000F2D9F" w:rsidRPr="000F2D9F">
        <w:t xml:space="preserve">Community Services </w:t>
      </w:r>
      <w:r w:rsidRPr="000F2D9F">
        <w:t xml:space="preserve">documents or updates described below, please email </w:t>
      </w:r>
      <w:r w:rsidRPr="000F2D9F">
        <w:rPr>
          <w:rFonts w:hint="cs"/>
        </w:rPr>
        <w:t>Community Services Procurement Policy</w:t>
      </w:r>
      <w:r w:rsidRPr="000F2D9F">
        <w:t xml:space="preserve">, </w:t>
      </w:r>
      <w:hyperlink r:id="rId19" w:history="1">
        <w:r w:rsidRPr="000F2D9F">
          <w:rPr>
            <w:rStyle w:val="Hyperlink"/>
            <w:rFonts w:hint="cs"/>
          </w:rPr>
          <w:t>cspp@finance.wa.gov.au</w:t>
        </w:r>
      </w:hyperlink>
      <w:r w:rsidRPr="000F2D9F">
        <w:t>.</w:t>
      </w:r>
    </w:p>
    <w:p w14:paraId="2FE62FAB" w14:textId="442D8AF0" w:rsidR="00592C9F" w:rsidRPr="003D3EEC" w:rsidRDefault="00123CE1" w:rsidP="00382049">
      <w:pPr>
        <w:pStyle w:val="Title-Content"/>
      </w:pPr>
      <w:r w:rsidRPr="003D3EEC">
        <w:t>Template and Document Changes</w:t>
      </w:r>
    </w:p>
    <w:p w14:paraId="6FF60084" w14:textId="7FE565AD" w:rsidR="00750E38" w:rsidRDefault="00750E38" w:rsidP="00750E38">
      <w:pPr>
        <w:pStyle w:val="BodyText-12ptafter"/>
      </w:pPr>
      <w:r>
        <w:t xml:space="preserve">The amended documents and clause numbers are described </w:t>
      </w:r>
      <w:r w:rsidR="00993E12">
        <w:t xml:space="preserve">in </w:t>
      </w:r>
      <w:r w:rsidR="002679BB">
        <w:t>the following schedules.</w:t>
      </w:r>
      <w:r w:rsidR="00993E12">
        <w:t xml:space="preserve"> </w:t>
      </w:r>
      <w:r w:rsidR="00993E12">
        <w:br/>
      </w:r>
    </w:p>
    <w:p w14:paraId="5FC16E00" w14:textId="77777777" w:rsidR="00993E12" w:rsidRDefault="00993E12" w:rsidP="00750E38">
      <w:pPr>
        <w:pStyle w:val="BodyText-12ptafter"/>
        <w:sectPr w:rsidR="00993E12" w:rsidSect="00027E8B">
          <w:headerReference w:type="even" r:id="rId20"/>
          <w:headerReference w:type="default" r:id="rId21"/>
          <w:footerReference w:type="default" r:id="rId22"/>
          <w:headerReference w:type="first" r:id="rId23"/>
          <w:pgSz w:w="11906" w:h="16838"/>
          <w:pgMar w:top="1440" w:right="1440" w:bottom="1440" w:left="1440" w:header="850" w:footer="709" w:gutter="0"/>
          <w:pgNumType w:start="1"/>
          <w:cols w:space="708"/>
          <w:docGrid w:linePitch="360"/>
        </w:sectPr>
      </w:pPr>
    </w:p>
    <w:p w14:paraId="1D8D7CBE" w14:textId="2F3A20BC" w:rsidR="00993E12" w:rsidRDefault="00E228D5" w:rsidP="003A3FED">
      <w:pPr>
        <w:pStyle w:val="Schedule-Level1-Title"/>
      </w:pPr>
      <w:bookmarkStart w:id="3" w:name="_Toc187764332"/>
      <w:r w:rsidRPr="00E228D5">
        <w:lastRenderedPageBreak/>
        <w:t>Goods and Services Templates</w:t>
      </w:r>
      <w:bookmarkEnd w:id="3"/>
    </w:p>
    <w:p w14:paraId="09C2FD81" w14:textId="06020206" w:rsidR="0069337C" w:rsidRDefault="00B01694" w:rsidP="00566BD4">
      <w:pPr>
        <w:pStyle w:val="BodyText-12ptafter"/>
      </w:pPr>
      <w:r>
        <w:t xml:space="preserve">See below for a list of the updated </w:t>
      </w:r>
      <w:r w:rsidR="002F5665">
        <w:t>goods and services</w:t>
      </w:r>
      <w:r>
        <w:t xml:space="preserve"> templates and a summary of the changes. You can view complete copies of the </w:t>
      </w:r>
      <w:r w:rsidR="002F5665">
        <w:t>documents</w:t>
      </w:r>
      <w:r>
        <w:t xml:space="preserve"> at </w:t>
      </w:r>
      <w:hyperlink r:id="rId24" w:history="1">
        <w:r w:rsidRPr="005357A7">
          <w:rPr>
            <w:rStyle w:val="Hyperlink"/>
          </w:rPr>
          <w:t>WA.gov.au</w:t>
        </w:r>
      </w:hyperlink>
      <w:r>
        <w:t>.</w:t>
      </w:r>
    </w:p>
    <w:tbl>
      <w:tblPr>
        <w:tblW w:w="20941" w:type="dxa"/>
        <w:tblLook w:val="04A0" w:firstRow="1" w:lastRow="0" w:firstColumn="1" w:lastColumn="0" w:noHBand="0" w:noVBand="1"/>
      </w:tblPr>
      <w:tblGrid>
        <w:gridCol w:w="1843"/>
        <w:gridCol w:w="2410"/>
        <w:gridCol w:w="16688"/>
      </w:tblGrid>
      <w:tr w:rsidR="008644BF" w:rsidRPr="008644BF" w14:paraId="3AEDD0A9" w14:textId="77777777" w:rsidTr="00481917">
        <w:trPr>
          <w:trHeight w:val="600"/>
        </w:trPr>
        <w:tc>
          <w:tcPr>
            <w:tcW w:w="1843" w:type="dxa"/>
            <w:tcBorders>
              <w:top w:val="nil"/>
              <w:left w:val="nil"/>
              <w:bottom w:val="nil"/>
              <w:right w:val="nil"/>
            </w:tcBorders>
            <w:shd w:val="clear" w:color="000000" w:fill="A6A6A6"/>
            <w:hideMark/>
          </w:tcPr>
          <w:p w14:paraId="147F2D8E" w14:textId="77777777" w:rsidR="00993E12" w:rsidRPr="008644BF" w:rsidRDefault="00993E12" w:rsidP="00993E12">
            <w:pPr>
              <w:spacing w:before="0" w:after="0" w:line="240" w:lineRule="auto"/>
              <w:jc w:val="left"/>
              <w:rPr>
                <w:rFonts w:ascii="Calibri Light" w:eastAsia="Times New Roman" w:hAnsi="Calibri Light" w:cs="Calibri Light"/>
                <w:sz w:val="22"/>
                <w:szCs w:val="22"/>
                <w:lang w:eastAsia="en-AU"/>
              </w:rPr>
            </w:pPr>
            <w:r w:rsidRPr="008644BF">
              <w:rPr>
                <w:rFonts w:ascii="Calibri Light" w:eastAsia="Times New Roman" w:hAnsi="Calibri Light" w:cs="Calibri Light"/>
                <w:sz w:val="22"/>
                <w:szCs w:val="22"/>
                <w:lang w:eastAsia="en-AU"/>
              </w:rPr>
              <w:t>Template Title</w:t>
            </w:r>
          </w:p>
        </w:tc>
        <w:tc>
          <w:tcPr>
            <w:tcW w:w="2410" w:type="dxa"/>
            <w:tcBorders>
              <w:top w:val="nil"/>
              <w:left w:val="nil"/>
              <w:bottom w:val="nil"/>
              <w:right w:val="nil"/>
            </w:tcBorders>
            <w:shd w:val="clear" w:color="000000" w:fill="A6A6A6"/>
            <w:hideMark/>
          </w:tcPr>
          <w:p w14:paraId="6E0363B8" w14:textId="77777777" w:rsidR="00993E12" w:rsidRPr="008644BF" w:rsidRDefault="00993E12" w:rsidP="00993E12">
            <w:pPr>
              <w:spacing w:before="0" w:after="0" w:line="240" w:lineRule="auto"/>
              <w:jc w:val="center"/>
              <w:rPr>
                <w:rFonts w:ascii="Calibri Light" w:eastAsia="Times New Roman" w:hAnsi="Calibri Light" w:cs="Calibri Light"/>
                <w:sz w:val="22"/>
                <w:szCs w:val="22"/>
                <w:lang w:eastAsia="en-AU"/>
              </w:rPr>
            </w:pPr>
            <w:r w:rsidRPr="008644BF">
              <w:rPr>
                <w:rFonts w:ascii="Calibri Light" w:eastAsia="Times New Roman" w:hAnsi="Calibri Light" w:cs="Calibri Light"/>
                <w:sz w:val="22"/>
                <w:szCs w:val="22"/>
                <w:lang w:eastAsia="en-AU"/>
              </w:rPr>
              <w:t>Change Drivers</w:t>
            </w:r>
          </w:p>
        </w:tc>
        <w:tc>
          <w:tcPr>
            <w:tcW w:w="16688" w:type="dxa"/>
            <w:tcBorders>
              <w:top w:val="nil"/>
              <w:left w:val="nil"/>
              <w:bottom w:val="nil"/>
              <w:right w:val="nil"/>
            </w:tcBorders>
            <w:shd w:val="clear" w:color="000000" w:fill="A6A6A6"/>
            <w:hideMark/>
          </w:tcPr>
          <w:p w14:paraId="13158075" w14:textId="77777777" w:rsidR="00993E12" w:rsidRPr="008644BF" w:rsidRDefault="00993E12" w:rsidP="00993E12">
            <w:pPr>
              <w:spacing w:before="0" w:after="0" w:line="240" w:lineRule="auto"/>
              <w:jc w:val="left"/>
              <w:rPr>
                <w:rFonts w:ascii="Calibri Light" w:eastAsia="Times New Roman" w:hAnsi="Calibri Light" w:cs="Calibri Light"/>
                <w:sz w:val="22"/>
                <w:szCs w:val="22"/>
                <w:lang w:eastAsia="en-AU"/>
              </w:rPr>
            </w:pPr>
            <w:r w:rsidRPr="008644BF">
              <w:rPr>
                <w:rFonts w:ascii="Calibri Light" w:eastAsia="Times New Roman" w:hAnsi="Calibri Light" w:cs="Calibri Light"/>
                <w:sz w:val="22"/>
                <w:szCs w:val="22"/>
                <w:lang w:eastAsia="en-AU"/>
              </w:rPr>
              <w:t>Description of Changes</w:t>
            </w:r>
          </w:p>
        </w:tc>
      </w:tr>
      <w:tr w:rsidR="008644BF" w:rsidRPr="008644BF" w14:paraId="0D54F576" w14:textId="77777777" w:rsidTr="00481917">
        <w:trPr>
          <w:trHeight w:val="1988"/>
        </w:trPr>
        <w:tc>
          <w:tcPr>
            <w:tcW w:w="1843" w:type="dxa"/>
            <w:tcBorders>
              <w:top w:val="nil"/>
              <w:left w:val="nil"/>
              <w:bottom w:val="nil"/>
              <w:right w:val="nil"/>
            </w:tcBorders>
            <w:shd w:val="clear" w:color="000000" w:fill="CEE0DE"/>
          </w:tcPr>
          <w:p w14:paraId="506ABA29" w14:textId="4B6CB2AC" w:rsidR="00924768" w:rsidRPr="008644BF" w:rsidRDefault="00924768" w:rsidP="00924768">
            <w:pPr>
              <w:spacing w:before="0" w:after="0" w:line="240" w:lineRule="auto"/>
              <w:jc w:val="left"/>
              <w:rPr>
                <w:rFonts w:ascii="Aptos Display" w:eastAsia="Times New Roman" w:hAnsi="Aptos Display" w:cs="Times New Roman"/>
                <w:sz w:val="22"/>
                <w:szCs w:val="22"/>
                <w:lang w:eastAsia="en-AU"/>
              </w:rPr>
            </w:pPr>
            <w:r w:rsidRPr="008644BF">
              <w:rPr>
                <w:rFonts w:ascii="Aptos Display" w:hAnsi="Aptos Display"/>
                <w:sz w:val="22"/>
                <w:szCs w:val="22"/>
              </w:rPr>
              <w:t>Template - Procurement Plan</w:t>
            </w:r>
          </w:p>
        </w:tc>
        <w:tc>
          <w:tcPr>
            <w:tcW w:w="2410" w:type="dxa"/>
            <w:tcBorders>
              <w:top w:val="nil"/>
              <w:left w:val="nil"/>
              <w:bottom w:val="nil"/>
              <w:right w:val="nil"/>
            </w:tcBorders>
            <w:shd w:val="clear" w:color="auto" w:fill="auto"/>
          </w:tcPr>
          <w:p w14:paraId="29749DC6" w14:textId="240F5EDB" w:rsidR="00924768" w:rsidRPr="008644BF" w:rsidRDefault="00924768" w:rsidP="00924768">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sz w:val="22"/>
                <w:szCs w:val="22"/>
              </w:rPr>
              <w:t>- WAIPS 2024 &amp; Portal</w:t>
            </w:r>
            <w:r w:rsidRPr="008644BF">
              <w:rPr>
                <w:rFonts w:ascii="Calibri Light" w:hAnsi="Calibri Light" w:cs="Calibri Light"/>
                <w:sz w:val="22"/>
                <w:szCs w:val="22"/>
              </w:rPr>
              <w:br/>
              <w:t>-Change to undated RC &amp; GCOC version</w:t>
            </w:r>
          </w:p>
        </w:tc>
        <w:tc>
          <w:tcPr>
            <w:tcW w:w="16688" w:type="dxa"/>
            <w:tcBorders>
              <w:top w:val="nil"/>
              <w:left w:val="nil"/>
              <w:bottom w:val="nil"/>
              <w:right w:val="nil"/>
            </w:tcBorders>
            <w:shd w:val="clear" w:color="auto" w:fill="auto"/>
          </w:tcPr>
          <w:p w14:paraId="79D57776" w14:textId="7CB6C063" w:rsidR="00924768" w:rsidRPr="008644BF" w:rsidRDefault="00924768" w:rsidP="00924768">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sz w:val="22"/>
                <w:szCs w:val="22"/>
              </w:rPr>
              <w:t xml:space="preserve">- 1.9 Request and General Conditions: Delete [July 2024] and replace with prompt "[Month YYYY]". Add instruction </w:t>
            </w:r>
            <w:r w:rsidRPr="008644BF">
              <w:rPr>
                <w:rFonts w:ascii="Calibri Light" w:hAnsi="Calibri Light" w:cs="Calibri Light"/>
                <w:i/>
                <w:iCs/>
                <w:sz w:val="22"/>
                <w:szCs w:val="22"/>
              </w:rPr>
              <w:t>[To check the month and year reference of the current Request Conditions and General Conditions of Contract go to the Goods and Services Templates page on WA.gov.au.].</w:t>
            </w:r>
            <w:r w:rsidRPr="008644BF">
              <w:rPr>
                <w:rFonts w:ascii="Calibri Light" w:hAnsi="Calibri Light" w:cs="Calibri Light"/>
                <w:sz w:val="22"/>
                <w:szCs w:val="22"/>
              </w:rPr>
              <w:br/>
              <w:t xml:space="preserve">- 5.1.2.1(d) Participation Plan: Updated link to WAIPS, removed instructions and references relating to 'Core' and 'Full Participation Plans, adjusted optional text to reflect completion of Participation Plans via the WAIPS Portal, and added "or their delegate" after the Minister for Jobs in the paragraph beginning "An exemption from...". </w:t>
            </w:r>
            <w:r w:rsidRPr="008644BF">
              <w:rPr>
                <w:rFonts w:ascii="Calibri Light" w:hAnsi="Calibri Light" w:cs="Calibri Light"/>
                <w:sz w:val="22"/>
                <w:szCs w:val="22"/>
              </w:rPr>
              <w:br/>
              <w:t xml:space="preserve">- 8.4(b) Reporting: Added text to the first bullet point in the instructional text stating </w:t>
            </w:r>
            <w:r w:rsidRPr="008644BF">
              <w:rPr>
                <w:rFonts w:ascii="Calibri Light" w:hAnsi="Calibri Light" w:cs="Calibri Light"/>
                <w:i/>
                <w:iCs/>
                <w:sz w:val="22"/>
                <w:szCs w:val="22"/>
              </w:rPr>
              <w:t>"Note that this reporting obligation is a post-contract expiry or termination obligation and the information is submitted by the contractor/s to JTSI via the WAIPS portal."</w:t>
            </w:r>
            <w:r w:rsidRPr="008644BF">
              <w:rPr>
                <w:rFonts w:ascii="Calibri Light" w:hAnsi="Calibri Light" w:cs="Calibri Light"/>
                <w:i/>
                <w:iCs/>
                <w:sz w:val="22"/>
                <w:szCs w:val="22"/>
              </w:rPr>
              <w:br/>
            </w:r>
            <w:r w:rsidRPr="008644BF">
              <w:rPr>
                <w:rFonts w:ascii="Calibri Light" w:hAnsi="Calibri Light" w:cs="Calibri Light"/>
                <w:sz w:val="22"/>
                <w:szCs w:val="22"/>
              </w:rPr>
              <w:t xml:space="preserve">- 8.8(b): Updated to now read: </w:t>
            </w:r>
            <w:r w:rsidRPr="008644BF">
              <w:rPr>
                <w:rFonts w:ascii="Calibri Light" w:hAnsi="Calibri Light" w:cs="Calibri Light"/>
                <w:i/>
                <w:iCs/>
                <w:sz w:val="22"/>
                <w:szCs w:val="22"/>
              </w:rPr>
              <w:t>"at completion of the contract, ensure that the final contract value in the WAIPS portal is updated and that contractor/s submit Participation Plan or Participation Plan Exemption reports via the WAIPS portal."</w:t>
            </w:r>
            <w:r w:rsidRPr="008644BF">
              <w:rPr>
                <w:rFonts w:ascii="Calibri Light" w:hAnsi="Calibri Light" w:cs="Calibri Light"/>
                <w:i/>
                <w:iCs/>
                <w:sz w:val="22"/>
                <w:szCs w:val="22"/>
              </w:rPr>
              <w:br/>
              <w:t xml:space="preserve">- </w:t>
            </w:r>
            <w:r w:rsidRPr="008644BF">
              <w:rPr>
                <w:rFonts w:ascii="Calibri Light" w:hAnsi="Calibri Light" w:cs="Calibri Light"/>
                <w:sz w:val="22"/>
                <w:szCs w:val="22"/>
              </w:rPr>
              <w:t>Update version in footer to 16122024</w:t>
            </w:r>
          </w:p>
        </w:tc>
      </w:tr>
      <w:tr w:rsidR="008644BF" w:rsidRPr="008644BF" w14:paraId="1AE0D5C3" w14:textId="77777777" w:rsidTr="00481917">
        <w:trPr>
          <w:trHeight w:val="900"/>
        </w:trPr>
        <w:tc>
          <w:tcPr>
            <w:tcW w:w="1843" w:type="dxa"/>
            <w:tcBorders>
              <w:top w:val="nil"/>
              <w:left w:val="nil"/>
              <w:bottom w:val="nil"/>
              <w:right w:val="nil"/>
            </w:tcBorders>
            <w:shd w:val="clear" w:color="000000" w:fill="CEE0DE"/>
          </w:tcPr>
          <w:p w14:paraId="0F5972A2" w14:textId="09FF8516" w:rsidR="00924768" w:rsidRPr="008644BF" w:rsidRDefault="00924768" w:rsidP="00924768">
            <w:pPr>
              <w:spacing w:before="0" w:after="0" w:line="240" w:lineRule="auto"/>
              <w:jc w:val="left"/>
              <w:rPr>
                <w:rFonts w:ascii="Aptos Display" w:eastAsia="Times New Roman" w:hAnsi="Aptos Display" w:cs="Times New Roman"/>
                <w:sz w:val="22"/>
                <w:szCs w:val="22"/>
                <w:lang w:eastAsia="en-AU"/>
              </w:rPr>
            </w:pPr>
            <w:r w:rsidRPr="008644BF">
              <w:rPr>
                <w:rFonts w:ascii="Aptos Display" w:hAnsi="Aptos Display"/>
                <w:sz w:val="22"/>
                <w:szCs w:val="22"/>
              </w:rPr>
              <w:t>Template - Very Simple Purchase</w:t>
            </w:r>
          </w:p>
        </w:tc>
        <w:tc>
          <w:tcPr>
            <w:tcW w:w="2410" w:type="dxa"/>
            <w:tcBorders>
              <w:top w:val="nil"/>
              <w:left w:val="nil"/>
              <w:bottom w:val="nil"/>
              <w:right w:val="nil"/>
            </w:tcBorders>
            <w:shd w:val="clear" w:color="auto" w:fill="auto"/>
          </w:tcPr>
          <w:p w14:paraId="758F5E41" w14:textId="2AA15EDB" w:rsidR="00924768" w:rsidRPr="008644BF" w:rsidRDefault="00924768" w:rsidP="00924768">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sz w:val="22"/>
                <w:szCs w:val="22"/>
              </w:rPr>
              <w:t>-Information Security</w:t>
            </w:r>
          </w:p>
        </w:tc>
        <w:tc>
          <w:tcPr>
            <w:tcW w:w="16688" w:type="dxa"/>
            <w:tcBorders>
              <w:top w:val="nil"/>
              <w:left w:val="nil"/>
              <w:bottom w:val="nil"/>
              <w:right w:val="nil"/>
            </w:tcBorders>
            <w:shd w:val="clear" w:color="auto" w:fill="auto"/>
          </w:tcPr>
          <w:p w14:paraId="181FE6AA" w14:textId="0BC0C470" w:rsidR="00924768" w:rsidRPr="008644BF" w:rsidRDefault="00924768" w:rsidP="00924768">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sz w:val="22"/>
                <w:szCs w:val="22"/>
              </w:rPr>
              <w:t xml:space="preserve">-Page 1: Added instruction not to use this template when the purchase "involves elevated information security risks, including the handling of information classified as Official: Sensitive (Cabinet, Legal or Commercial) and/or high value personal information, including date of birth, government identifiers, residential address or personal financial details such as credit card details;" </w:t>
            </w:r>
            <w:r w:rsidRPr="008644BF">
              <w:rPr>
                <w:rFonts w:ascii="Calibri Light" w:hAnsi="Calibri Light" w:cs="Calibri Light"/>
                <w:sz w:val="22"/>
                <w:szCs w:val="22"/>
              </w:rPr>
              <w:br/>
              <w:t>- Update version in footer to 16122024</w:t>
            </w:r>
          </w:p>
        </w:tc>
      </w:tr>
      <w:tr w:rsidR="008644BF" w:rsidRPr="008644BF" w14:paraId="4D0C1F4E" w14:textId="77777777" w:rsidTr="00481917">
        <w:trPr>
          <w:trHeight w:val="1200"/>
        </w:trPr>
        <w:tc>
          <w:tcPr>
            <w:tcW w:w="1843" w:type="dxa"/>
            <w:tcBorders>
              <w:top w:val="nil"/>
              <w:left w:val="nil"/>
              <w:bottom w:val="nil"/>
              <w:right w:val="nil"/>
            </w:tcBorders>
            <w:shd w:val="clear" w:color="000000" w:fill="CEE0DE"/>
          </w:tcPr>
          <w:p w14:paraId="3E7550B0" w14:textId="7D3CBE19" w:rsidR="00924768" w:rsidRPr="008644BF" w:rsidRDefault="00924768" w:rsidP="00924768">
            <w:pPr>
              <w:spacing w:before="0" w:after="0" w:line="240" w:lineRule="auto"/>
              <w:jc w:val="left"/>
              <w:rPr>
                <w:rFonts w:ascii="Aptos Display" w:eastAsia="Times New Roman" w:hAnsi="Aptos Display" w:cs="Times New Roman"/>
                <w:sz w:val="22"/>
                <w:szCs w:val="22"/>
                <w:lang w:eastAsia="en-AU"/>
              </w:rPr>
            </w:pPr>
            <w:r w:rsidRPr="008644BF">
              <w:rPr>
                <w:rFonts w:ascii="Aptos Display" w:hAnsi="Aptos Display"/>
                <w:sz w:val="22"/>
                <w:szCs w:val="22"/>
              </w:rPr>
              <w:t xml:space="preserve">Request Conditions &amp; General Conditions of Contract </w:t>
            </w:r>
          </w:p>
        </w:tc>
        <w:tc>
          <w:tcPr>
            <w:tcW w:w="2410" w:type="dxa"/>
            <w:tcBorders>
              <w:top w:val="nil"/>
              <w:left w:val="nil"/>
              <w:bottom w:val="nil"/>
              <w:right w:val="nil"/>
            </w:tcBorders>
            <w:shd w:val="clear" w:color="auto" w:fill="auto"/>
          </w:tcPr>
          <w:p w14:paraId="35A54847" w14:textId="70B71325" w:rsidR="00924768" w:rsidRPr="008644BF" w:rsidRDefault="00924768" w:rsidP="00924768">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sz w:val="22"/>
                <w:szCs w:val="22"/>
              </w:rPr>
              <w:t>- Changes to the Data Security and Privacy clauses</w:t>
            </w:r>
            <w:r w:rsidRPr="008644BF">
              <w:rPr>
                <w:rFonts w:ascii="Calibri Light" w:hAnsi="Calibri Light" w:cs="Calibri Light"/>
                <w:sz w:val="22"/>
                <w:szCs w:val="22"/>
              </w:rPr>
              <w:br/>
              <w:t>- Addition of new Probity Clause</w:t>
            </w:r>
            <w:r w:rsidRPr="008644BF">
              <w:rPr>
                <w:rFonts w:ascii="Calibri Light" w:hAnsi="Calibri Light" w:cs="Calibri Light"/>
                <w:sz w:val="22"/>
                <w:szCs w:val="22"/>
              </w:rPr>
              <w:br/>
              <w:t>- Consequential amendments to the Modern Slavery clause (moving relevant definitions to clause 2.1)</w:t>
            </w:r>
            <w:r w:rsidRPr="008644BF">
              <w:rPr>
                <w:rFonts w:ascii="Calibri Light" w:hAnsi="Calibri Light" w:cs="Calibri Light"/>
                <w:sz w:val="22"/>
                <w:szCs w:val="22"/>
              </w:rPr>
              <w:br/>
              <w:t>- New definitions added to the definitions clause</w:t>
            </w:r>
            <w:r w:rsidRPr="008644BF">
              <w:rPr>
                <w:rFonts w:ascii="Calibri Light" w:hAnsi="Calibri Light" w:cs="Calibri Light"/>
                <w:sz w:val="22"/>
                <w:szCs w:val="22"/>
              </w:rPr>
              <w:br/>
              <w:t xml:space="preserve">- Clauses that refer to 'Law' updated </w:t>
            </w:r>
          </w:p>
        </w:tc>
        <w:tc>
          <w:tcPr>
            <w:tcW w:w="16688" w:type="dxa"/>
            <w:tcBorders>
              <w:top w:val="nil"/>
              <w:left w:val="nil"/>
              <w:bottom w:val="nil"/>
              <w:right w:val="nil"/>
            </w:tcBorders>
            <w:shd w:val="clear" w:color="auto" w:fill="auto"/>
          </w:tcPr>
          <w:p w14:paraId="314216C2" w14:textId="07F651A6"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b/>
                <w:bCs/>
                <w:sz w:val="22"/>
                <w:szCs w:val="22"/>
              </w:rPr>
              <w:t>Front Cover</w:t>
            </w:r>
            <w:r w:rsidR="00481917">
              <w:rPr>
                <w:rFonts w:ascii="Calibri Light" w:hAnsi="Calibri Light" w:cs="Calibri Light"/>
                <w:b/>
                <w:bCs/>
                <w:sz w:val="22"/>
                <w:szCs w:val="22"/>
              </w:rPr>
              <w:t xml:space="preserve"> </w:t>
            </w:r>
            <w:r w:rsidRPr="008644BF">
              <w:rPr>
                <w:rFonts w:ascii="Calibri Light" w:hAnsi="Calibri Light" w:cs="Calibri Light"/>
                <w:b/>
                <w:bCs/>
                <w:sz w:val="22"/>
                <w:szCs w:val="22"/>
              </w:rPr>
              <w:t xml:space="preserve">- </w:t>
            </w:r>
            <w:r w:rsidRPr="008644BF">
              <w:rPr>
                <w:rFonts w:ascii="Calibri Light" w:hAnsi="Calibri Light" w:cs="Calibri Light"/>
                <w:sz w:val="22"/>
                <w:szCs w:val="22"/>
              </w:rPr>
              <w:t xml:space="preserve">Updated version to December 2024. </w:t>
            </w:r>
            <w:r w:rsidRPr="008644BF">
              <w:rPr>
                <w:rFonts w:ascii="Calibri Light" w:hAnsi="Calibri Light" w:cs="Calibri Light"/>
                <w:b/>
                <w:bCs/>
                <w:sz w:val="22"/>
                <w:szCs w:val="22"/>
              </w:rPr>
              <w:br/>
              <w:t>Part B General Conditions of Contract</w:t>
            </w:r>
            <w:r w:rsidRPr="008644BF">
              <w:rPr>
                <w:rFonts w:ascii="Calibri Light" w:hAnsi="Calibri Light" w:cs="Calibri Light"/>
                <w:b/>
                <w:bCs/>
                <w:sz w:val="22"/>
                <w:szCs w:val="22"/>
              </w:rPr>
              <w:br/>
            </w:r>
            <w:r w:rsidRPr="008644BF">
              <w:rPr>
                <w:rFonts w:ascii="Calibri Light" w:hAnsi="Calibri Light" w:cs="Calibri Light"/>
                <w:sz w:val="22"/>
                <w:szCs w:val="22"/>
              </w:rPr>
              <w:t xml:space="preserve">- 1. Recitals: Updated version to December 2024. </w:t>
            </w:r>
            <w:r w:rsidRPr="008644BF">
              <w:rPr>
                <w:rFonts w:ascii="Calibri Light" w:hAnsi="Calibri Light" w:cs="Calibri Light"/>
                <w:sz w:val="22"/>
                <w:szCs w:val="22"/>
              </w:rPr>
              <w:br/>
              <w:t xml:space="preserve">- 2.1 Definitions: New definitions of 'Authorisation', 'Good Industry Practice', 'Government Agency', 'Law', 'Personal Information', 'Probity Event', 'Probity Requirements', and 'Related Body Corporate' added. 'Event of Default' definition updated.  </w:t>
            </w:r>
            <w:r w:rsidRPr="008644BF">
              <w:rPr>
                <w:rFonts w:ascii="Calibri Light" w:hAnsi="Calibri Light" w:cs="Calibri Light"/>
                <w:sz w:val="22"/>
                <w:szCs w:val="22"/>
              </w:rPr>
              <w:br/>
              <w:t xml:space="preserve">- 18.1 Contractor Personnel Generally: Subclause 18.1(b) and (c) updated to </w:t>
            </w:r>
            <w:proofErr w:type="gramStart"/>
            <w:r w:rsidRPr="008644BF">
              <w:rPr>
                <w:rFonts w:ascii="Calibri Light" w:hAnsi="Calibri Light" w:cs="Calibri Light"/>
                <w:sz w:val="22"/>
                <w:szCs w:val="22"/>
              </w:rPr>
              <w:t>make reference</w:t>
            </w:r>
            <w:proofErr w:type="gramEnd"/>
            <w:r w:rsidRPr="008644BF">
              <w:rPr>
                <w:rFonts w:ascii="Calibri Light" w:hAnsi="Calibri Light" w:cs="Calibri Light"/>
                <w:sz w:val="22"/>
                <w:szCs w:val="22"/>
              </w:rPr>
              <w:t xml:space="preserve"> to the new defined terms 'Law' and 'Probity Requirements'.  </w:t>
            </w:r>
          </w:p>
          <w:p w14:paraId="49BC07B7" w14:textId="77777777"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xml:space="preserve">- 18.3 Awards, Workplace Agreements: Subclause 18.3(b) updated to </w:t>
            </w:r>
            <w:proofErr w:type="gramStart"/>
            <w:r w:rsidRPr="008644BF">
              <w:rPr>
                <w:rFonts w:ascii="Calibri Light" w:hAnsi="Calibri Light" w:cs="Calibri Light"/>
                <w:sz w:val="22"/>
                <w:szCs w:val="22"/>
              </w:rPr>
              <w:t>make reference</w:t>
            </w:r>
            <w:proofErr w:type="gramEnd"/>
            <w:r w:rsidRPr="008644BF">
              <w:rPr>
                <w:rFonts w:ascii="Calibri Light" w:hAnsi="Calibri Light" w:cs="Calibri Light"/>
                <w:sz w:val="22"/>
                <w:szCs w:val="22"/>
              </w:rPr>
              <w:t xml:space="preserve"> to the new defined term 'Law'. </w:t>
            </w:r>
          </w:p>
          <w:p w14:paraId="62A8BFEC" w14:textId="6797619E"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xml:space="preserve">- 19.3 Contractor's Undertakings: Subclause 19.3(d) </w:t>
            </w:r>
            <w:r w:rsidR="00D10B5A" w:rsidRPr="008644BF">
              <w:rPr>
                <w:rFonts w:ascii="Calibri Light" w:hAnsi="Calibri Light" w:cs="Calibri Light"/>
                <w:sz w:val="22"/>
                <w:szCs w:val="22"/>
              </w:rPr>
              <w:t>updated to</w:t>
            </w:r>
            <w:r w:rsidRPr="008644BF">
              <w:rPr>
                <w:rFonts w:ascii="Calibri Light" w:hAnsi="Calibri Light" w:cs="Calibri Light"/>
                <w:sz w:val="22"/>
                <w:szCs w:val="22"/>
              </w:rPr>
              <w:t xml:space="preserve"> </w:t>
            </w:r>
            <w:proofErr w:type="gramStart"/>
            <w:r w:rsidRPr="008644BF">
              <w:rPr>
                <w:rFonts w:ascii="Calibri Light" w:hAnsi="Calibri Light" w:cs="Calibri Light"/>
                <w:sz w:val="22"/>
                <w:szCs w:val="22"/>
              </w:rPr>
              <w:t>make reference</w:t>
            </w:r>
            <w:proofErr w:type="gramEnd"/>
            <w:r w:rsidRPr="008644BF">
              <w:rPr>
                <w:rFonts w:ascii="Calibri Light" w:hAnsi="Calibri Light" w:cs="Calibri Light"/>
                <w:sz w:val="22"/>
                <w:szCs w:val="22"/>
              </w:rPr>
              <w:t xml:space="preserve"> to the new defined term 'Law'.  </w:t>
            </w:r>
          </w:p>
          <w:p w14:paraId="50AFE8A7" w14:textId="13EAC959"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xml:space="preserve">- 19.8 Data Security: Updated to include strengthened information security rights and protections.  </w:t>
            </w:r>
            <w:r w:rsidRPr="008644BF">
              <w:rPr>
                <w:rFonts w:ascii="Calibri Light" w:hAnsi="Calibri Light" w:cs="Calibri Light"/>
                <w:sz w:val="22"/>
                <w:szCs w:val="22"/>
              </w:rPr>
              <w:br/>
              <w:t xml:space="preserve">- 20.7 Sale of Goods Act 1895: Subclause 20.7(b) updated to </w:t>
            </w:r>
            <w:proofErr w:type="gramStart"/>
            <w:r w:rsidRPr="008644BF">
              <w:rPr>
                <w:rFonts w:ascii="Calibri Light" w:hAnsi="Calibri Light" w:cs="Calibri Light"/>
                <w:sz w:val="22"/>
                <w:szCs w:val="22"/>
              </w:rPr>
              <w:t>make reference</w:t>
            </w:r>
            <w:proofErr w:type="gramEnd"/>
            <w:r w:rsidRPr="008644BF">
              <w:rPr>
                <w:rFonts w:ascii="Calibri Light" w:hAnsi="Calibri Light" w:cs="Calibri Light"/>
                <w:sz w:val="22"/>
                <w:szCs w:val="22"/>
              </w:rPr>
              <w:t xml:space="preserve"> to the new defined term 'Law'.  </w:t>
            </w:r>
            <w:r w:rsidRPr="008644BF">
              <w:rPr>
                <w:rFonts w:ascii="Calibri Light" w:hAnsi="Calibri Light" w:cs="Calibri Light"/>
                <w:sz w:val="22"/>
                <w:szCs w:val="22"/>
              </w:rPr>
              <w:br/>
              <w:t xml:space="preserve">- 24.2 Confidentiality: Subclause 24.2(d) updated to </w:t>
            </w:r>
            <w:proofErr w:type="gramStart"/>
            <w:r w:rsidRPr="008644BF">
              <w:rPr>
                <w:rFonts w:ascii="Calibri Light" w:hAnsi="Calibri Light" w:cs="Calibri Light"/>
                <w:sz w:val="22"/>
                <w:szCs w:val="22"/>
              </w:rPr>
              <w:t>make reference</w:t>
            </w:r>
            <w:proofErr w:type="gramEnd"/>
            <w:r w:rsidRPr="008644BF">
              <w:rPr>
                <w:rFonts w:ascii="Calibri Light" w:hAnsi="Calibri Light" w:cs="Calibri Light"/>
                <w:sz w:val="22"/>
                <w:szCs w:val="22"/>
              </w:rPr>
              <w:t xml:space="preserve"> to the new defined terms 'Government Agency' and 'Law'.  </w:t>
            </w:r>
            <w:r w:rsidRPr="008644BF">
              <w:rPr>
                <w:rFonts w:ascii="Calibri Light" w:hAnsi="Calibri Light" w:cs="Calibri Light"/>
                <w:sz w:val="22"/>
                <w:szCs w:val="22"/>
              </w:rPr>
              <w:br/>
              <w:t xml:space="preserve">- 24.3 Return of Confidential Information: Updated to </w:t>
            </w:r>
            <w:proofErr w:type="gramStart"/>
            <w:r w:rsidRPr="008644BF">
              <w:rPr>
                <w:rFonts w:ascii="Calibri Light" w:hAnsi="Calibri Light" w:cs="Calibri Light"/>
                <w:sz w:val="22"/>
                <w:szCs w:val="22"/>
              </w:rPr>
              <w:t>make reference</w:t>
            </w:r>
            <w:proofErr w:type="gramEnd"/>
            <w:r w:rsidRPr="008644BF">
              <w:rPr>
                <w:rFonts w:ascii="Calibri Light" w:hAnsi="Calibri Light" w:cs="Calibri Light"/>
                <w:sz w:val="22"/>
                <w:szCs w:val="22"/>
              </w:rPr>
              <w:t xml:space="preserve"> to the new defined terms 'Government Agency' and 'Law'. </w:t>
            </w:r>
          </w:p>
          <w:p w14:paraId="529F178B" w14:textId="4127464A" w:rsidR="00924768" w:rsidRPr="008644BF" w:rsidRDefault="00272945"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xml:space="preserve">- </w:t>
            </w:r>
            <w:r w:rsidR="00924768" w:rsidRPr="008644BF">
              <w:rPr>
                <w:rFonts w:ascii="Calibri Light" w:hAnsi="Calibri Light" w:cs="Calibri Light"/>
                <w:sz w:val="22"/>
                <w:szCs w:val="22"/>
              </w:rPr>
              <w:t xml:space="preserve">24.4 Publicity:  Subclause 24.4(b) updated to </w:t>
            </w:r>
            <w:proofErr w:type="gramStart"/>
            <w:r w:rsidR="00924768" w:rsidRPr="008644BF">
              <w:rPr>
                <w:rFonts w:ascii="Calibri Light" w:hAnsi="Calibri Light" w:cs="Calibri Light"/>
                <w:sz w:val="22"/>
                <w:szCs w:val="22"/>
              </w:rPr>
              <w:t>make reference</w:t>
            </w:r>
            <w:proofErr w:type="gramEnd"/>
            <w:r w:rsidR="00924768" w:rsidRPr="008644BF">
              <w:rPr>
                <w:rFonts w:ascii="Calibri Light" w:hAnsi="Calibri Light" w:cs="Calibri Light"/>
                <w:sz w:val="22"/>
                <w:szCs w:val="22"/>
              </w:rPr>
              <w:t xml:space="preserve"> to the new defined terms 'Government Agency' and 'Law'.  </w:t>
            </w:r>
            <w:r w:rsidR="00924768" w:rsidRPr="008644BF">
              <w:rPr>
                <w:rFonts w:ascii="Calibri Light" w:hAnsi="Calibri Light" w:cs="Calibri Light"/>
                <w:sz w:val="22"/>
                <w:szCs w:val="22"/>
              </w:rPr>
              <w:br/>
              <w:t xml:space="preserve">- 25 Privacy: Clause updated to include strengthened privacy protections and reference to the new defined term 'Personal Information'.   </w:t>
            </w:r>
            <w:r w:rsidR="00924768" w:rsidRPr="008644BF">
              <w:rPr>
                <w:rFonts w:ascii="Calibri Light" w:hAnsi="Calibri Light" w:cs="Calibri Light"/>
                <w:sz w:val="22"/>
                <w:szCs w:val="22"/>
              </w:rPr>
              <w:br/>
              <w:t xml:space="preserve">- 26.3 Insurer Requirements: Subclause 26.3(c) and (d) updated to </w:t>
            </w:r>
            <w:proofErr w:type="gramStart"/>
            <w:r w:rsidR="00924768" w:rsidRPr="008644BF">
              <w:rPr>
                <w:rFonts w:ascii="Calibri Light" w:hAnsi="Calibri Light" w:cs="Calibri Light"/>
                <w:sz w:val="22"/>
                <w:szCs w:val="22"/>
              </w:rPr>
              <w:t>make reference</w:t>
            </w:r>
            <w:proofErr w:type="gramEnd"/>
            <w:r w:rsidR="00924768" w:rsidRPr="008644BF">
              <w:rPr>
                <w:rFonts w:ascii="Calibri Light" w:hAnsi="Calibri Light" w:cs="Calibri Light"/>
                <w:sz w:val="22"/>
                <w:szCs w:val="22"/>
              </w:rPr>
              <w:t xml:space="preserve"> to the new defined term 'Law'. </w:t>
            </w:r>
          </w:p>
          <w:p w14:paraId="55D93AD5" w14:textId="77777777"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xml:space="preserve">- 28 Liability: Updated to </w:t>
            </w:r>
            <w:proofErr w:type="gramStart"/>
            <w:r w:rsidRPr="008644BF">
              <w:rPr>
                <w:rFonts w:ascii="Calibri Light" w:hAnsi="Calibri Light" w:cs="Calibri Light"/>
                <w:sz w:val="22"/>
                <w:szCs w:val="22"/>
              </w:rPr>
              <w:t>make reference</w:t>
            </w:r>
            <w:proofErr w:type="gramEnd"/>
            <w:r w:rsidRPr="008644BF">
              <w:rPr>
                <w:rFonts w:ascii="Calibri Light" w:hAnsi="Calibri Light" w:cs="Calibri Light"/>
                <w:sz w:val="22"/>
                <w:szCs w:val="22"/>
              </w:rPr>
              <w:t xml:space="preserve"> to the new defined term 'Law'.  </w:t>
            </w:r>
          </w:p>
          <w:p w14:paraId="5AD90F13" w14:textId="77777777"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xml:space="preserve">- 29 Indemnity: Subclause (c) updated to </w:t>
            </w:r>
            <w:proofErr w:type="gramStart"/>
            <w:r w:rsidRPr="008644BF">
              <w:rPr>
                <w:rFonts w:ascii="Calibri Light" w:hAnsi="Calibri Light" w:cs="Calibri Light"/>
                <w:sz w:val="22"/>
                <w:szCs w:val="22"/>
              </w:rPr>
              <w:t>make reference</w:t>
            </w:r>
            <w:proofErr w:type="gramEnd"/>
            <w:r w:rsidRPr="008644BF">
              <w:rPr>
                <w:rFonts w:ascii="Calibri Light" w:hAnsi="Calibri Light" w:cs="Calibri Light"/>
                <w:sz w:val="22"/>
                <w:szCs w:val="22"/>
              </w:rPr>
              <w:t xml:space="preserve"> to the new defined term 'Law'.  </w:t>
            </w:r>
            <w:r w:rsidRPr="008644BF">
              <w:rPr>
                <w:rFonts w:ascii="Calibri Light" w:hAnsi="Calibri Light" w:cs="Calibri Light"/>
                <w:sz w:val="22"/>
                <w:szCs w:val="22"/>
              </w:rPr>
              <w:br/>
              <w:t xml:space="preserve">- 30 Conflict of Interest: Updated to cross refer to the new probity clauses.  </w:t>
            </w:r>
          </w:p>
          <w:p w14:paraId="6B40DEE3" w14:textId="77777777" w:rsidR="00481917" w:rsidRDefault="00272945" w:rsidP="00924768">
            <w:pPr>
              <w:spacing w:before="0" w:after="0" w:line="240" w:lineRule="auto"/>
              <w:jc w:val="left"/>
              <w:rPr>
                <w:rFonts w:ascii="Calibri Light" w:hAnsi="Calibri Light" w:cs="Calibri Light"/>
                <w:b/>
                <w:bCs/>
                <w:sz w:val="22"/>
                <w:szCs w:val="22"/>
              </w:rPr>
            </w:pPr>
            <w:r w:rsidRPr="008644BF">
              <w:rPr>
                <w:rFonts w:ascii="Calibri Light" w:hAnsi="Calibri Light" w:cs="Calibri Light"/>
                <w:sz w:val="22"/>
                <w:szCs w:val="22"/>
              </w:rPr>
              <w:t xml:space="preserve">- 36.5 Rights are Cumulative: Updated to </w:t>
            </w:r>
            <w:proofErr w:type="gramStart"/>
            <w:r w:rsidRPr="008644BF">
              <w:rPr>
                <w:rFonts w:ascii="Calibri Light" w:hAnsi="Calibri Light" w:cs="Calibri Light"/>
                <w:sz w:val="22"/>
                <w:szCs w:val="22"/>
              </w:rPr>
              <w:t>make reference</w:t>
            </w:r>
            <w:proofErr w:type="gramEnd"/>
            <w:r w:rsidRPr="008644BF">
              <w:rPr>
                <w:rFonts w:ascii="Calibri Light" w:hAnsi="Calibri Light" w:cs="Calibri Light"/>
                <w:sz w:val="22"/>
                <w:szCs w:val="22"/>
              </w:rPr>
              <w:t xml:space="preserve"> to the new defined term 'Law'.</w:t>
            </w:r>
            <w:r w:rsidRPr="008644BF">
              <w:rPr>
                <w:rFonts w:ascii="Calibri Light" w:hAnsi="Calibri Light" w:cs="Calibri Light"/>
                <w:sz w:val="22"/>
                <w:szCs w:val="22"/>
              </w:rPr>
              <w:br/>
              <w:t xml:space="preserve">- 36.7 Applicable Law: Updated to make reference to the new defined term 'Law'.  </w:t>
            </w:r>
            <w:r w:rsidRPr="008644BF">
              <w:rPr>
                <w:rFonts w:ascii="Calibri Light" w:hAnsi="Calibri Light" w:cs="Calibri Light"/>
                <w:sz w:val="22"/>
                <w:szCs w:val="22"/>
              </w:rPr>
              <w:br/>
              <w:t xml:space="preserve">- 39 Modern Slavery: Subclause (a) updated. The definitions of 'Authorisation', 'Government Agency', and 'Law' deleted from clause 39 and moved to clause 2.1 (definitions).  </w:t>
            </w:r>
            <w:r w:rsidRPr="008644BF">
              <w:rPr>
                <w:rFonts w:ascii="Calibri Light" w:hAnsi="Calibri Light" w:cs="Calibri Light"/>
                <w:sz w:val="22"/>
                <w:szCs w:val="22"/>
              </w:rPr>
              <w:br/>
              <w:t xml:space="preserve">- 40 Probity: New clause added covering probity allegations and investigations, probity events and probity remediation plans. </w:t>
            </w:r>
            <w:r w:rsidRPr="008644BF">
              <w:rPr>
                <w:rFonts w:ascii="Calibri Light" w:hAnsi="Calibri Light" w:cs="Calibri Light"/>
                <w:sz w:val="22"/>
                <w:szCs w:val="22"/>
              </w:rPr>
              <w:br/>
            </w:r>
            <w:r w:rsidRPr="008644BF">
              <w:rPr>
                <w:rFonts w:ascii="Calibri Light" w:hAnsi="Calibri Light" w:cs="Calibri Light"/>
                <w:b/>
                <w:bCs/>
                <w:sz w:val="22"/>
                <w:szCs w:val="22"/>
              </w:rPr>
              <w:t>Other</w:t>
            </w:r>
            <w:r w:rsidR="00481917">
              <w:rPr>
                <w:rFonts w:ascii="Calibri Light" w:hAnsi="Calibri Light" w:cs="Calibri Light"/>
                <w:b/>
                <w:bCs/>
                <w:sz w:val="22"/>
                <w:szCs w:val="22"/>
              </w:rPr>
              <w:t xml:space="preserve"> </w:t>
            </w:r>
          </w:p>
          <w:p w14:paraId="20D2AB8E" w14:textId="111EF244" w:rsidR="00272945" w:rsidRPr="008644BF" w:rsidRDefault="00272945"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Updated version in footer to December 2024.</w:t>
            </w:r>
          </w:p>
        </w:tc>
      </w:tr>
      <w:tr w:rsidR="008644BF" w:rsidRPr="008644BF" w14:paraId="449B19B1" w14:textId="77777777" w:rsidTr="00481917">
        <w:trPr>
          <w:trHeight w:val="1200"/>
        </w:trPr>
        <w:tc>
          <w:tcPr>
            <w:tcW w:w="1843" w:type="dxa"/>
            <w:tcBorders>
              <w:top w:val="nil"/>
              <w:left w:val="nil"/>
              <w:bottom w:val="nil"/>
              <w:right w:val="nil"/>
            </w:tcBorders>
            <w:shd w:val="clear" w:color="000000" w:fill="CEE0DE"/>
          </w:tcPr>
          <w:p w14:paraId="36415CB4" w14:textId="20C7F914" w:rsidR="00924768" w:rsidRPr="008644BF" w:rsidRDefault="00924768" w:rsidP="00924768">
            <w:pPr>
              <w:spacing w:before="0" w:after="0" w:line="240" w:lineRule="auto"/>
              <w:jc w:val="left"/>
              <w:rPr>
                <w:rFonts w:ascii="Aptos Display" w:eastAsia="Times New Roman" w:hAnsi="Aptos Display" w:cs="Times New Roman"/>
                <w:sz w:val="22"/>
                <w:szCs w:val="22"/>
                <w:lang w:eastAsia="en-AU"/>
              </w:rPr>
            </w:pPr>
            <w:r w:rsidRPr="008644BF">
              <w:rPr>
                <w:rFonts w:ascii="Aptos Display" w:hAnsi="Aptos Display"/>
                <w:sz w:val="22"/>
                <w:szCs w:val="22"/>
              </w:rPr>
              <w:t xml:space="preserve">Template - Request (ICT, CUA, Group Buy and Panel Arrangements) </w:t>
            </w:r>
          </w:p>
        </w:tc>
        <w:tc>
          <w:tcPr>
            <w:tcW w:w="2410" w:type="dxa"/>
            <w:tcBorders>
              <w:top w:val="nil"/>
              <w:left w:val="nil"/>
              <w:bottom w:val="nil"/>
              <w:right w:val="nil"/>
            </w:tcBorders>
            <w:shd w:val="clear" w:color="auto" w:fill="auto"/>
          </w:tcPr>
          <w:p w14:paraId="048E2E73" w14:textId="359EA22D" w:rsidR="00924768" w:rsidRPr="008644BF" w:rsidRDefault="00924768" w:rsidP="00924768">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sz w:val="22"/>
                <w:szCs w:val="22"/>
              </w:rPr>
              <w:t>- WAIPS 2024 &amp; Portal</w:t>
            </w:r>
            <w:r w:rsidRPr="008644BF">
              <w:rPr>
                <w:rFonts w:ascii="Calibri Light" w:hAnsi="Calibri Light" w:cs="Calibri Light"/>
                <w:sz w:val="22"/>
                <w:szCs w:val="22"/>
              </w:rPr>
              <w:br/>
              <w:t>- New RC &amp; GCOC version</w:t>
            </w:r>
            <w:r w:rsidRPr="008644BF">
              <w:rPr>
                <w:rFonts w:ascii="Calibri Light" w:hAnsi="Calibri Light" w:cs="Calibri Light"/>
                <w:sz w:val="22"/>
                <w:szCs w:val="22"/>
              </w:rPr>
              <w:br/>
              <w:t>- New Information Security Schedule</w:t>
            </w:r>
            <w:r w:rsidRPr="008644BF">
              <w:rPr>
                <w:rFonts w:ascii="Calibri Light" w:hAnsi="Calibri Light" w:cs="Calibri Light"/>
                <w:sz w:val="22"/>
                <w:szCs w:val="22"/>
              </w:rPr>
              <w:br/>
              <w:t xml:space="preserve">- ICT Products and </w:t>
            </w:r>
            <w:r w:rsidRPr="008644BF">
              <w:rPr>
                <w:rFonts w:ascii="Calibri Light" w:hAnsi="Calibri Light" w:cs="Calibri Light"/>
                <w:sz w:val="22"/>
                <w:szCs w:val="22"/>
              </w:rPr>
              <w:lastRenderedPageBreak/>
              <w:t>Services Schedule</w:t>
            </w:r>
            <w:r w:rsidRPr="008644BF">
              <w:rPr>
                <w:rFonts w:ascii="Calibri Light" w:hAnsi="Calibri Light" w:cs="Calibri Light"/>
                <w:sz w:val="22"/>
                <w:szCs w:val="22"/>
              </w:rPr>
              <w:br/>
              <w:t xml:space="preserve">- Other minor amendments </w:t>
            </w:r>
          </w:p>
        </w:tc>
        <w:tc>
          <w:tcPr>
            <w:tcW w:w="16688" w:type="dxa"/>
            <w:tcBorders>
              <w:top w:val="nil"/>
              <w:left w:val="nil"/>
              <w:bottom w:val="nil"/>
              <w:right w:val="nil"/>
            </w:tcBorders>
            <w:shd w:val="clear" w:color="auto" w:fill="auto"/>
          </w:tcPr>
          <w:p w14:paraId="79CEA1E9" w14:textId="107272E3"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b/>
                <w:bCs/>
                <w:sz w:val="22"/>
                <w:szCs w:val="22"/>
              </w:rPr>
              <w:lastRenderedPageBreak/>
              <w:t>Part A Clause 1 Introduction</w:t>
            </w:r>
            <w:r w:rsidRPr="008644BF">
              <w:rPr>
                <w:rFonts w:ascii="Calibri Light" w:hAnsi="Calibri Light" w:cs="Calibri Light"/>
                <w:sz w:val="22"/>
                <w:szCs w:val="22"/>
              </w:rPr>
              <w:br/>
              <w:t xml:space="preserve">- 1.2.2 Facsimile Lodgement: Delete this section allowing submission of offers via </w:t>
            </w:r>
            <w:r w:rsidR="000B0568" w:rsidRPr="008644BF">
              <w:rPr>
                <w:rFonts w:ascii="Calibri Light" w:hAnsi="Calibri Light" w:cs="Calibri Light"/>
                <w:sz w:val="22"/>
                <w:szCs w:val="22"/>
              </w:rPr>
              <w:t>fax and</w:t>
            </w:r>
            <w:r w:rsidRPr="008644BF">
              <w:rPr>
                <w:rFonts w:ascii="Calibri Light" w:hAnsi="Calibri Light" w:cs="Calibri Light"/>
                <w:sz w:val="22"/>
                <w:szCs w:val="22"/>
              </w:rPr>
              <w:t xml:space="preserve"> adjust subsequent clause numbering.  </w:t>
            </w:r>
          </w:p>
          <w:p w14:paraId="271D7348" w14:textId="77777777"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xml:space="preserve">- 1.2.3 Electronic Lodgement: Update the hyperlinks behind "www.tenders.wa.gov.au" in each occurrence of this link.  </w:t>
            </w:r>
          </w:p>
          <w:p w14:paraId="261E5DD3" w14:textId="77777777"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xml:space="preserve">- 1.6 Contact Persons: Change "Advice on Delivering Offers" heading to optional (blue) text. </w:t>
            </w:r>
          </w:p>
          <w:p w14:paraId="256ED42B" w14:textId="314D3617"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xml:space="preserve">- 1.6 Advice on Delivering Offers: Deleted placeholder for a fax contact number for enquiries.  </w:t>
            </w:r>
            <w:r w:rsidRPr="008644BF">
              <w:rPr>
                <w:rFonts w:ascii="Calibri Light" w:hAnsi="Calibri Light" w:cs="Calibri Light"/>
                <w:sz w:val="22"/>
                <w:szCs w:val="22"/>
              </w:rPr>
              <w:br/>
              <w:t>- 1.7 Request Conditions: Updated text and hyperlink to 'Request Conditions and General Conditions of Contract December 2024'</w:t>
            </w:r>
            <w:r w:rsidRPr="008644BF">
              <w:rPr>
                <w:rFonts w:ascii="Calibri Light" w:hAnsi="Calibri Light" w:cs="Calibri Light"/>
                <w:sz w:val="22"/>
                <w:szCs w:val="22"/>
              </w:rPr>
              <w:br/>
            </w:r>
            <w:r w:rsidRPr="008644BF">
              <w:rPr>
                <w:rFonts w:ascii="Calibri Light" w:hAnsi="Calibri Light" w:cs="Calibri Light"/>
                <w:sz w:val="22"/>
                <w:szCs w:val="22"/>
              </w:rPr>
              <w:lastRenderedPageBreak/>
              <w:t>- 2.2 WAPRs and Government Policies: Update link to WAIPS in (c) and related instruction.</w:t>
            </w:r>
            <w:r w:rsidRPr="008644BF">
              <w:rPr>
                <w:rFonts w:ascii="Calibri Light" w:hAnsi="Calibri Light" w:cs="Calibri Light"/>
                <w:sz w:val="22"/>
                <w:szCs w:val="22"/>
              </w:rPr>
              <w:br/>
            </w:r>
            <w:r w:rsidRPr="008644BF">
              <w:rPr>
                <w:rFonts w:ascii="Calibri Light" w:hAnsi="Calibri Light" w:cs="Calibri Light"/>
                <w:b/>
                <w:bCs/>
                <w:sz w:val="22"/>
                <w:szCs w:val="22"/>
              </w:rPr>
              <w:t>Part A Schedule 1 Head Agreement Details:</w:t>
            </w:r>
            <w:r w:rsidRPr="008644BF">
              <w:rPr>
                <w:rFonts w:ascii="Calibri Light" w:hAnsi="Calibri Light" w:cs="Calibri Light"/>
                <w:sz w:val="22"/>
                <w:szCs w:val="22"/>
              </w:rPr>
              <w:br/>
              <w:t xml:space="preserve">- 7 Price Variation: Add instruction indicating first line is 'option 1'. </w:t>
            </w:r>
            <w:r w:rsidRPr="008644BF">
              <w:rPr>
                <w:rFonts w:ascii="Calibri Light" w:hAnsi="Calibri Light" w:cs="Calibri Light"/>
                <w:sz w:val="22"/>
                <w:szCs w:val="22"/>
              </w:rPr>
              <w:br/>
              <w:t xml:space="preserve">- 16 Intellectual Property Owner: Add optional text "Clause 23.1 (a) of the General Conditions applies". </w:t>
            </w:r>
            <w:r w:rsidRPr="008644BF">
              <w:rPr>
                <w:rFonts w:ascii="Calibri Light" w:hAnsi="Calibri Light" w:cs="Calibri Light"/>
                <w:sz w:val="22"/>
                <w:szCs w:val="22"/>
              </w:rPr>
              <w:br/>
              <w:t>- 20 WAIPS Requirements for CUA and Panel Arrangements: Updated to reflect WAIPS 2024 and the WAIPS Portal.</w:t>
            </w:r>
            <w:r w:rsidRPr="008644BF">
              <w:rPr>
                <w:rFonts w:ascii="Calibri Light" w:hAnsi="Calibri Light" w:cs="Calibri Light"/>
                <w:sz w:val="22"/>
                <w:szCs w:val="22"/>
              </w:rPr>
              <w:br/>
              <w:t>- 21 WAIPS Requirements for Participation Plan Reporting: Updated to reflect WAIPS 2024 and the WAIPS Portal.</w:t>
            </w:r>
            <w:r w:rsidRPr="008644BF">
              <w:rPr>
                <w:rFonts w:ascii="Calibri Light" w:hAnsi="Calibri Light" w:cs="Calibri Light"/>
                <w:sz w:val="22"/>
                <w:szCs w:val="22"/>
              </w:rPr>
              <w:br/>
            </w:r>
            <w:r w:rsidRPr="008644BF">
              <w:rPr>
                <w:rFonts w:ascii="Calibri Light" w:hAnsi="Calibri Light" w:cs="Calibri Light"/>
                <w:b/>
                <w:bCs/>
                <w:sz w:val="22"/>
                <w:szCs w:val="22"/>
              </w:rPr>
              <w:t>Part A Schedule 1 Customer Contract Details:</w:t>
            </w:r>
            <w:r w:rsidRPr="008644BF">
              <w:rPr>
                <w:rFonts w:ascii="Calibri Light" w:hAnsi="Calibri Light" w:cs="Calibri Light"/>
                <w:sz w:val="22"/>
                <w:szCs w:val="22"/>
              </w:rPr>
              <w:br/>
              <w:t xml:space="preserve">- 7 Price Variation: Add instruction indicating first line is 'option 1'.   </w:t>
            </w:r>
          </w:p>
          <w:p w14:paraId="1A02027F" w14:textId="77777777" w:rsidR="000B05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Item 21 Confidential Information: Item updated by reference to new information security content in Schedule 17 (information Security).</w:t>
            </w:r>
            <w:r w:rsidRPr="008644BF">
              <w:rPr>
                <w:rFonts w:ascii="Calibri Light" w:hAnsi="Calibri Light" w:cs="Calibri Light"/>
                <w:i/>
                <w:iCs/>
                <w:sz w:val="22"/>
                <w:szCs w:val="22"/>
              </w:rPr>
              <w:t xml:space="preserve"> </w:t>
            </w:r>
            <w:r w:rsidRPr="008644BF">
              <w:rPr>
                <w:rFonts w:ascii="Calibri Light" w:hAnsi="Calibri Light" w:cs="Calibri Light"/>
                <w:sz w:val="22"/>
                <w:szCs w:val="22"/>
              </w:rPr>
              <w:t xml:space="preserve"> </w:t>
            </w:r>
            <w:r w:rsidRPr="008644BF">
              <w:rPr>
                <w:rFonts w:ascii="Calibri Light" w:hAnsi="Calibri Light" w:cs="Calibri Light"/>
                <w:sz w:val="22"/>
                <w:szCs w:val="22"/>
              </w:rPr>
              <w:br/>
              <w:t>- 29 WAIPS Requirements for Exempted WAIPS Contracts: Updated to reflect WAIPS 2024 and the WAIPS Portal.</w:t>
            </w:r>
            <w:r w:rsidRPr="008644BF">
              <w:rPr>
                <w:rFonts w:ascii="Calibri Light" w:hAnsi="Calibri Light" w:cs="Calibri Light"/>
                <w:sz w:val="22"/>
                <w:szCs w:val="22"/>
              </w:rPr>
              <w:br/>
              <w:t>- 30 WAIPS Requirements for Participation Plan Reporting: Updated to reflect WAIPS 2024 and the WAIPS Portal.</w:t>
            </w:r>
            <w:r w:rsidRPr="008644BF">
              <w:rPr>
                <w:rFonts w:ascii="Calibri Light" w:hAnsi="Calibri Light" w:cs="Calibri Light"/>
                <w:sz w:val="22"/>
                <w:szCs w:val="22"/>
              </w:rPr>
              <w:br/>
              <w:t xml:space="preserve">- 44 Information Security: New item added which cross references the new information security content in Schedule 17 (Information Security).  </w:t>
            </w:r>
            <w:r w:rsidRPr="008644BF">
              <w:rPr>
                <w:rFonts w:ascii="Calibri Light" w:hAnsi="Calibri Light" w:cs="Calibri Light"/>
                <w:sz w:val="22"/>
                <w:szCs w:val="22"/>
              </w:rPr>
              <w:br/>
              <w:t>- 45 Information and Communication Technology Products and Services: New item added which cross references the new information security content in Schedule 18 (ICT Products &amp; Services).</w:t>
            </w:r>
          </w:p>
          <w:p w14:paraId="4E8E8F22" w14:textId="58A7DCCE" w:rsidR="000B0568" w:rsidRPr="008644BF" w:rsidRDefault="000B0568" w:rsidP="000B0568">
            <w:pPr>
              <w:spacing w:before="0" w:after="0" w:line="240" w:lineRule="auto"/>
              <w:jc w:val="left"/>
              <w:rPr>
                <w:rFonts w:ascii="Calibri Light" w:hAnsi="Calibri Light" w:cs="Calibri Light"/>
                <w:sz w:val="22"/>
                <w:szCs w:val="22"/>
              </w:rPr>
            </w:pPr>
            <w:r w:rsidRPr="008644BF">
              <w:rPr>
                <w:rFonts w:ascii="Calibri Light" w:hAnsi="Calibri Light" w:cs="Calibri Light"/>
                <w:b/>
                <w:bCs/>
                <w:sz w:val="22"/>
                <w:szCs w:val="22"/>
              </w:rPr>
              <w:t xml:space="preserve">Part B </w:t>
            </w:r>
            <w:r w:rsidRPr="008644BF">
              <w:rPr>
                <w:rFonts w:ascii="Calibri Light" w:hAnsi="Calibri Light" w:cs="Calibri Light"/>
                <w:sz w:val="22"/>
                <w:szCs w:val="22"/>
              </w:rPr>
              <w:br/>
              <w:t>- 1 Note to Respondent: Clause numbering fixed.</w:t>
            </w:r>
            <w:r w:rsidRPr="008644BF">
              <w:rPr>
                <w:rFonts w:ascii="Calibri Light" w:hAnsi="Calibri Light" w:cs="Calibri Light"/>
                <w:sz w:val="22"/>
                <w:szCs w:val="22"/>
              </w:rPr>
              <w:br/>
              <w:t xml:space="preserve">- 5 Qualitative Requirements: Bold format applied to sentence "The Contract Authority or Customer will not consider references to information on websites when evaluating an Offer."  </w:t>
            </w:r>
          </w:p>
          <w:p w14:paraId="4E15FB85" w14:textId="77777777" w:rsidR="000B0568" w:rsidRPr="008644BF" w:rsidRDefault="000B0568" w:rsidP="000B05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- 5 Qualitative Requirements (Goods): Instruction before (a) updated to read "</w:t>
            </w:r>
            <w:r w:rsidRPr="008644BF">
              <w:rPr>
                <w:rFonts w:ascii="Calibri Light" w:hAnsi="Calibri Light" w:cs="Calibri Light"/>
                <w:i/>
                <w:iCs/>
                <w:sz w:val="22"/>
                <w:szCs w:val="22"/>
              </w:rPr>
              <w:t>Examples of Qualitative Requirements for Goods procurements</w:t>
            </w:r>
            <w:r w:rsidRPr="008644BF">
              <w:rPr>
                <w:rFonts w:ascii="Calibri Light" w:hAnsi="Calibri Light" w:cs="Calibri Light"/>
                <w:sz w:val="22"/>
                <w:szCs w:val="22"/>
              </w:rPr>
              <w:t xml:space="preserve">". </w:t>
            </w:r>
            <w:r w:rsidRPr="008644BF">
              <w:rPr>
                <w:rFonts w:ascii="Calibri Light" w:hAnsi="Calibri Light" w:cs="Calibri Light"/>
                <w:sz w:val="22"/>
                <w:szCs w:val="22"/>
              </w:rPr>
              <w:br/>
              <w:t>- 5 Qualitative Requirements (Goods) (e) Demonstrated Experience: in (</w:t>
            </w:r>
            <w:proofErr w:type="spellStart"/>
            <w:r w:rsidRPr="008644BF">
              <w:rPr>
                <w:rFonts w:ascii="Calibri Light" w:hAnsi="Calibri Light" w:cs="Calibri Light"/>
                <w:sz w:val="22"/>
                <w:szCs w:val="22"/>
              </w:rPr>
              <w:t>i</w:t>
            </w:r>
            <w:proofErr w:type="spellEnd"/>
            <w:r w:rsidRPr="008644BF">
              <w:rPr>
                <w:rFonts w:ascii="Calibri Light" w:hAnsi="Calibri Light" w:cs="Calibri Light"/>
                <w:sz w:val="22"/>
                <w:szCs w:val="22"/>
              </w:rPr>
              <w:t xml:space="preserve">), add instruction, add "a minimum of [2] contracts undertaken within the last [5] years" and delete the word "other" before "clients".  </w:t>
            </w:r>
            <w:r w:rsidRPr="008644BF">
              <w:rPr>
                <w:rFonts w:ascii="Calibri Light" w:hAnsi="Calibri Light" w:cs="Calibri Light"/>
                <w:sz w:val="22"/>
                <w:szCs w:val="22"/>
              </w:rPr>
              <w:br/>
              <w:t>- 5 Qualitative Requirements (Services): Instruction before (a) updated to read "</w:t>
            </w:r>
            <w:r w:rsidRPr="008644BF">
              <w:rPr>
                <w:rFonts w:ascii="Calibri Light" w:hAnsi="Calibri Light" w:cs="Calibri Light"/>
                <w:i/>
                <w:iCs/>
                <w:sz w:val="22"/>
                <w:szCs w:val="22"/>
              </w:rPr>
              <w:t>Examples of Qualitative Requirements for Services procurements</w:t>
            </w:r>
            <w:r w:rsidRPr="008644BF">
              <w:rPr>
                <w:rFonts w:ascii="Calibri Light" w:hAnsi="Calibri Light" w:cs="Calibri Light"/>
                <w:sz w:val="22"/>
                <w:szCs w:val="22"/>
              </w:rPr>
              <w:t xml:space="preserve">". </w:t>
            </w:r>
            <w:r w:rsidRPr="008644BF">
              <w:rPr>
                <w:rFonts w:ascii="Calibri Light" w:hAnsi="Calibri Light" w:cs="Calibri Light"/>
                <w:sz w:val="22"/>
                <w:szCs w:val="22"/>
              </w:rPr>
              <w:br/>
              <w:t xml:space="preserve">- 5 Qualitative Requirements (Services) (b) Specified Personnel: Delete the word “brief” before each of the two references to 'curriculum vitae'.  </w:t>
            </w:r>
          </w:p>
          <w:p w14:paraId="5D98A913" w14:textId="3C5EF3EF" w:rsidR="00924768" w:rsidRPr="008644BF" w:rsidRDefault="000B0568" w:rsidP="000B05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- 5 Qualitative Requirements (Services) (e) Demonstrated Experience: In (</w:t>
            </w:r>
            <w:proofErr w:type="spellStart"/>
            <w:r w:rsidRPr="008644BF">
              <w:rPr>
                <w:rFonts w:ascii="Calibri Light" w:hAnsi="Calibri Light" w:cs="Calibri Light"/>
                <w:sz w:val="22"/>
                <w:szCs w:val="22"/>
              </w:rPr>
              <w:t>i</w:t>
            </w:r>
            <w:proofErr w:type="spellEnd"/>
            <w:r w:rsidRPr="008644BF">
              <w:rPr>
                <w:rFonts w:ascii="Calibri Light" w:hAnsi="Calibri Light" w:cs="Calibri Light"/>
                <w:sz w:val="22"/>
                <w:szCs w:val="22"/>
              </w:rPr>
              <w:t xml:space="preserve">), add instruction, add "a minimum of [2] contracts undertaken within the last [5] years" and delete the word "other" before "clients".  </w:t>
            </w:r>
            <w:r w:rsidRPr="008644BF">
              <w:rPr>
                <w:rFonts w:ascii="Calibri Light" w:hAnsi="Calibri Light" w:cs="Calibri Light"/>
                <w:sz w:val="22"/>
                <w:szCs w:val="22"/>
              </w:rPr>
              <w:br/>
              <w:t>- 5 Qualitative Requirements (Services) (f) Participation Plan: Update qualitative requirement, Respondent to Complete box and related instructional text.</w:t>
            </w:r>
            <w:r w:rsidRPr="008644BF">
              <w:rPr>
                <w:rFonts w:ascii="Calibri Light" w:hAnsi="Calibri Light" w:cs="Calibri Light"/>
                <w:sz w:val="22"/>
                <w:szCs w:val="22"/>
              </w:rPr>
              <w:br/>
            </w:r>
            <w:r w:rsidRPr="008644BF">
              <w:rPr>
                <w:rFonts w:ascii="Calibri Light" w:hAnsi="Calibri Light" w:cs="Calibri Light"/>
                <w:b/>
                <w:bCs/>
                <w:sz w:val="22"/>
                <w:szCs w:val="22"/>
              </w:rPr>
              <w:t>Other</w:t>
            </w:r>
            <w:r w:rsidRPr="008644BF">
              <w:rPr>
                <w:rFonts w:ascii="Calibri Light" w:hAnsi="Calibri Light" w:cs="Calibri Light"/>
                <w:sz w:val="22"/>
                <w:szCs w:val="22"/>
              </w:rPr>
              <w:br/>
              <w:t xml:space="preserve">- Schedule 17 Information Security: New schedule inserted.  </w:t>
            </w:r>
            <w:r w:rsidRPr="008644BF">
              <w:rPr>
                <w:rFonts w:ascii="Calibri Light" w:hAnsi="Calibri Light" w:cs="Calibri Light"/>
                <w:sz w:val="22"/>
                <w:szCs w:val="22"/>
              </w:rPr>
              <w:br/>
              <w:t xml:space="preserve">- Schedule 18 ICT Products and Services: New schedule inserted.  </w:t>
            </w:r>
            <w:r w:rsidRPr="008644BF">
              <w:rPr>
                <w:rFonts w:ascii="Calibri Light" w:hAnsi="Calibri Light" w:cs="Calibri Light"/>
                <w:sz w:val="22"/>
                <w:szCs w:val="22"/>
              </w:rPr>
              <w:br/>
              <w:t>- Update version in footer to 16122024</w:t>
            </w:r>
          </w:p>
        </w:tc>
      </w:tr>
      <w:tr w:rsidR="008644BF" w:rsidRPr="008644BF" w14:paraId="31E20EC0" w14:textId="77777777" w:rsidTr="00481917">
        <w:trPr>
          <w:trHeight w:val="284"/>
        </w:trPr>
        <w:tc>
          <w:tcPr>
            <w:tcW w:w="1843" w:type="dxa"/>
            <w:tcBorders>
              <w:top w:val="nil"/>
              <w:left w:val="nil"/>
              <w:bottom w:val="nil"/>
              <w:right w:val="nil"/>
            </w:tcBorders>
            <w:shd w:val="clear" w:color="000000" w:fill="CEE0DE"/>
          </w:tcPr>
          <w:p w14:paraId="544D6C4F" w14:textId="3469C15E" w:rsidR="00924768" w:rsidRPr="008644BF" w:rsidRDefault="00924768" w:rsidP="00924768">
            <w:pPr>
              <w:spacing w:before="0" w:after="0" w:line="240" w:lineRule="auto"/>
              <w:jc w:val="left"/>
              <w:rPr>
                <w:rFonts w:ascii="Aptos Display" w:eastAsia="Times New Roman" w:hAnsi="Aptos Display" w:cs="Times New Roman"/>
                <w:sz w:val="22"/>
                <w:szCs w:val="22"/>
                <w:lang w:eastAsia="en-AU"/>
              </w:rPr>
            </w:pPr>
            <w:r w:rsidRPr="008644BF">
              <w:rPr>
                <w:rFonts w:ascii="Aptos Display" w:hAnsi="Aptos Display"/>
                <w:sz w:val="22"/>
                <w:szCs w:val="22"/>
              </w:rPr>
              <w:lastRenderedPageBreak/>
              <w:t>Template - Request</w:t>
            </w:r>
          </w:p>
        </w:tc>
        <w:tc>
          <w:tcPr>
            <w:tcW w:w="2410" w:type="dxa"/>
            <w:tcBorders>
              <w:top w:val="nil"/>
              <w:left w:val="nil"/>
              <w:bottom w:val="nil"/>
              <w:right w:val="nil"/>
            </w:tcBorders>
            <w:shd w:val="clear" w:color="auto" w:fill="auto"/>
          </w:tcPr>
          <w:p w14:paraId="3940F934" w14:textId="21C05AA9" w:rsidR="00924768" w:rsidRPr="008644BF" w:rsidRDefault="00924768" w:rsidP="00924768">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sz w:val="22"/>
                <w:szCs w:val="22"/>
              </w:rPr>
              <w:t>- WAIPS 2024 &amp; Portal</w:t>
            </w:r>
            <w:r w:rsidRPr="008644BF">
              <w:rPr>
                <w:rFonts w:ascii="Calibri Light" w:hAnsi="Calibri Light" w:cs="Calibri Light"/>
                <w:sz w:val="22"/>
                <w:szCs w:val="22"/>
              </w:rPr>
              <w:br/>
              <w:t>- New Information Security Schedule</w:t>
            </w:r>
            <w:r w:rsidRPr="008644BF">
              <w:rPr>
                <w:rFonts w:ascii="Calibri Light" w:hAnsi="Calibri Light" w:cs="Calibri Light"/>
                <w:sz w:val="22"/>
                <w:szCs w:val="22"/>
              </w:rPr>
              <w:br/>
              <w:t>- New RC &amp; GCOC version</w:t>
            </w:r>
            <w:r w:rsidRPr="008644BF">
              <w:rPr>
                <w:rFonts w:ascii="Calibri Light" w:hAnsi="Calibri Light" w:cs="Calibri Light"/>
                <w:sz w:val="22"/>
                <w:szCs w:val="22"/>
              </w:rPr>
              <w:br/>
              <w:t xml:space="preserve">- Other minor amendments </w:t>
            </w:r>
          </w:p>
        </w:tc>
        <w:tc>
          <w:tcPr>
            <w:tcW w:w="16688" w:type="dxa"/>
            <w:tcBorders>
              <w:top w:val="nil"/>
              <w:left w:val="nil"/>
              <w:bottom w:val="nil"/>
              <w:right w:val="nil"/>
            </w:tcBorders>
            <w:shd w:val="clear" w:color="auto" w:fill="auto"/>
          </w:tcPr>
          <w:p w14:paraId="79490D26" w14:textId="0428DBA7"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b/>
                <w:bCs/>
                <w:sz w:val="22"/>
                <w:szCs w:val="22"/>
              </w:rPr>
              <w:t>Part A Clause 1 Introduction</w:t>
            </w:r>
            <w:r w:rsidRPr="008644BF">
              <w:rPr>
                <w:rFonts w:ascii="Calibri Light" w:hAnsi="Calibri Light" w:cs="Calibri Light"/>
                <w:sz w:val="22"/>
                <w:szCs w:val="22"/>
              </w:rPr>
              <w:br/>
              <w:t xml:space="preserve">- 1.2.2 Facsimile Lodgement: Delete this section allowing submission of offers via </w:t>
            </w:r>
            <w:r w:rsidR="00D10B5A" w:rsidRPr="008644BF">
              <w:rPr>
                <w:rFonts w:ascii="Calibri Light" w:hAnsi="Calibri Light" w:cs="Calibri Light"/>
                <w:sz w:val="22"/>
                <w:szCs w:val="22"/>
              </w:rPr>
              <w:t>fax and</w:t>
            </w:r>
            <w:r w:rsidRPr="008644BF">
              <w:rPr>
                <w:rFonts w:ascii="Calibri Light" w:hAnsi="Calibri Light" w:cs="Calibri Light"/>
                <w:sz w:val="22"/>
                <w:szCs w:val="22"/>
              </w:rPr>
              <w:t xml:space="preserve"> adjust subsequent clause numbering. </w:t>
            </w:r>
            <w:r w:rsidRPr="008644BF">
              <w:rPr>
                <w:rFonts w:ascii="Calibri Light" w:hAnsi="Calibri Light" w:cs="Calibri Light"/>
                <w:sz w:val="22"/>
                <w:szCs w:val="22"/>
              </w:rPr>
              <w:br/>
              <w:t xml:space="preserve">- 1.2.3 Electronic Lodgement: Update the hyperlinks behind "www.tenders.wa.gov.au" in each occurrence of this link.  </w:t>
            </w:r>
            <w:r w:rsidRPr="008644BF">
              <w:rPr>
                <w:rFonts w:ascii="Calibri Light" w:hAnsi="Calibri Light" w:cs="Calibri Light"/>
                <w:sz w:val="22"/>
                <w:szCs w:val="22"/>
              </w:rPr>
              <w:br/>
              <w:t xml:space="preserve">- 1.6 Contact Persons: Change "Advice on Delivering Offers" heading to optional (blue) text. </w:t>
            </w:r>
          </w:p>
          <w:p w14:paraId="4AC50104" w14:textId="77777777"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xml:space="preserve">- 1.6 Advice on Delivering Offers: Deleted placeholder for a fax contact number for enquiries. </w:t>
            </w:r>
          </w:p>
          <w:p w14:paraId="69628021" w14:textId="77777777"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xml:space="preserve">- 1.7 Request Conditions: Updated text and hyperlink to </w:t>
            </w:r>
            <w:r w:rsidRPr="008644BF">
              <w:rPr>
                <w:rFonts w:ascii="Calibri Light" w:hAnsi="Calibri Light" w:cs="Calibri Light"/>
                <w:i/>
                <w:iCs/>
                <w:sz w:val="22"/>
                <w:szCs w:val="22"/>
              </w:rPr>
              <w:t>'Request Conditions and General Conditions of Contract December 2024'.</w:t>
            </w:r>
            <w:r w:rsidRPr="008644BF">
              <w:rPr>
                <w:rFonts w:ascii="Calibri Light" w:hAnsi="Calibri Light" w:cs="Calibri Light"/>
                <w:sz w:val="22"/>
                <w:szCs w:val="22"/>
              </w:rPr>
              <w:br/>
              <w:t>- 2.2 WAPRs and Government Policies: Update link to WAIPS in (c) and related instruction</w:t>
            </w:r>
            <w:r w:rsidRPr="008644BF">
              <w:rPr>
                <w:rFonts w:ascii="Calibri Light" w:hAnsi="Calibri Light" w:cs="Calibri Light"/>
                <w:sz w:val="22"/>
                <w:szCs w:val="22"/>
              </w:rPr>
              <w:br/>
            </w:r>
            <w:r w:rsidRPr="008644BF">
              <w:rPr>
                <w:rFonts w:ascii="Calibri Light" w:hAnsi="Calibri Light" w:cs="Calibri Light"/>
                <w:b/>
                <w:bCs/>
                <w:sz w:val="22"/>
                <w:szCs w:val="22"/>
              </w:rPr>
              <w:t>Part A Schedule 1 Customer Contract Details:</w:t>
            </w:r>
            <w:r w:rsidRPr="008644BF">
              <w:rPr>
                <w:rFonts w:ascii="Calibri Light" w:hAnsi="Calibri Light" w:cs="Calibri Light"/>
                <w:sz w:val="22"/>
                <w:szCs w:val="22"/>
              </w:rPr>
              <w:br/>
              <w:t xml:space="preserve">- 6 Price Variation: Add instruction indicating first line is 'option 1'.   </w:t>
            </w:r>
            <w:r w:rsidRPr="008644BF">
              <w:rPr>
                <w:rFonts w:ascii="Calibri Light" w:hAnsi="Calibri Light" w:cs="Calibri Light"/>
                <w:sz w:val="22"/>
                <w:szCs w:val="22"/>
              </w:rPr>
              <w:br/>
              <w:t xml:space="preserve">- 24 WAIPS Requirements for Exempted WAIPS Contracts: Updated to reflect WAIPS 2024 and the WAIPS Portal. </w:t>
            </w:r>
            <w:r w:rsidRPr="008644BF">
              <w:rPr>
                <w:rFonts w:ascii="Calibri Light" w:hAnsi="Calibri Light" w:cs="Calibri Light"/>
                <w:sz w:val="22"/>
                <w:szCs w:val="22"/>
              </w:rPr>
              <w:br/>
              <w:t xml:space="preserve">- 25 WAIPS Requirements for Participation Plan Reporting: Updated to reflect WAIPS 2024 and the WAIPS Portal. </w:t>
            </w:r>
            <w:r w:rsidRPr="008644BF">
              <w:rPr>
                <w:rFonts w:ascii="Calibri Light" w:hAnsi="Calibri Light" w:cs="Calibri Light"/>
                <w:sz w:val="22"/>
                <w:szCs w:val="22"/>
              </w:rPr>
              <w:br/>
              <w:t>- 39 Information Security: New item added which cross references the new information security content in Schedule 4 (Information Security).</w:t>
            </w:r>
          </w:p>
          <w:p w14:paraId="02DA54AC" w14:textId="77777777" w:rsidR="000B0568" w:rsidRPr="008644BF" w:rsidRDefault="000B0568" w:rsidP="000B0568">
            <w:pPr>
              <w:spacing w:before="0" w:after="0" w:line="240" w:lineRule="auto"/>
              <w:jc w:val="left"/>
              <w:rPr>
                <w:rFonts w:ascii="Calibri Light" w:hAnsi="Calibri Light" w:cs="Calibri Light"/>
                <w:sz w:val="22"/>
                <w:szCs w:val="22"/>
              </w:rPr>
            </w:pPr>
            <w:r w:rsidRPr="008644BF">
              <w:rPr>
                <w:rFonts w:ascii="Calibri Light" w:hAnsi="Calibri Light" w:cs="Calibri Light"/>
                <w:b/>
                <w:bCs/>
                <w:sz w:val="22"/>
                <w:szCs w:val="22"/>
              </w:rPr>
              <w:t>Part B section 5 Qualitative Requirements</w:t>
            </w:r>
            <w:r w:rsidRPr="008644BF">
              <w:rPr>
                <w:rFonts w:ascii="Calibri Light" w:hAnsi="Calibri Light" w:cs="Calibri Light"/>
                <w:sz w:val="22"/>
                <w:szCs w:val="22"/>
              </w:rPr>
              <w:br/>
              <w:t xml:space="preserve">- Introduction: Bold format applied to sentence "The Contract Authority or Customer will not consider references to information on websites when evaluating an Offer."  </w:t>
            </w:r>
            <w:r w:rsidRPr="008644BF">
              <w:rPr>
                <w:rFonts w:ascii="Calibri Light" w:hAnsi="Calibri Light" w:cs="Calibri Light"/>
                <w:sz w:val="22"/>
                <w:szCs w:val="22"/>
              </w:rPr>
              <w:br/>
              <w:t xml:space="preserve">- Goods: Instruction before (a) updated to read "Examples of Qualitative Requirements for Goods procurements". </w:t>
            </w:r>
            <w:r w:rsidRPr="008644BF">
              <w:rPr>
                <w:rFonts w:ascii="Calibri Light" w:hAnsi="Calibri Light" w:cs="Calibri Light"/>
                <w:sz w:val="22"/>
                <w:szCs w:val="22"/>
              </w:rPr>
              <w:br/>
              <w:t xml:space="preserve">- Goods (e) Demonstrated Experience: in (i), add instruction, add "a minimum of [2] contracts undertaken within the last [5] years" and delete the word "other" before "clients".  </w:t>
            </w:r>
            <w:r w:rsidRPr="008644BF">
              <w:rPr>
                <w:rFonts w:ascii="Calibri Light" w:hAnsi="Calibri Light" w:cs="Calibri Light"/>
                <w:sz w:val="22"/>
                <w:szCs w:val="22"/>
              </w:rPr>
              <w:br/>
              <w:t xml:space="preserve">- Services: Instruction before (a) updated to read "Examples of Qualitative Requirements for Services procurements". </w:t>
            </w:r>
            <w:r w:rsidRPr="008644BF">
              <w:rPr>
                <w:rFonts w:ascii="Calibri Light" w:hAnsi="Calibri Light" w:cs="Calibri Light"/>
                <w:sz w:val="22"/>
                <w:szCs w:val="22"/>
              </w:rPr>
              <w:br/>
              <w:t xml:space="preserve">- Services (b) Specified Personnel: Delete the word “brief” before each of the two references to 'curriculum vitae'.  </w:t>
            </w:r>
            <w:r w:rsidRPr="008644BF">
              <w:rPr>
                <w:rFonts w:ascii="Calibri Light" w:hAnsi="Calibri Light" w:cs="Calibri Light"/>
                <w:sz w:val="22"/>
                <w:szCs w:val="22"/>
              </w:rPr>
              <w:br/>
              <w:t xml:space="preserve">- Services (e) Demonstrated Experience: In (i), add instruction, add "a minimum of [2] contracts undertaken within the last [5] years" and delete the word "other" before "clients".  </w:t>
            </w:r>
            <w:r w:rsidRPr="008644BF">
              <w:rPr>
                <w:rFonts w:ascii="Calibri Light" w:hAnsi="Calibri Light" w:cs="Calibri Light"/>
                <w:sz w:val="22"/>
                <w:szCs w:val="22"/>
              </w:rPr>
              <w:br/>
              <w:t xml:space="preserve">- Services (f) Participation Plan: Update qualitative requirement, Respondent to Complete box and related instructional text. </w:t>
            </w:r>
            <w:r w:rsidRPr="008644BF">
              <w:rPr>
                <w:rFonts w:ascii="Calibri Light" w:hAnsi="Calibri Light" w:cs="Calibri Light"/>
                <w:sz w:val="22"/>
                <w:szCs w:val="22"/>
              </w:rPr>
              <w:br/>
            </w:r>
            <w:r w:rsidRPr="008644BF">
              <w:rPr>
                <w:rFonts w:ascii="Calibri Light" w:hAnsi="Calibri Light" w:cs="Calibri Light"/>
                <w:b/>
                <w:bCs/>
                <w:sz w:val="22"/>
                <w:szCs w:val="22"/>
              </w:rPr>
              <w:t>Other</w:t>
            </w:r>
            <w:r w:rsidRPr="008644BF">
              <w:rPr>
                <w:rFonts w:ascii="Calibri Light" w:hAnsi="Calibri Light" w:cs="Calibri Light"/>
                <w:sz w:val="22"/>
                <w:szCs w:val="22"/>
              </w:rPr>
              <w:br/>
              <w:t xml:space="preserve">- Schedule 4 Information Security: New schedule inserted.  </w:t>
            </w:r>
          </w:p>
          <w:p w14:paraId="0CA505F4" w14:textId="0CEF066E" w:rsidR="000B0568" w:rsidRPr="008644BF" w:rsidRDefault="000B0568" w:rsidP="000B05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lastRenderedPageBreak/>
              <w:t>- Updated footer to 16122024</w:t>
            </w:r>
          </w:p>
        </w:tc>
      </w:tr>
      <w:tr w:rsidR="008644BF" w:rsidRPr="008644BF" w14:paraId="07BF62E2" w14:textId="77777777" w:rsidTr="00481917">
        <w:trPr>
          <w:trHeight w:val="1200"/>
        </w:trPr>
        <w:tc>
          <w:tcPr>
            <w:tcW w:w="1843" w:type="dxa"/>
            <w:tcBorders>
              <w:top w:val="nil"/>
              <w:left w:val="nil"/>
              <w:bottom w:val="nil"/>
              <w:right w:val="nil"/>
            </w:tcBorders>
            <w:shd w:val="clear" w:color="000000" w:fill="CEE0DE"/>
          </w:tcPr>
          <w:p w14:paraId="2153A97C" w14:textId="3846DEB6" w:rsidR="00924768" w:rsidRPr="008644BF" w:rsidRDefault="00924768" w:rsidP="00924768">
            <w:pPr>
              <w:spacing w:before="0" w:after="0" w:line="240" w:lineRule="auto"/>
              <w:jc w:val="left"/>
              <w:rPr>
                <w:rFonts w:ascii="Aptos Display" w:eastAsia="Times New Roman" w:hAnsi="Aptos Display" w:cs="Times New Roman"/>
                <w:sz w:val="22"/>
                <w:szCs w:val="22"/>
                <w:lang w:eastAsia="en-AU"/>
              </w:rPr>
            </w:pPr>
            <w:r w:rsidRPr="008644BF">
              <w:rPr>
                <w:rFonts w:ascii="Aptos Display" w:hAnsi="Aptos Display"/>
                <w:sz w:val="22"/>
                <w:szCs w:val="22"/>
              </w:rPr>
              <w:lastRenderedPageBreak/>
              <w:t xml:space="preserve">Template - Request </w:t>
            </w:r>
            <w:proofErr w:type="gramStart"/>
            <w:r w:rsidRPr="008644BF">
              <w:rPr>
                <w:rFonts w:ascii="Aptos Display" w:hAnsi="Aptos Display"/>
                <w:sz w:val="22"/>
                <w:szCs w:val="22"/>
              </w:rPr>
              <w:t>For</w:t>
            </w:r>
            <w:proofErr w:type="gramEnd"/>
            <w:r w:rsidRPr="008644BF">
              <w:rPr>
                <w:rFonts w:ascii="Aptos Display" w:hAnsi="Aptos Display"/>
                <w:sz w:val="22"/>
                <w:szCs w:val="22"/>
              </w:rPr>
              <w:t xml:space="preserve"> Quote Cleaning</w:t>
            </w:r>
          </w:p>
        </w:tc>
        <w:tc>
          <w:tcPr>
            <w:tcW w:w="2410" w:type="dxa"/>
            <w:tcBorders>
              <w:top w:val="nil"/>
              <w:left w:val="nil"/>
              <w:bottom w:val="nil"/>
              <w:right w:val="nil"/>
            </w:tcBorders>
            <w:shd w:val="clear" w:color="auto" w:fill="auto"/>
          </w:tcPr>
          <w:p w14:paraId="2199CA72" w14:textId="6B62D5B7" w:rsidR="00924768" w:rsidRPr="008644BF" w:rsidRDefault="00924768" w:rsidP="00924768">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sz w:val="22"/>
                <w:szCs w:val="22"/>
              </w:rPr>
              <w:t>- New RC &amp; GCOC version</w:t>
            </w:r>
            <w:r w:rsidRPr="008644BF">
              <w:rPr>
                <w:rFonts w:ascii="Calibri Light" w:hAnsi="Calibri Light" w:cs="Calibri Light"/>
                <w:sz w:val="22"/>
                <w:szCs w:val="22"/>
              </w:rPr>
              <w:br/>
              <w:t>- Other minor amendments</w:t>
            </w:r>
          </w:p>
        </w:tc>
        <w:tc>
          <w:tcPr>
            <w:tcW w:w="16688" w:type="dxa"/>
            <w:tcBorders>
              <w:top w:val="nil"/>
              <w:left w:val="nil"/>
              <w:bottom w:val="nil"/>
              <w:right w:val="nil"/>
            </w:tcBorders>
            <w:shd w:val="clear" w:color="auto" w:fill="auto"/>
          </w:tcPr>
          <w:p w14:paraId="33B71149" w14:textId="77777777" w:rsidR="00481917" w:rsidRDefault="00272945" w:rsidP="00272945">
            <w:pPr>
              <w:spacing w:before="0" w:after="0" w:line="240" w:lineRule="auto"/>
              <w:jc w:val="left"/>
              <w:rPr>
                <w:rFonts w:ascii="Calibri Light" w:hAnsi="Calibri Light" w:cs="Calibri Light"/>
                <w:b/>
                <w:bCs/>
                <w:sz w:val="22"/>
                <w:szCs w:val="22"/>
              </w:rPr>
            </w:pPr>
            <w:r w:rsidRPr="008644BF">
              <w:rPr>
                <w:rFonts w:ascii="Calibri Light" w:hAnsi="Calibri Light" w:cs="Calibri Light"/>
                <w:b/>
                <w:bCs/>
                <w:sz w:val="22"/>
                <w:szCs w:val="22"/>
              </w:rPr>
              <w:t>Part A Clause 1 Introduction</w:t>
            </w:r>
            <w:r w:rsidRPr="008644BF">
              <w:rPr>
                <w:rFonts w:ascii="Calibri Light" w:hAnsi="Calibri Light" w:cs="Calibri Light"/>
                <w:sz w:val="22"/>
                <w:szCs w:val="22"/>
              </w:rPr>
              <w:br/>
              <w:t xml:space="preserve">- 1.2.2 Facsimile Lodgement: Delete this section allowing submission of offers via </w:t>
            </w:r>
            <w:r w:rsidR="00D10B5A" w:rsidRPr="008644BF">
              <w:rPr>
                <w:rFonts w:ascii="Calibri Light" w:hAnsi="Calibri Light" w:cs="Calibri Light"/>
                <w:sz w:val="22"/>
                <w:szCs w:val="22"/>
              </w:rPr>
              <w:t>fax and</w:t>
            </w:r>
            <w:r w:rsidRPr="008644BF">
              <w:rPr>
                <w:rFonts w:ascii="Calibri Light" w:hAnsi="Calibri Light" w:cs="Calibri Light"/>
                <w:sz w:val="22"/>
                <w:szCs w:val="22"/>
              </w:rPr>
              <w:t xml:space="preserve"> adjust subsequent clause numbering.</w:t>
            </w:r>
            <w:r w:rsidRPr="008644BF">
              <w:rPr>
                <w:rFonts w:ascii="Calibri Light" w:hAnsi="Calibri Light" w:cs="Calibri Light"/>
                <w:sz w:val="22"/>
                <w:szCs w:val="22"/>
              </w:rPr>
              <w:br/>
              <w:t xml:space="preserve">- 1.2.3 Electronic Lodgement: Update the hyperlinks behind "www.tenders.wa.gov.au" in each </w:t>
            </w:r>
            <w:r w:rsidR="00D10B5A" w:rsidRPr="008644BF">
              <w:rPr>
                <w:rFonts w:ascii="Calibri Light" w:hAnsi="Calibri Light" w:cs="Calibri Light"/>
                <w:sz w:val="22"/>
                <w:szCs w:val="22"/>
              </w:rPr>
              <w:t>occurrence</w:t>
            </w:r>
            <w:r w:rsidRPr="008644BF">
              <w:rPr>
                <w:rFonts w:ascii="Calibri Light" w:hAnsi="Calibri Light" w:cs="Calibri Light"/>
                <w:sz w:val="22"/>
                <w:szCs w:val="22"/>
              </w:rPr>
              <w:t xml:space="preserve"> of this link.</w:t>
            </w:r>
            <w:r w:rsidRPr="008644BF">
              <w:rPr>
                <w:rFonts w:ascii="Calibri Light" w:hAnsi="Calibri Light" w:cs="Calibri Light"/>
                <w:sz w:val="22"/>
                <w:szCs w:val="22"/>
              </w:rPr>
              <w:br/>
              <w:t>- 1.6 Advice on Delivering Offers: Deleted both placeholders for a fax contact number for enquiries.</w:t>
            </w:r>
            <w:r w:rsidRPr="008644BF">
              <w:rPr>
                <w:rFonts w:ascii="Calibri Light" w:hAnsi="Calibri Light" w:cs="Calibri Light"/>
                <w:sz w:val="22"/>
                <w:szCs w:val="22"/>
              </w:rPr>
              <w:br/>
              <w:t>- 1.7 Request Conditions: Updated text and hyperlink to 'Request Conditions and General Conditions of Contract [December 2024]'</w:t>
            </w:r>
            <w:r w:rsidRPr="008644BF">
              <w:rPr>
                <w:rFonts w:ascii="Calibri Light" w:hAnsi="Calibri Light" w:cs="Calibri Light"/>
                <w:sz w:val="22"/>
                <w:szCs w:val="22"/>
              </w:rPr>
              <w:br/>
            </w:r>
            <w:r w:rsidRPr="008644BF">
              <w:rPr>
                <w:rFonts w:ascii="Calibri Light" w:hAnsi="Calibri Light" w:cs="Calibri Light"/>
                <w:b/>
                <w:bCs/>
                <w:sz w:val="22"/>
                <w:szCs w:val="22"/>
              </w:rPr>
              <w:t xml:space="preserve">Part B </w:t>
            </w:r>
            <w:r w:rsidR="00481917">
              <w:rPr>
                <w:rFonts w:ascii="Calibri Light" w:hAnsi="Calibri Light" w:cs="Calibri Light"/>
                <w:b/>
                <w:bCs/>
                <w:sz w:val="22"/>
                <w:szCs w:val="22"/>
              </w:rPr>
              <w:t xml:space="preserve">  </w:t>
            </w:r>
            <w:r w:rsidRPr="008644BF">
              <w:rPr>
                <w:rFonts w:ascii="Calibri Light" w:hAnsi="Calibri Light" w:cs="Calibri Light"/>
                <w:sz w:val="22"/>
                <w:szCs w:val="22"/>
              </w:rPr>
              <w:br/>
              <w:t xml:space="preserve">- 5 Qualitative Requirements: Bold format applied to sentence "The Contract Authority or Customer will not consider references to information on websites when evaluating an Offer." </w:t>
            </w:r>
            <w:r w:rsidRPr="008644BF">
              <w:rPr>
                <w:rFonts w:ascii="Calibri Light" w:hAnsi="Calibri Light" w:cs="Calibri Light"/>
                <w:sz w:val="22"/>
                <w:szCs w:val="22"/>
              </w:rPr>
              <w:br/>
            </w:r>
            <w:r w:rsidRPr="008644BF">
              <w:rPr>
                <w:rFonts w:ascii="Calibri Light" w:hAnsi="Calibri Light" w:cs="Calibri Light"/>
                <w:b/>
                <w:bCs/>
                <w:sz w:val="22"/>
                <w:szCs w:val="22"/>
              </w:rPr>
              <w:t>Other</w:t>
            </w:r>
            <w:r w:rsidR="00481917">
              <w:rPr>
                <w:rFonts w:ascii="Calibri Light" w:hAnsi="Calibri Light" w:cs="Calibri Light"/>
                <w:b/>
                <w:bCs/>
                <w:sz w:val="22"/>
                <w:szCs w:val="22"/>
              </w:rPr>
              <w:t xml:space="preserve">  </w:t>
            </w:r>
          </w:p>
          <w:p w14:paraId="23F84D6F" w14:textId="5FAE1060" w:rsidR="00924768" w:rsidRPr="008644BF" w:rsidRDefault="00272945" w:rsidP="00272945">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sz w:val="22"/>
                <w:szCs w:val="22"/>
              </w:rPr>
              <w:t xml:space="preserve">-Update version in footer to 16122024 </w:t>
            </w:r>
          </w:p>
        </w:tc>
      </w:tr>
      <w:tr w:rsidR="008644BF" w:rsidRPr="008644BF" w14:paraId="442258A8" w14:textId="77777777" w:rsidTr="00481917">
        <w:trPr>
          <w:trHeight w:val="1200"/>
        </w:trPr>
        <w:tc>
          <w:tcPr>
            <w:tcW w:w="1843" w:type="dxa"/>
            <w:tcBorders>
              <w:top w:val="nil"/>
              <w:left w:val="nil"/>
              <w:bottom w:val="nil"/>
              <w:right w:val="nil"/>
            </w:tcBorders>
            <w:shd w:val="clear" w:color="000000" w:fill="CEE0DE"/>
          </w:tcPr>
          <w:p w14:paraId="54B995F3" w14:textId="0AAB9B3A" w:rsidR="00924768" w:rsidRPr="008644BF" w:rsidRDefault="00924768" w:rsidP="00924768">
            <w:pPr>
              <w:spacing w:before="0" w:after="0" w:line="240" w:lineRule="auto"/>
              <w:jc w:val="left"/>
              <w:rPr>
                <w:rFonts w:ascii="Aptos Display" w:eastAsia="Times New Roman" w:hAnsi="Aptos Display" w:cs="Times New Roman"/>
                <w:sz w:val="22"/>
                <w:szCs w:val="22"/>
                <w:lang w:eastAsia="en-AU"/>
              </w:rPr>
            </w:pPr>
            <w:r w:rsidRPr="008644BF">
              <w:rPr>
                <w:rFonts w:ascii="Aptos Display" w:hAnsi="Aptos Display"/>
                <w:sz w:val="22"/>
                <w:szCs w:val="22"/>
              </w:rPr>
              <w:t>Template - Request Cleaning</w:t>
            </w:r>
          </w:p>
        </w:tc>
        <w:tc>
          <w:tcPr>
            <w:tcW w:w="2410" w:type="dxa"/>
            <w:tcBorders>
              <w:top w:val="nil"/>
              <w:left w:val="nil"/>
              <w:bottom w:val="nil"/>
              <w:right w:val="nil"/>
            </w:tcBorders>
            <w:shd w:val="clear" w:color="auto" w:fill="auto"/>
          </w:tcPr>
          <w:p w14:paraId="6EBA7FCA" w14:textId="49ADC2E5" w:rsidR="00924768" w:rsidRPr="008644BF" w:rsidRDefault="00924768" w:rsidP="00924768">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sz w:val="22"/>
                <w:szCs w:val="22"/>
              </w:rPr>
              <w:t>- WAIPS 2024 &amp; Portal</w:t>
            </w:r>
            <w:r w:rsidRPr="008644BF">
              <w:rPr>
                <w:rFonts w:ascii="Calibri Light" w:hAnsi="Calibri Light" w:cs="Calibri Light"/>
                <w:sz w:val="22"/>
                <w:szCs w:val="22"/>
              </w:rPr>
              <w:br/>
              <w:t>- New RC &amp; GCOC version</w:t>
            </w:r>
            <w:r w:rsidRPr="008644BF">
              <w:rPr>
                <w:rFonts w:ascii="Calibri Light" w:hAnsi="Calibri Light" w:cs="Calibri Light"/>
                <w:sz w:val="22"/>
                <w:szCs w:val="22"/>
              </w:rPr>
              <w:br/>
              <w:t xml:space="preserve">- Other minor amendments </w:t>
            </w:r>
          </w:p>
        </w:tc>
        <w:tc>
          <w:tcPr>
            <w:tcW w:w="16688" w:type="dxa"/>
            <w:tcBorders>
              <w:top w:val="nil"/>
              <w:left w:val="nil"/>
              <w:bottom w:val="nil"/>
              <w:right w:val="nil"/>
            </w:tcBorders>
            <w:shd w:val="clear" w:color="auto" w:fill="auto"/>
          </w:tcPr>
          <w:p w14:paraId="03C55389" w14:textId="0E788B36" w:rsidR="00924768" w:rsidRPr="008644BF" w:rsidRDefault="00924768" w:rsidP="00924768">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b/>
                <w:bCs/>
                <w:sz w:val="22"/>
                <w:szCs w:val="22"/>
              </w:rPr>
              <w:t>Part A Clause 1 Introduction</w:t>
            </w:r>
            <w:r w:rsidRPr="008644BF">
              <w:rPr>
                <w:rFonts w:ascii="Calibri Light" w:hAnsi="Calibri Light" w:cs="Calibri Light"/>
                <w:sz w:val="22"/>
                <w:szCs w:val="22"/>
              </w:rPr>
              <w:br/>
              <w:t xml:space="preserve">- 1.2.2 Facsimile Lodgement: Delete this section allowing submission of offers via </w:t>
            </w:r>
            <w:proofErr w:type="gramStart"/>
            <w:r w:rsidRPr="008644BF">
              <w:rPr>
                <w:rFonts w:ascii="Calibri Light" w:hAnsi="Calibri Light" w:cs="Calibri Light"/>
                <w:sz w:val="22"/>
                <w:szCs w:val="22"/>
              </w:rPr>
              <w:t>fax, and</w:t>
            </w:r>
            <w:proofErr w:type="gramEnd"/>
            <w:r w:rsidRPr="008644BF">
              <w:rPr>
                <w:rFonts w:ascii="Calibri Light" w:hAnsi="Calibri Light" w:cs="Calibri Light"/>
                <w:sz w:val="22"/>
                <w:szCs w:val="22"/>
              </w:rPr>
              <w:t xml:space="preserve"> adjust subsequent clause numbering.</w:t>
            </w:r>
            <w:r w:rsidRPr="008644BF">
              <w:rPr>
                <w:rFonts w:ascii="Calibri Light" w:hAnsi="Calibri Light" w:cs="Calibri Light"/>
                <w:sz w:val="22"/>
                <w:szCs w:val="22"/>
              </w:rPr>
              <w:br/>
              <w:t>- 1.2.3 Electronic Lodgement: Update the hyperlinks behind "www.tenders.wa.gov.au" in each occurrence of this link.</w:t>
            </w:r>
            <w:r w:rsidRPr="008644BF">
              <w:rPr>
                <w:rFonts w:ascii="Calibri Light" w:hAnsi="Calibri Light" w:cs="Calibri Light"/>
                <w:sz w:val="22"/>
                <w:szCs w:val="22"/>
              </w:rPr>
              <w:br/>
              <w:t>- 1.6 Contact Persons: Change "Advice on Delivering Offers" heading to optional (blue) text.</w:t>
            </w:r>
            <w:r w:rsidRPr="008644BF">
              <w:rPr>
                <w:rFonts w:ascii="Calibri Light" w:hAnsi="Calibri Light" w:cs="Calibri Light"/>
                <w:sz w:val="22"/>
                <w:szCs w:val="22"/>
              </w:rPr>
              <w:br/>
              <w:t xml:space="preserve">- 1.6 Advice on Delivering Offers: Deleted placeholder for a fax contact number for enquiries. </w:t>
            </w:r>
            <w:r w:rsidRPr="008644BF">
              <w:rPr>
                <w:rFonts w:ascii="Calibri Light" w:hAnsi="Calibri Light" w:cs="Calibri Light"/>
                <w:sz w:val="22"/>
                <w:szCs w:val="22"/>
              </w:rPr>
              <w:br/>
              <w:t>- 1.7 Request Conditions: Updated text and hyperlink to 'Request Conditions and General Conditions of Contract [December 2024]'</w:t>
            </w:r>
            <w:r w:rsidRPr="008644BF">
              <w:rPr>
                <w:rFonts w:ascii="Calibri Light" w:hAnsi="Calibri Light" w:cs="Calibri Light"/>
                <w:sz w:val="22"/>
                <w:szCs w:val="22"/>
              </w:rPr>
              <w:br/>
              <w:t>- 2.2 Update link to WAIPS in (c) and related instruction</w:t>
            </w:r>
            <w:r w:rsidRPr="008644BF">
              <w:rPr>
                <w:rFonts w:ascii="Calibri Light" w:hAnsi="Calibri Light" w:cs="Calibri Light"/>
                <w:sz w:val="22"/>
                <w:szCs w:val="22"/>
              </w:rPr>
              <w:br/>
              <w:t>Part A Schedule 1 Customer Contract Details:</w:t>
            </w:r>
            <w:r w:rsidRPr="008644BF">
              <w:rPr>
                <w:rFonts w:ascii="Calibri Light" w:hAnsi="Calibri Light" w:cs="Calibri Light"/>
                <w:sz w:val="22"/>
                <w:szCs w:val="22"/>
              </w:rPr>
              <w:br/>
              <w:t xml:space="preserve">- 24 WAIPS Requirements for Exempted WAIPS Contracts: Updated to reflect WAIPS 2024 and the WAIPS Portal. </w:t>
            </w:r>
            <w:r w:rsidRPr="008644BF">
              <w:rPr>
                <w:rFonts w:ascii="Calibri Light" w:hAnsi="Calibri Light" w:cs="Calibri Light"/>
                <w:sz w:val="22"/>
                <w:szCs w:val="22"/>
              </w:rPr>
              <w:br/>
              <w:t xml:space="preserve">- 25 WAIPS Requirements for Participation Plan Reporting: Updated to reflect WAIPS 2024 and the WAIPS Portal. </w:t>
            </w:r>
            <w:r w:rsidRPr="008644BF">
              <w:rPr>
                <w:rFonts w:ascii="Calibri Light" w:hAnsi="Calibri Light" w:cs="Calibri Light"/>
                <w:sz w:val="22"/>
                <w:szCs w:val="22"/>
              </w:rPr>
              <w:br/>
              <w:t>- 33 Information Security: New item and guidance note referring end users to the Information Security special condition and the associated schedule in the generic Request template, if required. Placeholder only because we anticipate that in most cases the information security content will not be required in a cleaning Request.</w:t>
            </w:r>
            <w:r w:rsidRPr="008644BF">
              <w:rPr>
                <w:rFonts w:ascii="Calibri Light" w:hAnsi="Calibri Light" w:cs="Calibri Light"/>
                <w:sz w:val="22"/>
                <w:szCs w:val="22"/>
              </w:rPr>
              <w:br/>
            </w:r>
            <w:r w:rsidRPr="008644BF">
              <w:rPr>
                <w:rFonts w:ascii="Calibri Light" w:hAnsi="Calibri Light" w:cs="Calibri Light"/>
                <w:b/>
                <w:bCs/>
                <w:sz w:val="22"/>
                <w:szCs w:val="22"/>
              </w:rPr>
              <w:t xml:space="preserve">Part B </w:t>
            </w:r>
            <w:r w:rsidRPr="008644BF">
              <w:rPr>
                <w:rFonts w:ascii="Calibri Light" w:hAnsi="Calibri Light" w:cs="Calibri Light"/>
                <w:sz w:val="22"/>
                <w:szCs w:val="22"/>
              </w:rPr>
              <w:br/>
              <w:t xml:space="preserve">- 5 Qualitative Requirements: Bold format applied to sentence "The Contract Authority or Customer will not consider references to information on websites when evaluating an Offer." </w:t>
            </w:r>
            <w:r w:rsidRPr="008644BF">
              <w:rPr>
                <w:rFonts w:ascii="Calibri Light" w:hAnsi="Calibri Light" w:cs="Calibri Light"/>
                <w:sz w:val="22"/>
                <w:szCs w:val="22"/>
              </w:rPr>
              <w:br/>
              <w:t>- 5 Qualitative Requirements (Services) (f) Participation Plan: Update qualitative requirement, Respondent to Complete box and related instructional text.</w:t>
            </w:r>
            <w:r w:rsidRPr="008644BF">
              <w:rPr>
                <w:rFonts w:ascii="Calibri Light" w:hAnsi="Calibri Light" w:cs="Calibri Light"/>
                <w:sz w:val="22"/>
                <w:szCs w:val="22"/>
              </w:rPr>
              <w:br/>
            </w:r>
            <w:r w:rsidRPr="008644BF">
              <w:rPr>
                <w:rFonts w:ascii="Calibri Light" w:hAnsi="Calibri Light" w:cs="Calibri Light"/>
                <w:b/>
                <w:bCs/>
                <w:sz w:val="22"/>
                <w:szCs w:val="22"/>
              </w:rPr>
              <w:t>Other</w:t>
            </w:r>
            <w:r w:rsidRPr="008644BF">
              <w:rPr>
                <w:rFonts w:ascii="Calibri Light" w:hAnsi="Calibri Light" w:cs="Calibri Light"/>
                <w:sz w:val="22"/>
                <w:szCs w:val="22"/>
              </w:rPr>
              <w:br/>
              <w:t>- Schedule 4 Information Security: New Schedule and guidance note referring end users to the Information Security content in the generic Request template, if required.</w:t>
            </w:r>
            <w:r w:rsidRPr="008644BF">
              <w:rPr>
                <w:rFonts w:ascii="Calibri Light" w:hAnsi="Calibri Light" w:cs="Calibri Light"/>
                <w:sz w:val="22"/>
                <w:szCs w:val="22"/>
              </w:rPr>
              <w:br/>
              <w:t>- Update version in footer to 16122024</w:t>
            </w:r>
          </w:p>
        </w:tc>
      </w:tr>
      <w:tr w:rsidR="008644BF" w:rsidRPr="008644BF" w14:paraId="425E0EC9" w14:textId="77777777" w:rsidTr="00481917">
        <w:trPr>
          <w:trHeight w:val="1200"/>
        </w:trPr>
        <w:tc>
          <w:tcPr>
            <w:tcW w:w="1843" w:type="dxa"/>
            <w:tcBorders>
              <w:top w:val="nil"/>
              <w:left w:val="nil"/>
              <w:bottom w:val="nil"/>
              <w:right w:val="nil"/>
            </w:tcBorders>
            <w:shd w:val="clear" w:color="000000" w:fill="CEE0DE"/>
          </w:tcPr>
          <w:p w14:paraId="14E50DC6" w14:textId="5DC384D3" w:rsidR="00924768" w:rsidRPr="008644BF" w:rsidRDefault="00924768" w:rsidP="00924768">
            <w:pPr>
              <w:spacing w:before="0" w:after="0" w:line="240" w:lineRule="auto"/>
              <w:jc w:val="left"/>
              <w:rPr>
                <w:rFonts w:ascii="Aptos Display" w:eastAsia="Times New Roman" w:hAnsi="Aptos Display" w:cs="Times New Roman"/>
                <w:sz w:val="22"/>
                <w:szCs w:val="22"/>
                <w:lang w:eastAsia="en-AU"/>
              </w:rPr>
            </w:pPr>
            <w:r w:rsidRPr="008644BF">
              <w:rPr>
                <w:rFonts w:ascii="Aptos Display" w:hAnsi="Aptos Display"/>
                <w:sz w:val="22"/>
                <w:szCs w:val="22"/>
              </w:rPr>
              <w:t>Template - Evaluation Handbook</w:t>
            </w:r>
          </w:p>
        </w:tc>
        <w:tc>
          <w:tcPr>
            <w:tcW w:w="2410" w:type="dxa"/>
            <w:tcBorders>
              <w:top w:val="nil"/>
              <w:left w:val="nil"/>
              <w:bottom w:val="nil"/>
              <w:right w:val="nil"/>
            </w:tcBorders>
            <w:shd w:val="clear" w:color="auto" w:fill="auto"/>
          </w:tcPr>
          <w:p w14:paraId="324E2332" w14:textId="30CB7569" w:rsidR="00924768" w:rsidRPr="008644BF" w:rsidRDefault="00924768" w:rsidP="00924768">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sz w:val="22"/>
                <w:szCs w:val="22"/>
              </w:rPr>
              <w:t>- Evaluation of Offers Guideline</w:t>
            </w:r>
            <w:r w:rsidRPr="008644BF">
              <w:rPr>
                <w:rFonts w:ascii="Calibri Light" w:hAnsi="Calibri Light" w:cs="Calibri Light"/>
                <w:sz w:val="22"/>
                <w:szCs w:val="22"/>
              </w:rPr>
              <w:br/>
              <w:t>- WHS Minor Update</w:t>
            </w:r>
            <w:r w:rsidRPr="008644BF">
              <w:rPr>
                <w:rFonts w:ascii="Calibri Light" w:hAnsi="Calibri Light" w:cs="Calibri Light"/>
                <w:sz w:val="22"/>
                <w:szCs w:val="22"/>
              </w:rPr>
              <w:br/>
              <w:t>- WAIPS 2024</w:t>
            </w:r>
          </w:p>
        </w:tc>
        <w:tc>
          <w:tcPr>
            <w:tcW w:w="16688" w:type="dxa"/>
            <w:tcBorders>
              <w:top w:val="nil"/>
              <w:left w:val="nil"/>
              <w:bottom w:val="nil"/>
              <w:right w:val="nil"/>
            </w:tcBorders>
            <w:shd w:val="clear" w:color="auto" w:fill="auto"/>
          </w:tcPr>
          <w:p w14:paraId="007A36A2" w14:textId="30940BEA" w:rsidR="00924768" w:rsidRPr="008644BF" w:rsidRDefault="00924768" w:rsidP="00924768">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xml:space="preserve">- 3.3.2 Relevant Considerations: Delete all content in this section and replace with new content.  </w:t>
            </w:r>
            <w:r w:rsidRPr="008644BF">
              <w:rPr>
                <w:rFonts w:ascii="Calibri Light" w:hAnsi="Calibri Light" w:cs="Calibri Light"/>
                <w:sz w:val="22"/>
                <w:szCs w:val="22"/>
              </w:rPr>
              <w:br/>
              <w:t xml:space="preserve">- 3.3.3 Irrelevant Considerations: Delete section. </w:t>
            </w:r>
            <w:r w:rsidRPr="008644BF">
              <w:rPr>
                <w:rFonts w:ascii="Calibri Light" w:hAnsi="Calibri Light" w:cs="Calibri Light"/>
                <w:sz w:val="22"/>
                <w:szCs w:val="22"/>
              </w:rPr>
              <w:br/>
              <w:t xml:space="preserve">- 3.3.3. Appropriate sources of information: Add new section.  </w:t>
            </w:r>
            <w:r w:rsidRPr="008644BF">
              <w:rPr>
                <w:rFonts w:ascii="Calibri Light" w:hAnsi="Calibri Light" w:cs="Calibri Light"/>
                <w:sz w:val="22"/>
                <w:szCs w:val="22"/>
              </w:rPr>
              <w:br/>
              <w:t xml:space="preserve">- 6.2. Compliance and Disclosure Requirements: Added row </w:t>
            </w:r>
            <w:r w:rsidRPr="008644BF">
              <w:rPr>
                <w:rFonts w:ascii="Calibri Light" w:hAnsi="Calibri Light" w:cs="Calibri Light"/>
                <w:i/>
                <w:iCs/>
                <w:sz w:val="22"/>
                <w:szCs w:val="22"/>
              </w:rPr>
              <w:t xml:space="preserve">"Work Health and Safety - Has the Respondent disclosed any notice, enforceable undertaking and/or prosecution under any work health and safety law?" </w:t>
            </w:r>
            <w:r w:rsidRPr="008644BF">
              <w:rPr>
                <w:rFonts w:ascii="Calibri Light" w:hAnsi="Calibri Light" w:cs="Calibri Light"/>
                <w:sz w:val="22"/>
                <w:szCs w:val="22"/>
              </w:rPr>
              <w:t xml:space="preserve"> </w:t>
            </w:r>
            <w:r w:rsidRPr="008644BF">
              <w:rPr>
                <w:rFonts w:ascii="Calibri Light" w:hAnsi="Calibri Light" w:cs="Calibri Light"/>
                <w:sz w:val="22"/>
                <w:szCs w:val="22"/>
              </w:rPr>
              <w:br/>
              <w:t xml:space="preserve">- 4.3.2. Western Australian Industry Participation Strategy (WAIPS): Replace instruction to email Industry Link with hyperlinks to Industry Link webpages. </w:t>
            </w:r>
          </w:p>
          <w:p w14:paraId="7AA90CD4" w14:textId="0AA53F4D" w:rsidR="00924768" w:rsidRPr="008644BF" w:rsidRDefault="00924768" w:rsidP="00924768">
            <w:pPr>
              <w:spacing w:before="0" w:after="0" w:line="240" w:lineRule="auto"/>
              <w:jc w:val="left"/>
              <w:rPr>
                <w:rFonts w:ascii="Calibri Light" w:eastAsia="Times New Roman" w:hAnsi="Calibri Light" w:cs="Calibri Light"/>
                <w:sz w:val="22"/>
                <w:szCs w:val="22"/>
                <w:lang w:eastAsia="en-AU"/>
              </w:rPr>
            </w:pPr>
            <w:r w:rsidRPr="008644BF">
              <w:rPr>
                <w:rFonts w:ascii="Calibri Light" w:hAnsi="Calibri Light" w:cs="Calibri Light"/>
                <w:sz w:val="22"/>
                <w:szCs w:val="22"/>
              </w:rPr>
              <w:t xml:space="preserve">- 4.5 Evaluation Rating Scale for Participation Plan: Replace 'potential supplier' with Respondent throughout the table. </w:t>
            </w:r>
            <w:r w:rsidRPr="008644BF">
              <w:rPr>
                <w:rFonts w:ascii="Calibri Light" w:hAnsi="Calibri Light" w:cs="Calibri Light"/>
                <w:sz w:val="22"/>
                <w:szCs w:val="22"/>
              </w:rPr>
              <w:br/>
              <w:t>- Update version in footer to 16122024</w:t>
            </w:r>
          </w:p>
        </w:tc>
      </w:tr>
      <w:tr w:rsidR="008644BF" w:rsidRPr="008644BF" w14:paraId="1F4FEB16" w14:textId="77777777" w:rsidTr="00481917">
        <w:trPr>
          <w:trHeight w:val="185"/>
        </w:trPr>
        <w:tc>
          <w:tcPr>
            <w:tcW w:w="1843" w:type="dxa"/>
            <w:tcBorders>
              <w:top w:val="nil"/>
              <w:left w:val="nil"/>
              <w:bottom w:val="nil"/>
              <w:right w:val="nil"/>
            </w:tcBorders>
            <w:shd w:val="clear" w:color="000000" w:fill="CEE0DE"/>
          </w:tcPr>
          <w:p w14:paraId="0BD6E36C" w14:textId="17B181DE" w:rsidR="00D10B5A" w:rsidRPr="008644BF" w:rsidRDefault="00D10B5A" w:rsidP="00D10B5A">
            <w:pPr>
              <w:spacing w:before="0" w:after="0" w:line="240" w:lineRule="auto"/>
              <w:jc w:val="left"/>
              <w:rPr>
                <w:rFonts w:ascii="Aptos Display" w:hAnsi="Aptos Display"/>
                <w:sz w:val="22"/>
                <w:szCs w:val="22"/>
              </w:rPr>
            </w:pPr>
            <w:r w:rsidRPr="008644BF">
              <w:rPr>
                <w:rFonts w:ascii="Aptos Display" w:hAnsi="Aptos Display"/>
                <w:sz w:val="22"/>
                <w:szCs w:val="22"/>
              </w:rPr>
              <w:t>Template - Contract Management Plan (Agency Specific)</w:t>
            </w:r>
          </w:p>
        </w:tc>
        <w:tc>
          <w:tcPr>
            <w:tcW w:w="2410" w:type="dxa"/>
            <w:tcBorders>
              <w:top w:val="nil"/>
              <w:left w:val="nil"/>
              <w:bottom w:val="nil"/>
              <w:right w:val="nil"/>
            </w:tcBorders>
            <w:shd w:val="clear" w:color="auto" w:fill="auto"/>
          </w:tcPr>
          <w:p w14:paraId="4DDF5404" w14:textId="0FCFD1FB" w:rsidR="00D10B5A" w:rsidRPr="008644BF" w:rsidRDefault="00D10B5A" w:rsidP="00D10B5A">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WAIPS 2024</w:t>
            </w:r>
          </w:p>
        </w:tc>
        <w:tc>
          <w:tcPr>
            <w:tcW w:w="16688" w:type="dxa"/>
            <w:tcBorders>
              <w:top w:val="nil"/>
              <w:left w:val="nil"/>
              <w:bottom w:val="nil"/>
              <w:right w:val="nil"/>
            </w:tcBorders>
            <w:shd w:val="clear" w:color="auto" w:fill="auto"/>
          </w:tcPr>
          <w:p w14:paraId="0BA6F69F" w14:textId="32B743BB" w:rsidR="00D10B5A" w:rsidRPr="008644BF" w:rsidRDefault="00D10B5A" w:rsidP="00D10B5A">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- 5.7.2 Western Australian Industry Participation Strategy (WAIPS): Updated link to WAIPS, amended instructions and optional text now that reporting is done via the WAIPS Portal at completion of the contract only.</w:t>
            </w:r>
            <w:r w:rsidRPr="008644BF">
              <w:rPr>
                <w:rFonts w:ascii="Calibri Light" w:hAnsi="Calibri Light" w:cs="Calibri Light"/>
                <w:sz w:val="22"/>
                <w:szCs w:val="22"/>
              </w:rPr>
              <w:br/>
              <w:t>- Update version in footer to 16122024</w:t>
            </w:r>
          </w:p>
        </w:tc>
      </w:tr>
      <w:tr w:rsidR="008644BF" w:rsidRPr="008644BF" w14:paraId="55827E69" w14:textId="77777777" w:rsidTr="00481917">
        <w:trPr>
          <w:trHeight w:val="429"/>
        </w:trPr>
        <w:tc>
          <w:tcPr>
            <w:tcW w:w="1843" w:type="dxa"/>
            <w:tcBorders>
              <w:top w:val="nil"/>
              <w:left w:val="nil"/>
              <w:bottom w:val="nil"/>
              <w:right w:val="nil"/>
            </w:tcBorders>
            <w:shd w:val="clear" w:color="000000" w:fill="CEE0DE"/>
          </w:tcPr>
          <w:p w14:paraId="58EB9F47" w14:textId="3BAE2397" w:rsidR="00D10B5A" w:rsidRPr="008644BF" w:rsidRDefault="00D10B5A" w:rsidP="00D10B5A">
            <w:pPr>
              <w:spacing w:before="0" w:after="0" w:line="240" w:lineRule="auto"/>
              <w:jc w:val="left"/>
              <w:rPr>
                <w:rFonts w:ascii="Aptos Display" w:hAnsi="Aptos Display"/>
                <w:sz w:val="22"/>
                <w:szCs w:val="22"/>
              </w:rPr>
            </w:pPr>
            <w:r w:rsidRPr="008644BF">
              <w:rPr>
                <w:rFonts w:ascii="Aptos Display" w:hAnsi="Aptos Display"/>
                <w:sz w:val="22"/>
                <w:szCs w:val="22"/>
              </w:rPr>
              <w:t>Template - Contract Transition Plan Form - Low Risk</w:t>
            </w:r>
          </w:p>
        </w:tc>
        <w:tc>
          <w:tcPr>
            <w:tcW w:w="2410" w:type="dxa"/>
            <w:tcBorders>
              <w:top w:val="nil"/>
              <w:left w:val="nil"/>
              <w:bottom w:val="nil"/>
              <w:right w:val="nil"/>
            </w:tcBorders>
            <w:shd w:val="clear" w:color="auto" w:fill="auto"/>
          </w:tcPr>
          <w:p w14:paraId="624A5D2E" w14:textId="22983CB6" w:rsidR="00D10B5A" w:rsidRPr="008644BF" w:rsidRDefault="00D10B5A" w:rsidP="00D10B5A">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 Correction</w:t>
            </w:r>
          </w:p>
        </w:tc>
        <w:tc>
          <w:tcPr>
            <w:tcW w:w="16688" w:type="dxa"/>
            <w:tcBorders>
              <w:top w:val="nil"/>
              <w:left w:val="nil"/>
              <w:bottom w:val="nil"/>
              <w:right w:val="nil"/>
            </w:tcBorders>
            <w:shd w:val="clear" w:color="auto" w:fill="auto"/>
          </w:tcPr>
          <w:p w14:paraId="603E8F89" w14:textId="77777777" w:rsidR="00D10B5A" w:rsidRPr="008644BF" w:rsidRDefault="00D10B5A" w:rsidP="00D10B5A">
            <w:pPr>
              <w:spacing w:before="0" w:after="0" w:line="240" w:lineRule="auto"/>
              <w:jc w:val="left"/>
              <w:rPr>
                <w:rFonts w:ascii="Calibri Light" w:hAnsi="Calibri Light" w:cs="Calibri Light"/>
                <w:sz w:val="22"/>
                <w:szCs w:val="22"/>
              </w:rPr>
            </w:pPr>
            <w:r w:rsidRPr="008644BF">
              <w:rPr>
                <w:rFonts w:ascii="Calibri Light" w:hAnsi="Calibri Light" w:cs="Calibri Light"/>
                <w:sz w:val="22"/>
                <w:szCs w:val="22"/>
              </w:rPr>
              <w:t>Superseded version was published online incorrectly. The current version (v. 01062021) has been uploaded.</w:t>
            </w:r>
          </w:p>
          <w:p w14:paraId="59E58740" w14:textId="23A97B07" w:rsidR="00D10B5A" w:rsidRPr="008644BF" w:rsidRDefault="00D10B5A" w:rsidP="00D10B5A">
            <w:pPr>
              <w:spacing w:before="0" w:after="0" w:line="240" w:lineRule="auto"/>
              <w:jc w:val="left"/>
              <w:rPr>
                <w:rFonts w:ascii="Calibri Light" w:hAnsi="Calibri Light" w:cs="Calibri Light"/>
                <w:sz w:val="22"/>
                <w:szCs w:val="22"/>
              </w:rPr>
            </w:pPr>
          </w:p>
        </w:tc>
      </w:tr>
      <w:tr w:rsidR="00C55804" w:rsidRPr="008644BF" w14:paraId="599DAA56" w14:textId="77777777" w:rsidTr="00481917">
        <w:trPr>
          <w:trHeight w:val="1200"/>
        </w:trPr>
        <w:tc>
          <w:tcPr>
            <w:tcW w:w="1843" w:type="dxa"/>
            <w:tcBorders>
              <w:top w:val="nil"/>
              <w:left w:val="nil"/>
              <w:bottom w:val="nil"/>
              <w:right w:val="nil"/>
            </w:tcBorders>
            <w:shd w:val="clear" w:color="000000" w:fill="CEE0DE"/>
          </w:tcPr>
          <w:p w14:paraId="67E5EA0C" w14:textId="249342EA" w:rsidR="00C55804" w:rsidRPr="00481917" w:rsidRDefault="00481917" w:rsidP="00C55804">
            <w:pPr>
              <w:spacing w:before="0" w:after="0" w:line="240" w:lineRule="auto"/>
              <w:jc w:val="left"/>
              <w:rPr>
                <w:rFonts w:ascii="Calibri Light" w:hAnsi="Calibri Light" w:cs="Calibri Light"/>
                <w:sz w:val="22"/>
                <w:szCs w:val="22"/>
              </w:rPr>
            </w:pPr>
            <w:r>
              <w:rPr>
                <w:rFonts w:ascii="Calibri Light" w:hAnsi="Calibri Light" w:cs="Calibri Light"/>
                <w:sz w:val="22"/>
                <w:szCs w:val="22"/>
              </w:rPr>
              <w:t>Template - Request for Exemption</w:t>
            </w:r>
          </w:p>
        </w:tc>
        <w:tc>
          <w:tcPr>
            <w:tcW w:w="2410" w:type="dxa"/>
            <w:tcBorders>
              <w:top w:val="nil"/>
              <w:left w:val="nil"/>
              <w:bottom w:val="nil"/>
              <w:right w:val="nil"/>
            </w:tcBorders>
            <w:shd w:val="clear" w:color="auto" w:fill="auto"/>
          </w:tcPr>
          <w:p w14:paraId="7A50CFC2" w14:textId="3C3071C2" w:rsidR="00C55804" w:rsidRPr="008644BF" w:rsidRDefault="00C55804" w:rsidP="00C55804">
            <w:pPr>
              <w:spacing w:before="0" w:after="0" w:line="240" w:lineRule="auto"/>
              <w:jc w:val="left"/>
              <w:rPr>
                <w:rFonts w:ascii="Calibri Light" w:hAnsi="Calibri Light" w:cs="Calibri Light"/>
                <w:sz w:val="22"/>
                <w:szCs w:val="22"/>
              </w:rPr>
            </w:pPr>
            <w:r>
              <w:rPr>
                <w:rFonts w:ascii="Calibri Light" w:hAnsi="Calibri Light" w:cs="Calibri Light"/>
                <w:color w:val="000000"/>
                <w:sz w:val="22"/>
                <w:szCs w:val="22"/>
              </w:rPr>
              <w:t>- GPD 2025/01 Local Manufacturing</w:t>
            </w:r>
            <w:r>
              <w:rPr>
                <w:rFonts w:ascii="Calibri Light" w:hAnsi="Calibri Light" w:cs="Calibri Light"/>
                <w:color w:val="000000"/>
                <w:sz w:val="22"/>
                <w:szCs w:val="22"/>
              </w:rPr>
              <w:br/>
              <w:t>- Other minor amendments</w:t>
            </w:r>
          </w:p>
        </w:tc>
        <w:tc>
          <w:tcPr>
            <w:tcW w:w="16688" w:type="dxa"/>
            <w:tcBorders>
              <w:top w:val="nil"/>
              <w:left w:val="nil"/>
              <w:bottom w:val="nil"/>
              <w:right w:val="nil"/>
            </w:tcBorders>
            <w:shd w:val="clear" w:color="auto" w:fill="auto"/>
          </w:tcPr>
          <w:p w14:paraId="093F39EB" w14:textId="0BB8FC75" w:rsidR="00C55804" w:rsidRPr="008644BF" w:rsidRDefault="00C55804" w:rsidP="00C55804">
            <w:pPr>
              <w:spacing w:before="0" w:after="0" w:line="240" w:lineRule="auto"/>
              <w:jc w:val="left"/>
              <w:rPr>
                <w:rFonts w:ascii="Calibri Light" w:hAnsi="Calibri Light" w:cs="Calibri Light"/>
                <w:sz w:val="22"/>
                <w:szCs w:val="22"/>
              </w:rPr>
            </w:pPr>
            <w:r>
              <w:rPr>
                <w:rFonts w:ascii="Calibri Light" w:hAnsi="Calibri Light" w:cs="Calibri Light"/>
                <w:color w:val="000000"/>
                <w:sz w:val="22"/>
                <w:szCs w:val="22"/>
              </w:rPr>
              <w:t>- Front Cover: Update title to "Request for Exemption and/</w:t>
            </w:r>
            <w:r w:rsidRPr="00481917">
              <w:rPr>
                <w:rFonts w:ascii="Calibri Light" w:hAnsi="Calibri Light" w:cs="Calibri Light"/>
                <w:sz w:val="22"/>
                <w:szCs w:val="22"/>
              </w:rPr>
              <w:t xml:space="preserve">or Approval" and remove "And/or Approval" from the subtitle. </w:t>
            </w:r>
            <w:r w:rsidRPr="00481917">
              <w:rPr>
                <w:rFonts w:ascii="Calibri Light" w:hAnsi="Calibri Light" w:cs="Calibri Light"/>
                <w:sz w:val="22"/>
                <w:szCs w:val="22"/>
              </w:rPr>
              <w:br/>
              <w:t xml:space="preserve">- Page 2 and 3: Various amendments to the drafting instructions </w:t>
            </w:r>
            <w:r w:rsidRPr="00481917">
              <w:rPr>
                <w:rFonts w:ascii="Calibri Light" w:hAnsi="Calibri Light" w:cs="Calibri Light"/>
                <w:sz w:val="22"/>
                <w:szCs w:val="22"/>
              </w:rPr>
              <w:br/>
              <w:t xml:space="preserve">-2.1.3: New section added, addressing "General Procurement Direction 2025/01 - Exemption from </w:t>
            </w:r>
            <w:proofErr w:type="spellStart"/>
            <w:r w:rsidRPr="00481917">
              <w:rPr>
                <w:rFonts w:ascii="Calibri Light" w:hAnsi="Calibri Light" w:cs="Calibri Light"/>
                <w:sz w:val="22"/>
                <w:szCs w:val="22"/>
              </w:rPr>
              <w:t>appropraite</w:t>
            </w:r>
            <w:proofErr w:type="spellEnd"/>
            <w:r w:rsidRPr="00481917">
              <w:rPr>
                <w:rFonts w:ascii="Calibri Light" w:hAnsi="Calibri Light" w:cs="Calibri Light"/>
                <w:sz w:val="22"/>
                <w:szCs w:val="22"/>
              </w:rPr>
              <w:t xml:space="preserve"> procurement method (local manufacturing).</w:t>
            </w:r>
            <w:r w:rsidRPr="00481917">
              <w:rPr>
                <w:rFonts w:ascii="Calibri Light" w:hAnsi="Calibri Light" w:cs="Calibri Light"/>
                <w:sz w:val="22"/>
                <w:szCs w:val="22"/>
              </w:rPr>
              <w:br/>
              <w:t xml:space="preserve">- 2.1.4 Rule C5 - Exemption from appropriate procurement method: Update references </w:t>
            </w:r>
            <w:r>
              <w:rPr>
                <w:rFonts w:ascii="Calibri Light" w:hAnsi="Calibri Light" w:cs="Calibri Light"/>
                <w:color w:val="000000"/>
                <w:sz w:val="22"/>
                <w:szCs w:val="22"/>
              </w:rPr>
              <w:t>throughout this section to Rule C4.1(2) to instead reference Rule C4.1.</w:t>
            </w:r>
            <w:r>
              <w:rPr>
                <w:rFonts w:ascii="Calibri Light" w:hAnsi="Calibri Light" w:cs="Calibri Light"/>
                <w:color w:val="000000"/>
                <w:sz w:val="22"/>
                <w:szCs w:val="22"/>
              </w:rPr>
              <w:br/>
              <w:t>- 6 Advice from the Department of Finance: Add the end of the first sentence of drafting instructions, add "and/or General Procurement Direction (as applicable)"</w:t>
            </w:r>
            <w:r>
              <w:rPr>
                <w:rFonts w:ascii="Calibri Light" w:hAnsi="Calibri Light" w:cs="Calibri Light"/>
                <w:color w:val="000000"/>
                <w:sz w:val="22"/>
                <w:szCs w:val="22"/>
              </w:rPr>
              <w:br/>
              <w:t>- Update title and version (15-01-25) in footer.</w:t>
            </w:r>
            <w:r>
              <w:rPr>
                <w:rFonts w:ascii="Calibri Light" w:hAnsi="Calibri Light" w:cs="Calibri Light"/>
                <w:color w:val="00B050"/>
                <w:sz w:val="22"/>
                <w:szCs w:val="22"/>
              </w:rPr>
              <w:t xml:space="preserve"> </w:t>
            </w:r>
          </w:p>
        </w:tc>
      </w:tr>
    </w:tbl>
    <w:p w14:paraId="2D4EB59B" w14:textId="77777777" w:rsidR="007F2196" w:rsidRDefault="007F2196" w:rsidP="00566BD4">
      <w:pPr>
        <w:pStyle w:val="BodyText-12ptafter"/>
        <w:sectPr w:rsidR="007F2196" w:rsidSect="003562DA">
          <w:headerReference w:type="even" r:id="rId25"/>
          <w:headerReference w:type="default" r:id="rId26"/>
          <w:footerReference w:type="default" r:id="rId27"/>
          <w:headerReference w:type="first" r:id="rId28"/>
          <w:pgSz w:w="23811" w:h="16838" w:orient="landscape" w:code="8"/>
          <w:pgMar w:top="1440" w:right="1440" w:bottom="1440" w:left="1440" w:header="850" w:footer="709" w:gutter="0"/>
          <w:cols w:space="708"/>
          <w:docGrid w:linePitch="360"/>
        </w:sectPr>
      </w:pPr>
    </w:p>
    <w:p w14:paraId="370333C6" w14:textId="77777777" w:rsidR="007F2196" w:rsidRPr="007F2196" w:rsidRDefault="007F2196" w:rsidP="007F2196">
      <w:pPr>
        <w:pStyle w:val="Schedule-Level1-Title"/>
      </w:pPr>
      <w:bookmarkStart w:id="4" w:name="_Toc187764333"/>
      <w:r w:rsidRPr="007F2196">
        <w:lastRenderedPageBreak/>
        <w:t>Written Quote Template Suite (WQTS)</w:t>
      </w:r>
      <w:bookmarkEnd w:id="4"/>
    </w:p>
    <w:p w14:paraId="2FC5D6A9" w14:textId="5ABCCCA9" w:rsidR="00E27D95" w:rsidRPr="00E27D95" w:rsidRDefault="002F5665" w:rsidP="000F2D9F">
      <w:pPr>
        <w:pStyle w:val="BodyText-12ptafter"/>
        <w:rPr>
          <w:rStyle w:val="Character-PIInstructionText"/>
          <w:i w:val="0"/>
          <w:color w:val="auto"/>
          <w:shd w:val="clear" w:color="auto" w:fill="auto"/>
        </w:rPr>
      </w:pPr>
      <w:r w:rsidRPr="00564ED9">
        <w:t xml:space="preserve">See below for a list of the updated Written Quote Template Suite (WQTS) documents and a summary of the changes. You can view complete copies of the documents at </w:t>
      </w:r>
      <w:hyperlink r:id="rId29" w:history="1">
        <w:r w:rsidR="00D92A90" w:rsidRPr="00564ED9">
          <w:rPr>
            <w:rStyle w:val="Hyperlink"/>
          </w:rPr>
          <w:t>WA.gov.au</w:t>
        </w:r>
      </w:hyperlink>
      <w:r w:rsidR="00D92A90" w:rsidRPr="00564ED9">
        <w:t>.</w:t>
      </w:r>
    </w:p>
    <w:tbl>
      <w:tblPr>
        <w:tblW w:w="20941" w:type="dxa"/>
        <w:tblLook w:val="04A0" w:firstRow="1" w:lastRow="0" w:firstColumn="1" w:lastColumn="0" w:noHBand="0" w:noVBand="1"/>
      </w:tblPr>
      <w:tblGrid>
        <w:gridCol w:w="2408"/>
        <w:gridCol w:w="2548"/>
        <w:gridCol w:w="15985"/>
      </w:tblGrid>
      <w:tr w:rsidR="003C56AB" w:rsidRPr="003C56AB" w14:paraId="2B068C06" w14:textId="77777777" w:rsidTr="009402E3">
        <w:trPr>
          <w:trHeight w:val="600"/>
        </w:trPr>
        <w:tc>
          <w:tcPr>
            <w:tcW w:w="2408" w:type="dxa"/>
            <w:tcBorders>
              <w:top w:val="nil"/>
              <w:left w:val="nil"/>
              <w:bottom w:val="nil"/>
              <w:right w:val="nil"/>
            </w:tcBorders>
            <w:shd w:val="clear" w:color="000000" w:fill="A6A6A6"/>
            <w:hideMark/>
          </w:tcPr>
          <w:p w14:paraId="1212111C" w14:textId="77777777" w:rsidR="003C56AB" w:rsidRPr="003C56AB" w:rsidRDefault="003C56AB" w:rsidP="003C56AB">
            <w:pPr>
              <w:spacing w:before="0" w:after="0" w:line="240" w:lineRule="auto"/>
              <w:jc w:val="left"/>
              <w:rPr>
                <w:rFonts w:ascii="Calibri Light" w:eastAsia="Times New Roman" w:hAnsi="Calibri Light" w:cs="Calibri Light"/>
                <w:sz w:val="22"/>
                <w:szCs w:val="22"/>
                <w:lang w:eastAsia="en-AU"/>
              </w:rPr>
            </w:pPr>
            <w:r w:rsidRPr="003C56AB">
              <w:rPr>
                <w:rFonts w:ascii="Calibri Light" w:eastAsia="Times New Roman" w:hAnsi="Calibri Light" w:cs="Calibri Light"/>
                <w:sz w:val="22"/>
                <w:szCs w:val="22"/>
                <w:lang w:eastAsia="en-AU"/>
              </w:rPr>
              <w:t>Template Title</w:t>
            </w:r>
          </w:p>
        </w:tc>
        <w:tc>
          <w:tcPr>
            <w:tcW w:w="2548" w:type="dxa"/>
            <w:tcBorders>
              <w:top w:val="nil"/>
              <w:left w:val="nil"/>
              <w:bottom w:val="nil"/>
              <w:right w:val="nil"/>
            </w:tcBorders>
            <w:shd w:val="clear" w:color="000000" w:fill="A6A6A6"/>
            <w:hideMark/>
          </w:tcPr>
          <w:p w14:paraId="5A270F59" w14:textId="77777777" w:rsidR="003C56AB" w:rsidRPr="003C56AB" w:rsidRDefault="003C56AB" w:rsidP="003C56AB">
            <w:pPr>
              <w:spacing w:before="0" w:after="0" w:line="240" w:lineRule="auto"/>
              <w:jc w:val="center"/>
              <w:rPr>
                <w:rFonts w:ascii="Calibri Light" w:eastAsia="Times New Roman" w:hAnsi="Calibri Light" w:cs="Calibri Light"/>
                <w:color w:val="000000"/>
                <w:sz w:val="22"/>
                <w:szCs w:val="22"/>
                <w:lang w:eastAsia="en-AU"/>
              </w:rPr>
            </w:pPr>
            <w:r w:rsidRPr="003C56AB">
              <w:rPr>
                <w:rFonts w:ascii="Calibri Light" w:eastAsia="Times New Roman" w:hAnsi="Calibri Light" w:cs="Calibri Light"/>
                <w:color w:val="000000"/>
                <w:sz w:val="22"/>
                <w:szCs w:val="22"/>
                <w:lang w:eastAsia="en-AU"/>
              </w:rPr>
              <w:t>Change Drivers</w:t>
            </w:r>
          </w:p>
        </w:tc>
        <w:tc>
          <w:tcPr>
            <w:tcW w:w="15985" w:type="dxa"/>
            <w:tcBorders>
              <w:top w:val="nil"/>
              <w:left w:val="nil"/>
              <w:bottom w:val="nil"/>
              <w:right w:val="nil"/>
            </w:tcBorders>
            <w:shd w:val="clear" w:color="000000" w:fill="A6A6A6"/>
            <w:hideMark/>
          </w:tcPr>
          <w:p w14:paraId="2784C1AB" w14:textId="77777777" w:rsidR="003C56AB" w:rsidRPr="003C56AB" w:rsidRDefault="003C56AB" w:rsidP="003C56AB">
            <w:pPr>
              <w:spacing w:before="0" w:after="0" w:line="240" w:lineRule="auto"/>
              <w:jc w:val="left"/>
              <w:rPr>
                <w:rFonts w:ascii="Calibri Light" w:eastAsia="Times New Roman" w:hAnsi="Calibri Light" w:cs="Calibri Light"/>
                <w:color w:val="000000"/>
                <w:sz w:val="22"/>
                <w:szCs w:val="22"/>
                <w:lang w:eastAsia="en-AU"/>
              </w:rPr>
            </w:pPr>
            <w:r w:rsidRPr="003C56AB">
              <w:rPr>
                <w:rFonts w:ascii="Calibri Light" w:eastAsia="Times New Roman" w:hAnsi="Calibri Light" w:cs="Calibri Light"/>
                <w:color w:val="000000"/>
                <w:sz w:val="22"/>
                <w:szCs w:val="22"/>
                <w:lang w:eastAsia="en-AU"/>
              </w:rPr>
              <w:t>Description of Changes</w:t>
            </w:r>
          </w:p>
        </w:tc>
      </w:tr>
      <w:tr w:rsidR="00095531" w:rsidRPr="003C56AB" w14:paraId="1981C252" w14:textId="77777777" w:rsidTr="009402E3">
        <w:trPr>
          <w:trHeight w:val="1200"/>
        </w:trPr>
        <w:tc>
          <w:tcPr>
            <w:tcW w:w="2408" w:type="dxa"/>
            <w:tcBorders>
              <w:top w:val="nil"/>
              <w:left w:val="nil"/>
              <w:bottom w:val="nil"/>
              <w:right w:val="nil"/>
            </w:tcBorders>
            <w:shd w:val="clear" w:color="000000" w:fill="CEE0DE"/>
          </w:tcPr>
          <w:p w14:paraId="377DB706" w14:textId="68D8345A" w:rsidR="00095531" w:rsidRPr="003C56AB" w:rsidRDefault="00095531" w:rsidP="00095531">
            <w:pPr>
              <w:spacing w:before="0" w:after="0" w:line="240" w:lineRule="auto"/>
              <w:jc w:val="left"/>
              <w:rPr>
                <w:rFonts w:ascii="Aptos Display" w:eastAsia="Times New Roman" w:hAnsi="Aptos Display" w:cs="Times New Roman"/>
                <w:sz w:val="22"/>
                <w:szCs w:val="22"/>
                <w:lang w:eastAsia="en-AU"/>
              </w:rPr>
            </w:pPr>
            <w:r>
              <w:rPr>
                <w:rFonts w:ascii="Aptos Display" w:hAnsi="Aptos Display"/>
                <w:sz w:val="22"/>
                <w:szCs w:val="22"/>
              </w:rPr>
              <w:t>Guide to Completing the Written Quote Template Suite (WQTS)</w:t>
            </w:r>
          </w:p>
        </w:tc>
        <w:tc>
          <w:tcPr>
            <w:tcW w:w="2548" w:type="dxa"/>
            <w:tcBorders>
              <w:top w:val="nil"/>
              <w:left w:val="nil"/>
              <w:bottom w:val="nil"/>
              <w:right w:val="nil"/>
            </w:tcBorders>
            <w:shd w:val="clear" w:color="auto" w:fill="auto"/>
          </w:tcPr>
          <w:p w14:paraId="6CE32836" w14:textId="495D5881" w:rsidR="00095531" w:rsidRPr="003C56AB" w:rsidRDefault="00095531" w:rsidP="00095531">
            <w:pPr>
              <w:spacing w:before="0" w:after="0" w:line="240" w:lineRule="auto"/>
              <w:jc w:val="left"/>
              <w:rPr>
                <w:rFonts w:ascii="Calibri Light" w:eastAsia="Times New Roman" w:hAnsi="Calibri Light" w:cs="Calibri Light"/>
                <w:color w:val="000000"/>
                <w:sz w:val="22"/>
                <w:szCs w:val="22"/>
                <w:lang w:eastAsia="en-AU"/>
              </w:rPr>
            </w:pPr>
            <w:r>
              <w:rPr>
                <w:rFonts w:ascii="Calibri Light" w:hAnsi="Calibri Light" w:cs="Calibri Light"/>
                <w:color w:val="000000"/>
                <w:sz w:val="22"/>
                <w:szCs w:val="22"/>
              </w:rPr>
              <w:t>-Information Security</w:t>
            </w:r>
          </w:p>
        </w:tc>
        <w:tc>
          <w:tcPr>
            <w:tcW w:w="15985" w:type="dxa"/>
            <w:tcBorders>
              <w:top w:val="nil"/>
              <w:left w:val="nil"/>
              <w:bottom w:val="nil"/>
              <w:right w:val="nil"/>
            </w:tcBorders>
            <w:shd w:val="clear" w:color="auto" w:fill="auto"/>
          </w:tcPr>
          <w:p w14:paraId="618A80F3" w14:textId="1D1937B7" w:rsidR="00095531" w:rsidRPr="003C56AB" w:rsidRDefault="00095531" w:rsidP="00095531">
            <w:pPr>
              <w:spacing w:before="0" w:after="0" w:line="240" w:lineRule="auto"/>
              <w:jc w:val="left"/>
              <w:rPr>
                <w:rFonts w:ascii="Calibri Light" w:eastAsia="Times New Roman" w:hAnsi="Calibri Light" w:cs="Calibri Light"/>
                <w:sz w:val="22"/>
                <w:szCs w:val="22"/>
                <w:lang w:eastAsia="en-AU"/>
              </w:rPr>
            </w:pPr>
            <w:r>
              <w:rPr>
                <w:rFonts w:ascii="Calibri Light" w:hAnsi="Calibri Light" w:cs="Calibri Light"/>
                <w:sz w:val="22"/>
                <w:szCs w:val="22"/>
              </w:rPr>
              <w:t xml:space="preserve">- 2 When to use the Written Quote Template Suite: Items in the  list of purchases for which the Written Quote Template Suite should not be used have been reordered, and one new item has been added stating </w:t>
            </w:r>
            <w:r>
              <w:rPr>
                <w:rFonts w:ascii="Calibri Light" w:hAnsi="Calibri Light" w:cs="Calibri Light"/>
                <w:i/>
                <w:iCs/>
                <w:sz w:val="22"/>
                <w:szCs w:val="22"/>
              </w:rPr>
              <w:t>"the procurement has elevated information security risks, e.g. the procurement involves Official: Sensitive (Cabinet, Legal or Commercial) information and/or high value personal information (including date or birth, government identifiers, residential address or personal financial details such as credit card details)".</w:t>
            </w:r>
            <w:r>
              <w:rPr>
                <w:rFonts w:ascii="Calibri Light" w:hAnsi="Calibri Light" w:cs="Calibri Light"/>
                <w:color w:val="FF0000"/>
                <w:sz w:val="22"/>
                <w:szCs w:val="22"/>
              </w:rPr>
              <w:br/>
            </w:r>
            <w:r>
              <w:rPr>
                <w:rFonts w:ascii="Calibri Light" w:hAnsi="Calibri Light" w:cs="Calibri Light"/>
                <w:sz w:val="22"/>
                <w:szCs w:val="22"/>
              </w:rPr>
              <w:t>- Update version to 16122024</w:t>
            </w:r>
          </w:p>
        </w:tc>
      </w:tr>
    </w:tbl>
    <w:p w14:paraId="30C75EB5" w14:textId="77777777" w:rsidR="003C56AB" w:rsidRPr="003C56AB" w:rsidRDefault="003C56AB" w:rsidP="003C56AB">
      <w:pPr>
        <w:pStyle w:val="BodyText-12ptafter"/>
        <w:sectPr w:rsidR="003C56AB" w:rsidRPr="003C56AB" w:rsidSect="003562DA">
          <w:pgSz w:w="23811" w:h="16838" w:orient="landscape" w:code="8"/>
          <w:pgMar w:top="1440" w:right="1440" w:bottom="1440" w:left="1440" w:header="850" w:footer="709" w:gutter="0"/>
          <w:cols w:space="708"/>
          <w:docGrid w:linePitch="360"/>
        </w:sectPr>
      </w:pPr>
    </w:p>
    <w:p w14:paraId="21FE0F20" w14:textId="77777777" w:rsidR="001914B3" w:rsidRDefault="001914B3" w:rsidP="007F2196">
      <w:pPr>
        <w:pStyle w:val="Schedule-Level1-Title"/>
      </w:pPr>
      <w:bookmarkStart w:id="5" w:name="_Toc187764334"/>
      <w:r>
        <w:lastRenderedPageBreak/>
        <w:t>Community Services Templates</w:t>
      </w:r>
      <w:bookmarkEnd w:id="5"/>
    </w:p>
    <w:p w14:paraId="1C9BA237" w14:textId="656244DA" w:rsidR="001C5410" w:rsidRDefault="001C5410" w:rsidP="007C3DBD">
      <w:pPr>
        <w:pStyle w:val="BodyText-12ptafter"/>
      </w:pPr>
      <w:r>
        <w:t xml:space="preserve">See below for a list of the community services templates </w:t>
      </w:r>
      <w:r w:rsidR="00552EA5">
        <w:t>that are scheduled to be updated in January 2025</w:t>
      </w:r>
      <w:r w:rsidR="004D79EC">
        <w:t xml:space="preserve">. </w:t>
      </w:r>
      <w:r w:rsidR="009900D6">
        <w:t xml:space="preserve">This </w:t>
      </w:r>
      <w:r w:rsidR="009900D6" w:rsidRPr="009900D6">
        <w:rPr>
          <w:i/>
          <w:iCs/>
        </w:rPr>
        <w:t>Summary of Template and Document Changes</w:t>
      </w:r>
      <w:r w:rsidR="009900D6">
        <w:t xml:space="preserve"> will be updated when the templates are published. </w:t>
      </w:r>
      <w:r>
        <w:t xml:space="preserve">You can view complete copies of the documents at </w:t>
      </w:r>
      <w:hyperlink r:id="rId30" w:history="1">
        <w:r w:rsidRPr="005357A7">
          <w:rPr>
            <w:rStyle w:val="Hyperlink"/>
          </w:rPr>
          <w:t>WA.gov.au</w:t>
        </w:r>
      </w:hyperlink>
      <w:r w:rsidR="00552EA5">
        <w:t xml:space="preserve"> once published. </w:t>
      </w:r>
    </w:p>
    <w:tbl>
      <w:tblPr>
        <w:tblW w:w="20941" w:type="dxa"/>
        <w:tblLook w:val="04A0" w:firstRow="1" w:lastRow="0" w:firstColumn="1" w:lastColumn="0" w:noHBand="0" w:noVBand="1"/>
      </w:tblPr>
      <w:tblGrid>
        <w:gridCol w:w="2408"/>
        <w:gridCol w:w="3404"/>
        <w:gridCol w:w="15129"/>
      </w:tblGrid>
      <w:tr w:rsidR="00D16649" w:rsidRPr="00D16649" w14:paraId="38FC70E6" w14:textId="77777777" w:rsidTr="009402E3">
        <w:trPr>
          <w:trHeight w:val="600"/>
        </w:trPr>
        <w:tc>
          <w:tcPr>
            <w:tcW w:w="2408" w:type="dxa"/>
            <w:tcBorders>
              <w:top w:val="nil"/>
              <w:left w:val="nil"/>
              <w:bottom w:val="nil"/>
              <w:right w:val="nil"/>
            </w:tcBorders>
            <w:shd w:val="clear" w:color="000000" w:fill="A6A6A6"/>
            <w:hideMark/>
          </w:tcPr>
          <w:p w14:paraId="59B6368C" w14:textId="77777777" w:rsidR="00D16649" w:rsidRPr="00D16649" w:rsidRDefault="00D16649" w:rsidP="00D16649">
            <w:pPr>
              <w:spacing w:before="0" w:after="0" w:line="240" w:lineRule="auto"/>
              <w:jc w:val="left"/>
              <w:rPr>
                <w:rFonts w:ascii="Calibri Light" w:eastAsia="Times New Roman" w:hAnsi="Calibri Light" w:cs="Calibri Light"/>
                <w:sz w:val="22"/>
                <w:szCs w:val="22"/>
                <w:lang w:eastAsia="en-AU"/>
              </w:rPr>
            </w:pPr>
            <w:bookmarkStart w:id="6" w:name="RANGE!A1:C21"/>
            <w:r w:rsidRPr="00D16649">
              <w:rPr>
                <w:rFonts w:ascii="Calibri Light" w:eastAsia="Times New Roman" w:hAnsi="Calibri Light" w:cs="Calibri Light"/>
                <w:sz w:val="22"/>
                <w:szCs w:val="22"/>
                <w:lang w:eastAsia="en-AU"/>
              </w:rPr>
              <w:t>Template Title</w:t>
            </w:r>
            <w:bookmarkEnd w:id="6"/>
          </w:p>
        </w:tc>
        <w:tc>
          <w:tcPr>
            <w:tcW w:w="3404" w:type="dxa"/>
            <w:tcBorders>
              <w:top w:val="nil"/>
              <w:left w:val="nil"/>
              <w:bottom w:val="nil"/>
              <w:right w:val="nil"/>
            </w:tcBorders>
            <w:shd w:val="clear" w:color="000000" w:fill="A6A6A6"/>
            <w:hideMark/>
          </w:tcPr>
          <w:p w14:paraId="3E5786EE" w14:textId="77777777" w:rsidR="00D16649" w:rsidRPr="00D16649" w:rsidRDefault="00D16649" w:rsidP="00D16649">
            <w:pPr>
              <w:spacing w:before="0" w:after="0" w:line="240" w:lineRule="auto"/>
              <w:jc w:val="center"/>
              <w:rPr>
                <w:rFonts w:ascii="Calibri Light" w:eastAsia="Times New Roman" w:hAnsi="Calibri Light" w:cs="Calibri Light"/>
                <w:color w:val="000000"/>
                <w:sz w:val="22"/>
                <w:szCs w:val="22"/>
                <w:lang w:eastAsia="en-AU"/>
              </w:rPr>
            </w:pPr>
            <w:r w:rsidRPr="00D16649">
              <w:rPr>
                <w:rFonts w:ascii="Calibri Light" w:eastAsia="Times New Roman" w:hAnsi="Calibri Light" w:cs="Calibri Light"/>
                <w:color w:val="000000"/>
                <w:sz w:val="22"/>
                <w:szCs w:val="22"/>
                <w:lang w:eastAsia="en-AU"/>
              </w:rPr>
              <w:t>Change Drivers</w:t>
            </w:r>
          </w:p>
        </w:tc>
        <w:tc>
          <w:tcPr>
            <w:tcW w:w="15129" w:type="dxa"/>
            <w:tcBorders>
              <w:top w:val="nil"/>
              <w:left w:val="nil"/>
              <w:bottom w:val="nil"/>
              <w:right w:val="nil"/>
            </w:tcBorders>
            <w:shd w:val="clear" w:color="000000" w:fill="A6A6A6"/>
            <w:hideMark/>
          </w:tcPr>
          <w:p w14:paraId="3EE02BC8" w14:textId="77777777" w:rsidR="00D16649" w:rsidRPr="00D16649" w:rsidRDefault="00D16649" w:rsidP="00D16649">
            <w:pPr>
              <w:spacing w:before="0" w:after="0" w:line="240" w:lineRule="auto"/>
              <w:jc w:val="left"/>
              <w:rPr>
                <w:rFonts w:ascii="Calibri Light" w:eastAsia="Times New Roman" w:hAnsi="Calibri Light" w:cs="Calibri Light"/>
                <w:color w:val="000000"/>
                <w:sz w:val="22"/>
                <w:szCs w:val="22"/>
                <w:lang w:eastAsia="en-AU"/>
              </w:rPr>
            </w:pPr>
            <w:r w:rsidRPr="00D16649">
              <w:rPr>
                <w:rFonts w:ascii="Calibri Light" w:eastAsia="Times New Roman" w:hAnsi="Calibri Light" w:cs="Calibri Light"/>
                <w:color w:val="000000"/>
                <w:sz w:val="22"/>
                <w:szCs w:val="22"/>
                <w:lang w:eastAsia="en-AU"/>
              </w:rPr>
              <w:t>Description of Changes</w:t>
            </w:r>
          </w:p>
        </w:tc>
      </w:tr>
      <w:tr w:rsidR="00937C4B" w:rsidRPr="00D16649" w14:paraId="57D11EE9" w14:textId="77777777" w:rsidTr="009402E3">
        <w:trPr>
          <w:trHeight w:val="187"/>
        </w:trPr>
        <w:tc>
          <w:tcPr>
            <w:tcW w:w="2408" w:type="dxa"/>
            <w:tcBorders>
              <w:top w:val="nil"/>
              <w:left w:val="nil"/>
              <w:bottom w:val="nil"/>
              <w:right w:val="nil"/>
            </w:tcBorders>
            <w:shd w:val="clear" w:color="000000" w:fill="CEE0DE"/>
            <w:hideMark/>
          </w:tcPr>
          <w:p w14:paraId="228A3454" w14:textId="77777777" w:rsidR="00937C4B" w:rsidRPr="00D16649" w:rsidRDefault="00937C4B" w:rsidP="00937C4B">
            <w:pPr>
              <w:spacing w:before="0" w:after="0" w:line="240" w:lineRule="auto"/>
              <w:jc w:val="left"/>
              <w:rPr>
                <w:rFonts w:ascii="Aptos Display" w:eastAsia="Times New Roman" w:hAnsi="Aptos Display" w:cs="Times New Roman"/>
                <w:sz w:val="22"/>
                <w:szCs w:val="22"/>
                <w:lang w:eastAsia="en-AU"/>
              </w:rPr>
            </w:pPr>
            <w:r w:rsidRPr="00D16649">
              <w:rPr>
                <w:rFonts w:ascii="Aptos Display" w:eastAsia="Times New Roman" w:hAnsi="Aptos Display" w:cs="Times New Roman"/>
                <w:sz w:val="22"/>
                <w:szCs w:val="22"/>
                <w:lang w:eastAsia="en-AU"/>
              </w:rPr>
              <w:t>Community Services Template - Procurement Plan</w:t>
            </w:r>
          </w:p>
        </w:tc>
        <w:tc>
          <w:tcPr>
            <w:tcW w:w="3404" w:type="dxa"/>
            <w:tcBorders>
              <w:top w:val="nil"/>
              <w:left w:val="nil"/>
              <w:bottom w:val="nil"/>
              <w:right w:val="nil"/>
            </w:tcBorders>
            <w:shd w:val="clear" w:color="auto" w:fill="auto"/>
            <w:hideMark/>
          </w:tcPr>
          <w:p w14:paraId="2B064C6A" w14:textId="64F37BCE" w:rsidR="00937C4B" w:rsidRPr="00D16649" w:rsidRDefault="00937C4B" w:rsidP="00937C4B">
            <w:pPr>
              <w:spacing w:before="0" w:after="0" w:line="240" w:lineRule="auto"/>
              <w:jc w:val="left"/>
              <w:rPr>
                <w:rFonts w:ascii="Calibri Light" w:eastAsia="Times New Roman" w:hAnsi="Calibri Light" w:cs="Calibri Light"/>
                <w:sz w:val="22"/>
                <w:szCs w:val="22"/>
                <w:lang w:eastAsia="en-AU"/>
              </w:rPr>
            </w:pPr>
            <w:r>
              <w:rPr>
                <w:rFonts w:ascii="Calibri Light" w:hAnsi="Calibri Light" w:cs="Calibri Light"/>
                <w:sz w:val="22"/>
                <w:szCs w:val="22"/>
              </w:rPr>
              <w:t>- Change to undated Process Terms Edition</w:t>
            </w:r>
            <w:r>
              <w:rPr>
                <w:rFonts w:ascii="Calibri Light" w:hAnsi="Calibri Light" w:cs="Calibri Light"/>
                <w:sz w:val="22"/>
                <w:szCs w:val="22"/>
              </w:rPr>
              <w:br/>
              <w:t>-Change to undated General Provisions Edition</w:t>
            </w:r>
          </w:p>
        </w:tc>
        <w:tc>
          <w:tcPr>
            <w:tcW w:w="15129" w:type="dxa"/>
            <w:tcBorders>
              <w:top w:val="nil"/>
              <w:left w:val="nil"/>
              <w:bottom w:val="nil"/>
              <w:right w:val="nil"/>
            </w:tcBorders>
            <w:shd w:val="clear" w:color="auto" w:fill="auto"/>
          </w:tcPr>
          <w:p w14:paraId="2BAE4671" w14:textId="4549DBDE" w:rsidR="00937C4B" w:rsidRPr="00D16649" w:rsidRDefault="00937C4B" w:rsidP="00937C4B">
            <w:pPr>
              <w:spacing w:before="0" w:after="0" w:line="240" w:lineRule="auto"/>
              <w:jc w:val="left"/>
              <w:rPr>
                <w:rFonts w:ascii="Calibri Light" w:eastAsia="Times New Roman" w:hAnsi="Calibri Light" w:cs="Calibri Light"/>
                <w:sz w:val="22"/>
                <w:szCs w:val="22"/>
                <w:lang w:eastAsia="en-AU"/>
              </w:rPr>
            </w:pPr>
            <w:r>
              <w:rPr>
                <w:rFonts w:ascii="Calibri Light" w:hAnsi="Calibri Light" w:cs="Calibri Light"/>
                <w:sz w:val="22"/>
                <w:szCs w:val="22"/>
              </w:rPr>
              <w:t>- 1.9 Process Terms and Conditions and General Provisions: Delete the two instances of "[July 2024]" in this section and replace with prompt "[Month 20YY]</w:t>
            </w:r>
            <w:r>
              <w:rPr>
                <w:rFonts w:ascii="Calibri Light" w:hAnsi="Calibri Light" w:cs="Calibri Light"/>
                <w:i/>
                <w:iCs/>
                <w:sz w:val="22"/>
                <w:szCs w:val="22"/>
              </w:rPr>
              <w:t>"</w:t>
            </w:r>
            <w:r>
              <w:rPr>
                <w:rFonts w:ascii="Calibri Light" w:hAnsi="Calibri Light" w:cs="Calibri Light"/>
                <w:sz w:val="22"/>
                <w:szCs w:val="22"/>
              </w:rPr>
              <w:t>. Add instruction at the end of this section "</w:t>
            </w:r>
            <w:r>
              <w:rPr>
                <w:rFonts w:ascii="Calibri Light" w:hAnsi="Calibri Light" w:cs="Calibri Light"/>
                <w:i/>
                <w:iCs/>
                <w:sz w:val="22"/>
                <w:szCs w:val="22"/>
              </w:rPr>
              <w:t>[To check the month and year reference of the current Process Terms and Conditions and Definitions (Request for Offers) and the General Provisions for the Purchase of Community Services by State Agencies, go to the Community Services Templates page on WA.gov.au.]</w:t>
            </w:r>
            <w:r>
              <w:rPr>
                <w:rFonts w:ascii="Calibri Light" w:hAnsi="Calibri Light" w:cs="Calibri Light"/>
                <w:sz w:val="22"/>
                <w:szCs w:val="22"/>
              </w:rPr>
              <w:t xml:space="preserve">" </w:t>
            </w:r>
            <w:r>
              <w:rPr>
                <w:rFonts w:ascii="Calibri Light" w:hAnsi="Calibri Light" w:cs="Calibri Light"/>
                <w:sz w:val="22"/>
                <w:szCs w:val="22"/>
              </w:rPr>
              <w:br/>
              <w:t>- Update version in footer to 28-01-25</w:t>
            </w:r>
          </w:p>
        </w:tc>
      </w:tr>
      <w:tr w:rsidR="00937C4B" w:rsidRPr="00D16649" w14:paraId="64AAA4C2" w14:textId="77777777" w:rsidTr="009402E3">
        <w:trPr>
          <w:trHeight w:val="392"/>
        </w:trPr>
        <w:tc>
          <w:tcPr>
            <w:tcW w:w="2408" w:type="dxa"/>
            <w:tcBorders>
              <w:top w:val="nil"/>
              <w:left w:val="nil"/>
              <w:bottom w:val="nil"/>
              <w:right w:val="nil"/>
            </w:tcBorders>
            <w:shd w:val="clear" w:color="000000" w:fill="CEE0DE"/>
            <w:hideMark/>
          </w:tcPr>
          <w:p w14:paraId="0C9BC3E3" w14:textId="77777777" w:rsidR="00937C4B" w:rsidRPr="00D16649" w:rsidRDefault="00937C4B" w:rsidP="00937C4B">
            <w:pPr>
              <w:spacing w:before="0" w:after="0" w:line="240" w:lineRule="auto"/>
              <w:jc w:val="left"/>
              <w:rPr>
                <w:rFonts w:ascii="Aptos Display" w:eastAsia="Times New Roman" w:hAnsi="Aptos Display" w:cs="Times New Roman"/>
                <w:sz w:val="22"/>
                <w:szCs w:val="22"/>
                <w:lang w:eastAsia="en-AU"/>
              </w:rPr>
            </w:pPr>
            <w:r w:rsidRPr="00D16649">
              <w:rPr>
                <w:rFonts w:ascii="Aptos Display" w:eastAsia="Times New Roman" w:hAnsi="Aptos Display" w:cs="Times New Roman"/>
                <w:sz w:val="22"/>
                <w:szCs w:val="22"/>
                <w:lang w:eastAsia="en-AU"/>
              </w:rPr>
              <w:t>General Provisions for the Purchase of Community Services</w:t>
            </w:r>
          </w:p>
        </w:tc>
        <w:tc>
          <w:tcPr>
            <w:tcW w:w="3404" w:type="dxa"/>
            <w:tcBorders>
              <w:top w:val="nil"/>
              <w:left w:val="nil"/>
              <w:bottom w:val="nil"/>
              <w:right w:val="nil"/>
            </w:tcBorders>
            <w:shd w:val="clear" w:color="auto" w:fill="auto"/>
            <w:hideMark/>
          </w:tcPr>
          <w:p w14:paraId="4EB69CE0" w14:textId="2667E16E" w:rsidR="00937C4B" w:rsidRPr="00D16649" w:rsidRDefault="00937C4B" w:rsidP="00937C4B">
            <w:pPr>
              <w:spacing w:before="0" w:after="0" w:line="240" w:lineRule="auto"/>
              <w:jc w:val="left"/>
              <w:rPr>
                <w:rFonts w:ascii="Calibri Light" w:eastAsia="Times New Roman" w:hAnsi="Calibri Light" w:cs="Calibri Light"/>
                <w:color w:val="000000"/>
                <w:sz w:val="22"/>
                <w:szCs w:val="22"/>
                <w:lang w:eastAsia="en-AU"/>
              </w:rPr>
            </w:pPr>
            <w:r>
              <w:rPr>
                <w:rFonts w:ascii="Calibri Light" w:hAnsi="Calibri Light" w:cs="Calibri Light"/>
                <w:color w:val="000000"/>
                <w:sz w:val="22"/>
                <w:szCs w:val="22"/>
              </w:rPr>
              <w:t>- Addition of Probity Clause</w:t>
            </w:r>
            <w:r>
              <w:rPr>
                <w:rFonts w:ascii="Calibri Light" w:hAnsi="Calibri Light" w:cs="Calibri Light"/>
                <w:color w:val="000000"/>
                <w:sz w:val="22"/>
                <w:szCs w:val="22"/>
              </w:rPr>
              <w:br/>
              <w:t>- Changes to Privacy clauses</w:t>
            </w:r>
            <w:r>
              <w:rPr>
                <w:rFonts w:ascii="Calibri Light" w:hAnsi="Calibri Light" w:cs="Calibri Light"/>
                <w:color w:val="000000"/>
                <w:sz w:val="22"/>
                <w:szCs w:val="22"/>
              </w:rPr>
              <w:br/>
              <w:t>- New General Provisions Edition</w:t>
            </w:r>
            <w:r>
              <w:rPr>
                <w:rFonts w:ascii="Calibri Light" w:hAnsi="Calibri Light" w:cs="Calibri Light"/>
                <w:color w:val="000000"/>
                <w:sz w:val="22"/>
                <w:szCs w:val="22"/>
              </w:rPr>
              <w:br/>
              <w:t xml:space="preserve">- Other minor amendments </w:t>
            </w:r>
          </w:p>
        </w:tc>
        <w:tc>
          <w:tcPr>
            <w:tcW w:w="15129" w:type="dxa"/>
            <w:tcBorders>
              <w:top w:val="nil"/>
              <w:left w:val="nil"/>
              <w:bottom w:val="nil"/>
              <w:right w:val="nil"/>
            </w:tcBorders>
            <w:shd w:val="clear" w:color="auto" w:fill="auto"/>
          </w:tcPr>
          <w:p w14:paraId="4EAD2D2B" w14:textId="1734EC28" w:rsidR="00937C4B" w:rsidRPr="009B2B07" w:rsidRDefault="00937C4B" w:rsidP="00937C4B">
            <w:pPr>
              <w:spacing w:before="0" w:after="0" w:line="240" w:lineRule="auto"/>
              <w:jc w:val="left"/>
              <w:rPr>
                <w:rFonts w:ascii="Calibri Light" w:eastAsia="Times New Roman" w:hAnsi="Calibri Light" w:cs="Calibri Light"/>
                <w:b/>
                <w:bCs/>
                <w:sz w:val="22"/>
                <w:szCs w:val="22"/>
                <w:lang w:eastAsia="en-AU"/>
              </w:rPr>
            </w:pPr>
            <w:r w:rsidRPr="009B2B07">
              <w:rPr>
                <w:rFonts w:ascii="Calibri Light" w:hAnsi="Calibri Light" w:cs="Calibri Light"/>
                <w:b/>
                <w:bCs/>
                <w:sz w:val="22"/>
                <w:szCs w:val="22"/>
              </w:rPr>
              <w:t xml:space="preserve">- </w:t>
            </w:r>
            <w:r w:rsidRPr="009B2B07">
              <w:rPr>
                <w:rFonts w:ascii="Calibri Light" w:hAnsi="Calibri Light" w:cs="Calibri Light"/>
                <w:sz w:val="22"/>
                <w:szCs w:val="22"/>
              </w:rPr>
              <w:t xml:space="preserve">Front Cover: Edition updated to January 2025. </w:t>
            </w:r>
            <w:r w:rsidRPr="009B2B07">
              <w:rPr>
                <w:rFonts w:ascii="Calibri Light" w:hAnsi="Calibri Light" w:cs="Calibri Light"/>
                <w:b/>
                <w:bCs/>
                <w:sz w:val="22"/>
                <w:szCs w:val="22"/>
              </w:rPr>
              <w:br/>
            </w:r>
            <w:r w:rsidRPr="009B2B07">
              <w:rPr>
                <w:rFonts w:ascii="Calibri Light" w:hAnsi="Calibri Light" w:cs="Calibri Light"/>
                <w:sz w:val="22"/>
                <w:szCs w:val="22"/>
              </w:rPr>
              <w:t xml:space="preserve">- 1.2 Definitions: 'Event of Default' definition updated, New definitions added: </w:t>
            </w:r>
            <w:r w:rsidR="001C5641" w:rsidRPr="009B2B07">
              <w:rPr>
                <w:rFonts w:ascii="Calibri Light" w:hAnsi="Calibri Light" w:cs="Calibri Light"/>
                <w:sz w:val="22"/>
                <w:szCs w:val="22"/>
              </w:rPr>
              <w:t>Authorisation</w:t>
            </w:r>
            <w:r w:rsidRPr="009B2B07">
              <w:rPr>
                <w:rFonts w:ascii="Calibri Light" w:hAnsi="Calibri Light" w:cs="Calibri Light"/>
                <w:sz w:val="22"/>
                <w:szCs w:val="22"/>
              </w:rPr>
              <w:t>, Business Day, General Provisions, Good Industry Practice, Government Agency, Law, Personal Information, Privac</w:t>
            </w:r>
            <w:r w:rsidR="00E6523C" w:rsidRPr="009B2B07">
              <w:rPr>
                <w:rFonts w:ascii="Calibri Light" w:hAnsi="Calibri Light" w:cs="Calibri Light"/>
                <w:sz w:val="22"/>
                <w:szCs w:val="22"/>
              </w:rPr>
              <w:t>y</w:t>
            </w:r>
            <w:r w:rsidRPr="009B2B07">
              <w:rPr>
                <w:rFonts w:ascii="Calibri Light" w:hAnsi="Calibri Light" w:cs="Calibri Light"/>
                <w:sz w:val="22"/>
                <w:szCs w:val="22"/>
              </w:rPr>
              <w:t xml:space="preserve"> Act, Probity Event, Probity Requirements, Related Body Corporate, Service Agreement, Service Agreement Details, State.</w:t>
            </w:r>
            <w:r w:rsidRPr="009B2B07">
              <w:rPr>
                <w:rFonts w:ascii="Calibri Light" w:hAnsi="Calibri Light" w:cs="Calibri Light"/>
                <w:sz w:val="22"/>
                <w:szCs w:val="22"/>
              </w:rPr>
              <w:br/>
              <w:t xml:space="preserve">- Clause updates to make reference to the new defined terms 'Government Agency', 'Law' and/or 'Probity Requiremetnts', as follows: </w:t>
            </w:r>
            <w:r w:rsidRPr="009B2B07">
              <w:rPr>
                <w:rFonts w:ascii="Calibri Light" w:hAnsi="Calibri Light" w:cs="Calibri Light"/>
                <w:sz w:val="22"/>
                <w:szCs w:val="22"/>
              </w:rPr>
              <w:br/>
            </w:r>
            <w:r w:rsidRPr="009B2B07">
              <w:rPr>
                <w:rFonts w:ascii="Calibri Light" w:hAnsi="Calibri Light" w:cs="Calibri Light"/>
                <w:i/>
                <w:iCs/>
                <w:sz w:val="22"/>
                <w:szCs w:val="22"/>
              </w:rPr>
              <w:t xml:space="preserve"> -- 5.2 Insurer Requirements: 5.2(c) and 5.2(d) (Law)</w:t>
            </w:r>
            <w:r w:rsidRPr="009B2B07">
              <w:rPr>
                <w:rFonts w:ascii="Calibri Light" w:hAnsi="Calibri Light" w:cs="Calibri Light"/>
                <w:i/>
                <w:iCs/>
                <w:sz w:val="22"/>
                <w:szCs w:val="22"/>
              </w:rPr>
              <w:br/>
              <w:t xml:space="preserve"> -- 6.5 Confidentiality: 6.5(a)(iv) (Government Agency, Law)</w:t>
            </w:r>
            <w:r w:rsidRPr="009B2B07">
              <w:rPr>
                <w:rFonts w:ascii="Calibri Light" w:hAnsi="Calibri Light" w:cs="Calibri Light"/>
                <w:i/>
                <w:iCs/>
                <w:sz w:val="22"/>
                <w:szCs w:val="22"/>
              </w:rPr>
              <w:br/>
              <w:t xml:space="preserve"> -- 6.6 Return of Confidential Information (Law)</w:t>
            </w:r>
            <w:r w:rsidRPr="009B2B07">
              <w:rPr>
                <w:rFonts w:ascii="Calibri Light" w:hAnsi="Calibri Light" w:cs="Calibri Light"/>
                <w:i/>
                <w:iCs/>
                <w:sz w:val="22"/>
                <w:szCs w:val="22"/>
              </w:rPr>
              <w:br/>
              <w:t xml:space="preserve"> -- 9 Publicity: 9(a)(ii) (Law)</w:t>
            </w:r>
            <w:r w:rsidRPr="009B2B07">
              <w:rPr>
                <w:rFonts w:ascii="Calibri Light" w:hAnsi="Calibri Light" w:cs="Calibri Light"/>
                <w:i/>
                <w:iCs/>
                <w:sz w:val="22"/>
                <w:szCs w:val="22"/>
              </w:rPr>
              <w:br/>
              <w:t xml:space="preserve"> -- 13.1 Associates Generally: 13.1(b) and 13.1(c) (Law, Probity Requirements) </w:t>
            </w:r>
            <w:r w:rsidRPr="009B2B07">
              <w:rPr>
                <w:rFonts w:ascii="Calibri Light" w:hAnsi="Calibri Light" w:cs="Calibri Light"/>
                <w:i/>
                <w:iCs/>
                <w:sz w:val="22"/>
                <w:szCs w:val="22"/>
              </w:rPr>
              <w:br/>
              <w:t xml:space="preserve"> -- 13.3 Awards &amp; Workplace Agreements: 13.3(b) (Law)</w:t>
            </w:r>
            <w:r w:rsidRPr="009B2B07">
              <w:rPr>
                <w:rFonts w:ascii="Calibri Light" w:hAnsi="Calibri Light" w:cs="Calibri Light"/>
                <w:i/>
                <w:iCs/>
                <w:sz w:val="22"/>
                <w:szCs w:val="22"/>
              </w:rPr>
              <w:br/>
              <w:t xml:space="preserve"> -- 15.1 Service Provider's Obligations: 15.1(d) (Law)</w:t>
            </w:r>
            <w:r w:rsidRPr="009B2B07">
              <w:rPr>
                <w:rFonts w:ascii="Calibri Light" w:hAnsi="Calibri Light" w:cs="Calibri Light"/>
                <w:i/>
                <w:iCs/>
                <w:sz w:val="22"/>
                <w:szCs w:val="22"/>
              </w:rPr>
              <w:br/>
              <w:t xml:space="preserve"> -- 17 Liability: 17(a) (Law)</w:t>
            </w:r>
            <w:r w:rsidRPr="009B2B07">
              <w:rPr>
                <w:rFonts w:ascii="Calibri Light" w:hAnsi="Calibri Light" w:cs="Calibri Light"/>
                <w:i/>
                <w:iCs/>
                <w:sz w:val="22"/>
                <w:szCs w:val="22"/>
              </w:rPr>
              <w:br/>
              <w:t xml:space="preserve"> -- 18 Indemnity: 18.1(a)(iii) (Law)</w:t>
            </w:r>
            <w:r w:rsidRPr="009B2B07">
              <w:rPr>
                <w:rFonts w:ascii="Calibri Light" w:hAnsi="Calibri Light" w:cs="Calibri Light"/>
                <w:i/>
                <w:iCs/>
                <w:sz w:val="22"/>
                <w:szCs w:val="22"/>
              </w:rPr>
              <w:br/>
              <w:t xml:space="preserve"> -- 27.4 Rights are Cumulative (Law, also remove words 'or in equity')</w:t>
            </w:r>
            <w:r w:rsidRPr="009B2B07">
              <w:rPr>
                <w:rFonts w:ascii="Calibri Light" w:hAnsi="Calibri Light" w:cs="Calibri Light"/>
                <w:i/>
                <w:iCs/>
                <w:sz w:val="22"/>
                <w:szCs w:val="22"/>
              </w:rPr>
              <w:br/>
              <w:t xml:space="preserve"> -- 27.5 Applicable Law (Law)</w:t>
            </w:r>
            <w:r w:rsidRPr="009B2B07">
              <w:rPr>
                <w:rFonts w:ascii="Calibri Light" w:hAnsi="Calibri Light" w:cs="Calibri Light"/>
                <w:i/>
                <w:iCs/>
                <w:sz w:val="22"/>
                <w:szCs w:val="22"/>
              </w:rPr>
              <w:br/>
            </w:r>
            <w:r w:rsidRPr="009B2B07">
              <w:rPr>
                <w:rFonts w:ascii="Calibri Light" w:hAnsi="Calibri Light" w:cs="Calibri Light"/>
                <w:sz w:val="22"/>
                <w:szCs w:val="22"/>
              </w:rPr>
              <w:t xml:space="preserve">- 25 Privacy: Various updates to this clause, including strengthened privacy protections and reference to the new defined term 'Personal Information'. </w:t>
            </w:r>
            <w:r w:rsidR="00E6523C" w:rsidRPr="009B2B07">
              <w:rPr>
                <w:rFonts w:ascii="Calibri Light" w:hAnsi="Calibri Light" w:cs="Calibri Light"/>
                <w:sz w:val="22"/>
                <w:szCs w:val="22"/>
              </w:rPr>
              <w:br/>
            </w:r>
            <w:r w:rsidRPr="009B2B07">
              <w:rPr>
                <w:rFonts w:ascii="Calibri Light" w:hAnsi="Calibri Light" w:cs="Calibri Light"/>
                <w:sz w:val="22"/>
                <w:szCs w:val="22"/>
              </w:rPr>
              <w:t xml:space="preserve">- 15.5 Data and Information Security: Baseline information security clause added addressing information security rights and protections. </w:t>
            </w:r>
            <w:r w:rsidRPr="009B2B07">
              <w:rPr>
                <w:rFonts w:ascii="Calibri Light" w:hAnsi="Calibri Light" w:cs="Calibri Light"/>
                <w:sz w:val="22"/>
                <w:szCs w:val="22"/>
              </w:rPr>
              <w:br/>
              <w:t>- 19 Conflict of Interest: Clause updated for consistency with updated probity clauses.</w:t>
            </w:r>
            <w:r w:rsidR="00E6523C" w:rsidRPr="009B2B07">
              <w:rPr>
                <w:rFonts w:ascii="Calibri Light" w:hAnsi="Calibri Light" w:cs="Calibri Light"/>
                <w:sz w:val="22"/>
                <w:szCs w:val="22"/>
              </w:rPr>
              <w:br/>
            </w:r>
            <w:r w:rsidRPr="009B2B07">
              <w:rPr>
                <w:rFonts w:ascii="Calibri Light" w:hAnsi="Calibri Light" w:cs="Calibri Light"/>
                <w:sz w:val="22"/>
                <w:szCs w:val="22"/>
              </w:rPr>
              <w:t xml:space="preserve">- 29 Modern Slavery: Definitions removed from this clause, as they now appear in the main definitions clause (1.2 Definitions). </w:t>
            </w:r>
            <w:r w:rsidRPr="009B2B07">
              <w:rPr>
                <w:rFonts w:ascii="Calibri Light" w:hAnsi="Calibri Light" w:cs="Calibri Light"/>
                <w:sz w:val="22"/>
                <w:szCs w:val="22"/>
              </w:rPr>
              <w:br/>
              <w:t xml:space="preserve">- 30 Probity: New clause added covering probity allegations and investigations, probity events and probity remediation plans. </w:t>
            </w:r>
          </w:p>
        </w:tc>
      </w:tr>
      <w:tr w:rsidR="00937C4B" w:rsidRPr="00D16649" w14:paraId="6C137602" w14:textId="77777777" w:rsidTr="009402E3">
        <w:trPr>
          <w:trHeight w:val="87"/>
        </w:trPr>
        <w:tc>
          <w:tcPr>
            <w:tcW w:w="2408" w:type="dxa"/>
            <w:tcBorders>
              <w:top w:val="nil"/>
              <w:left w:val="nil"/>
              <w:bottom w:val="nil"/>
              <w:right w:val="nil"/>
            </w:tcBorders>
            <w:shd w:val="clear" w:color="000000" w:fill="CEE0DE"/>
            <w:hideMark/>
          </w:tcPr>
          <w:p w14:paraId="017F9407" w14:textId="77777777" w:rsidR="00937C4B" w:rsidRPr="00D16649" w:rsidRDefault="00937C4B" w:rsidP="00937C4B">
            <w:pPr>
              <w:spacing w:before="0" w:after="0" w:line="240" w:lineRule="auto"/>
              <w:jc w:val="left"/>
              <w:rPr>
                <w:rFonts w:ascii="Aptos Display" w:eastAsia="Times New Roman" w:hAnsi="Aptos Display" w:cs="Times New Roman"/>
                <w:sz w:val="22"/>
                <w:szCs w:val="22"/>
                <w:lang w:eastAsia="en-AU"/>
              </w:rPr>
            </w:pPr>
            <w:r w:rsidRPr="00D16649">
              <w:rPr>
                <w:rFonts w:ascii="Aptos Display" w:eastAsia="Times New Roman" w:hAnsi="Aptos Display" w:cs="Times New Roman"/>
                <w:sz w:val="22"/>
                <w:szCs w:val="22"/>
                <w:lang w:eastAsia="en-AU"/>
              </w:rPr>
              <w:t>Process Terms and Conditions - Request for Offers</w:t>
            </w:r>
          </w:p>
        </w:tc>
        <w:tc>
          <w:tcPr>
            <w:tcW w:w="3404" w:type="dxa"/>
            <w:tcBorders>
              <w:top w:val="nil"/>
              <w:left w:val="nil"/>
              <w:bottom w:val="nil"/>
              <w:right w:val="nil"/>
            </w:tcBorders>
            <w:shd w:val="clear" w:color="auto" w:fill="auto"/>
            <w:hideMark/>
          </w:tcPr>
          <w:p w14:paraId="165E7316" w14:textId="16EFC65D" w:rsidR="00937C4B" w:rsidRPr="00D16649" w:rsidRDefault="00937C4B" w:rsidP="00937C4B">
            <w:pPr>
              <w:spacing w:before="0" w:after="0" w:line="240" w:lineRule="auto"/>
              <w:jc w:val="left"/>
              <w:rPr>
                <w:rFonts w:ascii="Calibri Light" w:eastAsia="Times New Roman" w:hAnsi="Calibri Light" w:cs="Calibri Light"/>
                <w:sz w:val="22"/>
                <w:szCs w:val="22"/>
                <w:lang w:eastAsia="en-AU"/>
              </w:rPr>
            </w:pPr>
            <w:r>
              <w:rPr>
                <w:rFonts w:ascii="Calibri Light" w:hAnsi="Calibri Light" w:cs="Calibri Light"/>
                <w:sz w:val="22"/>
                <w:szCs w:val="22"/>
              </w:rPr>
              <w:t>- New General Provisions Edition</w:t>
            </w:r>
          </w:p>
        </w:tc>
        <w:tc>
          <w:tcPr>
            <w:tcW w:w="15129" w:type="dxa"/>
            <w:tcBorders>
              <w:top w:val="nil"/>
              <w:left w:val="nil"/>
              <w:bottom w:val="nil"/>
              <w:right w:val="nil"/>
            </w:tcBorders>
            <w:shd w:val="clear" w:color="auto" w:fill="auto"/>
          </w:tcPr>
          <w:p w14:paraId="4071E2B8" w14:textId="2C82C531" w:rsidR="00937C4B" w:rsidRPr="009B2B07" w:rsidRDefault="00937C4B" w:rsidP="00937C4B">
            <w:pPr>
              <w:spacing w:before="0" w:after="0" w:line="240" w:lineRule="auto"/>
              <w:jc w:val="left"/>
              <w:rPr>
                <w:rFonts w:ascii="Calibri Light" w:eastAsia="Times New Roman" w:hAnsi="Calibri Light" w:cs="Calibri Light"/>
                <w:sz w:val="22"/>
                <w:szCs w:val="22"/>
                <w:lang w:eastAsia="en-AU"/>
              </w:rPr>
            </w:pPr>
            <w:r w:rsidRPr="009B2B07">
              <w:rPr>
                <w:rFonts w:ascii="Calibri Light" w:hAnsi="Calibri Light" w:cs="Calibri Light"/>
                <w:sz w:val="22"/>
                <w:szCs w:val="22"/>
              </w:rPr>
              <w:t>- Front Cover: Update edition to</w:t>
            </w:r>
            <w:r w:rsidRPr="009B2B07">
              <w:rPr>
                <w:rFonts w:ascii="Calibri Light" w:hAnsi="Calibri Light" w:cs="Calibri Light"/>
                <w:b/>
                <w:bCs/>
                <w:sz w:val="22"/>
                <w:szCs w:val="22"/>
              </w:rPr>
              <w:t xml:space="preserve"> </w:t>
            </w:r>
            <w:r w:rsidRPr="009B2B07">
              <w:rPr>
                <w:rFonts w:ascii="Calibri Light" w:hAnsi="Calibri Light" w:cs="Calibri Light"/>
                <w:sz w:val="22"/>
                <w:szCs w:val="22"/>
              </w:rPr>
              <w:t>January 2025</w:t>
            </w:r>
            <w:r w:rsidRPr="009B2B07">
              <w:rPr>
                <w:rFonts w:ascii="Calibri Light" w:hAnsi="Calibri Light" w:cs="Calibri Light"/>
                <w:sz w:val="22"/>
                <w:szCs w:val="22"/>
              </w:rPr>
              <w:br/>
              <w:t xml:space="preserve">- 1.1 Definitions (General Provisions): Update reference to </w:t>
            </w:r>
            <w:r w:rsidRPr="009B2B07">
              <w:rPr>
                <w:rFonts w:ascii="Calibri Light" w:hAnsi="Calibri Light" w:cs="Calibri Light"/>
                <w:i/>
                <w:iCs/>
                <w:sz w:val="22"/>
                <w:szCs w:val="22"/>
              </w:rPr>
              <w:t>'General Provisions for the Purchase of Community Services by State Agencies - January 2025 Edition'.</w:t>
            </w:r>
          </w:p>
        </w:tc>
      </w:tr>
      <w:tr w:rsidR="00937C4B" w:rsidRPr="00D16649" w14:paraId="283D78DA" w14:textId="77777777" w:rsidTr="009402E3">
        <w:trPr>
          <w:trHeight w:val="714"/>
        </w:trPr>
        <w:tc>
          <w:tcPr>
            <w:tcW w:w="2408" w:type="dxa"/>
            <w:tcBorders>
              <w:top w:val="nil"/>
              <w:left w:val="nil"/>
              <w:bottom w:val="nil"/>
              <w:right w:val="nil"/>
            </w:tcBorders>
            <w:shd w:val="clear" w:color="000000" w:fill="CEE0DE"/>
            <w:hideMark/>
          </w:tcPr>
          <w:p w14:paraId="41A3260F" w14:textId="77777777" w:rsidR="00937C4B" w:rsidRPr="00D16649" w:rsidRDefault="00937C4B" w:rsidP="00937C4B">
            <w:pPr>
              <w:spacing w:before="0" w:after="0" w:line="240" w:lineRule="auto"/>
              <w:jc w:val="left"/>
              <w:rPr>
                <w:rFonts w:ascii="Aptos Display" w:eastAsia="Times New Roman" w:hAnsi="Aptos Display" w:cs="Times New Roman"/>
                <w:sz w:val="22"/>
                <w:szCs w:val="22"/>
                <w:lang w:eastAsia="en-AU"/>
              </w:rPr>
            </w:pPr>
            <w:r w:rsidRPr="00D16649">
              <w:rPr>
                <w:rFonts w:ascii="Aptos Display" w:eastAsia="Times New Roman" w:hAnsi="Aptos Display" w:cs="Times New Roman"/>
                <w:sz w:val="22"/>
                <w:szCs w:val="22"/>
                <w:lang w:eastAsia="en-AU"/>
              </w:rPr>
              <w:t>Community Services Template - Request for Tender</w:t>
            </w:r>
          </w:p>
        </w:tc>
        <w:tc>
          <w:tcPr>
            <w:tcW w:w="3404" w:type="dxa"/>
            <w:tcBorders>
              <w:top w:val="nil"/>
              <w:left w:val="nil"/>
              <w:bottom w:val="nil"/>
              <w:right w:val="nil"/>
            </w:tcBorders>
            <w:shd w:val="clear" w:color="auto" w:fill="auto"/>
            <w:hideMark/>
          </w:tcPr>
          <w:p w14:paraId="2AF7E6B1" w14:textId="65753213" w:rsidR="00937C4B" w:rsidRPr="00D16649" w:rsidRDefault="00937C4B" w:rsidP="00937C4B">
            <w:pPr>
              <w:spacing w:before="0" w:after="0" w:line="240" w:lineRule="auto"/>
              <w:jc w:val="left"/>
              <w:rPr>
                <w:rFonts w:ascii="Calibri Light" w:eastAsia="Times New Roman" w:hAnsi="Calibri Light" w:cs="Calibri Light"/>
                <w:sz w:val="22"/>
                <w:szCs w:val="22"/>
                <w:lang w:eastAsia="en-AU"/>
              </w:rPr>
            </w:pPr>
            <w:r>
              <w:rPr>
                <w:rFonts w:ascii="Calibri Light" w:hAnsi="Calibri Light" w:cs="Calibri Light"/>
                <w:sz w:val="22"/>
                <w:szCs w:val="22"/>
              </w:rPr>
              <w:t>- New General Provisions Edition</w:t>
            </w:r>
            <w:r>
              <w:rPr>
                <w:rFonts w:ascii="Calibri Light" w:hAnsi="Calibri Light" w:cs="Calibri Light"/>
                <w:sz w:val="22"/>
                <w:szCs w:val="22"/>
              </w:rPr>
              <w:br/>
              <w:t>- New Process Terms Edition</w:t>
            </w:r>
            <w:r>
              <w:rPr>
                <w:rFonts w:ascii="Calibri Light" w:hAnsi="Calibri Light" w:cs="Calibri Light"/>
                <w:sz w:val="22"/>
                <w:szCs w:val="22"/>
              </w:rPr>
              <w:br/>
              <w:t>- New Information Security Schedule</w:t>
            </w:r>
            <w:r>
              <w:rPr>
                <w:rFonts w:ascii="Calibri Light" w:hAnsi="Calibri Light" w:cs="Calibri Light"/>
                <w:sz w:val="22"/>
                <w:szCs w:val="22"/>
              </w:rPr>
              <w:br/>
              <w:t xml:space="preserve">- Other minor amendments </w:t>
            </w:r>
          </w:p>
        </w:tc>
        <w:tc>
          <w:tcPr>
            <w:tcW w:w="15129" w:type="dxa"/>
            <w:tcBorders>
              <w:top w:val="nil"/>
              <w:left w:val="nil"/>
              <w:bottom w:val="nil"/>
              <w:right w:val="nil"/>
            </w:tcBorders>
            <w:shd w:val="clear" w:color="auto" w:fill="auto"/>
          </w:tcPr>
          <w:p w14:paraId="0359D498" w14:textId="739E7B42" w:rsidR="00937C4B" w:rsidRPr="009B2B07" w:rsidRDefault="00937C4B" w:rsidP="00937C4B">
            <w:pPr>
              <w:spacing w:before="0" w:after="0" w:line="240" w:lineRule="auto"/>
              <w:jc w:val="left"/>
              <w:rPr>
                <w:rFonts w:ascii="Calibri Light" w:eastAsia="Times New Roman" w:hAnsi="Calibri Light" w:cs="Calibri Light"/>
                <w:sz w:val="22"/>
                <w:szCs w:val="22"/>
                <w:lang w:eastAsia="en-AU"/>
              </w:rPr>
            </w:pPr>
            <w:r w:rsidRPr="009B2B07">
              <w:rPr>
                <w:rFonts w:ascii="Calibri Light" w:hAnsi="Calibri Light" w:cs="Calibri Light"/>
                <w:sz w:val="22"/>
                <w:szCs w:val="22"/>
              </w:rPr>
              <w:t>- Part A clause 1.2.4 Statement of Requirements: Updated reference to</w:t>
            </w:r>
            <w:r w:rsidRPr="009B2B07">
              <w:rPr>
                <w:rFonts w:ascii="Calibri Light" w:hAnsi="Calibri Light" w:cs="Calibri Light"/>
                <w:i/>
                <w:iCs/>
                <w:sz w:val="22"/>
                <w:szCs w:val="22"/>
              </w:rPr>
              <w:t xml:space="preserve"> 'General Provisions for the Purchase of Community Services by State Agencies [January 2025] Edition'</w:t>
            </w:r>
            <w:r w:rsidRPr="009B2B07">
              <w:rPr>
                <w:rFonts w:ascii="Calibri Light" w:hAnsi="Calibri Light" w:cs="Calibri Light"/>
                <w:sz w:val="22"/>
                <w:szCs w:val="22"/>
              </w:rPr>
              <w:br/>
              <w:t>- Part C clause 3.2 Terms and Conditions of this Procurement Process: Updated reference to the '</w:t>
            </w:r>
            <w:r w:rsidRPr="009B2B07">
              <w:rPr>
                <w:rFonts w:ascii="Calibri Light" w:hAnsi="Calibri Light" w:cs="Calibri Light"/>
                <w:i/>
                <w:iCs/>
                <w:sz w:val="22"/>
                <w:szCs w:val="22"/>
              </w:rPr>
              <w:t>Process Terms and Conditions and Definitions (Request for Offers)  [January 2025] Edition</w:t>
            </w:r>
            <w:r w:rsidRPr="009B2B07">
              <w:rPr>
                <w:rFonts w:ascii="Calibri Light" w:hAnsi="Calibri Light" w:cs="Calibri Light"/>
                <w:sz w:val="22"/>
                <w:szCs w:val="22"/>
              </w:rPr>
              <w:t>' and the '</w:t>
            </w:r>
            <w:r w:rsidRPr="009B2B07">
              <w:rPr>
                <w:rFonts w:ascii="Calibri Light" w:hAnsi="Calibri Light" w:cs="Calibri Light"/>
                <w:i/>
                <w:iCs/>
                <w:sz w:val="22"/>
                <w:szCs w:val="22"/>
              </w:rPr>
              <w:t xml:space="preserve">General Provisions for the Purchase of Community Services by State Agencies [January 2025] Edition, </w:t>
            </w:r>
            <w:r w:rsidRPr="009B2B07">
              <w:rPr>
                <w:rFonts w:ascii="Calibri Light" w:hAnsi="Calibri Light" w:cs="Calibri Light"/>
                <w:sz w:val="22"/>
                <w:szCs w:val="22"/>
              </w:rPr>
              <w:t>and defined the '</w:t>
            </w:r>
            <w:r w:rsidRPr="009B2B07">
              <w:rPr>
                <w:rFonts w:ascii="Calibri Light" w:hAnsi="Calibri Light" w:cs="Calibri Light"/>
                <w:i/>
                <w:iCs/>
                <w:sz w:val="22"/>
                <w:szCs w:val="22"/>
              </w:rPr>
              <w:t xml:space="preserve">General Provisions'. </w:t>
            </w:r>
            <w:r w:rsidRPr="009B2B07">
              <w:rPr>
                <w:rFonts w:ascii="Calibri Light" w:hAnsi="Calibri Light" w:cs="Calibri Light"/>
                <w:sz w:val="22"/>
                <w:szCs w:val="22"/>
              </w:rPr>
              <w:br/>
              <w:t xml:space="preserve">- Part C clause 3.3 Service Agreement Framework: Deleted </w:t>
            </w:r>
            <w:r w:rsidRPr="009B2B07">
              <w:rPr>
                <w:rFonts w:ascii="Calibri Light" w:hAnsi="Calibri Light" w:cs="Calibri Light"/>
                <w:i/>
                <w:iCs/>
                <w:sz w:val="22"/>
                <w:szCs w:val="22"/>
              </w:rPr>
              <w:t>'General Provisions [July 2024] Edition</w:t>
            </w:r>
            <w:r w:rsidRPr="009B2B07">
              <w:rPr>
                <w:rFonts w:ascii="Calibri Light" w:hAnsi="Calibri Light" w:cs="Calibri Light"/>
                <w:sz w:val="22"/>
                <w:szCs w:val="22"/>
              </w:rPr>
              <w:t>' and add replace with '(</w:t>
            </w:r>
            <w:r w:rsidRPr="009B2B07">
              <w:rPr>
                <w:rFonts w:ascii="Calibri Light" w:hAnsi="Calibri Light" w:cs="Calibri Light"/>
                <w:i/>
                <w:iCs/>
                <w:sz w:val="22"/>
                <w:szCs w:val="22"/>
              </w:rPr>
              <w:t>‘General Provisions’</w:t>
            </w:r>
            <w:r w:rsidRPr="009B2B07">
              <w:rPr>
                <w:rFonts w:ascii="Calibri Light" w:hAnsi="Calibri Light" w:cs="Calibri Light"/>
                <w:sz w:val="22"/>
                <w:szCs w:val="22"/>
              </w:rPr>
              <w:t>).'</w:t>
            </w:r>
            <w:r w:rsidRPr="009B2B07">
              <w:rPr>
                <w:rFonts w:ascii="Calibri Light" w:hAnsi="Calibri Light" w:cs="Calibri Light"/>
                <w:sz w:val="22"/>
                <w:szCs w:val="22"/>
              </w:rPr>
              <w:br/>
              <w:t xml:space="preserve">- Part D 4.1 Lodgement Details: Update broken links to the Tenders WA Terms of Use. </w:t>
            </w:r>
            <w:r w:rsidRPr="009B2B07">
              <w:rPr>
                <w:rFonts w:ascii="Calibri Light" w:hAnsi="Calibri Light" w:cs="Calibri Light"/>
                <w:sz w:val="22"/>
                <w:szCs w:val="22"/>
              </w:rPr>
              <w:br/>
              <w:t>- Part F Item 15 Confidential Information: Item content deleted and replaced with new, updated content.</w:t>
            </w:r>
            <w:r w:rsidR="00E6523C" w:rsidRPr="009B2B07">
              <w:rPr>
                <w:rFonts w:ascii="Calibri Light" w:hAnsi="Calibri Light" w:cs="Calibri Light"/>
                <w:sz w:val="22"/>
                <w:szCs w:val="22"/>
              </w:rPr>
              <w:br/>
            </w:r>
            <w:r w:rsidRPr="009B2B07">
              <w:rPr>
                <w:rFonts w:ascii="Calibri Light" w:hAnsi="Calibri Light" w:cs="Calibri Light"/>
                <w:sz w:val="22"/>
                <w:szCs w:val="22"/>
              </w:rPr>
              <w:t xml:space="preserve">- Part F Item 32 Information Security: New item added. </w:t>
            </w:r>
            <w:r w:rsidR="00E6523C" w:rsidRPr="009B2B07">
              <w:rPr>
                <w:rFonts w:ascii="Calibri Light" w:hAnsi="Calibri Light" w:cs="Calibri Light"/>
                <w:sz w:val="22"/>
                <w:szCs w:val="22"/>
              </w:rPr>
              <w:br/>
            </w:r>
            <w:r w:rsidRPr="009B2B07">
              <w:rPr>
                <w:rFonts w:ascii="Calibri Light" w:hAnsi="Calibri Light" w:cs="Calibri Light"/>
                <w:sz w:val="22"/>
                <w:szCs w:val="22"/>
              </w:rPr>
              <w:t xml:space="preserve">- Appendix 2 Information Security: New Appendix inserted. </w:t>
            </w:r>
            <w:r w:rsidRPr="009B2B07">
              <w:rPr>
                <w:rFonts w:ascii="Calibri Light" w:hAnsi="Calibri Light" w:cs="Calibri Light"/>
                <w:sz w:val="22"/>
                <w:szCs w:val="22"/>
              </w:rPr>
              <w:br/>
              <w:t>- Update version in footer to 28-01-25</w:t>
            </w:r>
          </w:p>
        </w:tc>
      </w:tr>
      <w:tr w:rsidR="00937C4B" w:rsidRPr="00D16649" w14:paraId="12C0BD3D" w14:textId="77777777" w:rsidTr="009402E3">
        <w:trPr>
          <w:trHeight w:val="87"/>
        </w:trPr>
        <w:tc>
          <w:tcPr>
            <w:tcW w:w="2408" w:type="dxa"/>
            <w:tcBorders>
              <w:top w:val="nil"/>
              <w:left w:val="nil"/>
              <w:bottom w:val="nil"/>
              <w:right w:val="nil"/>
            </w:tcBorders>
            <w:shd w:val="clear" w:color="000000" w:fill="CEE0DE"/>
            <w:hideMark/>
          </w:tcPr>
          <w:p w14:paraId="59520E6C" w14:textId="77777777" w:rsidR="00937C4B" w:rsidRPr="00D16649" w:rsidRDefault="00937C4B" w:rsidP="00937C4B">
            <w:pPr>
              <w:spacing w:before="0" w:after="0" w:line="240" w:lineRule="auto"/>
              <w:jc w:val="left"/>
              <w:rPr>
                <w:rFonts w:ascii="Aptos Display" w:eastAsia="Times New Roman" w:hAnsi="Aptos Display" w:cs="Times New Roman"/>
                <w:sz w:val="22"/>
                <w:szCs w:val="22"/>
                <w:lang w:eastAsia="en-AU"/>
              </w:rPr>
            </w:pPr>
            <w:r w:rsidRPr="00D16649">
              <w:rPr>
                <w:rFonts w:ascii="Aptos Display" w:eastAsia="Times New Roman" w:hAnsi="Aptos Display" w:cs="Times New Roman"/>
                <w:sz w:val="22"/>
                <w:szCs w:val="22"/>
                <w:lang w:eastAsia="en-AU"/>
              </w:rPr>
              <w:t>Community Services Template - Request for Preferred Service Provider</w:t>
            </w:r>
          </w:p>
        </w:tc>
        <w:tc>
          <w:tcPr>
            <w:tcW w:w="3404" w:type="dxa"/>
            <w:tcBorders>
              <w:top w:val="nil"/>
              <w:left w:val="nil"/>
              <w:bottom w:val="nil"/>
              <w:right w:val="nil"/>
            </w:tcBorders>
            <w:shd w:val="clear" w:color="auto" w:fill="auto"/>
            <w:hideMark/>
          </w:tcPr>
          <w:p w14:paraId="3C002D29" w14:textId="71D2E099" w:rsidR="00937C4B" w:rsidRPr="00D16649" w:rsidRDefault="00937C4B" w:rsidP="00937C4B">
            <w:pPr>
              <w:spacing w:before="0" w:after="0" w:line="240" w:lineRule="auto"/>
              <w:jc w:val="left"/>
              <w:rPr>
                <w:rFonts w:ascii="Calibri Light" w:eastAsia="Times New Roman" w:hAnsi="Calibri Light" w:cs="Calibri Light"/>
                <w:sz w:val="22"/>
                <w:szCs w:val="22"/>
                <w:lang w:eastAsia="en-AU"/>
              </w:rPr>
            </w:pPr>
            <w:r>
              <w:rPr>
                <w:rFonts w:ascii="Calibri Light" w:hAnsi="Calibri Light" w:cs="Calibri Light"/>
                <w:sz w:val="22"/>
                <w:szCs w:val="22"/>
              </w:rPr>
              <w:t>- New General Provisions Edition</w:t>
            </w:r>
            <w:r>
              <w:rPr>
                <w:rFonts w:ascii="Calibri Light" w:hAnsi="Calibri Light" w:cs="Calibri Light"/>
                <w:sz w:val="22"/>
                <w:szCs w:val="22"/>
              </w:rPr>
              <w:br/>
              <w:t>- New Process Terms Edition</w:t>
            </w:r>
            <w:r>
              <w:rPr>
                <w:rFonts w:ascii="Calibri Light" w:hAnsi="Calibri Light" w:cs="Calibri Light"/>
                <w:sz w:val="22"/>
                <w:szCs w:val="22"/>
              </w:rPr>
              <w:br/>
              <w:t xml:space="preserve">- New Information Security </w:t>
            </w:r>
            <w:r>
              <w:rPr>
                <w:rFonts w:ascii="Calibri Light" w:hAnsi="Calibri Light" w:cs="Calibri Light"/>
                <w:sz w:val="22"/>
                <w:szCs w:val="22"/>
              </w:rPr>
              <w:lastRenderedPageBreak/>
              <w:t>Schedule</w:t>
            </w:r>
            <w:r>
              <w:rPr>
                <w:rFonts w:ascii="Calibri Light" w:hAnsi="Calibri Light" w:cs="Calibri Light"/>
                <w:sz w:val="22"/>
                <w:szCs w:val="22"/>
              </w:rPr>
              <w:br/>
              <w:t xml:space="preserve">- Other minor amendments </w:t>
            </w:r>
          </w:p>
        </w:tc>
        <w:tc>
          <w:tcPr>
            <w:tcW w:w="15129" w:type="dxa"/>
            <w:tcBorders>
              <w:top w:val="nil"/>
              <w:left w:val="nil"/>
              <w:bottom w:val="nil"/>
              <w:right w:val="nil"/>
            </w:tcBorders>
            <w:shd w:val="clear" w:color="auto" w:fill="auto"/>
          </w:tcPr>
          <w:p w14:paraId="6DD15542" w14:textId="0788F050" w:rsidR="00937C4B" w:rsidRPr="009B2B07" w:rsidRDefault="00937C4B" w:rsidP="00937C4B">
            <w:pPr>
              <w:spacing w:before="0" w:after="0" w:line="240" w:lineRule="auto"/>
              <w:jc w:val="left"/>
              <w:rPr>
                <w:rFonts w:ascii="Calibri Light" w:eastAsia="Times New Roman" w:hAnsi="Calibri Light" w:cs="Calibri Light"/>
                <w:sz w:val="22"/>
                <w:szCs w:val="22"/>
                <w:lang w:eastAsia="en-AU"/>
              </w:rPr>
            </w:pPr>
            <w:r w:rsidRPr="009B2B07">
              <w:rPr>
                <w:rFonts w:ascii="Calibri Light" w:hAnsi="Calibri Light" w:cs="Calibri Light"/>
                <w:sz w:val="22"/>
                <w:szCs w:val="22"/>
              </w:rPr>
              <w:lastRenderedPageBreak/>
              <w:t>'- Part C 3.2 Terms and Conditions of this Procurement Process: Updated reference to the 'Process Terms and Conditions and Definitions (Request for Offers)  [January 2025] Edition' and the 'General Provisions for the Purchase of Community Services by State Agencies [January 2025] Edition, and defined the 'General Provisions'.</w:t>
            </w:r>
            <w:r w:rsidRPr="009B2B07">
              <w:rPr>
                <w:rFonts w:ascii="Calibri Light" w:hAnsi="Calibri Light" w:cs="Calibri Light"/>
                <w:sz w:val="22"/>
                <w:szCs w:val="22"/>
              </w:rPr>
              <w:br/>
              <w:t>- Part C 3.3 Service Agreement Framework: Deleted 'General Provisions [July 2024] Edition' and add replace with '(‘General Provisions’).'</w:t>
            </w:r>
            <w:r w:rsidRPr="009B2B07">
              <w:rPr>
                <w:rFonts w:ascii="Calibri Light" w:hAnsi="Calibri Light" w:cs="Calibri Light"/>
                <w:sz w:val="22"/>
                <w:szCs w:val="22"/>
              </w:rPr>
              <w:br/>
              <w:t>- Part E 5.2 Evaluation Criteria: Replace two references to the '</w:t>
            </w:r>
            <w:r w:rsidRPr="009B2B07">
              <w:rPr>
                <w:rFonts w:ascii="Calibri Light" w:hAnsi="Calibri Light" w:cs="Calibri Light"/>
                <w:i/>
                <w:iCs/>
                <w:sz w:val="22"/>
                <w:szCs w:val="22"/>
              </w:rPr>
              <w:t>Process Terms and Conditions [July 2024] Edition</w:t>
            </w:r>
            <w:r w:rsidRPr="009B2B07">
              <w:rPr>
                <w:rFonts w:ascii="Calibri Light" w:hAnsi="Calibri Light" w:cs="Calibri Light"/>
                <w:sz w:val="22"/>
                <w:szCs w:val="22"/>
              </w:rPr>
              <w:t>' with the defined term '</w:t>
            </w:r>
            <w:r w:rsidRPr="009B2B07">
              <w:rPr>
                <w:rFonts w:ascii="Calibri Light" w:hAnsi="Calibri Light" w:cs="Calibri Light"/>
                <w:i/>
                <w:iCs/>
                <w:sz w:val="22"/>
                <w:szCs w:val="22"/>
              </w:rPr>
              <w:t>Process Terms and Conditions</w:t>
            </w:r>
            <w:r w:rsidRPr="009B2B07">
              <w:rPr>
                <w:rFonts w:ascii="Calibri Light" w:hAnsi="Calibri Light" w:cs="Calibri Light"/>
                <w:sz w:val="22"/>
                <w:szCs w:val="22"/>
              </w:rPr>
              <w:t xml:space="preserve">'. </w:t>
            </w:r>
            <w:r w:rsidRPr="009B2B07">
              <w:rPr>
                <w:rFonts w:ascii="Calibri Light" w:hAnsi="Calibri Light" w:cs="Calibri Light"/>
                <w:sz w:val="22"/>
                <w:szCs w:val="22"/>
              </w:rPr>
              <w:br/>
            </w:r>
            <w:r w:rsidRPr="009B2B07">
              <w:rPr>
                <w:rFonts w:ascii="Calibri Light" w:hAnsi="Calibri Light" w:cs="Calibri Light"/>
                <w:sz w:val="22"/>
                <w:szCs w:val="22"/>
              </w:rPr>
              <w:lastRenderedPageBreak/>
              <w:t xml:space="preserve">- Part F Item 14 Confidential Information: Item content deleted and replaced with new, updated content. </w:t>
            </w:r>
            <w:r w:rsidRPr="009B2B07">
              <w:rPr>
                <w:rFonts w:ascii="Calibri Light" w:hAnsi="Calibri Light" w:cs="Calibri Light"/>
                <w:sz w:val="22"/>
                <w:szCs w:val="22"/>
              </w:rPr>
              <w:br/>
              <w:t xml:space="preserve">- Part F Item 31 Information Security: New item added. </w:t>
            </w:r>
            <w:r w:rsidRPr="009B2B07">
              <w:rPr>
                <w:rFonts w:ascii="Calibri Light" w:hAnsi="Calibri Light" w:cs="Calibri Light"/>
                <w:sz w:val="22"/>
                <w:szCs w:val="22"/>
              </w:rPr>
              <w:br/>
              <w:t xml:space="preserve">- Appendix 1 Information Security: New Appendix inserted. </w:t>
            </w:r>
            <w:r w:rsidRPr="009B2B07">
              <w:rPr>
                <w:rFonts w:ascii="Calibri Light" w:hAnsi="Calibri Light" w:cs="Calibri Light"/>
                <w:sz w:val="22"/>
                <w:szCs w:val="22"/>
              </w:rPr>
              <w:br/>
              <w:t>- Update version in footer to 28-01-25</w:t>
            </w:r>
          </w:p>
        </w:tc>
      </w:tr>
      <w:tr w:rsidR="00937C4B" w:rsidRPr="00D16649" w14:paraId="507DEE57" w14:textId="77777777" w:rsidTr="009402E3">
        <w:trPr>
          <w:trHeight w:val="87"/>
        </w:trPr>
        <w:tc>
          <w:tcPr>
            <w:tcW w:w="2408" w:type="dxa"/>
            <w:tcBorders>
              <w:top w:val="nil"/>
              <w:left w:val="nil"/>
              <w:bottom w:val="nil"/>
              <w:right w:val="nil"/>
            </w:tcBorders>
            <w:shd w:val="clear" w:color="000000" w:fill="CEE0DE"/>
            <w:hideMark/>
          </w:tcPr>
          <w:p w14:paraId="0728952C" w14:textId="77777777" w:rsidR="00937C4B" w:rsidRPr="00D16649" w:rsidRDefault="00937C4B" w:rsidP="00937C4B">
            <w:pPr>
              <w:spacing w:before="0" w:after="0" w:line="240" w:lineRule="auto"/>
              <w:jc w:val="left"/>
              <w:rPr>
                <w:rFonts w:ascii="Aptos Display" w:eastAsia="Times New Roman" w:hAnsi="Aptos Display" w:cs="Times New Roman"/>
                <w:sz w:val="22"/>
                <w:szCs w:val="22"/>
                <w:lang w:eastAsia="en-AU"/>
              </w:rPr>
            </w:pPr>
            <w:r w:rsidRPr="00D16649">
              <w:rPr>
                <w:rFonts w:ascii="Aptos Display" w:eastAsia="Times New Roman" w:hAnsi="Aptos Display" w:cs="Times New Roman"/>
                <w:sz w:val="22"/>
                <w:szCs w:val="22"/>
                <w:lang w:eastAsia="en-AU"/>
              </w:rPr>
              <w:lastRenderedPageBreak/>
              <w:t>Community Services Template - Evaluation Handbook</w:t>
            </w:r>
          </w:p>
        </w:tc>
        <w:tc>
          <w:tcPr>
            <w:tcW w:w="3404" w:type="dxa"/>
            <w:tcBorders>
              <w:top w:val="nil"/>
              <w:left w:val="nil"/>
              <w:bottom w:val="nil"/>
              <w:right w:val="nil"/>
            </w:tcBorders>
            <w:shd w:val="clear" w:color="auto" w:fill="auto"/>
            <w:hideMark/>
          </w:tcPr>
          <w:p w14:paraId="3AEF5B74" w14:textId="67773E69" w:rsidR="00937C4B" w:rsidRPr="00D16649" w:rsidRDefault="00937C4B" w:rsidP="00937C4B">
            <w:pPr>
              <w:spacing w:before="0" w:after="0" w:line="240" w:lineRule="auto"/>
              <w:jc w:val="left"/>
              <w:rPr>
                <w:rFonts w:ascii="Calibri Light" w:eastAsia="Times New Roman" w:hAnsi="Calibri Light" w:cs="Calibri Light"/>
                <w:color w:val="000000"/>
                <w:sz w:val="22"/>
                <w:szCs w:val="22"/>
                <w:lang w:eastAsia="en-AU"/>
              </w:rPr>
            </w:pPr>
            <w:r>
              <w:rPr>
                <w:rFonts w:ascii="Calibri Light" w:hAnsi="Calibri Light" w:cs="Calibri Light"/>
                <w:color w:val="000000"/>
                <w:sz w:val="22"/>
                <w:szCs w:val="22"/>
              </w:rPr>
              <w:t xml:space="preserve">- </w:t>
            </w:r>
            <w:r w:rsidR="006F5FA7">
              <w:rPr>
                <w:rFonts w:ascii="Calibri Light" w:hAnsi="Calibri Light" w:cs="Calibri Light"/>
                <w:color w:val="000000"/>
                <w:sz w:val="22"/>
                <w:szCs w:val="22"/>
              </w:rPr>
              <w:t xml:space="preserve">Reflect </w:t>
            </w:r>
            <w:r>
              <w:rPr>
                <w:rFonts w:ascii="Calibri Light" w:hAnsi="Calibri Light" w:cs="Calibri Light"/>
                <w:color w:val="000000"/>
                <w:sz w:val="22"/>
                <w:szCs w:val="22"/>
              </w:rPr>
              <w:t>Evaluation of Offers Guideline</w:t>
            </w:r>
            <w:r>
              <w:rPr>
                <w:rFonts w:ascii="Calibri Light" w:hAnsi="Calibri Light" w:cs="Calibri Light"/>
                <w:color w:val="000000"/>
                <w:sz w:val="22"/>
                <w:szCs w:val="22"/>
              </w:rPr>
              <w:br/>
              <w:t>- WHS Minor Update</w:t>
            </w:r>
            <w:r>
              <w:rPr>
                <w:rFonts w:ascii="Calibri Light" w:hAnsi="Calibri Light" w:cs="Calibri Light"/>
                <w:color w:val="000000"/>
                <w:sz w:val="22"/>
                <w:szCs w:val="22"/>
              </w:rPr>
              <w:br/>
              <w:t>- Other minor amendments</w:t>
            </w:r>
          </w:p>
        </w:tc>
        <w:tc>
          <w:tcPr>
            <w:tcW w:w="15129" w:type="dxa"/>
            <w:tcBorders>
              <w:top w:val="nil"/>
              <w:left w:val="nil"/>
              <w:bottom w:val="nil"/>
              <w:right w:val="nil"/>
            </w:tcBorders>
            <w:shd w:val="clear" w:color="auto" w:fill="auto"/>
          </w:tcPr>
          <w:p w14:paraId="0B9439E6" w14:textId="7C515FBB" w:rsidR="00937C4B" w:rsidRPr="009B2B07" w:rsidRDefault="00937C4B" w:rsidP="00937C4B">
            <w:pPr>
              <w:spacing w:before="0" w:after="0" w:line="240" w:lineRule="auto"/>
              <w:jc w:val="left"/>
              <w:rPr>
                <w:rFonts w:ascii="Calibri Light" w:eastAsia="Times New Roman" w:hAnsi="Calibri Light" w:cs="Calibri Light"/>
                <w:sz w:val="22"/>
                <w:szCs w:val="22"/>
                <w:lang w:eastAsia="en-AU"/>
              </w:rPr>
            </w:pPr>
            <w:r w:rsidRPr="009B2B07">
              <w:rPr>
                <w:rFonts w:ascii="Calibri Light" w:hAnsi="Calibri Light" w:cs="Calibri Light"/>
                <w:sz w:val="22"/>
                <w:szCs w:val="22"/>
              </w:rPr>
              <w:t>- 3.3.2 Relevant Considerations: Delete all content in this section and replace with new content.</w:t>
            </w:r>
            <w:r w:rsidRPr="009B2B07">
              <w:rPr>
                <w:rFonts w:ascii="Calibri Light" w:hAnsi="Calibri Light" w:cs="Calibri Light"/>
                <w:b/>
                <w:bCs/>
                <w:sz w:val="22"/>
                <w:szCs w:val="22"/>
              </w:rPr>
              <w:t xml:space="preserve"> </w:t>
            </w:r>
            <w:r w:rsidRPr="009B2B07">
              <w:rPr>
                <w:rFonts w:ascii="Calibri Light" w:hAnsi="Calibri Light" w:cs="Calibri Light"/>
                <w:sz w:val="22"/>
                <w:szCs w:val="22"/>
              </w:rPr>
              <w:br/>
              <w:t xml:space="preserve">- 3.3.3 Irrelevant Considerations: Delete section. </w:t>
            </w:r>
            <w:r w:rsidRPr="009B2B07">
              <w:rPr>
                <w:rFonts w:ascii="Calibri Light" w:hAnsi="Calibri Light" w:cs="Calibri Light"/>
                <w:sz w:val="22"/>
                <w:szCs w:val="22"/>
              </w:rPr>
              <w:br/>
              <w:t xml:space="preserve">- 3.3.3. Appropriate sources of information: Add new section. </w:t>
            </w:r>
            <w:r w:rsidRPr="009B2B07">
              <w:rPr>
                <w:rFonts w:ascii="Calibri Light" w:hAnsi="Calibri Light" w:cs="Calibri Light"/>
                <w:sz w:val="22"/>
                <w:szCs w:val="22"/>
              </w:rPr>
              <w:br/>
              <w:t xml:space="preserve">- 6.2. Compliance and Disclosure Requirements: Added row "Work Health and Safety - Has the Respondent disclosed any notice, enforceable undertaking and/or prosecution under any work health and safety law?" </w:t>
            </w:r>
            <w:r w:rsidRPr="009B2B07">
              <w:rPr>
                <w:rFonts w:ascii="Calibri Light" w:hAnsi="Calibri Light" w:cs="Calibri Light"/>
                <w:sz w:val="22"/>
                <w:szCs w:val="22"/>
              </w:rPr>
              <w:br/>
              <w:t>- Update version in footer to 28-01-25</w:t>
            </w:r>
          </w:p>
        </w:tc>
      </w:tr>
      <w:tr w:rsidR="00937C4B" w:rsidRPr="00D16649" w14:paraId="333C1CB5" w14:textId="77777777" w:rsidTr="009402E3">
        <w:trPr>
          <w:trHeight w:val="87"/>
        </w:trPr>
        <w:tc>
          <w:tcPr>
            <w:tcW w:w="2408" w:type="dxa"/>
            <w:tcBorders>
              <w:top w:val="nil"/>
              <w:left w:val="nil"/>
              <w:bottom w:val="nil"/>
              <w:right w:val="nil"/>
            </w:tcBorders>
            <w:shd w:val="clear" w:color="000000" w:fill="CEE0DE"/>
            <w:hideMark/>
          </w:tcPr>
          <w:p w14:paraId="0A2D6BE1" w14:textId="77777777" w:rsidR="00937C4B" w:rsidRPr="00D16649" w:rsidRDefault="00937C4B" w:rsidP="00937C4B">
            <w:pPr>
              <w:spacing w:before="0" w:after="0" w:line="240" w:lineRule="auto"/>
              <w:jc w:val="left"/>
              <w:rPr>
                <w:rFonts w:ascii="Aptos Display" w:eastAsia="Times New Roman" w:hAnsi="Aptos Display" w:cs="Times New Roman"/>
                <w:sz w:val="22"/>
                <w:szCs w:val="22"/>
                <w:lang w:eastAsia="en-AU"/>
              </w:rPr>
            </w:pPr>
            <w:r w:rsidRPr="00D16649">
              <w:rPr>
                <w:rFonts w:ascii="Aptos Display" w:eastAsia="Times New Roman" w:hAnsi="Aptos Display" w:cs="Times New Roman"/>
                <w:sz w:val="22"/>
                <w:szCs w:val="22"/>
                <w:lang w:eastAsia="en-AU"/>
              </w:rPr>
              <w:t>Community Services Template - Award of Contract for Request Process Letter</w:t>
            </w:r>
          </w:p>
        </w:tc>
        <w:tc>
          <w:tcPr>
            <w:tcW w:w="3404" w:type="dxa"/>
            <w:tcBorders>
              <w:top w:val="nil"/>
              <w:left w:val="nil"/>
              <w:bottom w:val="nil"/>
              <w:right w:val="nil"/>
            </w:tcBorders>
            <w:shd w:val="clear" w:color="auto" w:fill="auto"/>
            <w:hideMark/>
          </w:tcPr>
          <w:p w14:paraId="0B905C46" w14:textId="4E753DDD" w:rsidR="00937C4B" w:rsidRPr="00D16649" w:rsidRDefault="00937C4B" w:rsidP="00937C4B">
            <w:pPr>
              <w:spacing w:before="0" w:after="0" w:line="240" w:lineRule="auto"/>
              <w:jc w:val="left"/>
              <w:rPr>
                <w:rFonts w:ascii="Calibri Light" w:eastAsia="Times New Roman" w:hAnsi="Calibri Light" w:cs="Calibri Light"/>
                <w:sz w:val="22"/>
                <w:szCs w:val="22"/>
                <w:lang w:eastAsia="en-AU"/>
              </w:rPr>
            </w:pPr>
            <w:r>
              <w:rPr>
                <w:rFonts w:ascii="Calibri Light" w:hAnsi="Calibri Light" w:cs="Calibri Light"/>
                <w:color w:val="000000"/>
                <w:sz w:val="22"/>
                <w:szCs w:val="22"/>
              </w:rPr>
              <w:t>'- Change to undated General Provisions Edition</w:t>
            </w:r>
          </w:p>
        </w:tc>
        <w:tc>
          <w:tcPr>
            <w:tcW w:w="15129" w:type="dxa"/>
            <w:tcBorders>
              <w:top w:val="nil"/>
              <w:left w:val="nil"/>
              <w:bottom w:val="nil"/>
              <w:right w:val="nil"/>
            </w:tcBorders>
            <w:shd w:val="clear" w:color="auto" w:fill="auto"/>
          </w:tcPr>
          <w:p w14:paraId="3C30B27C" w14:textId="77EFC2B3" w:rsidR="00937C4B" w:rsidRPr="009B2B07" w:rsidRDefault="00937C4B" w:rsidP="00937C4B">
            <w:pPr>
              <w:spacing w:before="0" w:after="0" w:line="240" w:lineRule="auto"/>
              <w:jc w:val="left"/>
              <w:rPr>
                <w:rFonts w:ascii="Calibri Light" w:eastAsia="Times New Roman" w:hAnsi="Calibri Light" w:cs="Calibri Light"/>
                <w:sz w:val="22"/>
                <w:szCs w:val="22"/>
                <w:lang w:eastAsia="en-AU"/>
              </w:rPr>
            </w:pPr>
            <w:r w:rsidRPr="009B2B07">
              <w:rPr>
                <w:rFonts w:ascii="Calibri Light" w:hAnsi="Calibri Light" w:cs="Calibri Light"/>
                <w:sz w:val="22"/>
                <w:szCs w:val="22"/>
              </w:rPr>
              <w:t>- Page 2, Terms &amp; Conditions: Delete "[July 2024]" in this paragraph and replace with prompt "[Month YYYY]". Add instruction at the end of this section "[Insert applicable edition of the General Provisions, as specified in the Request]."</w:t>
            </w:r>
            <w:r w:rsidRPr="009B2B07">
              <w:rPr>
                <w:rFonts w:ascii="Calibri Light" w:hAnsi="Calibri Light" w:cs="Calibri Light"/>
                <w:sz w:val="22"/>
                <w:szCs w:val="22"/>
              </w:rPr>
              <w:br/>
              <w:t>- Update version in footer to 28-01-25</w:t>
            </w:r>
          </w:p>
        </w:tc>
      </w:tr>
    </w:tbl>
    <w:p w14:paraId="620C1868" w14:textId="0BDA3AA3" w:rsidR="001225B4" w:rsidRPr="00C52106" w:rsidRDefault="00C52106" w:rsidP="0079171B">
      <w:pPr>
        <w:pStyle w:val="BodyText-Indent1"/>
        <w:spacing w:before="720"/>
        <w:jc w:val="center"/>
        <w:rPr>
          <w:b/>
          <w:bCs/>
        </w:rPr>
      </w:pPr>
      <w:r w:rsidRPr="00C52106">
        <w:rPr>
          <w:b/>
          <w:bCs/>
        </w:rPr>
        <w:t>END OF SUMMARY OF CHANGES</w:t>
      </w:r>
    </w:p>
    <w:sectPr w:rsidR="001225B4" w:rsidRPr="00C52106" w:rsidSect="003562DA">
      <w:pgSz w:w="23811" w:h="16838" w:orient="landscape" w:code="8"/>
      <w:pgMar w:top="1440" w:right="1440" w:bottom="1440" w:left="1440"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CEA94" w14:textId="77777777" w:rsidR="00B90344" w:rsidRDefault="00B90344" w:rsidP="00EF7085">
      <w:pPr>
        <w:spacing w:before="0" w:after="0" w:line="240" w:lineRule="auto"/>
      </w:pPr>
      <w:r>
        <w:separator/>
      </w:r>
    </w:p>
  </w:endnote>
  <w:endnote w:type="continuationSeparator" w:id="0">
    <w:p w14:paraId="11074686" w14:textId="77777777" w:rsidR="00B90344" w:rsidRDefault="00B90344" w:rsidP="00EF7085">
      <w:pPr>
        <w:spacing w:before="0" w:after="0" w:line="240" w:lineRule="auto"/>
      </w:pPr>
      <w:r>
        <w:continuationSeparator/>
      </w:r>
    </w:p>
  </w:endnote>
  <w:endnote w:type="continuationNotice" w:id="1">
    <w:p w14:paraId="4DB5CFAF" w14:textId="77777777" w:rsidR="00B90344" w:rsidRDefault="00B9034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8"/>
      </w:rPr>
      <w:id w:val="557514461"/>
      <w:docPartObj>
        <w:docPartGallery w:val="Page Numbers (Bottom of Page)"/>
        <w:docPartUnique/>
      </w:docPartObj>
    </w:sdtPr>
    <w:sdtEndPr>
      <w:rPr>
        <w:noProof/>
      </w:rPr>
    </w:sdtEndPr>
    <w:sdtContent>
      <w:p w14:paraId="2C0E8479" w14:textId="471CE3A4" w:rsidR="004E434F" w:rsidRPr="000F196D" w:rsidRDefault="00AD1AD4" w:rsidP="001524DE">
        <w:pPr>
          <w:pStyle w:val="Footer"/>
          <w:pBdr>
            <w:top w:val="single" w:sz="8" w:space="9" w:color="auto"/>
          </w:pBdr>
          <w:tabs>
            <w:tab w:val="clear" w:pos="9026"/>
            <w:tab w:val="right" w:pos="8931"/>
          </w:tabs>
          <w:rPr>
            <w:szCs w:val="18"/>
          </w:rPr>
        </w:pPr>
        <w:r w:rsidRPr="000F196D">
          <w:rPr>
            <w:szCs w:val="18"/>
          </w:rPr>
          <w:t>Summary of Template and Document Changes</w:t>
        </w:r>
        <w:r w:rsidR="000F196D" w:rsidRPr="000F196D">
          <w:rPr>
            <w:szCs w:val="18"/>
          </w:rPr>
          <w:t xml:space="preserve"> - 14</w:t>
        </w:r>
        <w:r w:rsidRPr="000F196D">
          <w:rPr>
            <w:szCs w:val="18"/>
          </w:rPr>
          <w:t xml:space="preserve"> </w:t>
        </w:r>
        <w:r w:rsidR="003D3EEC" w:rsidRPr="000F196D">
          <w:rPr>
            <w:szCs w:val="18"/>
          </w:rPr>
          <w:t>August 2023</w:t>
        </w:r>
        <w:r w:rsidR="004E434F" w:rsidRPr="000F196D">
          <w:rPr>
            <w:szCs w:val="18"/>
          </w:rPr>
          <w:tab/>
          <w:t xml:space="preserve">Page </w:t>
        </w:r>
        <w:r w:rsidR="00A668E7">
          <w:rPr>
            <w:szCs w:val="18"/>
          </w:rPr>
          <w:t>i</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8246A" w14:textId="77777777" w:rsidR="00812E49" w:rsidRDefault="00812E49">
    <w:pPr>
      <w:pStyle w:val="Footer"/>
    </w:pPr>
    <w:r>
      <w:rPr>
        <w:noProof/>
      </w:rPr>
      <w:drawing>
        <wp:anchor distT="0" distB="0" distL="114300" distR="114300" simplePos="0" relativeHeight="251658241" behindDoc="1" locked="0" layoutInCell="1" allowOverlap="1" wp14:anchorId="7C44D1BB" wp14:editId="772EF169">
          <wp:simplePos x="0" y="0"/>
          <wp:positionH relativeFrom="page">
            <wp:posOffset>-10632</wp:posOffset>
          </wp:positionH>
          <wp:positionV relativeFrom="page">
            <wp:posOffset>9205418</wp:posOffset>
          </wp:positionV>
          <wp:extent cx="6153150" cy="2177962"/>
          <wp:effectExtent l="0" t="0" r="0" b="0"/>
          <wp:wrapNone/>
          <wp:docPr id="2024123976" name="Picture 2024123976" descr="A picture containing vector graphics,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vector graphics, business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53150" cy="217796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8"/>
      </w:rPr>
      <w:id w:val="669144430"/>
      <w:docPartObj>
        <w:docPartGallery w:val="Page Numbers (Bottom of Page)"/>
        <w:docPartUnique/>
      </w:docPartObj>
    </w:sdtPr>
    <w:sdtEndPr>
      <w:rPr>
        <w:noProof/>
      </w:rPr>
    </w:sdtEndPr>
    <w:sdtContent>
      <w:p w14:paraId="28D20239" w14:textId="44B254E2" w:rsidR="000D19FF" w:rsidRPr="000D19FF" w:rsidRDefault="000D19FF" w:rsidP="000D19FF">
        <w:pPr>
          <w:pStyle w:val="Footer"/>
          <w:pBdr>
            <w:top w:val="single" w:sz="8" w:space="9" w:color="auto"/>
          </w:pBdr>
          <w:tabs>
            <w:tab w:val="clear" w:pos="9026"/>
            <w:tab w:val="right" w:pos="8931"/>
          </w:tabs>
          <w:rPr>
            <w:szCs w:val="18"/>
          </w:rPr>
        </w:pPr>
        <w:r w:rsidRPr="000F196D">
          <w:rPr>
            <w:szCs w:val="18"/>
          </w:rPr>
          <w:t xml:space="preserve">Summary of Template and </w:t>
        </w:r>
        <w:r w:rsidRPr="00E77514">
          <w:rPr>
            <w:szCs w:val="18"/>
          </w:rPr>
          <w:t xml:space="preserve">Document Changes </w:t>
        </w:r>
        <w:r w:rsidR="00CA6904" w:rsidRPr="00E77514">
          <w:rPr>
            <w:szCs w:val="18"/>
          </w:rPr>
          <w:t>–</w:t>
        </w:r>
        <w:r w:rsidR="00E27D95" w:rsidRPr="00E77514">
          <w:rPr>
            <w:szCs w:val="18"/>
          </w:rPr>
          <w:t xml:space="preserve"> </w:t>
        </w:r>
        <w:r w:rsidR="008B354C" w:rsidRPr="00E77514">
          <w:rPr>
            <w:szCs w:val="18"/>
          </w:rPr>
          <w:t xml:space="preserve">December </w:t>
        </w:r>
        <w:r w:rsidR="00E27D95" w:rsidRPr="00E77514">
          <w:rPr>
            <w:szCs w:val="18"/>
          </w:rPr>
          <w:t>2024</w:t>
        </w:r>
        <w:r w:rsidRPr="000F196D">
          <w:rPr>
            <w:szCs w:val="18"/>
          </w:rPr>
          <w:tab/>
          <w:t xml:space="preserve">Page </w:t>
        </w:r>
        <w:r>
          <w:rPr>
            <w:szCs w:val="18"/>
          </w:rPr>
          <w:fldChar w:fldCharType="begin"/>
        </w:r>
        <w:r>
          <w:rPr>
            <w:szCs w:val="18"/>
          </w:rPr>
          <w:instrText xml:space="preserve"> SECTIONPAGES  \* roman  \* MERGEFORMAT </w:instrText>
        </w:r>
        <w:r>
          <w:rPr>
            <w:szCs w:val="18"/>
          </w:rPr>
          <w:fldChar w:fldCharType="separate"/>
        </w:r>
        <w:r w:rsidR="009B2B07">
          <w:rPr>
            <w:noProof/>
            <w:szCs w:val="18"/>
          </w:rPr>
          <w:t>i</w:t>
        </w:r>
        <w:r>
          <w:rPr>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8"/>
      </w:rPr>
      <w:id w:val="148797495"/>
      <w:docPartObj>
        <w:docPartGallery w:val="Page Numbers (Bottom of Page)"/>
        <w:docPartUnique/>
      </w:docPartObj>
    </w:sdtPr>
    <w:sdtEndPr>
      <w:rPr>
        <w:noProof/>
      </w:rPr>
    </w:sdtEndPr>
    <w:sdtContent>
      <w:p w14:paraId="0F3A6707" w14:textId="3942B92F" w:rsidR="00A668E7" w:rsidRPr="000F196D" w:rsidRDefault="00A668E7" w:rsidP="001524DE">
        <w:pPr>
          <w:pStyle w:val="Footer"/>
          <w:pBdr>
            <w:top w:val="single" w:sz="8" w:space="9" w:color="auto"/>
          </w:pBdr>
          <w:tabs>
            <w:tab w:val="clear" w:pos="9026"/>
            <w:tab w:val="right" w:pos="8931"/>
          </w:tabs>
          <w:rPr>
            <w:szCs w:val="18"/>
          </w:rPr>
        </w:pPr>
        <w:r w:rsidRPr="000F196D">
          <w:rPr>
            <w:szCs w:val="18"/>
          </w:rPr>
          <w:t>Summary of Template and Document Change</w:t>
        </w:r>
        <w:r w:rsidRPr="00AD2C4D">
          <w:rPr>
            <w:szCs w:val="18"/>
          </w:rPr>
          <w:t xml:space="preserve">s </w:t>
        </w:r>
        <w:r w:rsidR="00281535" w:rsidRPr="00AD2C4D">
          <w:rPr>
            <w:szCs w:val="18"/>
          </w:rPr>
          <w:t>–</w:t>
        </w:r>
        <w:r w:rsidR="00E77514">
          <w:rPr>
            <w:szCs w:val="18"/>
          </w:rPr>
          <w:t xml:space="preserve"> </w:t>
        </w:r>
        <w:r w:rsidR="003562DA" w:rsidRPr="00E77514">
          <w:rPr>
            <w:rStyle w:val="Character-Placeholder"/>
            <w:shd w:val="clear" w:color="auto" w:fill="auto"/>
          </w:rPr>
          <w:t xml:space="preserve">December </w:t>
        </w:r>
        <w:r w:rsidR="00AD2C4D" w:rsidRPr="00AD2C4D">
          <w:rPr>
            <w:rStyle w:val="Character-Placeholder"/>
            <w:shd w:val="clear" w:color="auto" w:fill="auto"/>
          </w:rPr>
          <w:t>2024</w:t>
        </w:r>
        <w:r w:rsidRPr="000F196D">
          <w:rPr>
            <w:szCs w:val="18"/>
          </w:rPr>
          <w:tab/>
          <w:t xml:space="preserve">Page </w:t>
        </w:r>
        <w:r>
          <w:rPr>
            <w:szCs w:val="18"/>
          </w:rPr>
          <w:fldChar w:fldCharType="begin"/>
        </w:r>
        <w:r>
          <w:rPr>
            <w:szCs w:val="18"/>
          </w:rPr>
          <w:instrText xml:space="preserve"> PAGE  \* Arabic  \* MERGEFORMAT </w:instrText>
        </w:r>
        <w:r>
          <w:rPr>
            <w:szCs w:val="18"/>
          </w:rPr>
          <w:fldChar w:fldCharType="separate"/>
        </w:r>
        <w:r>
          <w:rPr>
            <w:noProof/>
            <w:szCs w:val="18"/>
          </w:rPr>
          <w:t>1</w:t>
        </w:r>
        <w:r>
          <w:rPr>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8"/>
      </w:rPr>
      <w:id w:val="-916477574"/>
      <w:docPartObj>
        <w:docPartGallery w:val="Page Numbers (Bottom of Page)"/>
        <w:docPartUnique/>
      </w:docPartObj>
    </w:sdtPr>
    <w:sdtEndPr>
      <w:rPr>
        <w:noProof/>
      </w:rPr>
    </w:sdtEndPr>
    <w:sdtContent>
      <w:p w14:paraId="7F34F731" w14:textId="752FFAFB" w:rsidR="003562DA" w:rsidRPr="000F196D" w:rsidRDefault="003562DA" w:rsidP="003562DA">
        <w:pPr>
          <w:pStyle w:val="Footer"/>
          <w:pBdr>
            <w:top w:val="single" w:sz="8" w:space="9" w:color="auto"/>
          </w:pBdr>
          <w:tabs>
            <w:tab w:val="clear" w:pos="4513"/>
            <w:tab w:val="clear" w:pos="9026"/>
            <w:tab w:val="center" w:pos="10206"/>
            <w:tab w:val="right" w:pos="20838"/>
          </w:tabs>
          <w:rPr>
            <w:szCs w:val="18"/>
          </w:rPr>
        </w:pPr>
        <w:r w:rsidRPr="000F196D">
          <w:rPr>
            <w:szCs w:val="18"/>
          </w:rPr>
          <w:t>Summary of Template and Document Change</w:t>
        </w:r>
        <w:r w:rsidRPr="00AD2C4D">
          <w:rPr>
            <w:szCs w:val="18"/>
          </w:rPr>
          <w:t>s –</w:t>
        </w:r>
        <w:r w:rsidR="00E77514">
          <w:rPr>
            <w:szCs w:val="18"/>
          </w:rPr>
          <w:t xml:space="preserve"> </w:t>
        </w:r>
        <w:r w:rsidR="00E77514" w:rsidRPr="00E77514">
          <w:rPr>
            <w:rStyle w:val="Character-Placeholder"/>
            <w:shd w:val="clear" w:color="auto" w:fill="auto"/>
          </w:rPr>
          <w:t xml:space="preserve">December </w:t>
        </w:r>
        <w:r w:rsidRPr="00AD2C4D">
          <w:rPr>
            <w:rStyle w:val="Character-Placeholder"/>
            <w:shd w:val="clear" w:color="auto" w:fill="auto"/>
          </w:rPr>
          <w:t>2024</w:t>
        </w:r>
        <w:r w:rsidRPr="000F196D">
          <w:rPr>
            <w:szCs w:val="18"/>
          </w:rPr>
          <w:tab/>
        </w:r>
        <w:r>
          <w:rPr>
            <w:szCs w:val="18"/>
          </w:rPr>
          <w:tab/>
        </w:r>
        <w:r w:rsidRPr="000F196D">
          <w:rPr>
            <w:szCs w:val="18"/>
          </w:rPr>
          <w:t xml:space="preserve">Page </w:t>
        </w:r>
        <w:r>
          <w:rPr>
            <w:szCs w:val="18"/>
          </w:rPr>
          <w:fldChar w:fldCharType="begin"/>
        </w:r>
        <w:r>
          <w:rPr>
            <w:szCs w:val="18"/>
          </w:rPr>
          <w:instrText xml:space="preserve"> PAGE  \* Arabic  \* MERGEFORMAT </w:instrText>
        </w:r>
        <w:r>
          <w:rPr>
            <w:szCs w:val="18"/>
          </w:rPr>
          <w:fldChar w:fldCharType="separate"/>
        </w:r>
        <w:r>
          <w:rPr>
            <w:noProof/>
            <w:szCs w:val="18"/>
          </w:rPr>
          <w:t>1</w:t>
        </w:r>
        <w:r>
          <w:rPr>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03766" w14:textId="77777777" w:rsidR="00B90344" w:rsidRDefault="00B90344" w:rsidP="00EF7085">
      <w:pPr>
        <w:spacing w:before="0" w:after="0" w:line="240" w:lineRule="auto"/>
      </w:pPr>
      <w:r>
        <w:separator/>
      </w:r>
    </w:p>
  </w:footnote>
  <w:footnote w:type="continuationSeparator" w:id="0">
    <w:p w14:paraId="666FF053" w14:textId="77777777" w:rsidR="00B90344" w:rsidRDefault="00B90344" w:rsidP="00EF7085">
      <w:pPr>
        <w:spacing w:before="0" w:after="0" w:line="240" w:lineRule="auto"/>
      </w:pPr>
      <w:r>
        <w:continuationSeparator/>
      </w:r>
    </w:p>
  </w:footnote>
  <w:footnote w:type="continuationNotice" w:id="1">
    <w:p w14:paraId="5B761B74" w14:textId="77777777" w:rsidR="00B90344" w:rsidRDefault="00B9034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8BCF2" w14:textId="53FC8B7E" w:rsidR="00491E41" w:rsidRDefault="008644BF">
    <w:pPr>
      <w:pStyle w:val="Header"/>
    </w:pPr>
    <w:r>
      <w:rPr>
        <w:noProof/>
      </w:rPr>
      <mc:AlternateContent>
        <mc:Choice Requires="wps">
          <w:drawing>
            <wp:anchor distT="0" distB="0" distL="0" distR="0" simplePos="0" relativeHeight="251660289" behindDoc="0" locked="0" layoutInCell="1" allowOverlap="1" wp14:anchorId="1A8038E5" wp14:editId="2FAF6056">
              <wp:simplePos x="635" y="635"/>
              <wp:positionH relativeFrom="page">
                <wp:align>center</wp:align>
              </wp:positionH>
              <wp:positionV relativeFrom="page">
                <wp:align>top</wp:align>
              </wp:positionV>
              <wp:extent cx="551815" cy="490220"/>
              <wp:effectExtent l="0" t="0" r="635" b="5080"/>
              <wp:wrapNone/>
              <wp:docPr id="17653128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370A6FF5" w14:textId="2675D070"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8038E5"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8.6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" filled="f" stroked="f">
              <v:textbox style="mso-fit-shape-to-text:t" inset="0,15pt,0,0">
                <w:txbxContent>
                  <w:p w14:paraId="370A6FF5" w14:textId="2675D070"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E8221" w14:textId="42663B68" w:rsidR="008644BF" w:rsidRDefault="008644BF">
    <w:pPr>
      <w:pStyle w:val="Header"/>
    </w:pPr>
    <w:r>
      <w:rPr>
        <w:noProof/>
      </w:rPr>
      <mc:AlternateContent>
        <mc:Choice Requires="wps">
          <w:drawing>
            <wp:anchor distT="0" distB="0" distL="0" distR="0" simplePos="0" relativeHeight="251669505" behindDoc="0" locked="0" layoutInCell="1" allowOverlap="1" wp14:anchorId="6701D973" wp14:editId="1792D364">
              <wp:simplePos x="635" y="635"/>
              <wp:positionH relativeFrom="page">
                <wp:align>center</wp:align>
              </wp:positionH>
              <wp:positionV relativeFrom="page">
                <wp:align>top</wp:align>
              </wp:positionV>
              <wp:extent cx="551815" cy="490220"/>
              <wp:effectExtent l="0" t="0" r="635" b="5080"/>
              <wp:wrapNone/>
              <wp:docPr id="155966623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5C9E2EB7" w14:textId="3B72FB0C"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01D973" id="_x0000_t202" coordsize="21600,21600" o:spt="202" path="m,l,21600r21600,l21600,xe">
              <v:stroke joinstyle="miter"/>
              <v:path gradientshapeok="t" o:connecttype="rect"/>
            </v:shapetype>
            <v:shape id="Text Box 11" o:spid="_x0000_s1032" type="#_x0000_t202" alt="OFFICIAL" style="position:absolute;left:0;text-align:left;margin-left:0;margin-top:0;width:43.45pt;height:38.6pt;z-index:2516695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" filled="f" stroked="f">
              <v:textbox style="mso-fit-shape-to-text:t" inset="0,15pt,0,0">
                <w:txbxContent>
                  <w:p w14:paraId="5C9E2EB7" w14:textId="3B72FB0C"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48900" w14:textId="753DFE10" w:rsidR="008644BF" w:rsidRDefault="008644B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C912E" w14:textId="5DD06A35" w:rsidR="008644BF" w:rsidRDefault="008644BF">
    <w:pPr>
      <w:pStyle w:val="Header"/>
    </w:pPr>
    <w:r>
      <w:rPr>
        <w:noProof/>
      </w:rPr>
      <mc:AlternateContent>
        <mc:Choice Requires="wps">
          <w:drawing>
            <wp:anchor distT="0" distB="0" distL="0" distR="0" simplePos="0" relativeHeight="251668481" behindDoc="0" locked="0" layoutInCell="1" allowOverlap="1" wp14:anchorId="1F87544A" wp14:editId="5AD11245">
              <wp:simplePos x="635" y="635"/>
              <wp:positionH relativeFrom="page">
                <wp:align>center</wp:align>
              </wp:positionH>
              <wp:positionV relativeFrom="page">
                <wp:align>top</wp:align>
              </wp:positionV>
              <wp:extent cx="551815" cy="490220"/>
              <wp:effectExtent l="0" t="0" r="635" b="5080"/>
              <wp:wrapNone/>
              <wp:docPr id="179602762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0F72908A" w14:textId="391FAAB7"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87544A" id="_x0000_t202" coordsize="21600,21600" o:spt="202" path="m,l,21600r21600,l21600,xe">
              <v:stroke joinstyle="miter"/>
              <v:path gradientshapeok="t" o:connecttype="rect"/>
            </v:shapetype>
            <v:shape id="Text Box 10" o:spid="_x0000_s1033" type="#_x0000_t202" alt="OFFICIAL" style="position:absolute;left:0;text-align:left;margin-left:0;margin-top:0;width:43.45pt;height:38.6pt;z-index:2516684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" filled="f" stroked="f">
              <v:textbox style="mso-fit-shape-to-text:t" inset="0,15pt,0,0">
                <w:txbxContent>
                  <w:p w14:paraId="0F72908A" w14:textId="391FAAB7"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75904" w14:textId="4E88DD22" w:rsidR="00491E41" w:rsidRDefault="008644BF">
    <w:pPr>
      <w:pStyle w:val="Header"/>
    </w:pPr>
    <w:r>
      <w:rPr>
        <w:noProof/>
      </w:rPr>
      <mc:AlternateContent>
        <mc:Choice Requires="wps">
          <w:drawing>
            <wp:anchor distT="0" distB="0" distL="0" distR="0" simplePos="0" relativeHeight="251661313" behindDoc="0" locked="0" layoutInCell="1" allowOverlap="1" wp14:anchorId="73983232" wp14:editId="10D13E4B">
              <wp:simplePos x="635" y="635"/>
              <wp:positionH relativeFrom="page">
                <wp:align>center</wp:align>
              </wp:positionH>
              <wp:positionV relativeFrom="page">
                <wp:align>top</wp:align>
              </wp:positionV>
              <wp:extent cx="551815" cy="490220"/>
              <wp:effectExtent l="0" t="0" r="635" b="5080"/>
              <wp:wrapNone/>
              <wp:docPr id="5344757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699B909D" w14:textId="1007D2F8"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98323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8.6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" filled="f" stroked="f">
              <v:textbox style="mso-fit-shape-to-text:t" inset="0,15pt,0,0">
                <w:txbxContent>
                  <w:p w14:paraId="699B909D" w14:textId="1007D2F8"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28DBE" w14:textId="45D2377A" w:rsidR="00A379C6" w:rsidRDefault="00812E49">
    <w:pPr>
      <w:pStyle w:val="Header"/>
    </w:pPr>
    <w:r>
      <w:rPr>
        <w:noProof/>
      </w:rPr>
      <w:drawing>
        <wp:anchor distT="0" distB="0" distL="114300" distR="114300" simplePos="0" relativeHeight="251658240" behindDoc="1" locked="0" layoutInCell="1" allowOverlap="1" wp14:anchorId="40384CF3" wp14:editId="2CA7190A">
          <wp:simplePos x="0" y="0"/>
          <wp:positionH relativeFrom="page">
            <wp:posOffset>540385</wp:posOffset>
          </wp:positionH>
          <wp:positionV relativeFrom="page">
            <wp:posOffset>360045</wp:posOffset>
          </wp:positionV>
          <wp:extent cx="3488400" cy="489600"/>
          <wp:effectExtent l="0" t="0" r="0" b="5715"/>
          <wp:wrapNone/>
          <wp:docPr id="1285849901" name="Picture 128584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8400" cy="489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8987C" w14:textId="1FC73FFB" w:rsidR="00491E41" w:rsidRDefault="008644BF">
    <w:pPr>
      <w:pStyle w:val="Header"/>
    </w:pPr>
    <w:r>
      <w:rPr>
        <w:noProof/>
      </w:rPr>
      <mc:AlternateContent>
        <mc:Choice Requires="wps">
          <w:drawing>
            <wp:anchor distT="0" distB="0" distL="0" distR="0" simplePos="0" relativeHeight="251663361" behindDoc="0" locked="0" layoutInCell="1" allowOverlap="1" wp14:anchorId="39EE48B7" wp14:editId="36F00B70">
              <wp:simplePos x="635" y="635"/>
              <wp:positionH relativeFrom="page">
                <wp:align>center</wp:align>
              </wp:positionH>
              <wp:positionV relativeFrom="page">
                <wp:align>top</wp:align>
              </wp:positionV>
              <wp:extent cx="551815" cy="490220"/>
              <wp:effectExtent l="0" t="0" r="635" b="5080"/>
              <wp:wrapNone/>
              <wp:docPr id="50755366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11601CD8" w14:textId="2F3F4EE1"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E48B7"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8.6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" filled="f" stroked="f">
              <v:textbox style="mso-fit-shape-to-text:t" inset="0,15pt,0,0">
                <w:txbxContent>
                  <w:p w14:paraId="11601CD8" w14:textId="2F3F4EE1"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ECBBF" w14:textId="6AC7DDDF" w:rsidR="00491E41" w:rsidRDefault="008644BF">
    <w:pPr>
      <w:pStyle w:val="Header"/>
    </w:pPr>
    <w:r>
      <w:rPr>
        <w:noProof/>
      </w:rPr>
      <mc:AlternateContent>
        <mc:Choice Requires="wps">
          <w:drawing>
            <wp:anchor distT="0" distB="0" distL="0" distR="0" simplePos="0" relativeHeight="251664385" behindDoc="0" locked="0" layoutInCell="1" allowOverlap="1" wp14:anchorId="10979CC4" wp14:editId="5E181686">
              <wp:simplePos x="635" y="635"/>
              <wp:positionH relativeFrom="page">
                <wp:align>center</wp:align>
              </wp:positionH>
              <wp:positionV relativeFrom="page">
                <wp:align>top</wp:align>
              </wp:positionV>
              <wp:extent cx="551815" cy="490220"/>
              <wp:effectExtent l="0" t="0" r="635" b="5080"/>
              <wp:wrapNone/>
              <wp:docPr id="120027102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10F4EF06" w14:textId="1F827CFE"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979CC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8.6pt;z-index:2516643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" filled="f" stroked="f">
              <v:textbox style="mso-fit-shape-to-text:t" inset="0,15pt,0,0">
                <w:txbxContent>
                  <w:p w14:paraId="10F4EF06" w14:textId="1F827CFE"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821F1" w14:textId="68F4F502" w:rsidR="000D19FF" w:rsidRDefault="000D19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57052" w14:textId="01F1189A" w:rsidR="00491E41" w:rsidRDefault="008644BF">
    <w:pPr>
      <w:pStyle w:val="Header"/>
    </w:pPr>
    <w:r>
      <w:rPr>
        <w:noProof/>
      </w:rPr>
      <mc:AlternateContent>
        <mc:Choice Requires="wps">
          <w:drawing>
            <wp:anchor distT="0" distB="0" distL="0" distR="0" simplePos="0" relativeHeight="251666433" behindDoc="0" locked="0" layoutInCell="1" allowOverlap="1" wp14:anchorId="1949716A" wp14:editId="589D82B4">
              <wp:simplePos x="635" y="635"/>
              <wp:positionH relativeFrom="page">
                <wp:align>center</wp:align>
              </wp:positionH>
              <wp:positionV relativeFrom="page">
                <wp:align>top</wp:align>
              </wp:positionV>
              <wp:extent cx="551815" cy="490220"/>
              <wp:effectExtent l="0" t="0" r="635" b="5080"/>
              <wp:wrapNone/>
              <wp:docPr id="10350709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13C1121F" w14:textId="70E0FB16"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9716A" id="_x0000_t202" coordsize="21600,21600" o:spt="202" path="m,l,21600r21600,l21600,xe">
              <v:stroke joinstyle="miter"/>
              <v:path gradientshapeok="t" o:connecttype="rect"/>
            </v:shapetype>
            <v:shape id="Text Box 8" o:spid="_x0000_s1030" type="#_x0000_t202" alt="OFFICIAL" style="position:absolute;left:0;text-align:left;margin-left:0;margin-top:0;width:43.45pt;height:38.6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xMyDgIAABwEAAAOAAAAZHJzL2Uyb0RvYy54bWysU01v2zAMvQ/YfxB0X2wHS9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" filled="f" stroked="f">
              <v:textbox style="mso-fit-shape-to-text:t" inset="0,15pt,0,0">
                <w:txbxContent>
                  <w:p w14:paraId="13C1121F" w14:textId="70E0FB16"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D08CF" w14:textId="039E9A41" w:rsidR="000D19FF" w:rsidRDefault="000D19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0C6C7" w14:textId="70A8CCE9" w:rsidR="00491E41" w:rsidRDefault="008644BF">
    <w:pPr>
      <w:pStyle w:val="Header"/>
    </w:pPr>
    <w:r>
      <w:rPr>
        <w:noProof/>
      </w:rPr>
      <mc:AlternateContent>
        <mc:Choice Requires="wps">
          <w:drawing>
            <wp:anchor distT="0" distB="0" distL="0" distR="0" simplePos="0" relativeHeight="251665409" behindDoc="0" locked="0" layoutInCell="1" allowOverlap="1" wp14:anchorId="16CA0281" wp14:editId="7A7AF6B9">
              <wp:simplePos x="635" y="635"/>
              <wp:positionH relativeFrom="page">
                <wp:align>center</wp:align>
              </wp:positionH>
              <wp:positionV relativeFrom="page">
                <wp:align>top</wp:align>
              </wp:positionV>
              <wp:extent cx="551815" cy="490220"/>
              <wp:effectExtent l="0" t="0" r="635" b="5080"/>
              <wp:wrapNone/>
              <wp:docPr id="150998529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3E780477" w14:textId="1D5023F9"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CA0281" id="_x0000_t202" coordsize="21600,21600" o:spt="202" path="m,l,21600r21600,l21600,xe">
              <v:stroke joinstyle="miter"/>
              <v:path gradientshapeok="t" o:connecttype="rect"/>
            </v:shapetype>
            <v:shape id="Text Box 7" o:spid="_x0000_s1031" type="#_x0000_t202" alt="OFFICIAL" style="position:absolute;left:0;text-align:left;margin-left:0;margin-top:0;width:43.45pt;height:38.6pt;z-index:2516654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" filled="f" stroked="f">
              <v:textbox style="mso-fit-shape-to-text:t" inset="0,15pt,0,0">
                <w:txbxContent>
                  <w:p w14:paraId="3E780477" w14:textId="1D5023F9" w:rsidR="008644BF" w:rsidRPr="008644BF" w:rsidRDefault="008644BF" w:rsidP="008644BF">
                    <w:pPr>
                      <w:spacing w:after="0"/>
                      <w:rPr>
                        <w:rFonts w:ascii="Calibri" w:eastAsia="Calibri" w:hAnsi="Calibri" w:cs="Calibri"/>
                        <w:noProof/>
                        <w:color w:val="FF0000"/>
                      </w:rPr>
                    </w:pPr>
                    <w:r w:rsidRPr="008644BF">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67C6B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F787D"/>
    <w:multiLevelType w:val="hybridMultilevel"/>
    <w:tmpl w:val="57DC1554"/>
    <w:name w:val="Shell Doc List - 222"/>
    <w:lvl w:ilvl="0" w:tplc="6C649194">
      <w:start w:val="1"/>
      <w:numFmt w:val="bullet"/>
      <w:pStyle w:val="Table-Text11pt-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0375C"/>
    <w:multiLevelType w:val="hybridMultilevel"/>
    <w:tmpl w:val="EB2EEAC2"/>
    <w:name w:val="Shell Doc List - Schedule2"/>
    <w:lvl w:ilvl="0" w:tplc="BA26B47E">
      <w:start w:val="1"/>
      <w:numFmt w:val="decimal"/>
      <w:pStyle w:val="Schedule-Level4-Item1"/>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CC7A03"/>
    <w:multiLevelType w:val="multilevel"/>
    <w:tmpl w:val="A88C96F8"/>
    <w:name w:val="Shell Doc List - Appendix"/>
    <w:lvl w:ilvl="0">
      <w:start w:val="1"/>
      <w:numFmt w:val="upperLetter"/>
      <w:pStyle w:val="Appendix-Level1-Title"/>
      <w:suff w:val="nothing"/>
      <w:lvlText w:val="Appendix %1 – "/>
      <w:lvlJc w:val="left"/>
      <w:pPr>
        <w:ind w:left="0" w:firstLine="0"/>
      </w:pPr>
      <w:rPr>
        <w:rFonts w:ascii="Arial" w:hAnsi="Arial" w:hint="default"/>
        <w:b w:val="0"/>
        <w:bCs/>
        <w:i w:val="0"/>
        <w:caps w:val="0"/>
        <w:strike w:val="0"/>
        <w:dstrike w:val="0"/>
        <w:vanish w:val="0"/>
        <w:color w:val="auto"/>
        <w:sz w:val="48"/>
        <w:szCs w:val="48"/>
        <w:vertAlign w:val="baseline"/>
      </w:rPr>
    </w:lvl>
    <w:lvl w:ilvl="1">
      <w:start w:val="1"/>
      <w:numFmt w:val="none"/>
      <w:pStyle w:val="Appendix-Level2-Heading"/>
      <w:lvlText w:val=""/>
      <w:lvlJc w:val="left"/>
      <w:pPr>
        <w:tabs>
          <w:tab w:val="num" w:pos="425"/>
        </w:tabs>
        <w:ind w:left="0" w:firstLine="0"/>
      </w:pPr>
      <w:rPr>
        <w:rFonts w:hint="default"/>
      </w:rPr>
    </w:lvl>
    <w:lvl w:ilvl="2">
      <w:start w:val="1"/>
      <w:numFmt w:val="upperLetter"/>
      <w:pStyle w:val="Appendix-Level3-Subtitle"/>
      <w:lvlText w:val="%3."/>
      <w:lvlJc w:val="left"/>
      <w:pPr>
        <w:tabs>
          <w:tab w:val="num" w:pos="425"/>
        </w:tabs>
        <w:ind w:left="425" w:hanging="425"/>
      </w:pPr>
      <w:rPr>
        <w:rFonts w:hint="default"/>
        <w:sz w:val="28"/>
        <w:szCs w:val="28"/>
      </w:rPr>
    </w:lvl>
    <w:lvl w:ilvl="3">
      <w:start w:val="1"/>
      <w:numFmt w:val="decimal"/>
      <w:pStyle w:val="Appendix-Level4-ItemA1"/>
      <w:lvlText w:val="%2%3.%4"/>
      <w:lvlJc w:val="left"/>
      <w:pPr>
        <w:tabs>
          <w:tab w:val="num" w:pos="425"/>
        </w:tabs>
        <w:ind w:left="425" w:hanging="425"/>
      </w:pPr>
      <w:rPr>
        <w:rFonts w:hint="default"/>
      </w:rPr>
    </w:lvl>
    <w:lvl w:ilvl="4">
      <w:start w:val="1"/>
      <w:numFmt w:val="decimal"/>
      <w:pStyle w:val="Appendix-Level5-ItemA11etc"/>
      <w:lvlText w:val="%2%3.%4.%5"/>
      <w:lvlJc w:val="left"/>
      <w:pPr>
        <w:ind w:left="1276" w:hanging="851"/>
      </w:pPr>
      <w:rPr>
        <w:rFonts w:hint="default"/>
      </w:rPr>
    </w:lvl>
    <w:lvl w:ilvl="5">
      <w:start w:val="1"/>
      <w:numFmt w:val="lowerRoman"/>
      <w:pStyle w:val="Appendix-Level6-ItemA11i"/>
      <w:lvlText w:val="(%6)"/>
      <w:lvlJc w:val="left"/>
      <w:pPr>
        <w:tabs>
          <w:tab w:val="num" w:pos="1559"/>
        </w:tabs>
        <w:ind w:left="1276" w:hanging="425"/>
      </w:pPr>
      <w:rPr>
        <w:rFonts w:hint="default"/>
      </w:rPr>
    </w:lvl>
    <w:lvl w:ilvl="6">
      <w:start w:val="1"/>
      <w:numFmt w:val="none"/>
      <w:pStyle w:val="ListHeading7"/>
      <w:suff w:val="nothing"/>
      <w:lvlText w:val=""/>
      <w:lvlJc w:val="left"/>
      <w:pPr>
        <w:ind w:left="0"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color w:val="8A184E" w:themeColor="accent2"/>
      </w:rPr>
    </w:lvl>
  </w:abstractNum>
  <w:abstractNum w:abstractNumId="4" w15:restartNumberingAfterBreak="0">
    <w:nsid w:val="0CD87B7A"/>
    <w:multiLevelType w:val="hybridMultilevel"/>
    <w:tmpl w:val="5558A298"/>
    <w:name w:val="Shell Doc List - 22"/>
    <w:lvl w:ilvl="0" w:tplc="5864640E">
      <w:start w:val="1"/>
      <w:numFmt w:val="bullet"/>
      <w:pStyle w:val="Table-Text10pt-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705291"/>
    <w:multiLevelType w:val="multilevel"/>
    <w:tmpl w:val="B36E17A4"/>
    <w:name w:val="Shell Doc List - Schedule"/>
    <w:lvl w:ilvl="0">
      <w:start w:val="1"/>
      <w:numFmt w:val="decimal"/>
      <w:pStyle w:val="Schedule-Level1-Title"/>
      <w:suff w:val="space"/>
      <w:lvlText w:val="Schedule %1 –"/>
      <w:lvlJc w:val="left"/>
      <w:pPr>
        <w:ind w:left="0" w:firstLine="0"/>
      </w:pPr>
      <w:rPr>
        <w:rFonts w:ascii="Arial" w:hAnsi="Arial" w:hint="default"/>
        <w:b w:val="0"/>
        <w:i w:val="0"/>
        <w:caps w:val="0"/>
        <w:strike w:val="0"/>
        <w:dstrike w:val="0"/>
        <w:vanish w:val="0"/>
        <w:color w:val="8A1853"/>
        <w:sz w:val="48"/>
        <w:szCs w:val="32"/>
        <w:vertAlign w:val="baseline"/>
      </w:rPr>
    </w:lvl>
    <w:lvl w:ilvl="1">
      <w:start w:val="1"/>
      <w:numFmt w:val="none"/>
      <w:pStyle w:val="Schedule-Level2-Heading"/>
      <w:suff w:val="nothing"/>
      <w:lvlText w:val=""/>
      <w:lvlJc w:val="left"/>
      <w:pPr>
        <w:ind w:left="0" w:firstLine="0"/>
      </w:pPr>
      <w:rPr>
        <w:rFonts w:hint="default"/>
      </w:rPr>
    </w:lvl>
    <w:lvl w:ilvl="2">
      <w:start w:val="1"/>
      <w:numFmt w:val="none"/>
      <w:pStyle w:val="Schedule-Level3-Subtitle"/>
      <w:suff w:val="nothing"/>
      <w:lvlText w:val=""/>
      <w:lvlJc w:val="left"/>
      <w:pPr>
        <w:ind w:left="0" w:firstLine="0"/>
      </w:pPr>
      <w:rPr>
        <w:rFonts w:hint="default"/>
        <w:sz w:val="28"/>
        <w:szCs w:val="28"/>
      </w:rPr>
    </w:lvl>
    <w:lvl w:ilvl="3">
      <w:start w:val="1"/>
      <w:numFmt w:val="decimal"/>
      <w:lvlText w:val="%4."/>
      <w:lvlJc w:val="left"/>
      <w:pPr>
        <w:tabs>
          <w:tab w:val="num" w:pos="425"/>
        </w:tabs>
        <w:ind w:left="425" w:hanging="425"/>
      </w:pPr>
      <w:rPr>
        <w:rFonts w:hint="default"/>
      </w:rPr>
    </w:lvl>
    <w:lvl w:ilvl="4">
      <w:start w:val="1"/>
      <w:numFmt w:val="lowerLetter"/>
      <w:pStyle w:val="Schedule-Level5-Itema"/>
      <w:lvlText w:val="(%5)"/>
      <w:lvlJc w:val="left"/>
      <w:pPr>
        <w:tabs>
          <w:tab w:val="num" w:pos="425"/>
        </w:tabs>
        <w:ind w:left="851" w:hanging="426"/>
      </w:pPr>
      <w:rPr>
        <w:rFonts w:hint="default"/>
      </w:rPr>
    </w:lvl>
    <w:lvl w:ilvl="5">
      <w:start w:val="1"/>
      <w:numFmt w:val="lowerRoman"/>
      <w:pStyle w:val="Schedule-Level6-Itemi"/>
      <w:lvlText w:val="(%6)"/>
      <w:lvlJc w:val="left"/>
      <w:pPr>
        <w:tabs>
          <w:tab w:val="num" w:pos="851"/>
        </w:tabs>
        <w:ind w:left="1276" w:hanging="425"/>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14F1339"/>
    <w:multiLevelType w:val="hybridMultilevel"/>
    <w:tmpl w:val="33C223C0"/>
    <w:name w:val="Shell Doc List - Guidelines22"/>
    <w:lvl w:ilvl="0" w:tplc="D0FE27CA">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4D4F66"/>
    <w:multiLevelType w:val="multilevel"/>
    <w:tmpl w:val="835E4738"/>
    <w:name w:val="Shell Doc List - 2"/>
    <w:lvl w:ilvl="0">
      <w:start w:val="1"/>
      <w:numFmt w:val="decimal"/>
      <w:pStyle w:val="ListHeading1"/>
      <w:isLgl/>
      <w:lvlText w:val="%1."/>
      <w:lvlJc w:val="left"/>
      <w:pPr>
        <w:tabs>
          <w:tab w:val="num" w:pos="567"/>
        </w:tabs>
        <w:ind w:left="397" w:hanging="397"/>
      </w:pPr>
      <w:rPr>
        <w:rFonts w:ascii="Arial Bold" w:hAnsi="Arial Bold" w:hint="default"/>
        <w:b/>
        <w:i w:val="0"/>
        <w:caps w:val="0"/>
        <w:strike w:val="0"/>
        <w:dstrike w:val="0"/>
        <w:vanish w:val="0"/>
        <w:color w:val="auto"/>
        <w:sz w:val="32"/>
        <w:szCs w:val="32"/>
        <w:vertAlign w:val="baseline"/>
      </w:rPr>
    </w:lvl>
    <w:lvl w:ilvl="1">
      <w:start w:val="1"/>
      <w:numFmt w:val="decimal"/>
      <w:pStyle w:val="ListHeading2"/>
      <w:isLgl/>
      <w:lvlText w:val="%1.%2"/>
      <w:lvlJc w:val="left"/>
      <w:pPr>
        <w:tabs>
          <w:tab w:val="num" w:pos="737"/>
        </w:tabs>
        <w:ind w:left="454" w:hanging="454"/>
      </w:pPr>
      <w:rPr>
        <w:rFonts w:hint="default"/>
      </w:rPr>
    </w:lvl>
    <w:lvl w:ilvl="2">
      <w:start w:val="1"/>
      <w:numFmt w:val="decimal"/>
      <w:pStyle w:val="ListHeading3"/>
      <w:isLgl/>
      <w:lvlText w:val="%1.%2.%3"/>
      <w:lvlJc w:val="left"/>
      <w:pPr>
        <w:tabs>
          <w:tab w:val="num" w:pos="851"/>
        </w:tabs>
        <w:ind w:left="851" w:hanging="851"/>
      </w:pPr>
      <w:rPr>
        <w:rFonts w:hint="default"/>
        <w:sz w:val="28"/>
        <w:szCs w:val="28"/>
      </w:rPr>
    </w:lvl>
    <w:lvl w:ilvl="3">
      <w:start w:val="1"/>
      <w:numFmt w:val="lowerLetter"/>
      <w:pStyle w:val="ListHeading4"/>
      <w:lvlText w:val="(%4)"/>
      <w:lvlJc w:val="left"/>
      <w:pPr>
        <w:ind w:left="851" w:hanging="426"/>
      </w:pPr>
      <w:rPr>
        <w:rFonts w:hint="default"/>
      </w:rPr>
    </w:lvl>
    <w:lvl w:ilvl="4">
      <w:start w:val="1"/>
      <w:numFmt w:val="lowerRoman"/>
      <w:pStyle w:val="ListHeading5"/>
      <w:lvlText w:val="(%5)"/>
      <w:lvlJc w:val="left"/>
      <w:pPr>
        <w:ind w:left="1276" w:hanging="425"/>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color w:val="C83B70" w:themeColor="accent3"/>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Symbol" w:hAnsi="Symbol" w:hint="default"/>
        <w:color w:val="8A184E" w:themeColor="accent2"/>
      </w:rPr>
    </w:lvl>
  </w:abstractNum>
  <w:abstractNum w:abstractNumId="8" w15:restartNumberingAfterBreak="0">
    <w:nsid w:val="313E56FD"/>
    <w:multiLevelType w:val="hybridMultilevel"/>
    <w:tmpl w:val="97447A56"/>
    <w:name w:val="Shell Doc List - Guidelines222"/>
    <w:lvl w:ilvl="0" w:tplc="61CE718E">
      <w:start w:val="1"/>
      <w:numFmt w:val="bullet"/>
      <w:pStyle w:val="Bullet2"/>
      <w:lvlText w:val=""/>
      <w:lvlJc w:val="left"/>
      <w:pPr>
        <w:ind w:left="851" w:hanging="426"/>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453C41AA"/>
    <w:multiLevelType w:val="hybridMultilevel"/>
    <w:tmpl w:val="7C44DB0C"/>
    <w:name w:val="Shell Doc List - Guidelines2222"/>
    <w:lvl w:ilvl="0" w:tplc="E4AA14BC">
      <w:start w:val="1"/>
      <w:numFmt w:val="bullet"/>
      <w:pStyle w:val="Bullet3"/>
      <w:lvlText w:val=""/>
      <w:lvlJc w:val="left"/>
      <w:pPr>
        <w:ind w:left="1277" w:hanging="426"/>
      </w:pPr>
      <w:rPr>
        <w:rFonts w:ascii="Wingdings" w:hAnsi="Wingdings"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10" w15:restartNumberingAfterBreak="0">
    <w:nsid w:val="5A570773"/>
    <w:multiLevelType w:val="hybridMultilevel"/>
    <w:tmpl w:val="95DA64E6"/>
    <w:name w:val="Shell Doc List - Schedule3"/>
    <w:lvl w:ilvl="0" w:tplc="BB008C74">
      <w:start w:val="1"/>
      <w:numFmt w:val="upperLetter"/>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0C74CE"/>
    <w:multiLevelType w:val="hybridMultilevel"/>
    <w:tmpl w:val="FF749B6E"/>
    <w:name w:val="Shell Doc List - Guidelines2"/>
    <w:lvl w:ilvl="0" w:tplc="0ABC115E">
      <w:start w:val="1"/>
      <w:numFmt w:val="bullet"/>
      <w:pStyle w:val="Bullet1"/>
      <w:lvlText w:val=""/>
      <w:lvlJc w:val="left"/>
      <w:pPr>
        <w:ind w:left="340"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606D4B"/>
    <w:multiLevelType w:val="multilevel"/>
    <w:tmpl w:val="DF428478"/>
    <w:name w:val="Shell Doc List - 2"/>
    <w:lvl w:ilvl="0">
      <w:start w:val="1"/>
      <w:numFmt w:val="none"/>
      <w:lvlText w:val=""/>
      <w:lvlJc w:val="left"/>
      <w:pPr>
        <w:ind w:left="0" w:firstLine="0"/>
      </w:pPr>
      <w:rPr>
        <w:rFonts w:ascii="Arial Bold" w:hAnsi="Arial Bold" w:hint="default"/>
        <w:b/>
        <w:i w:val="0"/>
        <w:caps w:val="0"/>
        <w:strike w:val="0"/>
        <w:dstrike w:val="0"/>
        <w:vanish w:val="0"/>
        <w:color w:val="auto"/>
        <w:sz w:val="32"/>
        <w:szCs w:val="32"/>
        <w:vertAlign w:val="baseline"/>
      </w:rPr>
    </w:lvl>
    <w:lvl w:ilvl="1">
      <w:start w:val="1"/>
      <w:numFmt w:val="decimal"/>
      <w:lvlText w:val="%1%2."/>
      <w:lvlJc w:val="left"/>
      <w:pPr>
        <w:ind w:left="425" w:hanging="425"/>
      </w:pPr>
      <w:rPr>
        <w:rFonts w:hint="default"/>
      </w:rPr>
    </w:lvl>
    <w:lvl w:ilvl="2">
      <w:start w:val="1"/>
      <w:numFmt w:val="lowerLetter"/>
      <w:lvlText w:val="%1(%3)"/>
      <w:lvlJc w:val="left"/>
      <w:pPr>
        <w:tabs>
          <w:tab w:val="num" w:pos="992"/>
        </w:tabs>
        <w:ind w:left="992" w:hanging="567"/>
      </w:pPr>
      <w:rPr>
        <w:rFonts w:hint="default"/>
        <w:sz w:val="28"/>
        <w:szCs w:val="28"/>
      </w:rPr>
    </w:lvl>
    <w:lvl w:ilvl="3">
      <w:start w:val="1"/>
      <w:numFmt w:val="none"/>
      <w:lvlText w:val=""/>
      <w:lvlJc w:val="left"/>
      <w:pPr>
        <w:tabs>
          <w:tab w:val="num" w:pos="425"/>
        </w:tabs>
        <w:ind w:left="851" w:hanging="426"/>
      </w:pPr>
      <w:rPr>
        <w:rFonts w:hint="default"/>
      </w:rPr>
    </w:lvl>
    <w:lvl w:ilvl="4">
      <w:start w:val="1"/>
      <w:numFmt w:val="none"/>
      <w:lvlText w:val=""/>
      <w:lvlJc w:val="left"/>
      <w:pPr>
        <w:tabs>
          <w:tab w:val="num" w:pos="425"/>
        </w:tabs>
        <w:ind w:left="1276" w:hanging="425"/>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color w:val="auto"/>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Symbol" w:hAnsi="Symbol" w:hint="default"/>
        <w:color w:val="8A184E" w:themeColor="accent2"/>
      </w:rPr>
    </w:lvl>
  </w:abstractNum>
  <w:abstractNum w:abstractNumId="13" w15:restartNumberingAfterBreak="0">
    <w:nsid w:val="79FD4171"/>
    <w:multiLevelType w:val="multilevel"/>
    <w:tmpl w:val="2D9E842C"/>
    <w:styleLink w:val="NewHeadingLevel1"/>
    <w:lvl w:ilvl="0">
      <w:start w:val="1"/>
      <w:numFmt w:val="decimal"/>
      <w:lvlText w:val="%1."/>
      <w:lvlJc w:val="left"/>
      <w:pPr>
        <w:tabs>
          <w:tab w:val="num" w:pos="567"/>
        </w:tabs>
        <w:ind w:left="360" w:hanging="360"/>
      </w:pPr>
      <w:rPr>
        <w:rFonts w:ascii="Arial" w:hAnsi="Arial" w:hint="default"/>
        <w:b/>
        <w:i w:val="0"/>
        <w:caps w:val="0"/>
        <w:smallCaps w:val="0"/>
        <w:strike w:val="0"/>
        <w:dstrike w:val="0"/>
        <w:vanish w:val="0"/>
        <w:color w:val="auto"/>
        <w:sz w:val="3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4564269">
    <w:abstractNumId w:val="13"/>
  </w:num>
  <w:num w:numId="2" w16cid:durableId="1423718287">
    <w:abstractNumId w:val="8"/>
  </w:num>
  <w:num w:numId="3" w16cid:durableId="1126659531">
    <w:abstractNumId w:val="9"/>
  </w:num>
  <w:num w:numId="4" w16cid:durableId="160511398">
    <w:abstractNumId w:val="11"/>
  </w:num>
  <w:num w:numId="5" w16cid:durableId="708992249">
    <w:abstractNumId w:val="3"/>
  </w:num>
  <w:num w:numId="6" w16cid:durableId="184907730">
    <w:abstractNumId w:val="5"/>
  </w:num>
  <w:num w:numId="7" w16cid:durableId="133842191">
    <w:abstractNumId w:val="2"/>
  </w:num>
  <w:num w:numId="8" w16cid:durableId="1970820075">
    <w:abstractNumId w:val="7"/>
  </w:num>
  <w:num w:numId="9" w16cid:durableId="708992609">
    <w:abstractNumId w:val="4"/>
  </w:num>
  <w:num w:numId="10" w16cid:durableId="125706755">
    <w:abstractNumId w:val="1"/>
  </w:num>
  <w:num w:numId="11" w16cid:durableId="39197282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ocumentProtection w:formatting="1" w:enforcement="0"/>
  <w:defaultTabStop w:val="720"/>
  <w:drawingGridHorizontalSpacing w:val="11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29"/>
    <w:rsid w:val="00001B25"/>
    <w:rsid w:val="0000569F"/>
    <w:rsid w:val="0000596B"/>
    <w:rsid w:val="00010F84"/>
    <w:rsid w:val="00011D09"/>
    <w:rsid w:val="00012205"/>
    <w:rsid w:val="00016CBE"/>
    <w:rsid w:val="00026A57"/>
    <w:rsid w:val="00027E8B"/>
    <w:rsid w:val="00036648"/>
    <w:rsid w:val="00036DBD"/>
    <w:rsid w:val="00042DA6"/>
    <w:rsid w:val="00045FEC"/>
    <w:rsid w:val="000537BF"/>
    <w:rsid w:val="00055CAD"/>
    <w:rsid w:val="00060351"/>
    <w:rsid w:val="000633F6"/>
    <w:rsid w:val="00067372"/>
    <w:rsid w:val="00070C94"/>
    <w:rsid w:val="00072A78"/>
    <w:rsid w:val="000739EA"/>
    <w:rsid w:val="000910B1"/>
    <w:rsid w:val="00092E2D"/>
    <w:rsid w:val="00095531"/>
    <w:rsid w:val="000A160F"/>
    <w:rsid w:val="000B0568"/>
    <w:rsid w:val="000B7676"/>
    <w:rsid w:val="000B7E24"/>
    <w:rsid w:val="000C3055"/>
    <w:rsid w:val="000D126D"/>
    <w:rsid w:val="000D19FF"/>
    <w:rsid w:val="000D41F1"/>
    <w:rsid w:val="000D7427"/>
    <w:rsid w:val="000E271E"/>
    <w:rsid w:val="000E2D9E"/>
    <w:rsid w:val="000E5462"/>
    <w:rsid w:val="000E62B3"/>
    <w:rsid w:val="000F196D"/>
    <w:rsid w:val="000F2D9F"/>
    <w:rsid w:val="000F3BDB"/>
    <w:rsid w:val="000F7D05"/>
    <w:rsid w:val="00107142"/>
    <w:rsid w:val="00122530"/>
    <w:rsid w:val="00122541"/>
    <w:rsid w:val="001225B4"/>
    <w:rsid w:val="001232F5"/>
    <w:rsid w:val="00123CE1"/>
    <w:rsid w:val="00140DEB"/>
    <w:rsid w:val="001420F1"/>
    <w:rsid w:val="001524DE"/>
    <w:rsid w:val="00152BF8"/>
    <w:rsid w:val="00152C85"/>
    <w:rsid w:val="00155631"/>
    <w:rsid w:val="001562FD"/>
    <w:rsid w:val="0017223F"/>
    <w:rsid w:val="0017310B"/>
    <w:rsid w:val="00173BED"/>
    <w:rsid w:val="001778DC"/>
    <w:rsid w:val="00180699"/>
    <w:rsid w:val="0019095E"/>
    <w:rsid w:val="001914B3"/>
    <w:rsid w:val="00195DAA"/>
    <w:rsid w:val="00195E20"/>
    <w:rsid w:val="00196D88"/>
    <w:rsid w:val="00197B91"/>
    <w:rsid w:val="001A0946"/>
    <w:rsid w:val="001B0B92"/>
    <w:rsid w:val="001B3322"/>
    <w:rsid w:val="001B46A3"/>
    <w:rsid w:val="001B7612"/>
    <w:rsid w:val="001C5410"/>
    <w:rsid w:val="001C5641"/>
    <w:rsid w:val="001C66FB"/>
    <w:rsid w:val="001C740B"/>
    <w:rsid w:val="001D0631"/>
    <w:rsid w:val="001D1E14"/>
    <w:rsid w:val="001D5DAB"/>
    <w:rsid w:val="001F3C94"/>
    <w:rsid w:val="00217489"/>
    <w:rsid w:val="00222B8E"/>
    <w:rsid w:val="00226697"/>
    <w:rsid w:val="00235EB6"/>
    <w:rsid w:val="00236C97"/>
    <w:rsid w:val="00244F2F"/>
    <w:rsid w:val="00250DED"/>
    <w:rsid w:val="002519B7"/>
    <w:rsid w:val="0026263C"/>
    <w:rsid w:val="002679BB"/>
    <w:rsid w:val="00270580"/>
    <w:rsid w:val="00272945"/>
    <w:rsid w:val="00272B05"/>
    <w:rsid w:val="00275A1B"/>
    <w:rsid w:val="00280EF3"/>
    <w:rsid w:val="00281535"/>
    <w:rsid w:val="002A3894"/>
    <w:rsid w:val="002A7BB5"/>
    <w:rsid w:val="002C4558"/>
    <w:rsid w:val="002C616B"/>
    <w:rsid w:val="002C6311"/>
    <w:rsid w:val="002D5789"/>
    <w:rsid w:val="002D6038"/>
    <w:rsid w:val="002E070D"/>
    <w:rsid w:val="002E11B1"/>
    <w:rsid w:val="002E249E"/>
    <w:rsid w:val="002E2FBE"/>
    <w:rsid w:val="002E6D64"/>
    <w:rsid w:val="002F0100"/>
    <w:rsid w:val="002F3180"/>
    <w:rsid w:val="002F5665"/>
    <w:rsid w:val="002F7035"/>
    <w:rsid w:val="0033150E"/>
    <w:rsid w:val="003320A5"/>
    <w:rsid w:val="003434AA"/>
    <w:rsid w:val="00345BD1"/>
    <w:rsid w:val="00347F5F"/>
    <w:rsid w:val="00355AD2"/>
    <w:rsid w:val="003562DA"/>
    <w:rsid w:val="00363950"/>
    <w:rsid w:val="00366720"/>
    <w:rsid w:val="003667E4"/>
    <w:rsid w:val="00370038"/>
    <w:rsid w:val="00371509"/>
    <w:rsid w:val="0037210F"/>
    <w:rsid w:val="00382049"/>
    <w:rsid w:val="003848AF"/>
    <w:rsid w:val="00386CD0"/>
    <w:rsid w:val="0039486F"/>
    <w:rsid w:val="003A0BA5"/>
    <w:rsid w:val="003A240D"/>
    <w:rsid w:val="003A35E8"/>
    <w:rsid w:val="003A3FED"/>
    <w:rsid w:val="003A71C0"/>
    <w:rsid w:val="003B04ED"/>
    <w:rsid w:val="003C16B4"/>
    <w:rsid w:val="003C27D3"/>
    <w:rsid w:val="003C56AB"/>
    <w:rsid w:val="003D0DF1"/>
    <w:rsid w:val="003D11A9"/>
    <w:rsid w:val="003D3EEC"/>
    <w:rsid w:val="003E1278"/>
    <w:rsid w:val="003E26F9"/>
    <w:rsid w:val="003F020C"/>
    <w:rsid w:val="003F2924"/>
    <w:rsid w:val="003F448D"/>
    <w:rsid w:val="00430E16"/>
    <w:rsid w:val="00433A10"/>
    <w:rsid w:val="0044163D"/>
    <w:rsid w:val="00441747"/>
    <w:rsid w:val="0044708B"/>
    <w:rsid w:val="00453D0F"/>
    <w:rsid w:val="00453E9F"/>
    <w:rsid w:val="00457091"/>
    <w:rsid w:val="00461A7C"/>
    <w:rsid w:val="00481917"/>
    <w:rsid w:val="00482CC6"/>
    <w:rsid w:val="004859FC"/>
    <w:rsid w:val="004873D5"/>
    <w:rsid w:val="00487D6F"/>
    <w:rsid w:val="00490AFC"/>
    <w:rsid w:val="00491E41"/>
    <w:rsid w:val="0049293D"/>
    <w:rsid w:val="004A21F9"/>
    <w:rsid w:val="004A5E1C"/>
    <w:rsid w:val="004B126F"/>
    <w:rsid w:val="004B5BB7"/>
    <w:rsid w:val="004C1181"/>
    <w:rsid w:val="004C2535"/>
    <w:rsid w:val="004C497A"/>
    <w:rsid w:val="004C5060"/>
    <w:rsid w:val="004C5EAB"/>
    <w:rsid w:val="004C6F77"/>
    <w:rsid w:val="004D0685"/>
    <w:rsid w:val="004D0887"/>
    <w:rsid w:val="004D1CA2"/>
    <w:rsid w:val="004D79EC"/>
    <w:rsid w:val="004E434F"/>
    <w:rsid w:val="004E5023"/>
    <w:rsid w:val="004F1A0A"/>
    <w:rsid w:val="004F76C9"/>
    <w:rsid w:val="004F7E44"/>
    <w:rsid w:val="00500330"/>
    <w:rsid w:val="005121E5"/>
    <w:rsid w:val="0052219F"/>
    <w:rsid w:val="0052226D"/>
    <w:rsid w:val="00523254"/>
    <w:rsid w:val="0053310B"/>
    <w:rsid w:val="0053378B"/>
    <w:rsid w:val="005357A7"/>
    <w:rsid w:val="00541264"/>
    <w:rsid w:val="00542358"/>
    <w:rsid w:val="005435D3"/>
    <w:rsid w:val="0055238D"/>
    <w:rsid w:val="00552EA5"/>
    <w:rsid w:val="00555D36"/>
    <w:rsid w:val="00561354"/>
    <w:rsid w:val="005641BC"/>
    <w:rsid w:val="00564ED9"/>
    <w:rsid w:val="00565849"/>
    <w:rsid w:val="00566372"/>
    <w:rsid w:val="00566BD4"/>
    <w:rsid w:val="00572482"/>
    <w:rsid w:val="005732B6"/>
    <w:rsid w:val="005747CE"/>
    <w:rsid w:val="005830A6"/>
    <w:rsid w:val="00583D16"/>
    <w:rsid w:val="005852A1"/>
    <w:rsid w:val="00587A5D"/>
    <w:rsid w:val="00592C9F"/>
    <w:rsid w:val="005A66A6"/>
    <w:rsid w:val="005A6FB0"/>
    <w:rsid w:val="005B53FB"/>
    <w:rsid w:val="005B5BC3"/>
    <w:rsid w:val="005B5DB3"/>
    <w:rsid w:val="005B735D"/>
    <w:rsid w:val="005B74C5"/>
    <w:rsid w:val="005C6DEB"/>
    <w:rsid w:val="005D6475"/>
    <w:rsid w:val="005E0E8B"/>
    <w:rsid w:val="005E5FC1"/>
    <w:rsid w:val="005F69A0"/>
    <w:rsid w:val="0060048C"/>
    <w:rsid w:val="00612EDE"/>
    <w:rsid w:val="006262A9"/>
    <w:rsid w:val="00627A94"/>
    <w:rsid w:val="00633CEB"/>
    <w:rsid w:val="006454C0"/>
    <w:rsid w:val="00647647"/>
    <w:rsid w:val="006565A8"/>
    <w:rsid w:val="00656B2F"/>
    <w:rsid w:val="00656FCE"/>
    <w:rsid w:val="00660ADD"/>
    <w:rsid w:val="006671A5"/>
    <w:rsid w:val="00680DB3"/>
    <w:rsid w:val="00682ED1"/>
    <w:rsid w:val="00685F8B"/>
    <w:rsid w:val="0069337C"/>
    <w:rsid w:val="00694684"/>
    <w:rsid w:val="0069620A"/>
    <w:rsid w:val="00696447"/>
    <w:rsid w:val="00696FFF"/>
    <w:rsid w:val="006A0A46"/>
    <w:rsid w:val="006A117D"/>
    <w:rsid w:val="006A6BF5"/>
    <w:rsid w:val="006B5E34"/>
    <w:rsid w:val="006D0703"/>
    <w:rsid w:val="006E1984"/>
    <w:rsid w:val="006E244B"/>
    <w:rsid w:val="006E4E0A"/>
    <w:rsid w:val="006E7119"/>
    <w:rsid w:val="006F04D4"/>
    <w:rsid w:val="006F232A"/>
    <w:rsid w:val="006F2BAC"/>
    <w:rsid w:val="006F3737"/>
    <w:rsid w:val="006F5FA7"/>
    <w:rsid w:val="006F74BA"/>
    <w:rsid w:val="007034A0"/>
    <w:rsid w:val="00710EDA"/>
    <w:rsid w:val="00710FBB"/>
    <w:rsid w:val="007214D3"/>
    <w:rsid w:val="007320E9"/>
    <w:rsid w:val="007353C1"/>
    <w:rsid w:val="00741E7A"/>
    <w:rsid w:val="00742C50"/>
    <w:rsid w:val="00750E38"/>
    <w:rsid w:val="00751F6B"/>
    <w:rsid w:val="00753ADA"/>
    <w:rsid w:val="00755887"/>
    <w:rsid w:val="00755F0A"/>
    <w:rsid w:val="00761B20"/>
    <w:rsid w:val="00762870"/>
    <w:rsid w:val="00762922"/>
    <w:rsid w:val="007756C2"/>
    <w:rsid w:val="00776A1D"/>
    <w:rsid w:val="007831F6"/>
    <w:rsid w:val="00783A0F"/>
    <w:rsid w:val="00786264"/>
    <w:rsid w:val="00786FB0"/>
    <w:rsid w:val="0079171B"/>
    <w:rsid w:val="00793AC7"/>
    <w:rsid w:val="00793AF6"/>
    <w:rsid w:val="00795426"/>
    <w:rsid w:val="007A3123"/>
    <w:rsid w:val="007A4A9C"/>
    <w:rsid w:val="007A5F46"/>
    <w:rsid w:val="007B6899"/>
    <w:rsid w:val="007B7C80"/>
    <w:rsid w:val="007C3DBD"/>
    <w:rsid w:val="007D4789"/>
    <w:rsid w:val="007D4D5F"/>
    <w:rsid w:val="007E2F9E"/>
    <w:rsid w:val="007E5978"/>
    <w:rsid w:val="007E5DE5"/>
    <w:rsid w:val="007E7D74"/>
    <w:rsid w:val="007F0420"/>
    <w:rsid w:val="007F2196"/>
    <w:rsid w:val="007F522C"/>
    <w:rsid w:val="00804489"/>
    <w:rsid w:val="00806CCB"/>
    <w:rsid w:val="00812E49"/>
    <w:rsid w:val="00826F03"/>
    <w:rsid w:val="008350EB"/>
    <w:rsid w:val="00851B2C"/>
    <w:rsid w:val="00856B4E"/>
    <w:rsid w:val="008644BF"/>
    <w:rsid w:val="00871B42"/>
    <w:rsid w:val="008779EC"/>
    <w:rsid w:val="008829F3"/>
    <w:rsid w:val="0088754B"/>
    <w:rsid w:val="00895FC8"/>
    <w:rsid w:val="008A2280"/>
    <w:rsid w:val="008B341B"/>
    <w:rsid w:val="008B354C"/>
    <w:rsid w:val="008B4C6B"/>
    <w:rsid w:val="008B7D87"/>
    <w:rsid w:val="008C2ECB"/>
    <w:rsid w:val="008C7077"/>
    <w:rsid w:val="008D1467"/>
    <w:rsid w:val="008D70B9"/>
    <w:rsid w:val="008E5622"/>
    <w:rsid w:val="008E6E12"/>
    <w:rsid w:val="008F12B9"/>
    <w:rsid w:val="009004D8"/>
    <w:rsid w:val="00901E1C"/>
    <w:rsid w:val="00917FA4"/>
    <w:rsid w:val="00923FEB"/>
    <w:rsid w:val="00924768"/>
    <w:rsid w:val="00925055"/>
    <w:rsid w:val="00926047"/>
    <w:rsid w:val="00927ECC"/>
    <w:rsid w:val="00937C4B"/>
    <w:rsid w:val="009402E3"/>
    <w:rsid w:val="00940A49"/>
    <w:rsid w:val="00970937"/>
    <w:rsid w:val="00980775"/>
    <w:rsid w:val="00980832"/>
    <w:rsid w:val="009900D6"/>
    <w:rsid w:val="00993E12"/>
    <w:rsid w:val="009A300A"/>
    <w:rsid w:val="009A3594"/>
    <w:rsid w:val="009A4B71"/>
    <w:rsid w:val="009A51E5"/>
    <w:rsid w:val="009A79DC"/>
    <w:rsid w:val="009B09D1"/>
    <w:rsid w:val="009B2B07"/>
    <w:rsid w:val="009B488E"/>
    <w:rsid w:val="009C106A"/>
    <w:rsid w:val="009C25DC"/>
    <w:rsid w:val="009C6D1C"/>
    <w:rsid w:val="009E3F8F"/>
    <w:rsid w:val="009F0CC2"/>
    <w:rsid w:val="009F54CC"/>
    <w:rsid w:val="00A000E8"/>
    <w:rsid w:val="00A04F6F"/>
    <w:rsid w:val="00A0758F"/>
    <w:rsid w:val="00A20617"/>
    <w:rsid w:val="00A33033"/>
    <w:rsid w:val="00A371EA"/>
    <w:rsid w:val="00A379C6"/>
    <w:rsid w:val="00A47F89"/>
    <w:rsid w:val="00A53729"/>
    <w:rsid w:val="00A54C1A"/>
    <w:rsid w:val="00A646E8"/>
    <w:rsid w:val="00A64CC9"/>
    <w:rsid w:val="00A655E5"/>
    <w:rsid w:val="00A668E7"/>
    <w:rsid w:val="00A81373"/>
    <w:rsid w:val="00A87A1B"/>
    <w:rsid w:val="00A90D9D"/>
    <w:rsid w:val="00A92F2F"/>
    <w:rsid w:val="00A9507D"/>
    <w:rsid w:val="00AA1BDE"/>
    <w:rsid w:val="00AA7F83"/>
    <w:rsid w:val="00AB1353"/>
    <w:rsid w:val="00AB5120"/>
    <w:rsid w:val="00AC149F"/>
    <w:rsid w:val="00AC3CCB"/>
    <w:rsid w:val="00AD1AD4"/>
    <w:rsid w:val="00AD2526"/>
    <w:rsid w:val="00AD2C4D"/>
    <w:rsid w:val="00AD6529"/>
    <w:rsid w:val="00AE39C2"/>
    <w:rsid w:val="00AF6217"/>
    <w:rsid w:val="00B01694"/>
    <w:rsid w:val="00B05BB3"/>
    <w:rsid w:val="00B15911"/>
    <w:rsid w:val="00B21457"/>
    <w:rsid w:val="00B2157B"/>
    <w:rsid w:val="00B27FF1"/>
    <w:rsid w:val="00B5115C"/>
    <w:rsid w:val="00B54BCB"/>
    <w:rsid w:val="00B557FE"/>
    <w:rsid w:val="00B771D0"/>
    <w:rsid w:val="00B77AE0"/>
    <w:rsid w:val="00B8696E"/>
    <w:rsid w:val="00B90344"/>
    <w:rsid w:val="00B908AC"/>
    <w:rsid w:val="00B94996"/>
    <w:rsid w:val="00B94B74"/>
    <w:rsid w:val="00BA0A91"/>
    <w:rsid w:val="00BA381E"/>
    <w:rsid w:val="00BA6F79"/>
    <w:rsid w:val="00BB1E5D"/>
    <w:rsid w:val="00BB3E03"/>
    <w:rsid w:val="00BB4805"/>
    <w:rsid w:val="00BC2CF3"/>
    <w:rsid w:val="00BC3345"/>
    <w:rsid w:val="00BD23BD"/>
    <w:rsid w:val="00BE1C27"/>
    <w:rsid w:val="00BE4001"/>
    <w:rsid w:val="00BE73E5"/>
    <w:rsid w:val="00BF1471"/>
    <w:rsid w:val="00BF4EAD"/>
    <w:rsid w:val="00C07061"/>
    <w:rsid w:val="00C07526"/>
    <w:rsid w:val="00C07C0C"/>
    <w:rsid w:val="00C23CA4"/>
    <w:rsid w:val="00C27734"/>
    <w:rsid w:val="00C47B7C"/>
    <w:rsid w:val="00C52106"/>
    <w:rsid w:val="00C52BB3"/>
    <w:rsid w:val="00C52DD6"/>
    <w:rsid w:val="00C5491B"/>
    <w:rsid w:val="00C55804"/>
    <w:rsid w:val="00C55D7D"/>
    <w:rsid w:val="00C65EE3"/>
    <w:rsid w:val="00C7240E"/>
    <w:rsid w:val="00C729DE"/>
    <w:rsid w:val="00C72B54"/>
    <w:rsid w:val="00C75AC5"/>
    <w:rsid w:val="00C77547"/>
    <w:rsid w:val="00C81D2E"/>
    <w:rsid w:val="00C81F85"/>
    <w:rsid w:val="00C8755D"/>
    <w:rsid w:val="00C902D1"/>
    <w:rsid w:val="00C97ADD"/>
    <w:rsid w:val="00CA166C"/>
    <w:rsid w:val="00CA6904"/>
    <w:rsid w:val="00CB333F"/>
    <w:rsid w:val="00CB6D09"/>
    <w:rsid w:val="00CB7A14"/>
    <w:rsid w:val="00CC1C4B"/>
    <w:rsid w:val="00CC23A0"/>
    <w:rsid w:val="00CC5B7D"/>
    <w:rsid w:val="00CD29F9"/>
    <w:rsid w:val="00CD32B9"/>
    <w:rsid w:val="00CD4E6B"/>
    <w:rsid w:val="00CE02D8"/>
    <w:rsid w:val="00CE0C9D"/>
    <w:rsid w:val="00CE61AD"/>
    <w:rsid w:val="00CF106C"/>
    <w:rsid w:val="00CF1D84"/>
    <w:rsid w:val="00CF5FF1"/>
    <w:rsid w:val="00D0256F"/>
    <w:rsid w:val="00D048D3"/>
    <w:rsid w:val="00D06940"/>
    <w:rsid w:val="00D100CA"/>
    <w:rsid w:val="00D10B5A"/>
    <w:rsid w:val="00D1181D"/>
    <w:rsid w:val="00D131D4"/>
    <w:rsid w:val="00D16649"/>
    <w:rsid w:val="00D17728"/>
    <w:rsid w:val="00D1796A"/>
    <w:rsid w:val="00D23226"/>
    <w:rsid w:val="00D23B31"/>
    <w:rsid w:val="00D27C86"/>
    <w:rsid w:val="00D421C8"/>
    <w:rsid w:val="00D44F07"/>
    <w:rsid w:val="00D54117"/>
    <w:rsid w:val="00D54B28"/>
    <w:rsid w:val="00D553C5"/>
    <w:rsid w:val="00D6246B"/>
    <w:rsid w:val="00D637A9"/>
    <w:rsid w:val="00D7019E"/>
    <w:rsid w:val="00D74B12"/>
    <w:rsid w:val="00D77660"/>
    <w:rsid w:val="00D81BAA"/>
    <w:rsid w:val="00D821C4"/>
    <w:rsid w:val="00D842F8"/>
    <w:rsid w:val="00D843F3"/>
    <w:rsid w:val="00D9247B"/>
    <w:rsid w:val="00D92A90"/>
    <w:rsid w:val="00D96A59"/>
    <w:rsid w:val="00DA106B"/>
    <w:rsid w:val="00DC480C"/>
    <w:rsid w:val="00DD4404"/>
    <w:rsid w:val="00DD51F4"/>
    <w:rsid w:val="00DD5C30"/>
    <w:rsid w:val="00DE11D7"/>
    <w:rsid w:val="00E02503"/>
    <w:rsid w:val="00E053B6"/>
    <w:rsid w:val="00E07274"/>
    <w:rsid w:val="00E118C8"/>
    <w:rsid w:val="00E20738"/>
    <w:rsid w:val="00E228D5"/>
    <w:rsid w:val="00E270EF"/>
    <w:rsid w:val="00E27D95"/>
    <w:rsid w:val="00E30BC5"/>
    <w:rsid w:val="00E40A73"/>
    <w:rsid w:val="00E45FD1"/>
    <w:rsid w:val="00E6523C"/>
    <w:rsid w:val="00E6684E"/>
    <w:rsid w:val="00E77514"/>
    <w:rsid w:val="00E83486"/>
    <w:rsid w:val="00E92422"/>
    <w:rsid w:val="00E92BD6"/>
    <w:rsid w:val="00EA2D1E"/>
    <w:rsid w:val="00EA46A5"/>
    <w:rsid w:val="00EC2FC8"/>
    <w:rsid w:val="00EC7181"/>
    <w:rsid w:val="00EC7951"/>
    <w:rsid w:val="00ED1743"/>
    <w:rsid w:val="00ED5A98"/>
    <w:rsid w:val="00ED5FAD"/>
    <w:rsid w:val="00EE2C64"/>
    <w:rsid w:val="00EE4619"/>
    <w:rsid w:val="00EF360A"/>
    <w:rsid w:val="00EF7085"/>
    <w:rsid w:val="00F027C7"/>
    <w:rsid w:val="00F03E9E"/>
    <w:rsid w:val="00F05F12"/>
    <w:rsid w:val="00F06893"/>
    <w:rsid w:val="00F30B3C"/>
    <w:rsid w:val="00F311CE"/>
    <w:rsid w:val="00F31A29"/>
    <w:rsid w:val="00F31A59"/>
    <w:rsid w:val="00F330A4"/>
    <w:rsid w:val="00F35CEB"/>
    <w:rsid w:val="00F4146B"/>
    <w:rsid w:val="00F44A2B"/>
    <w:rsid w:val="00F5026D"/>
    <w:rsid w:val="00F51BF4"/>
    <w:rsid w:val="00F66D97"/>
    <w:rsid w:val="00F72077"/>
    <w:rsid w:val="00F76007"/>
    <w:rsid w:val="00F820D3"/>
    <w:rsid w:val="00F87E83"/>
    <w:rsid w:val="00F9115B"/>
    <w:rsid w:val="00FA59EF"/>
    <w:rsid w:val="00FB374E"/>
    <w:rsid w:val="00FB5341"/>
    <w:rsid w:val="00FC303F"/>
    <w:rsid w:val="00FC3264"/>
    <w:rsid w:val="00FD063C"/>
    <w:rsid w:val="00FD53D8"/>
    <w:rsid w:val="00FE46B7"/>
    <w:rsid w:val="00FE61FA"/>
    <w:rsid w:val="00FF095F"/>
    <w:rsid w:val="00FF1260"/>
    <w:rsid w:val="00FF12C3"/>
    <w:rsid w:val="00FF2B73"/>
    <w:rsid w:val="00FF2D3B"/>
    <w:rsid w:val="00FF3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F3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4D4"/>
    <w:pPr>
      <w:spacing w:before="120" w:after="120" w:line="288" w:lineRule="auto"/>
      <w:jc w:val="both"/>
    </w:pPr>
  </w:style>
  <w:style w:type="paragraph" w:styleId="Heading1">
    <w:name w:val="heading 1"/>
    <w:basedOn w:val="Normal"/>
    <w:next w:val="BodyText-12ptafter"/>
    <w:link w:val="Heading1Char"/>
    <w:qFormat/>
    <w:rsid w:val="00BE4001"/>
    <w:pPr>
      <w:keepNext/>
      <w:keepLines/>
      <w:spacing w:before="240" w:after="240"/>
      <w:jc w:val="left"/>
      <w:outlineLvl w:val="0"/>
    </w:pPr>
    <w:rPr>
      <w:rFonts w:asciiTheme="majorHAnsi" w:eastAsiaTheme="majorEastAsia" w:hAnsiTheme="majorHAnsi" w:cstheme="majorBidi"/>
      <w:b/>
      <w:sz w:val="32"/>
      <w:szCs w:val="32"/>
    </w:rPr>
  </w:style>
  <w:style w:type="paragraph" w:styleId="Heading2">
    <w:name w:val="heading 2"/>
    <w:basedOn w:val="Normal"/>
    <w:next w:val="BodyText-12ptafter"/>
    <w:link w:val="Heading2Char"/>
    <w:unhideWhenUsed/>
    <w:qFormat/>
    <w:rsid w:val="00980832"/>
    <w:pPr>
      <w:keepNext/>
      <w:keepLines/>
      <w:spacing w:before="240"/>
      <w:jc w:val="left"/>
      <w:outlineLvl w:val="1"/>
    </w:pPr>
    <w:rPr>
      <w:rFonts w:asciiTheme="majorHAnsi" w:eastAsiaTheme="majorEastAsia" w:hAnsiTheme="majorHAnsi" w:cstheme="majorBidi"/>
      <w:b/>
      <w:color w:val="8A184E" w:themeColor="accent2"/>
      <w:sz w:val="28"/>
      <w:szCs w:val="26"/>
    </w:rPr>
  </w:style>
  <w:style w:type="paragraph" w:styleId="Heading3">
    <w:name w:val="heading 3"/>
    <w:basedOn w:val="Normal"/>
    <w:next w:val="BodyText-12ptafter"/>
    <w:link w:val="Heading3Char"/>
    <w:unhideWhenUsed/>
    <w:qFormat/>
    <w:rsid w:val="00E40A73"/>
    <w:pPr>
      <w:keepNext/>
      <w:keepLines/>
      <w:spacing w:before="240"/>
      <w:jc w:val="left"/>
      <w:outlineLvl w:val="2"/>
    </w:pPr>
    <w:rPr>
      <w:rFonts w:asciiTheme="majorHAnsi" w:eastAsiaTheme="majorEastAsia" w:hAnsiTheme="majorHAnsi" w:cstheme="majorBidi"/>
      <w:b/>
      <w:color w:val="44546A" w:themeColor="text2"/>
    </w:rPr>
  </w:style>
  <w:style w:type="paragraph" w:styleId="Heading4">
    <w:name w:val="heading 4"/>
    <w:basedOn w:val="Normal"/>
    <w:next w:val="BodyText-12ptafter"/>
    <w:link w:val="Heading4Char"/>
    <w:unhideWhenUsed/>
    <w:qFormat/>
    <w:rsid w:val="00E40A73"/>
    <w:pPr>
      <w:spacing w:before="240"/>
      <w:jc w:val="left"/>
      <w:outlineLvl w:val="3"/>
    </w:pPr>
    <w:rPr>
      <w:b/>
      <w:i/>
      <w:color w:val="3B3838" w:themeColor="background2" w:themeShade="40"/>
    </w:rPr>
  </w:style>
  <w:style w:type="paragraph" w:styleId="Heading5">
    <w:name w:val="heading 5"/>
    <w:basedOn w:val="Normal"/>
    <w:next w:val="BodyText-12ptafter"/>
    <w:link w:val="Heading5Char"/>
    <w:uiPriority w:val="9"/>
    <w:unhideWhenUsed/>
    <w:qFormat/>
    <w:rsid w:val="00E40A73"/>
    <w:pPr>
      <w:keepNext/>
      <w:keepLines/>
      <w:spacing w:before="40" w:after="0"/>
      <w:outlineLvl w:val="4"/>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E30BC5"/>
    <w:pPr>
      <w:numPr>
        <w:numId w:val="4"/>
      </w:numPr>
    </w:pPr>
  </w:style>
  <w:style w:type="character" w:customStyle="1" w:styleId="Heading1Char">
    <w:name w:val="Heading 1 Char"/>
    <w:basedOn w:val="DefaultParagraphFont"/>
    <w:link w:val="Heading1"/>
    <w:rsid w:val="00BE4001"/>
    <w:rPr>
      <w:rFonts w:asciiTheme="majorHAnsi" w:eastAsiaTheme="majorEastAsia" w:hAnsiTheme="majorHAnsi" w:cstheme="majorBidi"/>
      <w:b/>
      <w:sz w:val="32"/>
      <w:szCs w:val="32"/>
    </w:rPr>
  </w:style>
  <w:style w:type="paragraph" w:customStyle="1" w:styleId="Table-Text10pt-Heading">
    <w:name w:val="Table - Text 10pt - Heading"/>
    <w:basedOn w:val="Normal"/>
    <w:next w:val="Table-Text10pt"/>
    <w:qFormat/>
    <w:rsid w:val="00AB5120"/>
    <w:pPr>
      <w:spacing w:line="240" w:lineRule="auto"/>
      <w:jc w:val="center"/>
    </w:pPr>
    <w:rPr>
      <w:rFonts w:ascii="Arial Bold" w:hAnsi="Arial Bold"/>
      <w:b/>
      <w:sz w:val="20"/>
    </w:rPr>
  </w:style>
  <w:style w:type="paragraph" w:customStyle="1" w:styleId="Table-Text10pt">
    <w:name w:val="Table - Text 10pt"/>
    <w:basedOn w:val="Normal"/>
    <w:qFormat/>
    <w:rsid w:val="00AB5120"/>
    <w:pPr>
      <w:spacing w:before="60" w:line="240" w:lineRule="auto"/>
      <w:jc w:val="left"/>
    </w:pPr>
    <w:rPr>
      <w:sz w:val="20"/>
    </w:rPr>
  </w:style>
  <w:style w:type="character" w:customStyle="1" w:styleId="Heading2Char">
    <w:name w:val="Heading 2 Char"/>
    <w:basedOn w:val="DefaultParagraphFont"/>
    <w:link w:val="Heading2"/>
    <w:uiPriority w:val="9"/>
    <w:rsid w:val="00BE4001"/>
    <w:rPr>
      <w:rFonts w:asciiTheme="majorHAnsi" w:eastAsiaTheme="majorEastAsia" w:hAnsiTheme="majorHAnsi" w:cstheme="majorBidi"/>
      <w:b/>
      <w:color w:val="8A184E" w:themeColor="accent2"/>
      <w:sz w:val="28"/>
      <w:szCs w:val="26"/>
    </w:rPr>
  </w:style>
  <w:style w:type="character" w:customStyle="1" w:styleId="Heading3Char">
    <w:name w:val="Heading 3 Char"/>
    <w:basedOn w:val="DefaultParagraphFont"/>
    <w:link w:val="Heading3"/>
    <w:uiPriority w:val="9"/>
    <w:rsid w:val="00E40A73"/>
    <w:rPr>
      <w:rFonts w:asciiTheme="majorHAnsi" w:eastAsiaTheme="majorEastAsia" w:hAnsiTheme="majorHAnsi" w:cstheme="majorBidi"/>
      <w:b/>
      <w:color w:val="44546A" w:themeColor="text2"/>
      <w:szCs w:val="24"/>
    </w:rPr>
  </w:style>
  <w:style w:type="character" w:customStyle="1" w:styleId="Heading4Char">
    <w:name w:val="Heading 4 Char"/>
    <w:basedOn w:val="DefaultParagraphFont"/>
    <w:link w:val="Heading4"/>
    <w:uiPriority w:val="9"/>
    <w:rsid w:val="00E40A73"/>
    <w:rPr>
      <w:b/>
      <w:i/>
      <w:color w:val="3B3838" w:themeColor="background2" w:themeShade="40"/>
    </w:rPr>
  </w:style>
  <w:style w:type="paragraph" w:styleId="Header">
    <w:name w:val="header"/>
    <w:basedOn w:val="Normal"/>
    <w:link w:val="HeaderChar"/>
    <w:uiPriority w:val="99"/>
    <w:unhideWhenUsed/>
    <w:rsid w:val="00F33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330A4"/>
    <w:rPr>
      <w:sz w:val="23"/>
    </w:rPr>
  </w:style>
  <w:style w:type="paragraph" w:styleId="Footer">
    <w:name w:val="footer"/>
    <w:basedOn w:val="Normal"/>
    <w:link w:val="FooterChar"/>
    <w:uiPriority w:val="99"/>
    <w:unhideWhenUsed/>
    <w:rsid w:val="00BA0A91"/>
    <w:pP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BA0A91"/>
    <w:rPr>
      <w:sz w:val="20"/>
    </w:rPr>
  </w:style>
  <w:style w:type="paragraph" w:styleId="Title">
    <w:name w:val="Title"/>
    <w:basedOn w:val="Normal"/>
    <w:next w:val="Subtitle"/>
    <w:link w:val="TitleChar"/>
    <w:uiPriority w:val="10"/>
    <w:qFormat/>
    <w:rsid w:val="00EF7085"/>
    <w:pPr>
      <w:spacing w:before="4000" w:after="600" w:line="240" w:lineRule="auto"/>
      <w:jc w:val="left"/>
    </w:pPr>
    <w:rPr>
      <w:rFonts w:asciiTheme="majorHAnsi" w:eastAsiaTheme="majorEastAsia" w:hAnsiTheme="majorHAnsi" w:cstheme="majorBidi"/>
      <w:b/>
      <w:color w:val="8A184E" w:themeColor="accent2"/>
      <w:spacing w:val="-10"/>
      <w:kern w:val="28"/>
      <w:sz w:val="56"/>
      <w:szCs w:val="56"/>
    </w:rPr>
  </w:style>
  <w:style w:type="character" w:customStyle="1" w:styleId="TitleChar">
    <w:name w:val="Title Char"/>
    <w:basedOn w:val="DefaultParagraphFont"/>
    <w:link w:val="Title"/>
    <w:uiPriority w:val="10"/>
    <w:rsid w:val="00EF7085"/>
    <w:rPr>
      <w:rFonts w:asciiTheme="majorHAnsi" w:eastAsiaTheme="majorEastAsia" w:hAnsiTheme="majorHAnsi" w:cstheme="majorBidi"/>
      <w:b/>
      <w:color w:val="8A184E" w:themeColor="accent2"/>
      <w:spacing w:val="-10"/>
      <w:kern w:val="28"/>
      <w:sz w:val="56"/>
      <w:szCs w:val="56"/>
    </w:rPr>
  </w:style>
  <w:style w:type="table" w:styleId="TableGrid">
    <w:name w:val="Table Grid"/>
    <w:basedOn w:val="TableNormal"/>
    <w:uiPriority w:val="39"/>
    <w:rsid w:val="00F3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0A4"/>
    <w:pPr>
      <w:ind w:left="720"/>
      <w:contextualSpacing/>
    </w:pPr>
  </w:style>
  <w:style w:type="character" w:styleId="SubtleReference">
    <w:name w:val="Subtle Reference"/>
    <w:aliases w:val="Subtle Reference Note - Placeholder"/>
    <w:basedOn w:val="DefaultParagraphFont"/>
    <w:uiPriority w:val="31"/>
    <w:qFormat/>
    <w:rsid w:val="004F76C9"/>
    <w:rPr>
      <w:i/>
      <w:caps w:val="0"/>
      <w:smallCaps w:val="0"/>
      <w:strike w:val="0"/>
      <w:dstrike w:val="0"/>
      <w:vanish w:val="0"/>
      <w:color w:val="5A5A5A" w:themeColor="text1" w:themeTint="A5"/>
      <w:bdr w:val="none" w:sz="0" w:space="0" w:color="auto"/>
      <w:shd w:val="clear" w:color="auto" w:fill="D9D9D9" w:themeFill="background1" w:themeFillShade="D9"/>
      <w:vertAlign w:val="baseline"/>
    </w:rPr>
  </w:style>
  <w:style w:type="numbering" w:customStyle="1" w:styleId="NewHeadingLevel1">
    <w:name w:val="New Heading Level 1"/>
    <w:uiPriority w:val="99"/>
    <w:rsid w:val="00461A7C"/>
    <w:pPr>
      <w:numPr>
        <w:numId w:val="1"/>
      </w:numPr>
    </w:pPr>
  </w:style>
  <w:style w:type="paragraph" w:customStyle="1" w:styleId="Title-Subheading">
    <w:name w:val="Title - Subheading"/>
    <w:basedOn w:val="Normal"/>
    <w:next w:val="Normal"/>
    <w:qFormat/>
    <w:rsid w:val="00A379C6"/>
    <w:pPr>
      <w:spacing w:before="240" w:after="6000"/>
    </w:pPr>
    <w:rPr>
      <w:rFonts w:ascii="Arial Bold" w:hAnsi="Arial Bold"/>
      <w:b/>
      <w:color w:val="008F9E"/>
      <w:sz w:val="36"/>
    </w:rPr>
  </w:style>
  <w:style w:type="paragraph" w:styleId="Subtitle">
    <w:name w:val="Subtitle"/>
    <w:basedOn w:val="Normal"/>
    <w:next w:val="Normal"/>
    <w:link w:val="SubtitleChar"/>
    <w:uiPriority w:val="11"/>
    <w:qFormat/>
    <w:rsid w:val="00592C9F"/>
    <w:pPr>
      <w:numPr>
        <w:ilvl w:val="1"/>
      </w:numPr>
      <w:spacing w:before="240" w:after="240"/>
      <w:jc w:val="left"/>
    </w:pPr>
    <w:rPr>
      <w:rFonts w:eastAsiaTheme="minorEastAsia"/>
      <w:b/>
      <w:color w:val="000000" w:themeColor="text1"/>
      <w:sz w:val="36"/>
    </w:rPr>
  </w:style>
  <w:style w:type="character" w:customStyle="1" w:styleId="SubtitleChar">
    <w:name w:val="Subtitle Char"/>
    <w:basedOn w:val="DefaultParagraphFont"/>
    <w:link w:val="Subtitle"/>
    <w:uiPriority w:val="11"/>
    <w:rsid w:val="00592C9F"/>
    <w:rPr>
      <w:rFonts w:eastAsiaTheme="minorEastAsia"/>
      <w:b/>
      <w:color w:val="000000" w:themeColor="text1"/>
      <w:sz w:val="36"/>
    </w:rPr>
  </w:style>
  <w:style w:type="paragraph" w:customStyle="1" w:styleId="Title-Content">
    <w:name w:val="Title - Content"/>
    <w:basedOn w:val="Normal"/>
    <w:next w:val="BodyText-12ptafter"/>
    <w:qFormat/>
    <w:rsid w:val="00D421C8"/>
    <w:pPr>
      <w:pBdr>
        <w:bottom w:val="single" w:sz="24" w:space="1" w:color="808080" w:themeColor="background1" w:themeShade="80"/>
      </w:pBdr>
      <w:spacing w:before="0" w:after="360" w:line="240" w:lineRule="auto"/>
      <w:jc w:val="left"/>
    </w:pPr>
    <w:rPr>
      <w:rFonts w:ascii="Arial Bold" w:hAnsi="Arial Bold"/>
      <w:b/>
      <w:color w:val="8A1853"/>
      <w:sz w:val="44"/>
    </w:rPr>
  </w:style>
  <w:style w:type="paragraph" w:customStyle="1" w:styleId="BodyText-12ptafter">
    <w:name w:val="Body Text - 12pt after"/>
    <w:basedOn w:val="Normal"/>
    <w:qFormat/>
    <w:rsid w:val="00895FC8"/>
    <w:pPr>
      <w:spacing w:after="240"/>
    </w:pPr>
  </w:style>
  <w:style w:type="character" w:customStyle="1" w:styleId="Heading5Char">
    <w:name w:val="Heading 5 Char"/>
    <w:basedOn w:val="DefaultParagraphFont"/>
    <w:link w:val="Heading5"/>
    <w:uiPriority w:val="9"/>
    <w:rsid w:val="00E40A73"/>
    <w:rPr>
      <w:rFonts w:asciiTheme="majorHAnsi" w:eastAsiaTheme="majorEastAsia" w:hAnsiTheme="majorHAnsi" w:cstheme="majorBidi"/>
      <w:i/>
    </w:rPr>
  </w:style>
  <w:style w:type="paragraph" w:customStyle="1" w:styleId="BodyText-6ptafter">
    <w:name w:val="Body Text - 6pt after"/>
    <w:basedOn w:val="Normal"/>
    <w:next w:val="Normal"/>
    <w:qFormat/>
    <w:rsid w:val="00FF095F"/>
  </w:style>
  <w:style w:type="paragraph" w:customStyle="1" w:styleId="Bullet2">
    <w:name w:val="Bullet 2"/>
    <w:basedOn w:val="Normal"/>
    <w:qFormat/>
    <w:rsid w:val="00FF095F"/>
    <w:pPr>
      <w:numPr>
        <w:numId w:val="2"/>
      </w:numPr>
    </w:pPr>
  </w:style>
  <w:style w:type="paragraph" w:customStyle="1" w:styleId="Bullet3">
    <w:name w:val="Bullet 3"/>
    <w:basedOn w:val="Normal"/>
    <w:qFormat/>
    <w:rsid w:val="00755887"/>
    <w:pPr>
      <w:numPr>
        <w:numId w:val="3"/>
      </w:numPr>
    </w:pPr>
  </w:style>
  <w:style w:type="paragraph" w:customStyle="1" w:styleId="BodyText-18ptafter">
    <w:name w:val="Body Text - 18 pt after"/>
    <w:basedOn w:val="Normal"/>
    <w:next w:val="Normal"/>
    <w:qFormat/>
    <w:rsid w:val="00755887"/>
    <w:pPr>
      <w:spacing w:after="360"/>
    </w:pPr>
  </w:style>
  <w:style w:type="paragraph" w:customStyle="1" w:styleId="BodyText-Indent1">
    <w:name w:val="Body Text - Indent 1"/>
    <w:basedOn w:val="Normal"/>
    <w:qFormat/>
    <w:rsid w:val="00795426"/>
    <w:pPr>
      <w:spacing w:after="240"/>
      <w:ind w:left="340"/>
    </w:pPr>
  </w:style>
  <w:style w:type="paragraph" w:customStyle="1" w:styleId="BodyText-Indent2">
    <w:name w:val="Body Text - Indent 2"/>
    <w:basedOn w:val="Normal"/>
    <w:qFormat/>
    <w:rsid w:val="00E30BC5"/>
    <w:pPr>
      <w:spacing w:after="240"/>
      <w:ind w:left="851"/>
    </w:pPr>
  </w:style>
  <w:style w:type="paragraph" w:customStyle="1" w:styleId="ListHeading1">
    <w:name w:val="List Heading 1"/>
    <w:basedOn w:val="Normal"/>
    <w:next w:val="BodyText-12ptafter"/>
    <w:qFormat/>
    <w:rsid w:val="00A668E7"/>
    <w:pPr>
      <w:numPr>
        <w:numId w:val="8"/>
      </w:numPr>
      <w:spacing w:before="240"/>
      <w:jc w:val="left"/>
    </w:pPr>
    <w:rPr>
      <w:b/>
      <w:sz w:val="32"/>
    </w:rPr>
  </w:style>
  <w:style w:type="paragraph" w:customStyle="1" w:styleId="ListHeading2">
    <w:name w:val="List Heading 2"/>
    <w:basedOn w:val="Normal"/>
    <w:next w:val="BodyText-12ptafter"/>
    <w:qFormat/>
    <w:rsid w:val="00A668E7"/>
    <w:pPr>
      <w:keepNext/>
      <w:numPr>
        <w:ilvl w:val="1"/>
        <w:numId w:val="8"/>
      </w:numPr>
      <w:spacing w:before="240"/>
      <w:jc w:val="left"/>
    </w:pPr>
    <w:rPr>
      <w:b/>
      <w:color w:val="8A1853"/>
    </w:rPr>
  </w:style>
  <w:style w:type="paragraph" w:customStyle="1" w:styleId="ListHeading3">
    <w:name w:val="List Heading 3"/>
    <w:basedOn w:val="Normal"/>
    <w:next w:val="BodyText-12ptafter"/>
    <w:qFormat/>
    <w:rsid w:val="00656B2F"/>
    <w:pPr>
      <w:numPr>
        <w:ilvl w:val="2"/>
        <w:numId w:val="8"/>
      </w:numPr>
      <w:spacing w:before="240"/>
      <w:jc w:val="left"/>
    </w:pPr>
    <w:rPr>
      <w:b/>
      <w:color w:val="10464F" w:themeColor="accent4"/>
      <w:sz w:val="28"/>
    </w:rPr>
  </w:style>
  <w:style w:type="paragraph" w:customStyle="1" w:styleId="ListHeading4">
    <w:name w:val="List Heading 4"/>
    <w:basedOn w:val="Normal"/>
    <w:next w:val="BodyText-Indent2"/>
    <w:qFormat/>
    <w:rsid w:val="00E40A73"/>
    <w:pPr>
      <w:numPr>
        <w:ilvl w:val="3"/>
        <w:numId w:val="8"/>
      </w:numPr>
      <w:jc w:val="left"/>
    </w:pPr>
    <w:rPr>
      <w:b/>
      <w:i/>
      <w:color w:val="3B3838" w:themeColor="background2" w:themeShade="40"/>
    </w:rPr>
  </w:style>
  <w:style w:type="paragraph" w:customStyle="1" w:styleId="ListHeading5">
    <w:name w:val="List Heading 5"/>
    <w:basedOn w:val="Normal"/>
    <w:next w:val="BodyText-Indent2"/>
    <w:qFormat/>
    <w:rsid w:val="00E40A73"/>
    <w:pPr>
      <w:numPr>
        <w:ilvl w:val="4"/>
        <w:numId w:val="8"/>
      </w:numPr>
      <w:jc w:val="left"/>
    </w:pPr>
    <w:rPr>
      <w:i/>
      <w:color w:val="3B3838" w:themeColor="background2" w:themeShade="40"/>
    </w:rPr>
  </w:style>
  <w:style w:type="paragraph" w:customStyle="1" w:styleId="ListHeading6">
    <w:name w:val="List Heading 6"/>
    <w:basedOn w:val="Normal"/>
    <w:next w:val="BodyText-12ptafter"/>
    <w:rsid w:val="00236C97"/>
    <w:pPr>
      <w:pBdr>
        <w:bottom w:val="single" w:sz="24" w:space="1" w:color="808080" w:themeColor="background1" w:themeShade="80"/>
      </w:pBdr>
      <w:spacing w:after="360"/>
      <w:jc w:val="left"/>
    </w:pPr>
    <w:rPr>
      <w:color w:val="8A1853"/>
      <w:sz w:val="48"/>
    </w:rPr>
  </w:style>
  <w:style w:type="paragraph" w:customStyle="1" w:styleId="ListHeading7">
    <w:name w:val="List Heading 7"/>
    <w:basedOn w:val="Normal"/>
    <w:rsid w:val="00236C97"/>
    <w:pPr>
      <w:numPr>
        <w:ilvl w:val="6"/>
        <w:numId w:val="5"/>
      </w:numPr>
      <w:pBdr>
        <w:bottom w:val="single" w:sz="24" w:space="1" w:color="808080" w:themeColor="background1" w:themeShade="80"/>
      </w:pBdr>
      <w:spacing w:after="360"/>
      <w:jc w:val="left"/>
    </w:pPr>
    <w:rPr>
      <w:sz w:val="48"/>
    </w:rPr>
  </w:style>
  <w:style w:type="paragraph" w:customStyle="1" w:styleId="StyleListHeading6NotBold">
    <w:name w:val="Style List Heading 6 + Not Bold"/>
    <w:basedOn w:val="ListHeading6"/>
    <w:rsid w:val="002A7BB5"/>
  </w:style>
  <w:style w:type="paragraph" w:customStyle="1" w:styleId="Schedule-Level2-Heading">
    <w:name w:val="Schedule - Level 2 - Heading"/>
    <w:basedOn w:val="Heading1"/>
    <w:next w:val="BodyText-12ptafter"/>
    <w:qFormat/>
    <w:rsid w:val="00BE4001"/>
    <w:pPr>
      <w:numPr>
        <w:ilvl w:val="1"/>
        <w:numId w:val="6"/>
      </w:numPr>
    </w:pPr>
  </w:style>
  <w:style w:type="paragraph" w:customStyle="1" w:styleId="Schedule-Level4-Item1">
    <w:name w:val="Schedule - Level 4 - Item 1"/>
    <w:basedOn w:val="Schedule-Level2-Heading"/>
    <w:next w:val="BodyText-Indent1"/>
    <w:qFormat/>
    <w:rsid w:val="00441747"/>
    <w:pPr>
      <w:numPr>
        <w:ilvl w:val="0"/>
        <w:numId w:val="7"/>
      </w:numPr>
    </w:pPr>
    <w:rPr>
      <w:rFonts w:ascii="Arial" w:hAnsi="Arial"/>
      <w:color w:val="8A1853"/>
      <w:sz w:val="28"/>
    </w:rPr>
  </w:style>
  <w:style w:type="paragraph" w:customStyle="1" w:styleId="Style1">
    <w:name w:val="Style1"/>
    <w:basedOn w:val="Schedule-Level4-Item1"/>
    <w:next w:val="BodyText-12ptafter"/>
    <w:qFormat/>
    <w:rsid w:val="00BE4001"/>
  </w:style>
  <w:style w:type="paragraph" w:customStyle="1" w:styleId="Schedule-Level5-Itema">
    <w:name w:val="Schedule - Level 5 - Item (a)"/>
    <w:basedOn w:val="Heading3"/>
    <w:qFormat/>
    <w:rsid w:val="0055238D"/>
    <w:pPr>
      <w:numPr>
        <w:ilvl w:val="4"/>
        <w:numId w:val="6"/>
      </w:numPr>
    </w:pPr>
    <w:rPr>
      <w:b w:val="0"/>
      <w:sz w:val="28"/>
    </w:rPr>
  </w:style>
  <w:style w:type="paragraph" w:customStyle="1" w:styleId="Schedule-Level6-Itemi">
    <w:name w:val="Schedule - Level 6 - Item (i)"/>
    <w:basedOn w:val="Normal"/>
    <w:qFormat/>
    <w:rsid w:val="00011D09"/>
    <w:pPr>
      <w:numPr>
        <w:ilvl w:val="5"/>
        <w:numId w:val="6"/>
      </w:numPr>
    </w:pPr>
    <w:rPr>
      <w:i/>
      <w:color w:val="767171" w:themeColor="background2" w:themeShade="80"/>
      <w:sz w:val="28"/>
    </w:rPr>
  </w:style>
  <w:style w:type="paragraph" w:customStyle="1" w:styleId="Schedule-Level1-Title">
    <w:name w:val="Schedule - Level 1 - Title"/>
    <w:basedOn w:val="ListHeading6"/>
    <w:qFormat/>
    <w:rsid w:val="000D7427"/>
    <w:pPr>
      <w:numPr>
        <w:numId w:val="6"/>
      </w:numPr>
    </w:pPr>
  </w:style>
  <w:style w:type="paragraph" w:customStyle="1" w:styleId="Schedule-Level3-Subtitle">
    <w:name w:val="Schedule - Level 3 - Subtitle"/>
    <w:basedOn w:val="Schedule-Level2-Heading"/>
    <w:next w:val="BodyText-12ptafter"/>
    <w:qFormat/>
    <w:rsid w:val="00CB7A14"/>
    <w:pPr>
      <w:numPr>
        <w:ilvl w:val="2"/>
      </w:numPr>
      <w:spacing w:after="120"/>
    </w:pPr>
    <w:rPr>
      <w:color w:val="000000" w:themeColor="text1"/>
      <w:sz w:val="28"/>
    </w:rPr>
  </w:style>
  <w:style w:type="paragraph" w:customStyle="1" w:styleId="Appendix-Level1-Title">
    <w:name w:val="Appendix - Level 1 - Title"/>
    <w:basedOn w:val="Normal"/>
    <w:next w:val="BodyText-12ptafter"/>
    <w:qFormat/>
    <w:rsid w:val="001232F5"/>
    <w:pPr>
      <w:numPr>
        <w:numId w:val="5"/>
      </w:numPr>
      <w:pBdr>
        <w:bottom w:val="single" w:sz="24" w:space="1" w:color="808080" w:themeColor="background1" w:themeShade="80"/>
      </w:pBdr>
      <w:spacing w:after="360"/>
      <w:jc w:val="left"/>
    </w:pPr>
    <w:rPr>
      <w:sz w:val="48"/>
    </w:rPr>
  </w:style>
  <w:style w:type="paragraph" w:customStyle="1" w:styleId="Appendix-Level2-Heading">
    <w:name w:val="Appendix - Level 2 - Heading"/>
    <w:basedOn w:val="Normal"/>
    <w:next w:val="BodyText-12ptafter"/>
    <w:qFormat/>
    <w:rsid w:val="00656FCE"/>
    <w:pPr>
      <w:numPr>
        <w:ilvl w:val="1"/>
        <w:numId w:val="5"/>
      </w:numPr>
      <w:spacing w:before="240" w:after="240"/>
      <w:jc w:val="left"/>
    </w:pPr>
    <w:rPr>
      <w:b/>
      <w:sz w:val="32"/>
    </w:rPr>
  </w:style>
  <w:style w:type="paragraph" w:customStyle="1" w:styleId="Appendix-Level3-Subtitle">
    <w:name w:val="Appendix - Level 3 - Subtitle"/>
    <w:basedOn w:val="Normal"/>
    <w:qFormat/>
    <w:rsid w:val="00656FCE"/>
    <w:pPr>
      <w:numPr>
        <w:ilvl w:val="2"/>
        <w:numId w:val="5"/>
      </w:numPr>
      <w:spacing w:before="240"/>
      <w:jc w:val="left"/>
    </w:pPr>
    <w:rPr>
      <w:b/>
      <w:sz w:val="28"/>
    </w:rPr>
  </w:style>
  <w:style w:type="paragraph" w:customStyle="1" w:styleId="Appendix-Level4-ItemA1">
    <w:name w:val="Appendix - Level 4 - Item A.1"/>
    <w:basedOn w:val="Normal"/>
    <w:next w:val="BodyText-12ptafter"/>
    <w:qFormat/>
    <w:rsid w:val="005852A1"/>
    <w:pPr>
      <w:numPr>
        <w:ilvl w:val="3"/>
        <w:numId w:val="5"/>
      </w:numPr>
    </w:pPr>
    <w:rPr>
      <w:b/>
      <w:color w:val="8A1853"/>
      <w:sz w:val="28"/>
    </w:rPr>
  </w:style>
  <w:style w:type="paragraph" w:customStyle="1" w:styleId="Appendix-Level5-ItemA11etc">
    <w:name w:val="Appendix - Level 5 - Item A.1.1 etc"/>
    <w:basedOn w:val="Normal"/>
    <w:qFormat/>
    <w:rsid w:val="00C07061"/>
    <w:pPr>
      <w:numPr>
        <w:ilvl w:val="4"/>
        <w:numId w:val="5"/>
      </w:numPr>
      <w:spacing w:before="240"/>
      <w:jc w:val="left"/>
    </w:pPr>
    <w:rPr>
      <w:i/>
      <w:color w:val="44546A" w:themeColor="text2"/>
      <w:sz w:val="28"/>
    </w:rPr>
  </w:style>
  <w:style w:type="paragraph" w:customStyle="1" w:styleId="Appendix-Level6-ItemA11i">
    <w:name w:val="Appendix - Level 6 - Item A.1.1(i)"/>
    <w:basedOn w:val="Normal"/>
    <w:qFormat/>
    <w:rsid w:val="00195DAA"/>
    <w:pPr>
      <w:numPr>
        <w:ilvl w:val="5"/>
        <w:numId w:val="5"/>
      </w:numPr>
      <w:jc w:val="left"/>
    </w:pPr>
    <w:rPr>
      <w:i/>
      <w:color w:val="767171" w:themeColor="background2" w:themeShade="80"/>
      <w:sz w:val="28"/>
    </w:rPr>
  </w:style>
  <w:style w:type="paragraph" w:styleId="TOC2">
    <w:name w:val="toc 2"/>
    <w:basedOn w:val="Normal"/>
    <w:next w:val="Normal"/>
    <w:autoRedefine/>
    <w:uiPriority w:val="39"/>
    <w:unhideWhenUsed/>
    <w:rsid w:val="00F72077"/>
    <w:pPr>
      <w:tabs>
        <w:tab w:val="left" w:pos="567"/>
        <w:tab w:val="left" w:pos="992"/>
        <w:tab w:val="right" w:leader="dot" w:pos="9015"/>
      </w:tabs>
      <w:spacing w:after="100"/>
    </w:pPr>
    <w:rPr>
      <w:sz w:val="22"/>
    </w:rPr>
  </w:style>
  <w:style w:type="paragraph" w:styleId="TOC1">
    <w:name w:val="toc 1"/>
    <w:basedOn w:val="Normal"/>
    <w:next w:val="Normal"/>
    <w:autoRedefine/>
    <w:uiPriority w:val="39"/>
    <w:unhideWhenUsed/>
    <w:rsid w:val="0044163D"/>
    <w:pPr>
      <w:tabs>
        <w:tab w:val="left" w:pos="425"/>
        <w:tab w:val="left" w:pos="480"/>
        <w:tab w:val="right" w:leader="dot" w:pos="9016"/>
      </w:tabs>
      <w:spacing w:after="100"/>
      <w:jc w:val="left"/>
    </w:pPr>
    <w:rPr>
      <w:rFonts w:ascii="Arial Bold" w:hAnsi="Arial Bold"/>
      <w:b/>
      <w:caps/>
      <w:sz w:val="22"/>
    </w:rPr>
  </w:style>
  <w:style w:type="paragraph" w:styleId="TOC3">
    <w:name w:val="toc 3"/>
    <w:basedOn w:val="Normal"/>
    <w:next w:val="Normal"/>
    <w:autoRedefine/>
    <w:uiPriority w:val="39"/>
    <w:unhideWhenUsed/>
    <w:rsid w:val="00592C9F"/>
    <w:pPr>
      <w:tabs>
        <w:tab w:val="left" w:pos="1134"/>
      </w:tabs>
      <w:spacing w:after="100"/>
      <w:ind w:left="425"/>
      <w:jc w:val="left"/>
    </w:pPr>
  </w:style>
  <w:style w:type="character" w:styleId="Hyperlink">
    <w:name w:val="Hyperlink"/>
    <w:uiPriority w:val="99"/>
    <w:unhideWhenUsed/>
    <w:rsid w:val="002F5665"/>
    <w:rPr>
      <w:color w:val="2192A5" w:themeColor="accent4" w:themeTint="BF"/>
      <w:u w:val="single"/>
    </w:rPr>
  </w:style>
  <w:style w:type="paragraph" w:customStyle="1" w:styleId="TOC-Heading">
    <w:name w:val="TOC - Heading"/>
    <w:basedOn w:val="Normal"/>
    <w:qFormat/>
    <w:rsid w:val="00592C9F"/>
    <w:pPr>
      <w:jc w:val="left"/>
    </w:pPr>
    <w:rPr>
      <w:b/>
      <w:color w:val="008F9E"/>
      <w:sz w:val="40"/>
    </w:rPr>
  </w:style>
  <w:style w:type="paragraph" w:customStyle="1" w:styleId="Table-Text11pt-Heading">
    <w:name w:val="Table - Text 11pt - Heading"/>
    <w:basedOn w:val="Normal"/>
    <w:next w:val="Table-Text10pt"/>
    <w:qFormat/>
    <w:rsid w:val="00AB5120"/>
    <w:pPr>
      <w:jc w:val="center"/>
    </w:pPr>
    <w:rPr>
      <w:b/>
      <w:sz w:val="22"/>
    </w:rPr>
  </w:style>
  <w:style w:type="paragraph" w:customStyle="1" w:styleId="Table-Text11pt">
    <w:name w:val="Table - Text 11pt"/>
    <w:basedOn w:val="Normal"/>
    <w:next w:val="Table-Text11pt-Heading"/>
    <w:qFormat/>
    <w:rsid w:val="00AB5120"/>
    <w:pPr>
      <w:spacing w:before="60"/>
      <w:jc w:val="left"/>
    </w:pPr>
    <w:rPr>
      <w:sz w:val="20"/>
    </w:rPr>
  </w:style>
  <w:style w:type="paragraph" w:customStyle="1" w:styleId="Table-Text10pt-Bullet1">
    <w:name w:val="Table - Text 10pt - Bullet 1"/>
    <w:basedOn w:val="Table-Text10pt"/>
    <w:qFormat/>
    <w:rsid w:val="00AB5120"/>
    <w:pPr>
      <w:numPr>
        <w:numId w:val="9"/>
      </w:numPr>
    </w:pPr>
  </w:style>
  <w:style w:type="paragraph" w:customStyle="1" w:styleId="Table-Text11pt-Bullet1">
    <w:name w:val="Table - Text 11pt - Bullet 1"/>
    <w:basedOn w:val="Table-Text11pt"/>
    <w:qFormat/>
    <w:rsid w:val="00AB5120"/>
    <w:pPr>
      <w:numPr>
        <w:numId w:val="10"/>
      </w:numPr>
    </w:pPr>
  </w:style>
  <w:style w:type="character" w:styleId="UnresolvedMention">
    <w:name w:val="Unresolved Mention"/>
    <w:basedOn w:val="DefaultParagraphFont"/>
    <w:uiPriority w:val="99"/>
    <w:semiHidden/>
    <w:unhideWhenUsed/>
    <w:rsid w:val="00F311CE"/>
    <w:rPr>
      <w:color w:val="605E5C"/>
      <w:shd w:val="clear" w:color="auto" w:fill="E1DFDD"/>
    </w:rPr>
  </w:style>
  <w:style w:type="character" w:styleId="Emphasis">
    <w:name w:val="Emphasis"/>
    <w:basedOn w:val="DefaultParagraphFont"/>
    <w:uiPriority w:val="20"/>
    <w:qFormat/>
    <w:rsid w:val="00BB4805"/>
    <w:rPr>
      <w:i/>
      <w:iCs/>
    </w:rPr>
  </w:style>
  <w:style w:type="character" w:styleId="Strong">
    <w:name w:val="Strong"/>
    <w:basedOn w:val="DefaultParagraphFont"/>
    <w:uiPriority w:val="22"/>
    <w:qFormat/>
    <w:rsid w:val="003D3EEC"/>
    <w:rPr>
      <w:b/>
      <w:bCs/>
    </w:rPr>
  </w:style>
  <w:style w:type="character" w:styleId="CommentReference">
    <w:name w:val="annotation reference"/>
    <w:basedOn w:val="DefaultParagraphFont"/>
    <w:unhideWhenUsed/>
    <w:rsid w:val="00FF1260"/>
    <w:rPr>
      <w:sz w:val="16"/>
      <w:szCs w:val="16"/>
    </w:rPr>
  </w:style>
  <w:style w:type="paragraph" w:styleId="CommentText">
    <w:name w:val="annotation text"/>
    <w:basedOn w:val="Normal"/>
    <w:link w:val="CommentTextChar"/>
    <w:unhideWhenUsed/>
    <w:rsid w:val="00FF1260"/>
    <w:pPr>
      <w:spacing w:line="240" w:lineRule="auto"/>
    </w:pPr>
    <w:rPr>
      <w:sz w:val="20"/>
      <w:szCs w:val="20"/>
    </w:rPr>
  </w:style>
  <w:style w:type="character" w:customStyle="1" w:styleId="CommentTextChar">
    <w:name w:val="Comment Text Char"/>
    <w:basedOn w:val="DefaultParagraphFont"/>
    <w:link w:val="CommentText"/>
    <w:uiPriority w:val="99"/>
    <w:rsid w:val="00FF1260"/>
    <w:rPr>
      <w:sz w:val="20"/>
      <w:szCs w:val="20"/>
    </w:rPr>
  </w:style>
  <w:style w:type="paragraph" w:styleId="CommentSubject">
    <w:name w:val="annotation subject"/>
    <w:basedOn w:val="CommentText"/>
    <w:next w:val="CommentText"/>
    <w:link w:val="CommentSubjectChar"/>
    <w:uiPriority w:val="99"/>
    <w:semiHidden/>
    <w:unhideWhenUsed/>
    <w:rsid w:val="00FF1260"/>
    <w:rPr>
      <w:b/>
      <w:bCs/>
    </w:rPr>
  </w:style>
  <w:style w:type="character" w:customStyle="1" w:styleId="CommentSubjectChar">
    <w:name w:val="Comment Subject Char"/>
    <w:basedOn w:val="CommentTextChar"/>
    <w:link w:val="CommentSubject"/>
    <w:uiPriority w:val="99"/>
    <w:semiHidden/>
    <w:rsid w:val="00FF1260"/>
    <w:rPr>
      <w:b/>
      <w:bCs/>
      <w:sz w:val="20"/>
      <w:szCs w:val="20"/>
    </w:rPr>
  </w:style>
  <w:style w:type="character" w:styleId="FollowedHyperlink">
    <w:name w:val="FollowedHyperlink"/>
    <w:basedOn w:val="DefaultParagraphFont"/>
    <w:uiPriority w:val="99"/>
    <w:semiHidden/>
    <w:unhideWhenUsed/>
    <w:rsid w:val="002F5665"/>
    <w:rPr>
      <w:color w:val="2192A5" w:themeColor="accent4" w:themeTint="BF"/>
      <w:u w:val="single"/>
    </w:rPr>
  </w:style>
  <w:style w:type="paragraph" w:styleId="BodyText">
    <w:name w:val="Body Text"/>
    <w:basedOn w:val="Normal"/>
    <w:link w:val="BodyTextChar"/>
    <w:semiHidden/>
    <w:rsid w:val="002519B7"/>
    <w:pPr>
      <w:spacing w:before="0"/>
    </w:pPr>
    <w:rPr>
      <w:rFonts w:eastAsia="Times New Roman" w:cs="Times New Roman"/>
      <w:lang w:eastAsia="en-AU"/>
    </w:rPr>
  </w:style>
  <w:style w:type="character" w:customStyle="1" w:styleId="BodyTextChar">
    <w:name w:val="Body Text Char"/>
    <w:basedOn w:val="DefaultParagraphFont"/>
    <w:link w:val="BodyText"/>
    <w:semiHidden/>
    <w:rsid w:val="002519B7"/>
    <w:rPr>
      <w:rFonts w:eastAsia="Times New Roman" w:cs="Times New Roman"/>
      <w:lang w:eastAsia="en-AU"/>
    </w:rPr>
  </w:style>
  <w:style w:type="character" w:customStyle="1" w:styleId="OptionalBold">
    <w:name w:val="Optional (Bold)"/>
    <w:basedOn w:val="DefaultParagraphFont"/>
    <w:rsid w:val="002519B7"/>
    <w:rPr>
      <w:b/>
      <w:color w:val="0000FF"/>
    </w:rPr>
  </w:style>
  <w:style w:type="character" w:customStyle="1" w:styleId="Optional">
    <w:name w:val="Optional"/>
    <w:basedOn w:val="DefaultParagraphFont"/>
    <w:qFormat/>
    <w:rsid w:val="002519B7"/>
    <w:rPr>
      <w:color w:val="0000FF"/>
    </w:rPr>
  </w:style>
  <w:style w:type="character" w:customStyle="1" w:styleId="Instruction">
    <w:name w:val="Instruction"/>
    <w:qFormat/>
    <w:rsid w:val="002519B7"/>
    <w:rPr>
      <w:i/>
      <w:color w:val="FF0000"/>
    </w:rPr>
  </w:style>
  <w:style w:type="paragraph" w:styleId="NoSpacing">
    <w:name w:val="No Spacing"/>
    <w:link w:val="NoSpacingChar"/>
    <w:uiPriority w:val="1"/>
    <w:qFormat/>
    <w:rsid w:val="00A90D9D"/>
    <w:pPr>
      <w:spacing w:after="0" w:line="240" w:lineRule="auto"/>
    </w:pPr>
    <w:rPr>
      <w:rFonts w:eastAsia="Times New Roman" w:cs="Times New Roman"/>
      <w:szCs w:val="22"/>
      <w:lang w:val="en-US"/>
    </w:rPr>
  </w:style>
  <w:style w:type="character" w:customStyle="1" w:styleId="NoSpacingChar">
    <w:name w:val="No Spacing Char"/>
    <w:link w:val="NoSpacing"/>
    <w:uiPriority w:val="1"/>
    <w:rsid w:val="00A90D9D"/>
    <w:rPr>
      <w:rFonts w:eastAsia="Times New Roman" w:cs="Times New Roman"/>
      <w:szCs w:val="22"/>
      <w:lang w:val="en-US"/>
    </w:rPr>
  </w:style>
  <w:style w:type="paragraph" w:styleId="Revision">
    <w:name w:val="Revision"/>
    <w:hidden/>
    <w:uiPriority w:val="99"/>
    <w:semiHidden/>
    <w:rsid w:val="0053310B"/>
    <w:pPr>
      <w:spacing w:after="0" w:line="240" w:lineRule="auto"/>
    </w:pPr>
  </w:style>
  <w:style w:type="paragraph" w:customStyle="1" w:styleId="BodyTextbullet">
    <w:name w:val="Body Text (bullet)"/>
    <w:basedOn w:val="BodyText"/>
    <w:rsid w:val="00FD063C"/>
    <w:pPr>
      <w:spacing w:before="80" w:line="240" w:lineRule="auto"/>
    </w:pPr>
    <w:rPr>
      <w:lang w:val="x-none" w:eastAsia="en-US"/>
    </w:rPr>
  </w:style>
  <w:style w:type="character" w:customStyle="1" w:styleId="Character-Placeholder">
    <w:name w:val="*Character - Placeholder"/>
    <w:uiPriority w:val="1"/>
    <w:qFormat/>
    <w:rsid w:val="00742C50"/>
    <w:rPr>
      <w:bdr w:val="none" w:sz="0" w:space="0" w:color="auto"/>
      <w:shd w:val="clear" w:color="auto" w:fill="FFFF99"/>
    </w:rPr>
  </w:style>
  <w:style w:type="character" w:customStyle="1" w:styleId="Character-EndUserOptionalText">
    <w:name w:val="*Character - End User Optional Text"/>
    <w:basedOn w:val="DefaultParagraphFont"/>
    <w:uiPriority w:val="1"/>
    <w:qFormat/>
    <w:rsid w:val="00F87E83"/>
    <w:rPr>
      <w:color w:val="3366CC"/>
      <w:bdr w:val="none" w:sz="0" w:space="0" w:color="auto"/>
      <w:shd w:val="clear" w:color="auto" w:fill="E7FFFF"/>
    </w:rPr>
  </w:style>
  <w:style w:type="character" w:customStyle="1" w:styleId="Character-EndUserInstructionText">
    <w:name w:val="*Character - End User Instruction Text"/>
    <w:uiPriority w:val="1"/>
    <w:qFormat/>
    <w:rsid w:val="006671A5"/>
    <w:rPr>
      <w:i/>
      <w:color w:val="CC0000"/>
      <w:bdr w:val="none" w:sz="0" w:space="0" w:color="auto"/>
      <w:shd w:val="clear" w:color="auto" w:fill="F8F2D8" w:themeFill="accent6" w:themeFillTint="33"/>
    </w:rPr>
  </w:style>
  <w:style w:type="paragraph" w:styleId="ListBullet">
    <w:name w:val="List Bullet"/>
    <w:basedOn w:val="Normal"/>
    <w:uiPriority w:val="99"/>
    <w:unhideWhenUsed/>
    <w:rsid w:val="00BA381E"/>
    <w:pPr>
      <w:numPr>
        <w:numId w:val="11"/>
      </w:numPr>
      <w:contextualSpacing/>
    </w:pPr>
  </w:style>
  <w:style w:type="paragraph" w:customStyle="1" w:styleId="BodyText-10ptText">
    <w:name w:val="Body Text - 10pt Text"/>
    <w:qFormat/>
    <w:rsid w:val="009B488E"/>
    <w:rPr>
      <w:sz w:val="20"/>
      <w:szCs w:val="22"/>
    </w:rPr>
  </w:style>
  <w:style w:type="character" w:customStyle="1" w:styleId="Character-PIInstructionText">
    <w:name w:val="*Character - PI Instruction Text"/>
    <w:uiPriority w:val="1"/>
    <w:qFormat/>
    <w:rsid w:val="00487D6F"/>
    <w:rPr>
      <w:i/>
      <w:color w:val="FF0000"/>
      <w:bdr w:val="none" w:sz="0" w:space="0" w:color="auto"/>
      <w:shd w:val="clear" w:color="auto" w:fill="FFD9D9"/>
    </w:rPr>
  </w:style>
  <w:style w:type="character" w:customStyle="1" w:styleId="Character-PIx-refText">
    <w:name w:val="*Character - PI x-ref Text"/>
    <w:uiPriority w:val="1"/>
    <w:qFormat/>
    <w:rsid w:val="00C902D1"/>
    <w:rPr>
      <w:bdr w:val="none" w:sz="0" w:space="0" w:color="auto"/>
      <w:shd w:val="clear" w:color="auto" w:fill="85FFFF"/>
    </w:rPr>
  </w:style>
  <w:style w:type="paragraph" w:customStyle="1" w:styleId="ReportTableStyle">
    <w:name w:val="Report Table Style"/>
    <w:basedOn w:val="Normal"/>
    <w:rsid w:val="00B8696E"/>
    <w:pPr>
      <w:spacing w:before="60" w:after="60" w:line="240" w:lineRule="auto"/>
      <w:jc w:val="center"/>
    </w:pPr>
    <w:rPr>
      <w:rFonts w:eastAsia="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69340">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78417803">
      <w:bodyDiv w:val="1"/>
      <w:marLeft w:val="0"/>
      <w:marRight w:val="0"/>
      <w:marTop w:val="0"/>
      <w:marBottom w:val="0"/>
      <w:divBdr>
        <w:top w:val="none" w:sz="0" w:space="0" w:color="auto"/>
        <w:left w:val="none" w:sz="0" w:space="0" w:color="auto"/>
        <w:bottom w:val="none" w:sz="0" w:space="0" w:color="auto"/>
        <w:right w:val="none" w:sz="0" w:space="0" w:color="auto"/>
      </w:divBdr>
    </w:div>
    <w:div w:id="304243019">
      <w:bodyDiv w:val="1"/>
      <w:marLeft w:val="0"/>
      <w:marRight w:val="0"/>
      <w:marTop w:val="0"/>
      <w:marBottom w:val="0"/>
      <w:divBdr>
        <w:top w:val="none" w:sz="0" w:space="0" w:color="auto"/>
        <w:left w:val="none" w:sz="0" w:space="0" w:color="auto"/>
        <w:bottom w:val="none" w:sz="0" w:space="0" w:color="auto"/>
        <w:right w:val="none" w:sz="0" w:space="0" w:color="auto"/>
      </w:divBdr>
    </w:div>
    <w:div w:id="425804430">
      <w:bodyDiv w:val="1"/>
      <w:marLeft w:val="0"/>
      <w:marRight w:val="0"/>
      <w:marTop w:val="0"/>
      <w:marBottom w:val="0"/>
      <w:divBdr>
        <w:top w:val="none" w:sz="0" w:space="0" w:color="auto"/>
        <w:left w:val="none" w:sz="0" w:space="0" w:color="auto"/>
        <w:bottom w:val="none" w:sz="0" w:space="0" w:color="auto"/>
        <w:right w:val="none" w:sz="0" w:space="0" w:color="auto"/>
      </w:divBdr>
    </w:div>
    <w:div w:id="667245122">
      <w:bodyDiv w:val="1"/>
      <w:marLeft w:val="0"/>
      <w:marRight w:val="0"/>
      <w:marTop w:val="0"/>
      <w:marBottom w:val="0"/>
      <w:divBdr>
        <w:top w:val="none" w:sz="0" w:space="0" w:color="auto"/>
        <w:left w:val="none" w:sz="0" w:space="0" w:color="auto"/>
        <w:bottom w:val="none" w:sz="0" w:space="0" w:color="auto"/>
        <w:right w:val="none" w:sz="0" w:space="0" w:color="auto"/>
      </w:divBdr>
    </w:div>
    <w:div w:id="740566354">
      <w:bodyDiv w:val="1"/>
      <w:marLeft w:val="0"/>
      <w:marRight w:val="0"/>
      <w:marTop w:val="0"/>
      <w:marBottom w:val="0"/>
      <w:divBdr>
        <w:top w:val="none" w:sz="0" w:space="0" w:color="auto"/>
        <w:left w:val="none" w:sz="0" w:space="0" w:color="auto"/>
        <w:bottom w:val="none" w:sz="0" w:space="0" w:color="auto"/>
        <w:right w:val="none" w:sz="0" w:space="0" w:color="auto"/>
      </w:divBdr>
    </w:div>
    <w:div w:id="832456308">
      <w:bodyDiv w:val="1"/>
      <w:marLeft w:val="0"/>
      <w:marRight w:val="0"/>
      <w:marTop w:val="0"/>
      <w:marBottom w:val="0"/>
      <w:divBdr>
        <w:top w:val="none" w:sz="0" w:space="0" w:color="auto"/>
        <w:left w:val="none" w:sz="0" w:space="0" w:color="auto"/>
        <w:bottom w:val="none" w:sz="0" w:space="0" w:color="auto"/>
        <w:right w:val="none" w:sz="0" w:space="0" w:color="auto"/>
      </w:divBdr>
    </w:div>
    <w:div w:id="912349116">
      <w:bodyDiv w:val="1"/>
      <w:marLeft w:val="0"/>
      <w:marRight w:val="0"/>
      <w:marTop w:val="0"/>
      <w:marBottom w:val="0"/>
      <w:divBdr>
        <w:top w:val="none" w:sz="0" w:space="0" w:color="auto"/>
        <w:left w:val="none" w:sz="0" w:space="0" w:color="auto"/>
        <w:bottom w:val="none" w:sz="0" w:space="0" w:color="auto"/>
        <w:right w:val="none" w:sz="0" w:space="0" w:color="auto"/>
      </w:divBdr>
    </w:div>
    <w:div w:id="972827817">
      <w:bodyDiv w:val="1"/>
      <w:marLeft w:val="0"/>
      <w:marRight w:val="0"/>
      <w:marTop w:val="0"/>
      <w:marBottom w:val="0"/>
      <w:divBdr>
        <w:top w:val="none" w:sz="0" w:space="0" w:color="auto"/>
        <w:left w:val="none" w:sz="0" w:space="0" w:color="auto"/>
        <w:bottom w:val="none" w:sz="0" w:space="0" w:color="auto"/>
        <w:right w:val="none" w:sz="0" w:space="0" w:color="auto"/>
      </w:divBdr>
    </w:div>
    <w:div w:id="1009060987">
      <w:bodyDiv w:val="1"/>
      <w:marLeft w:val="0"/>
      <w:marRight w:val="0"/>
      <w:marTop w:val="0"/>
      <w:marBottom w:val="0"/>
      <w:divBdr>
        <w:top w:val="none" w:sz="0" w:space="0" w:color="auto"/>
        <w:left w:val="none" w:sz="0" w:space="0" w:color="auto"/>
        <w:bottom w:val="none" w:sz="0" w:space="0" w:color="auto"/>
        <w:right w:val="none" w:sz="0" w:space="0" w:color="auto"/>
      </w:divBdr>
    </w:div>
    <w:div w:id="1026910350">
      <w:bodyDiv w:val="1"/>
      <w:marLeft w:val="0"/>
      <w:marRight w:val="0"/>
      <w:marTop w:val="0"/>
      <w:marBottom w:val="0"/>
      <w:divBdr>
        <w:top w:val="none" w:sz="0" w:space="0" w:color="auto"/>
        <w:left w:val="none" w:sz="0" w:space="0" w:color="auto"/>
        <w:bottom w:val="none" w:sz="0" w:space="0" w:color="auto"/>
        <w:right w:val="none" w:sz="0" w:space="0" w:color="auto"/>
      </w:divBdr>
    </w:div>
    <w:div w:id="1042513639">
      <w:bodyDiv w:val="1"/>
      <w:marLeft w:val="0"/>
      <w:marRight w:val="0"/>
      <w:marTop w:val="0"/>
      <w:marBottom w:val="0"/>
      <w:divBdr>
        <w:top w:val="none" w:sz="0" w:space="0" w:color="auto"/>
        <w:left w:val="none" w:sz="0" w:space="0" w:color="auto"/>
        <w:bottom w:val="none" w:sz="0" w:space="0" w:color="auto"/>
        <w:right w:val="none" w:sz="0" w:space="0" w:color="auto"/>
      </w:divBdr>
    </w:div>
    <w:div w:id="1058624843">
      <w:bodyDiv w:val="1"/>
      <w:marLeft w:val="0"/>
      <w:marRight w:val="0"/>
      <w:marTop w:val="0"/>
      <w:marBottom w:val="0"/>
      <w:divBdr>
        <w:top w:val="none" w:sz="0" w:space="0" w:color="auto"/>
        <w:left w:val="none" w:sz="0" w:space="0" w:color="auto"/>
        <w:bottom w:val="none" w:sz="0" w:space="0" w:color="auto"/>
        <w:right w:val="none" w:sz="0" w:space="0" w:color="auto"/>
      </w:divBdr>
    </w:div>
    <w:div w:id="1069572867">
      <w:bodyDiv w:val="1"/>
      <w:marLeft w:val="0"/>
      <w:marRight w:val="0"/>
      <w:marTop w:val="0"/>
      <w:marBottom w:val="0"/>
      <w:divBdr>
        <w:top w:val="none" w:sz="0" w:space="0" w:color="auto"/>
        <w:left w:val="none" w:sz="0" w:space="0" w:color="auto"/>
        <w:bottom w:val="none" w:sz="0" w:space="0" w:color="auto"/>
        <w:right w:val="none" w:sz="0" w:space="0" w:color="auto"/>
      </w:divBdr>
    </w:div>
    <w:div w:id="1112436030">
      <w:bodyDiv w:val="1"/>
      <w:marLeft w:val="0"/>
      <w:marRight w:val="0"/>
      <w:marTop w:val="0"/>
      <w:marBottom w:val="0"/>
      <w:divBdr>
        <w:top w:val="none" w:sz="0" w:space="0" w:color="auto"/>
        <w:left w:val="none" w:sz="0" w:space="0" w:color="auto"/>
        <w:bottom w:val="none" w:sz="0" w:space="0" w:color="auto"/>
        <w:right w:val="none" w:sz="0" w:space="0" w:color="auto"/>
      </w:divBdr>
    </w:div>
    <w:div w:id="1176266384">
      <w:bodyDiv w:val="1"/>
      <w:marLeft w:val="0"/>
      <w:marRight w:val="0"/>
      <w:marTop w:val="0"/>
      <w:marBottom w:val="0"/>
      <w:divBdr>
        <w:top w:val="none" w:sz="0" w:space="0" w:color="auto"/>
        <w:left w:val="none" w:sz="0" w:space="0" w:color="auto"/>
        <w:bottom w:val="none" w:sz="0" w:space="0" w:color="auto"/>
        <w:right w:val="none" w:sz="0" w:space="0" w:color="auto"/>
      </w:divBdr>
    </w:div>
    <w:div w:id="1191456678">
      <w:bodyDiv w:val="1"/>
      <w:marLeft w:val="0"/>
      <w:marRight w:val="0"/>
      <w:marTop w:val="0"/>
      <w:marBottom w:val="0"/>
      <w:divBdr>
        <w:top w:val="none" w:sz="0" w:space="0" w:color="auto"/>
        <w:left w:val="none" w:sz="0" w:space="0" w:color="auto"/>
        <w:bottom w:val="none" w:sz="0" w:space="0" w:color="auto"/>
        <w:right w:val="none" w:sz="0" w:space="0" w:color="auto"/>
      </w:divBdr>
    </w:div>
    <w:div w:id="1262882112">
      <w:bodyDiv w:val="1"/>
      <w:marLeft w:val="0"/>
      <w:marRight w:val="0"/>
      <w:marTop w:val="0"/>
      <w:marBottom w:val="0"/>
      <w:divBdr>
        <w:top w:val="none" w:sz="0" w:space="0" w:color="auto"/>
        <w:left w:val="none" w:sz="0" w:space="0" w:color="auto"/>
        <w:bottom w:val="none" w:sz="0" w:space="0" w:color="auto"/>
        <w:right w:val="none" w:sz="0" w:space="0" w:color="auto"/>
      </w:divBdr>
    </w:div>
    <w:div w:id="1371224244">
      <w:bodyDiv w:val="1"/>
      <w:marLeft w:val="0"/>
      <w:marRight w:val="0"/>
      <w:marTop w:val="0"/>
      <w:marBottom w:val="0"/>
      <w:divBdr>
        <w:top w:val="none" w:sz="0" w:space="0" w:color="auto"/>
        <w:left w:val="none" w:sz="0" w:space="0" w:color="auto"/>
        <w:bottom w:val="none" w:sz="0" w:space="0" w:color="auto"/>
        <w:right w:val="none" w:sz="0" w:space="0" w:color="auto"/>
      </w:divBdr>
    </w:div>
    <w:div w:id="1422485855">
      <w:bodyDiv w:val="1"/>
      <w:marLeft w:val="0"/>
      <w:marRight w:val="0"/>
      <w:marTop w:val="0"/>
      <w:marBottom w:val="0"/>
      <w:divBdr>
        <w:top w:val="none" w:sz="0" w:space="0" w:color="auto"/>
        <w:left w:val="none" w:sz="0" w:space="0" w:color="auto"/>
        <w:bottom w:val="none" w:sz="0" w:space="0" w:color="auto"/>
        <w:right w:val="none" w:sz="0" w:space="0" w:color="auto"/>
      </w:divBdr>
    </w:div>
    <w:div w:id="1612739273">
      <w:bodyDiv w:val="1"/>
      <w:marLeft w:val="0"/>
      <w:marRight w:val="0"/>
      <w:marTop w:val="0"/>
      <w:marBottom w:val="0"/>
      <w:divBdr>
        <w:top w:val="none" w:sz="0" w:space="0" w:color="auto"/>
        <w:left w:val="none" w:sz="0" w:space="0" w:color="auto"/>
        <w:bottom w:val="none" w:sz="0" w:space="0" w:color="auto"/>
        <w:right w:val="none" w:sz="0" w:space="0" w:color="auto"/>
      </w:divBdr>
    </w:div>
    <w:div w:id="1639728224">
      <w:bodyDiv w:val="1"/>
      <w:marLeft w:val="0"/>
      <w:marRight w:val="0"/>
      <w:marTop w:val="0"/>
      <w:marBottom w:val="0"/>
      <w:divBdr>
        <w:top w:val="none" w:sz="0" w:space="0" w:color="auto"/>
        <w:left w:val="none" w:sz="0" w:space="0" w:color="auto"/>
        <w:bottom w:val="none" w:sz="0" w:space="0" w:color="auto"/>
        <w:right w:val="none" w:sz="0" w:space="0" w:color="auto"/>
      </w:divBdr>
    </w:div>
    <w:div w:id="1649745210">
      <w:bodyDiv w:val="1"/>
      <w:marLeft w:val="0"/>
      <w:marRight w:val="0"/>
      <w:marTop w:val="0"/>
      <w:marBottom w:val="0"/>
      <w:divBdr>
        <w:top w:val="none" w:sz="0" w:space="0" w:color="auto"/>
        <w:left w:val="none" w:sz="0" w:space="0" w:color="auto"/>
        <w:bottom w:val="none" w:sz="0" w:space="0" w:color="auto"/>
        <w:right w:val="none" w:sz="0" w:space="0" w:color="auto"/>
      </w:divBdr>
    </w:div>
    <w:div w:id="1733384830">
      <w:bodyDiv w:val="1"/>
      <w:marLeft w:val="0"/>
      <w:marRight w:val="0"/>
      <w:marTop w:val="0"/>
      <w:marBottom w:val="0"/>
      <w:divBdr>
        <w:top w:val="none" w:sz="0" w:space="0" w:color="auto"/>
        <w:left w:val="none" w:sz="0" w:space="0" w:color="auto"/>
        <w:bottom w:val="none" w:sz="0" w:space="0" w:color="auto"/>
        <w:right w:val="none" w:sz="0" w:space="0" w:color="auto"/>
      </w:divBdr>
    </w:div>
    <w:div w:id="1781217524">
      <w:bodyDiv w:val="1"/>
      <w:marLeft w:val="0"/>
      <w:marRight w:val="0"/>
      <w:marTop w:val="0"/>
      <w:marBottom w:val="0"/>
      <w:divBdr>
        <w:top w:val="none" w:sz="0" w:space="0" w:color="auto"/>
        <w:left w:val="none" w:sz="0" w:space="0" w:color="auto"/>
        <w:bottom w:val="none" w:sz="0" w:space="0" w:color="auto"/>
        <w:right w:val="none" w:sz="0" w:space="0" w:color="auto"/>
      </w:divBdr>
    </w:div>
    <w:div w:id="1849557253">
      <w:bodyDiv w:val="1"/>
      <w:marLeft w:val="0"/>
      <w:marRight w:val="0"/>
      <w:marTop w:val="0"/>
      <w:marBottom w:val="0"/>
      <w:divBdr>
        <w:top w:val="none" w:sz="0" w:space="0" w:color="auto"/>
        <w:left w:val="none" w:sz="0" w:space="0" w:color="auto"/>
        <w:bottom w:val="none" w:sz="0" w:space="0" w:color="auto"/>
        <w:right w:val="none" w:sz="0" w:space="0" w:color="auto"/>
      </w:divBdr>
    </w:div>
    <w:div w:id="203595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mailto:ProcurementAdvice@finance.wa.gov.au" TargetMode="Externa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a.gov.au/organisation/department-of-finance/procurement-templates-guides-and-resources" TargetMode="External"/><Relationship Id="rId25" Type="http://schemas.openxmlformats.org/officeDocument/2006/relationships/header" Target="header10.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yperlink" Target="https://www.wa.gov.au/government/document-collections/written-quote-template-sui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wa.gov.au/government/document-collections/goods-and-services-templat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yperlink" Target="mailto:cspp@finance.wa.gov.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yperlink" Target="https://www.wa.gov.au/government/document-collections/community-services-templates" TargetMode="External"/><Relationship Id="rId35" Type="http://schemas.openxmlformats.org/officeDocument/2006/relationships/customXml" Target="../customXml/item4.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F 2022 - RPT">
      <a:dk1>
        <a:sysClr val="windowText" lastClr="000000"/>
      </a:dk1>
      <a:lt1>
        <a:sysClr val="window" lastClr="FFFFFF"/>
      </a:lt1>
      <a:dk2>
        <a:srgbClr val="44546A"/>
      </a:dk2>
      <a:lt2>
        <a:srgbClr val="E7E6E6"/>
      </a:lt2>
      <a:accent1>
        <a:srgbClr val="ED7D31"/>
      </a:accent1>
      <a:accent2>
        <a:srgbClr val="8A184E"/>
      </a:accent2>
      <a:accent3>
        <a:srgbClr val="C83B70"/>
      </a:accent3>
      <a:accent4>
        <a:srgbClr val="10464F"/>
      </a:accent4>
      <a:accent5>
        <a:srgbClr val="B5D9CC"/>
      </a:accent5>
      <a:accent6>
        <a:srgbClr val="DFC241"/>
      </a:accent6>
      <a:hlink>
        <a:srgbClr val="10464F"/>
      </a:hlink>
      <a:folHlink>
        <a:srgbClr val="6D1D3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6a1ef0e57cd546a74bfccc18c74b95d7">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edbb831f5dcb30ba6fe163035387ba9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Props1.xml><?xml version="1.0" encoding="utf-8"?>
<ds:datastoreItem xmlns:ds="http://schemas.openxmlformats.org/officeDocument/2006/customXml" ds:itemID="{45959CB2-FAE3-4FB3-8685-8174C87C2DEC}">
  <ds:schemaRefs>
    <ds:schemaRef ds:uri="http://schemas.openxmlformats.org/officeDocument/2006/bibliography"/>
  </ds:schemaRefs>
</ds:datastoreItem>
</file>

<file path=customXml/itemProps2.xml><?xml version="1.0" encoding="utf-8"?>
<ds:datastoreItem xmlns:ds="http://schemas.openxmlformats.org/officeDocument/2006/customXml" ds:itemID="{8CC77F6F-A4FF-49F0-BDF0-9213DC9CE6B0}"/>
</file>

<file path=customXml/itemProps3.xml><?xml version="1.0" encoding="utf-8"?>
<ds:datastoreItem xmlns:ds="http://schemas.openxmlformats.org/officeDocument/2006/customXml" ds:itemID="{F32E624C-8650-471E-8B7D-055C0ACD5ADE}"/>
</file>

<file path=customXml/itemProps4.xml><?xml version="1.0" encoding="utf-8"?>
<ds:datastoreItem xmlns:ds="http://schemas.openxmlformats.org/officeDocument/2006/customXml" ds:itemID="{F990F425-34FC-4BBC-88DB-18ECFD5572D7}"/>
</file>

<file path=docProps/app.xml><?xml version="1.0" encoding="utf-8"?>
<Properties xmlns="http://schemas.openxmlformats.org/officeDocument/2006/extended-properties" xmlns:vt="http://schemas.openxmlformats.org/officeDocument/2006/docPropsVTypes">
  <Template>Normal</Template>
  <TotalTime>0</TotalTime>
  <Pages>10</Pages>
  <Words>3771</Words>
  <Characters>21542</Characters>
  <Application>Microsoft Office Word</Application>
  <DocSecurity>0</DocSecurity>
  <Lines>435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25346</CharactersWithSpaces>
  <SharedDoc>false</SharedDoc>
  <HLinks>
    <vt:vector size="90" baseType="variant">
      <vt:variant>
        <vt:i4>2490417</vt:i4>
      </vt:variant>
      <vt:variant>
        <vt:i4>75</vt:i4>
      </vt:variant>
      <vt:variant>
        <vt:i4>0</vt:i4>
      </vt:variant>
      <vt:variant>
        <vt:i4>5</vt:i4>
      </vt:variant>
      <vt:variant>
        <vt:lpwstr>https://www.wa.gov.au/government/document-collections/community-services-templates</vt:lpwstr>
      </vt:variant>
      <vt:variant>
        <vt:lpwstr/>
      </vt:variant>
      <vt:variant>
        <vt:i4>7209017</vt:i4>
      </vt:variant>
      <vt:variant>
        <vt:i4>72</vt:i4>
      </vt:variant>
      <vt:variant>
        <vt:i4>0</vt:i4>
      </vt:variant>
      <vt:variant>
        <vt:i4>5</vt:i4>
      </vt:variant>
      <vt:variant>
        <vt:lpwstr>https://www.wa.gov.au/government/document-collections/written-quote-template-suite</vt:lpwstr>
      </vt:variant>
      <vt:variant>
        <vt:lpwstr/>
      </vt:variant>
      <vt:variant>
        <vt:i4>7733284</vt:i4>
      </vt:variant>
      <vt:variant>
        <vt:i4>69</vt:i4>
      </vt:variant>
      <vt:variant>
        <vt:i4>0</vt:i4>
      </vt:variant>
      <vt:variant>
        <vt:i4>5</vt:i4>
      </vt:variant>
      <vt:variant>
        <vt:lpwstr>https://www.wa.gov.au/government/document-collections/goods-and-services-templates</vt:lpwstr>
      </vt:variant>
      <vt:variant>
        <vt:lpwstr/>
      </vt:variant>
      <vt:variant>
        <vt:i4>7995466</vt:i4>
      </vt:variant>
      <vt:variant>
        <vt:i4>66</vt:i4>
      </vt:variant>
      <vt:variant>
        <vt:i4>0</vt:i4>
      </vt:variant>
      <vt:variant>
        <vt:i4>5</vt:i4>
      </vt:variant>
      <vt:variant>
        <vt:lpwstr>mailto:ProcurementAdvice@finance.wa.gov.au</vt:lpwstr>
      </vt:variant>
      <vt:variant>
        <vt:lpwstr/>
      </vt:variant>
      <vt:variant>
        <vt:i4>3342442</vt:i4>
      </vt:variant>
      <vt:variant>
        <vt:i4>63</vt:i4>
      </vt:variant>
      <vt:variant>
        <vt:i4>0</vt:i4>
      </vt:variant>
      <vt:variant>
        <vt:i4>5</vt:i4>
      </vt:variant>
      <vt:variant>
        <vt:lpwstr>https://www.wa.gov.au/organisation/department-of-finance/procurement-templates-guides-and-resources</vt:lpwstr>
      </vt:variant>
      <vt:variant>
        <vt:lpwstr/>
      </vt:variant>
      <vt:variant>
        <vt:i4>2031671</vt:i4>
      </vt:variant>
      <vt:variant>
        <vt:i4>56</vt:i4>
      </vt:variant>
      <vt:variant>
        <vt:i4>0</vt:i4>
      </vt:variant>
      <vt:variant>
        <vt:i4>5</vt:i4>
      </vt:variant>
      <vt:variant>
        <vt:lpwstr/>
      </vt:variant>
      <vt:variant>
        <vt:lpwstr>_Toc144108256</vt:lpwstr>
      </vt:variant>
      <vt:variant>
        <vt:i4>2031671</vt:i4>
      </vt:variant>
      <vt:variant>
        <vt:i4>50</vt:i4>
      </vt:variant>
      <vt:variant>
        <vt:i4>0</vt:i4>
      </vt:variant>
      <vt:variant>
        <vt:i4>5</vt:i4>
      </vt:variant>
      <vt:variant>
        <vt:lpwstr/>
      </vt:variant>
      <vt:variant>
        <vt:lpwstr>_Toc144108255</vt:lpwstr>
      </vt:variant>
      <vt:variant>
        <vt:i4>2031671</vt:i4>
      </vt:variant>
      <vt:variant>
        <vt:i4>44</vt:i4>
      </vt:variant>
      <vt:variant>
        <vt:i4>0</vt:i4>
      </vt:variant>
      <vt:variant>
        <vt:i4>5</vt:i4>
      </vt:variant>
      <vt:variant>
        <vt:lpwstr/>
      </vt:variant>
      <vt:variant>
        <vt:lpwstr>_Toc144108254</vt:lpwstr>
      </vt:variant>
      <vt:variant>
        <vt:i4>2031671</vt:i4>
      </vt:variant>
      <vt:variant>
        <vt:i4>38</vt:i4>
      </vt:variant>
      <vt:variant>
        <vt:i4>0</vt:i4>
      </vt:variant>
      <vt:variant>
        <vt:i4>5</vt:i4>
      </vt:variant>
      <vt:variant>
        <vt:lpwstr/>
      </vt:variant>
      <vt:variant>
        <vt:lpwstr>_Toc144108253</vt:lpwstr>
      </vt:variant>
      <vt:variant>
        <vt:i4>2031671</vt:i4>
      </vt:variant>
      <vt:variant>
        <vt:i4>32</vt:i4>
      </vt:variant>
      <vt:variant>
        <vt:i4>0</vt:i4>
      </vt:variant>
      <vt:variant>
        <vt:i4>5</vt:i4>
      </vt:variant>
      <vt:variant>
        <vt:lpwstr/>
      </vt:variant>
      <vt:variant>
        <vt:lpwstr>_Toc144108252</vt:lpwstr>
      </vt:variant>
      <vt:variant>
        <vt:i4>2031671</vt:i4>
      </vt:variant>
      <vt:variant>
        <vt:i4>26</vt:i4>
      </vt:variant>
      <vt:variant>
        <vt:i4>0</vt:i4>
      </vt:variant>
      <vt:variant>
        <vt:i4>5</vt:i4>
      </vt:variant>
      <vt:variant>
        <vt:lpwstr/>
      </vt:variant>
      <vt:variant>
        <vt:lpwstr>_Toc144108251</vt:lpwstr>
      </vt:variant>
      <vt:variant>
        <vt:i4>2031671</vt:i4>
      </vt:variant>
      <vt:variant>
        <vt:i4>20</vt:i4>
      </vt:variant>
      <vt:variant>
        <vt:i4>0</vt:i4>
      </vt:variant>
      <vt:variant>
        <vt:i4>5</vt:i4>
      </vt:variant>
      <vt:variant>
        <vt:lpwstr/>
      </vt:variant>
      <vt:variant>
        <vt:lpwstr>_Toc144108250</vt:lpwstr>
      </vt:variant>
      <vt:variant>
        <vt:i4>1966135</vt:i4>
      </vt:variant>
      <vt:variant>
        <vt:i4>14</vt:i4>
      </vt:variant>
      <vt:variant>
        <vt:i4>0</vt:i4>
      </vt:variant>
      <vt:variant>
        <vt:i4>5</vt:i4>
      </vt:variant>
      <vt:variant>
        <vt:lpwstr/>
      </vt:variant>
      <vt:variant>
        <vt:lpwstr>_Toc144108249</vt:lpwstr>
      </vt:variant>
      <vt:variant>
        <vt:i4>1966135</vt:i4>
      </vt:variant>
      <vt:variant>
        <vt:i4>8</vt:i4>
      </vt:variant>
      <vt:variant>
        <vt:i4>0</vt:i4>
      </vt:variant>
      <vt:variant>
        <vt:i4>5</vt:i4>
      </vt:variant>
      <vt:variant>
        <vt:lpwstr/>
      </vt:variant>
      <vt:variant>
        <vt:lpwstr>_Toc144108248</vt:lpwstr>
      </vt:variant>
      <vt:variant>
        <vt:i4>1966135</vt:i4>
      </vt:variant>
      <vt:variant>
        <vt:i4>2</vt:i4>
      </vt:variant>
      <vt:variant>
        <vt:i4>0</vt:i4>
      </vt:variant>
      <vt:variant>
        <vt:i4>5</vt:i4>
      </vt:variant>
      <vt:variant>
        <vt:lpwstr/>
      </vt:variant>
      <vt:variant>
        <vt:lpwstr>_Toc144108247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2025-01-14T08:25:00Z</dcterms:created>
  <dcterms:modified xsi:type="dcterms:W3CDTF">2025-01-14T08:26:00Z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